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76" w:rsidRPr="0023699F" w:rsidRDefault="0023699F" w:rsidP="0023699F">
      <w:pPr>
        <w:pStyle w:val="Default"/>
        <w:jc w:val="right"/>
        <w:rPr>
          <w:b/>
        </w:rPr>
      </w:pPr>
      <w:r w:rsidRPr="0023699F">
        <w:rPr>
          <w:b/>
        </w:rPr>
        <w:t>INICIATIVA</w:t>
      </w:r>
    </w:p>
    <w:p w:rsidR="0023699F" w:rsidRDefault="0023699F" w:rsidP="0023699F">
      <w:pPr>
        <w:pStyle w:val="Default"/>
        <w:jc w:val="center"/>
      </w:pPr>
      <w:r>
        <w:t xml:space="preserve">                                                                                                                 Ley </w:t>
      </w:r>
    </w:p>
    <w:p w:rsidR="0023699F" w:rsidRDefault="0023699F" w:rsidP="00962776">
      <w:pPr>
        <w:pStyle w:val="Default"/>
      </w:pPr>
    </w:p>
    <w:p w:rsidR="0023699F" w:rsidRPr="0023699F" w:rsidRDefault="0023699F" w:rsidP="0023699F">
      <w:pPr>
        <w:pStyle w:val="Default"/>
        <w:jc w:val="right"/>
        <w:rPr>
          <w:b/>
        </w:rPr>
      </w:pPr>
      <w:r w:rsidRPr="0023699F">
        <w:rPr>
          <w:b/>
        </w:rPr>
        <w:t>AUTOR:</w:t>
      </w:r>
    </w:p>
    <w:p w:rsidR="0023699F" w:rsidRDefault="0023699F" w:rsidP="0023699F">
      <w:pPr>
        <w:pStyle w:val="Default"/>
        <w:jc w:val="right"/>
      </w:pPr>
      <w:r>
        <w:t>Ayuntamiento de cañadas de obregón, Jalisco</w:t>
      </w:r>
    </w:p>
    <w:p w:rsidR="00460B81" w:rsidRDefault="00460B81" w:rsidP="0023699F">
      <w:pPr>
        <w:pStyle w:val="Default"/>
        <w:jc w:val="right"/>
      </w:pPr>
    </w:p>
    <w:p w:rsidR="0023699F" w:rsidRDefault="00460B81" w:rsidP="0023699F">
      <w:pPr>
        <w:pStyle w:val="Default"/>
        <w:jc w:val="right"/>
        <w:rPr>
          <w:b/>
        </w:rPr>
      </w:pPr>
      <w:r w:rsidRPr="00460B81">
        <w:rPr>
          <w:b/>
        </w:rPr>
        <w:t>ASUNTO:</w:t>
      </w:r>
    </w:p>
    <w:p w:rsidR="00460B81" w:rsidRDefault="00460B81" w:rsidP="00460B81">
      <w:pPr>
        <w:pStyle w:val="Default"/>
        <w:jc w:val="right"/>
      </w:pPr>
      <w:r>
        <w:t xml:space="preserve">                                                   Expide</w:t>
      </w:r>
      <w:r w:rsidRPr="00460B81">
        <w:t xml:space="preserve"> </w:t>
      </w:r>
      <w:r>
        <w:t>la L</w:t>
      </w:r>
      <w:r w:rsidRPr="00460B81">
        <w:t>ey de ingresos</w:t>
      </w:r>
      <w:r>
        <w:t xml:space="preserve"> del municipio                              de Cañadas de Obregón, Jalisco, para el</w:t>
      </w:r>
    </w:p>
    <w:p w:rsidR="00460B81" w:rsidRPr="00460B81" w:rsidRDefault="00460B81" w:rsidP="00460B81">
      <w:pPr>
        <w:pStyle w:val="Default"/>
        <w:jc w:val="right"/>
      </w:pPr>
      <w:r>
        <w:t>ejercicio fiscal 2018.</w:t>
      </w:r>
    </w:p>
    <w:p w:rsidR="00460B81" w:rsidRPr="00460B81" w:rsidRDefault="00460B81" w:rsidP="00460B81">
      <w:pPr>
        <w:pStyle w:val="Default"/>
        <w:jc w:val="right"/>
      </w:pPr>
      <w:r w:rsidRPr="00460B81">
        <w:t xml:space="preserve">                                                                                                                        </w:t>
      </w:r>
    </w:p>
    <w:p w:rsidR="0023699F" w:rsidRPr="007C021E" w:rsidRDefault="0023699F" w:rsidP="00962776">
      <w:pPr>
        <w:pStyle w:val="Default"/>
      </w:pPr>
    </w:p>
    <w:p w:rsidR="00962776" w:rsidRDefault="00962776" w:rsidP="00962776">
      <w:pPr>
        <w:autoSpaceDE w:val="0"/>
        <w:autoSpaceDN w:val="0"/>
        <w:adjustRightInd w:val="0"/>
        <w:spacing w:after="0" w:line="240" w:lineRule="auto"/>
        <w:ind w:right="-425"/>
        <w:rPr>
          <w:rFonts w:ascii="Arial" w:hAnsi="Arial" w:cs="Arial"/>
          <w:b/>
          <w:bCs/>
        </w:rPr>
      </w:pPr>
      <w:bookmarkStart w:id="0" w:name="_GoBack"/>
      <w:bookmarkEnd w:id="0"/>
    </w:p>
    <w:p w:rsidR="00962776" w:rsidRPr="00A70252" w:rsidRDefault="00962776"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H. CONGRESO DEL ESTADO DE JALISCO.</w:t>
      </w:r>
    </w:p>
    <w:p w:rsidR="00962776" w:rsidRPr="00A70252" w:rsidRDefault="00962776"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P R E S E N T E.</w:t>
      </w:r>
    </w:p>
    <w:p w:rsidR="00962776" w:rsidRPr="00A70252" w:rsidRDefault="00962776" w:rsidP="00962776">
      <w:pPr>
        <w:pStyle w:val="Default"/>
      </w:pPr>
    </w:p>
    <w:p w:rsidR="00962776" w:rsidRPr="00A70252" w:rsidRDefault="00962776" w:rsidP="00962776">
      <w:pPr>
        <w:pStyle w:val="Default"/>
        <w:jc w:val="both"/>
      </w:pPr>
      <w:r w:rsidRPr="00A70252">
        <w:rPr>
          <w:bCs/>
        </w:rPr>
        <w:t>El que suscribe,</w:t>
      </w:r>
      <w:r w:rsidRPr="00A70252">
        <w:rPr>
          <w:b/>
          <w:bCs/>
        </w:rPr>
        <w:t xml:space="preserve"> </w:t>
      </w:r>
      <w:r w:rsidR="007D7CC7">
        <w:rPr>
          <w:b/>
          <w:bCs/>
          <w:u w:val="single"/>
        </w:rPr>
        <w:t>Jaime</w:t>
      </w:r>
      <w:r w:rsidR="00A507E5">
        <w:rPr>
          <w:b/>
          <w:bCs/>
          <w:u w:val="single"/>
        </w:rPr>
        <w:t xml:space="preserve"> Gustavo Casilla</w:t>
      </w:r>
      <w:r w:rsidR="0023699F">
        <w:rPr>
          <w:b/>
          <w:bCs/>
          <w:u w:val="single"/>
        </w:rPr>
        <w:t>s</w:t>
      </w:r>
      <w:r w:rsidR="00A507E5">
        <w:rPr>
          <w:b/>
          <w:bCs/>
          <w:u w:val="single"/>
        </w:rPr>
        <w:t xml:space="preserve"> </w:t>
      </w:r>
      <w:r w:rsidR="00523683">
        <w:rPr>
          <w:b/>
          <w:bCs/>
          <w:u w:val="single"/>
        </w:rPr>
        <w:t>Vázquez</w:t>
      </w:r>
      <w:r w:rsidRPr="00A70252">
        <w:t xml:space="preserve"> Presidente Municipal de</w:t>
      </w:r>
      <w:r w:rsidR="00A507E5">
        <w:rPr>
          <w:b/>
          <w:u w:val="single"/>
        </w:rPr>
        <w:t xml:space="preserve"> Cañadas de Obregón</w:t>
      </w:r>
      <w:r w:rsidRPr="00A70252">
        <w:t>, Jalisco, conforme a lo dispuesto por los artículos 28 fracción IV de la Constitución Polít</w:t>
      </w:r>
      <w:r>
        <w:t>ica, 147 fracción IV de la Ley Orgánica del Poder Legislativo</w:t>
      </w:r>
      <w:r w:rsidRPr="00A70252">
        <w:t xml:space="preserve"> y 37 fracción I de la Ley del Gobierno y la Administración Pública Municipal</w:t>
      </w:r>
      <w:r>
        <w:t>, todos ordenamientos</w:t>
      </w:r>
      <w:r w:rsidRPr="00A70252">
        <w:t xml:space="preserve"> del Estado de Jalisco,</w:t>
      </w:r>
      <w:r>
        <w:t xml:space="preserve"> me permito someter a consideración de este H. Congreso del Estado</w:t>
      </w:r>
      <w:r w:rsidRPr="00A70252">
        <w:t xml:space="preserve">, la </w:t>
      </w:r>
      <w:r>
        <w:t xml:space="preserve">presente </w:t>
      </w:r>
      <w:r w:rsidRPr="00A70252">
        <w:rPr>
          <w:b/>
        </w:rPr>
        <w:t xml:space="preserve">Iniciativa de </w:t>
      </w:r>
      <w:r w:rsidR="0035028C">
        <w:rPr>
          <w:b/>
        </w:rPr>
        <w:t xml:space="preserve">Decreto que expide la </w:t>
      </w:r>
      <w:r w:rsidRPr="00A70252">
        <w:rPr>
          <w:b/>
        </w:rPr>
        <w:t>Ley de Ingresos del municipio de</w:t>
      </w:r>
      <w:r w:rsidR="00A507E5">
        <w:rPr>
          <w:b/>
        </w:rPr>
        <w:t xml:space="preserve"> Cañadas de Obregón </w:t>
      </w:r>
      <w:r w:rsidRPr="00A70252">
        <w:t xml:space="preserve"> </w:t>
      </w:r>
      <w:r w:rsidRPr="00A70252">
        <w:rPr>
          <w:b/>
        </w:rPr>
        <w:t>Jalisco, para el ejercicio fiscal 2018</w:t>
      </w:r>
      <w:r>
        <w:t>, al tenor de</w:t>
      </w:r>
      <w:r w:rsidRPr="00A70252">
        <w:t xml:space="preserve"> la siguiente: </w:t>
      </w:r>
    </w:p>
    <w:p w:rsidR="00962776" w:rsidRPr="00A70252" w:rsidRDefault="00962776" w:rsidP="009867E1">
      <w:pPr>
        <w:pStyle w:val="Default"/>
        <w:rPr>
          <w:b/>
          <w:bCs/>
        </w:rPr>
      </w:pPr>
    </w:p>
    <w:p w:rsidR="00962776" w:rsidRPr="00A70252" w:rsidRDefault="00962776" w:rsidP="00962776">
      <w:pPr>
        <w:pStyle w:val="Default"/>
        <w:jc w:val="center"/>
        <w:rPr>
          <w:b/>
          <w:bCs/>
        </w:rPr>
      </w:pPr>
      <w:r w:rsidRPr="00A70252">
        <w:rPr>
          <w:b/>
          <w:bCs/>
        </w:rPr>
        <w:t>EXPOSICIÓN DE MOTIVOS</w:t>
      </w:r>
    </w:p>
    <w:p w:rsidR="00962776" w:rsidRPr="00A70252" w:rsidRDefault="00962776" w:rsidP="00962776">
      <w:pPr>
        <w:pStyle w:val="Default"/>
        <w:jc w:val="center"/>
      </w:pPr>
    </w:p>
    <w:p w:rsidR="00962776" w:rsidRPr="00A70252" w:rsidRDefault="00962776" w:rsidP="00962776">
      <w:pPr>
        <w:pStyle w:val="Default"/>
        <w:jc w:val="both"/>
      </w:pPr>
      <w:r w:rsidRPr="00A70252">
        <w:t>Uno de los problemas principales que enfrentan los municipios es la falta de recursos para realizar proyectos que impulsen el desarrollo del mismo y, que en ocasiones, se plasman en el Plan Municipal de Desarrollo en respuesta a las necesidades que se identifican en la comunidades; un ejemplo de ello es la falta de infraestructura para la prestación de servicios básicos (luz, agua, drenaje, etc</w:t>
      </w:r>
      <w:r w:rsidR="004001CA">
        <w:t>.</w:t>
      </w:r>
      <w:r w:rsidRPr="00A70252">
        <w:t xml:space="preserve">), el mantenimiento de caminos o la falta de infraestructura de comunicación a las poblaciones más retiradas de la cabecera municipal, o los espacios de esparcimiento familiar que necesita los ciudadanos para generar un ambiente de convivencia sana. </w:t>
      </w:r>
    </w:p>
    <w:p w:rsidR="00962776" w:rsidRPr="00A70252" w:rsidRDefault="00962776" w:rsidP="00962776">
      <w:pPr>
        <w:pStyle w:val="Default"/>
        <w:jc w:val="both"/>
      </w:pPr>
    </w:p>
    <w:p w:rsidR="00962776" w:rsidRPr="00A70252" w:rsidRDefault="00962776" w:rsidP="00962776">
      <w:pPr>
        <w:pStyle w:val="Default"/>
        <w:jc w:val="both"/>
      </w:pPr>
      <w:r w:rsidRPr="00A70252">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962776" w:rsidRPr="00A70252" w:rsidRDefault="00962776" w:rsidP="00962776">
      <w:pPr>
        <w:pStyle w:val="Default"/>
        <w:jc w:val="both"/>
      </w:pPr>
    </w:p>
    <w:p w:rsidR="00962776" w:rsidRPr="00A70252" w:rsidRDefault="00962776" w:rsidP="00962776">
      <w:pPr>
        <w:pStyle w:val="Default"/>
        <w:jc w:val="both"/>
      </w:pPr>
      <w:r w:rsidRPr="00A70252">
        <w:t xml:space="preserve">Por ello, el Ayuntamiento Municipal de </w:t>
      </w:r>
      <w:r w:rsidR="00A507E5">
        <w:t>Cañadas de Obregón</w:t>
      </w:r>
      <w:r w:rsidRPr="00A70252">
        <w:t xml:space="preserve">, Jalisco, propone en la presente Iniciativa de Ley de Ingresos </w:t>
      </w:r>
      <w:r w:rsidR="00A507E5">
        <w:t>un incremento general del .05</w:t>
      </w:r>
      <w:r w:rsidRPr="00A70252">
        <w:t>% a las cuotas y tarifas de los rubros de derechos, productos, contribuciones especiales y aprovechamientos, conforme al Índice Nacional de Precios al Consumid</w:t>
      </w:r>
      <w:r w:rsidR="00BB20D6">
        <w:t xml:space="preserve">or (INPC), </w:t>
      </w:r>
      <w:r w:rsidR="00BB20D6">
        <w:lastRenderedPageBreak/>
        <w:t>previsto para el 2018</w:t>
      </w:r>
      <w:r w:rsidRPr="00A70252">
        <w:t xml:space="preserve">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w:t>
      </w:r>
      <w:r w:rsidR="00BB20D6">
        <w:t>tes necesidades de la población</w:t>
      </w:r>
      <w:r w:rsidRPr="00A70252">
        <w:t xml:space="preserve"> en cuanto a obras, servicios, infraestructura, programa sociales y de innovación de la administración pública municipal.  </w:t>
      </w:r>
    </w:p>
    <w:p w:rsidR="00962776" w:rsidRPr="00A70252" w:rsidRDefault="00962776" w:rsidP="00962776">
      <w:pPr>
        <w:spacing w:line="240" w:lineRule="auto"/>
        <w:rPr>
          <w:rFonts w:ascii="Arial" w:hAnsi="Arial" w:cs="Arial"/>
          <w:color w:val="000000"/>
          <w:sz w:val="24"/>
          <w:szCs w:val="24"/>
          <w:lang w:eastAsia="es-ES"/>
        </w:rPr>
      </w:pPr>
    </w:p>
    <w:p w:rsidR="00962776" w:rsidRPr="00A70252" w:rsidRDefault="00962776" w:rsidP="009867E1">
      <w:pPr>
        <w:spacing w:after="0" w:line="240" w:lineRule="auto"/>
        <w:jc w:val="both"/>
        <w:rPr>
          <w:rFonts w:ascii="Arial" w:hAnsi="Arial" w:cs="Arial"/>
          <w:color w:val="000000"/>
          <w:sz w:val="24"/>
          <w:szCs w:val="24"/>
          <w:lang w:eastAsia="es-ES"/>
        </w:rPr>
      </w:pPr>
      <w:r w:rsidRPr="00A70252">
        <w:rPr>
          <w:rFonts w:ascii="Arial" w:hAnsi="Arial" w:cs="Arial"/>
          <w:color w:val="000000"/>
          <w:sz w:val="24"/>
          <w:szCs w:val="24"/>
          <w:lang w:eastAsia="es-ES"/>
        </w:rPr>
        <w:t xml:space="preserve">El incremento general, </w:t>
      </w:r>
      <w:r w:rsidRPr="009867E1">
        <w:rPr>
          <w:rFonts w:ascii="Arial" w:hAnsi="Arial" w:cs="Arial"/>
          <w:color w:val="000000"/>
          <w:sz w:val="24"/>
          <w:szCs w:val="24"/>
          <w:lang w:eastAsia="es-ES"/>
        </w:rPr>
        <w:t>junto con las particularidades</w:t>
      </w:r>
      <w:r w:rsidRPr="00A70252">
        <w:rPr>
          <w:rFonts w:ascii="Arial" w:hAnsi="Arial" w:cs="Arial"/>
          <w:color w:val="000000"/>
          <w:sz w:val="24"/>
          <w:szCs w:val="24"/>
          <w:lang w:eastAsia="es-ES"/>
        </w:rPr>
        <w:t xml:space="preserve">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962776" w:rsidRPr="00A70252" w:rsidRDefault="00962776" w:rsidP="009867E1">
      <w:pPr>
        <w:pStyle w:val="Default"/>
        <w:jc w:val="both"/>
        <w:rPr>
          <w:color w:val="auto"/>
        </w:rPr>
      </w:pPr>
    </w:p>
    <w:p w:rsidR="00962776" w:rsidRPr="00A70252" w:rsidRDefault="00962776" w:rsidP="009867E1">
      <w:pPr>
        <w:shd w:val="clear" w:color="auto" w:fill="FFFFFF"/>
        <w:spacing w:after="0" w:line="240" w:lineRule="auto"/>
        <w:jc w:val="both"/>
        <w:rPr>
          <w:rFonts w:ascii="Arial" w:hAnsi="Arial" w:cs="Arial"/>
          <w:sz w:val="24"/>
          <w:szCs w:val="24"/>
        </w:rPr>
      </w:pPr>
      <w:r w:rsidRPr="00A70252">
        <w:rPr>
          <w:rFonts w:ascii="Arial" w:hAnsi="Arial" w:cs="Arial"/>
          <w:sz w:val="24"/>
          <w:szCs w:val="24"/>
        </w:rPr>
        <w:t>Por lo anterior, se somete a la consideración del H. Congreso del Estado de Jalisco, la siguiente iniciativa de:</w:t>
      </w:r>
    </w:p>
    <w:p w:rsidR="00962776" w:rsidRPr="00A70252" w:rsidRDefault="00962776" w:rsidP="009867E1">
      <w:pPr>
        <w:shd w:val="clear" w:color="auto" w:fill="FFFFFF"/>
        <w:spacing w:after="0" w:line="240" w:lineRule="auto"/>
        <w:rPr>
          <w:rFonts w:ascii="Arial" w:hAnsi="Arial" w:cs="Arial"/>
          <w:sz w:val="24"/>
          <w:szCs w:val="24"/>
        </w:rPr>
      </w:pPr>
    </w:p>
    <w:p w:rsidR="00962776" w:rsidRPr="00A70252" w:rsidRDefault="0035028C"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DECRETO</w:t>
      </w:r>
    </w:p>
    <w:p w:rsidR="00962776" w:rsidRPr="00A70252" w:rsidRDefault="00962776" w:rsidP="009867E1">
      <w:pPr>
        <w:shd w:val="clear" w:color="auto" w:fill="FFFFFF"/>
        <w:spacing w:after="0" w:line="240" w:lineRule="auto"/>
        <w:rPr>
          <w:rFonts w:ascii="Arial" w:hAnsi="Arial" w:cs="Arial"/>
          <w:sz w:val="24"/>
          <w:szCs w:val="24"/>
        </w:rPr>
      </w:pPr>
    </w:p>
    <w:p w:rsidR="00962776" w:rsidRPr="00A70252" w:rsidRDefault="00962776" w:rsidP="009867E1">
      <w:pPr>
        <w:shd w:val="clear" w:color="auto" w:fill="FFFFFF"/>
        <w:spacing w:after="0" w:line="240" w:lineRule="auto"/>
        <w:jc w:val="both"/>
        <w:rPr>
          <w:rFonts w:ascii="Arial" w:hAnsi="Arial" w:cs="Arial"/>
          <w:b/>
          <w:sz w:val="24"/>
          <w:szCs w:val="24"/>
        </w:rPr>
      </w:pPr>
      <w:r w:rsidRPr="00A70252">
        <w:rPr>
          <w:rFonts w:ascii="Arial" w:hAnsi="Arial" w:cs="Arial"/>
          <w:b/>
          <w:sz w:val="24"/>
          <w:szCs w:val="24"/>
        </w:rPr>
        <w:t xml:space="preserve">QUE EXPIDE LA LEY DE INGRESOS DEL MUNICIPIO DE </w:t>
      </w:r>
      <w:r w:rsidR="00A507E5">
        <w:rPr>
          <w:rFonts w:ascii="Arial" w:hAnsi="Arial" w:cs="Arial"/>
          <w:b/>
          <w:sz w:val="24"/>
          <w:szCs w:val="24"/>
        </w:rPr>
        <w:t>CAÑADAS DE OBREGÓN</w:t>
      </w:r>
      <w:r w:rsidRPr="00A70252">
        <w:rPr>
          <w:rFonts w:ascii="Arial" w:hAnsi="Arial" w:cs="Arial"/>
          <w:b/>
          <w:sz w:val="24"/>
          <w:szCs w:val="24"/>
        </w:rPr>
        <w:t xml:space="preserve">, JALISCO, PARA EL EJERCICIO FISCAL 2018. </w:t>
      </w:r>
    </w:p>
    <w:p w:rsidR="00962776" w:rsidRPr="00A70252" w:rsidRDefault="00962776" w:rsidP="009867E1">
      <w:pPr>
        <w:shd w:val="clear" w:color="auto" w:fill="FFFFFF"/>
        <w:spacing w:after="0" w:line="240" w:lineRule="auto"/>
        <w:rPr>
          <w:rFonts w:ascii="Arial" w:hAnsi="Arial" w:cs="Arial"/>
          <w:sz w:val="24"/>
          <w:szCs w:val="24"/>
        </w:rPr>
      </w:pPr>
    </w:p>
    <w:p w:rsidR="00962776" w:rsidRPr="00A70252" w:rsidRDefault="00962776" w:rsidP="009867E1">
      <w:pPr>
        <w:shd w:val="clear" w:color="auto" w:fill="FFFFFF"/>
        <w:spacing w:after="0" w:line="240" w:lineRule="auto"/>
        <w:rPr>
          <w:rFonts w:ascii="Arial" w:hAnsi="Arial" w:cs="Arial"/>
          <w:sz w:val="24"/>
          <w:szCs w:val="24"/>
        </w:rPr>
      </w:pPr>
      <w:r w:rsidRPr="00A70252">
        <w:rPr>
          <w:rFonts w:ascii="Arial" w:hAnsi="Arial" w:cs="Arial"/>
          <w:b/>
          <w:sz w:val="24"/>
          <w:szCs w:val="24"/>
        </w:rPr>
        <w:t>Artículo Único.</w:t>
      </w:r>
      <w:r w:rsidRPr="00A70252">
        <w:rPr>
          <w:rFonts w:ascii="Arial" w:hAnsi="Arial" w:cs="Arial"/>
          <w:sz w:val="24"/>
          <w:szCs w:val="24"/>
        </w:rPr>
        <w:t xml:space="preserve"> Se expide la Ley de Ingresos del municipio de </w:t>
      </w:r>
      <w:r w:rsidR="00A507E5">
        <w:rPr>
          <w:rFonts w:ascii="Arial" w:hAnsi="Arial" w:cs="Arial"/>
          <w:sz w:val="24"/>
          <w:szCs w:val="24"/>
        </w:rPr>
        <w:t>Cañadas de Obregón</w:t>
      </w:r>
      <w:r w:rsidRPr="00A70252">
        <w:rPr>
          <w:rFonts w:ascii="Arial" w:hAnsi="Arial" w:cs="Arial"/>
          <w:sz w:val="24"/>
          <w:szCs w:val="24"/>
        </w:rPr>
        <w:t xml:space="preserve">, Jalisco, para el ejercicio fiscal 2018, para quedar como sigue: </w:t>
      </w:r>
    </w:p>
    <w:p w:rsidR="00962776" w:rsidRPr="00A70252" w:rsidRDefault="00962776" w:rsidP="009867E1">
      <w:pPr>
        <w:shd w:val="clear" w:color="auto" w:fill="FFFFFF"/>
        <w:spacing w:after="0" w:line="240" w:lineRule="auto"/>
        <w:rPr>
          <w:rFonts w:ascii="Arial" w:hAnsi="Arial" w:cs="Arial"/>
          <w:sz w:val="24"/>
          <w:szCs w:val="24"/>
        </w:rPr>
      </w:pPr>
    </w:p>
    <w:p w:rsidR="00D06D10" w:rsidRDefault="00D06D10" w:rsidP="00D06D10">
      <w:pPr>
        <w:suppressAutoHyphens/>
        <w:spacing w:after="0" w:line="240" w:lineRule="auto"/>
        <w:jc w:val="both"/>
        <w:rPr>
          <w:rFonts w:ascii="Arial" w:hAnsi="Arial" w:cs="Arial"/>
          <w:sz w:val="24"/>
          <w:szCs w:val="24"/>
        </w:rPr>
      </w:pPr>
    </w:p>
    <w:p w:rsidR="00D06D10" w:rsidRDefault="00D06D10" w:rsidP="00D06D10">
      <w:pPr>
        <w:suppressAutoHyphens/>
        <w:spacing w:after="0" w:line="240" w:lineRule="auto"/>
        <w:jc w:val="both"/>
        <w:rPr>
          <w:rFonts w:ascii="Arial" w:hAnsi="Arial" w:cs="Arial"/>
          <w:sz w:val="24"/>
          <w:szCs w:val="24"/>
        </w:rPr>
      </w:pPr>
    </w:p>
    <w:p w:rsidR="00D06D10" w:rsidRPr="004F0B57" w:rsidRDefault="00D06D10" w:rsidP="00D06D10">
      <w:pPr>
        <w:spacing w:after="0"/>
        <w:rPr>
          <w:rFonts w:ascii="Arial" w:hAnsi="Arial" w:cs="Arial"/>
          <w:sz w:val="24"/>
          <w:szCs w:val="24"/>
          <w:lang w:val="es-ES_tradnl"/>
        </w:rPr>
      </w:pPr>
    </w:p>
    <w:p w:rsidR="00D06D10" w:rsidRPr="004F0B57" w:rsidRDefault="00D06D10" w:rsidP="00D06D10">
      <w:pPr>
        <w:spacing w:after="0"/>
        <w:jc w:val="center"/>
        <w:rPr>
          <w:rFonts w:ascii="Arial" w:hAnsi="Arial" w:cs="Arial"/>
          <w:b/>
          <w:bCs/>
          <w:sz w:val="24"/>
          <w:szCs w:val="24"/>
          <w:lang w:val="es-ES_tradnl"/>
        </w:rPr>
      </w:pPr>
      <w:r w:rsidRPr="004F0B57">
        <w:rPr>
          <w:rFonts w:ascii="Arial" w:hAnsi="Arial" w:cs="Arial"/>
          <w:b/>
          <w:bCs/>
          <w:sz w:val="24"/>
          <w:szCs w:val="24"/>
          <w:lang w:val="es-ES_tradnl"/>
        </w:rPr>
        <w:t xml:space="preserve">LEY DE INGRESOS DEL MUNICIPIO DE CAÑADAS DE OBREGÓN, JALISCO PARA </w:t>
      </w:r>
      <w:r>
        <w:rPr>
          <w:rFonts w:ascii="Arial" w:hAnsi="Arial" w:cs="Arial"/>
          <w:b/>
          <w:bCs/>
          <w:sz w:val="24"/>
          <w:szCs w:val="24"/>
          <w:lang w:val="es-ES_tradnl"/>
        </w:rPr>
        <w:t>EL EJERCICIO FISCAL DEL AÑO 2018</w:t>
      </w:r>
      <w:r w:rsidRPr="004F0B57">
        <w:rPr>
          <w:rFonts w:ascii="Arial" w:hAnsi="Arial" w:cs="Arial"/>
          <w:b/>
          <w:bCs/>
          <w:sz w:val="24"/>
          <w:szCs w:val="24"/>
          <w:lang w:val="es-ES_tradnl"/>
        </w:rPr>
        <w:t>.</w:t>
      </w:r>
    </w:p>
    <w:p w:rsidR="00D06D10" w:rsidRPr="004F0B57" w:rsidRDefault="00D06D10" w:rsidP="00D06D10">
      <w:pPr>
        <w:spacing w:after="0" w:line="240" w:lineRule="auto"/>
        <w:outlineLvl w:val="0"/>
        <w:rPr>
          <w:rFonts w:ascii="Arial" w:hAnsi="Arial" w:cs="Arial"/>
          <w:b/>
          <w:bCs/>
          <w:sz w:val="24"/>
          <w:szCs w:val="24"/>
        </w:rPr>
      </w:pPr>
    </w:p>
    <w:p w:rsidR="00D06D10"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PRIMERO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DISPOSICIONES GENERALES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ÚNICO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LA PERCEPCIÓN DE LOS INGRESOS Y DEFINICIONES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1º.- Durante el ejercicio fiscal comprendido del 1° de e</w:t>
      </w:r>
      <w:r>
        <w:rPr>
          <w:rFonts w:ascii="Arial" w:hAnsi="Arial" w:cs="Arial"/>
          <w:sz w:val="24"/>
          <w:szCs w:val="24"/>
        </w:rPr>
        <w:t>nero al 31 de diciembre del 2018</w:t>
      </w:r>
      <w:r w:rsidRPr="004F0B57">
        <w:rPr>
          <w:rFonts w:ascii="Arial" w:hAnsi="Arial" w:cs="Arial"/>
          <w:sz w:val="24"/>
          <w:szCs w:val="24"/>
        </w:rPr>
        <w:t xml:space="preserve">,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w:t>
      </w:r>
      <w:r w:rsidRPr="004F0B57">
        <w:rPr>
          <w:rFonts w:ascii="Arial" w:hAnsi="Arial" w:cs="Arial"/>
          <w:sz w:val="24"/>
          <w:szCs w:val="24"/>
        </w:rPr>
        <w:lastRenderedPageBreak/>
        <w:t>como ingresos derivados de financiamientos, conforme a las tasas, cuotas, y tarifas que en esta Ley se establecen.</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Los ingresos estimados de este Municip</w:t>
      </w:r>
      <w:r>
        <w:rPr>
          <w:rFonts w:ascii="Arial" w:hAnsi="Arial" w:cs="Arial"/>
          <w:sz w:val="24"/>
          <w:szCs w:val="24"/>
        </w:rPr>
        <w:t>io para el ejercicio fiscal 2018</w:t>
      </w:r>
      <w:r w:rsidRPr="004F0B57">
        <w:rPr>
          <w:rFonts w:ascii="Arial" w:hAnsi="Arial" w:cs="Arial"/>
          <w:sz w:val="24"/>
          <w:szCs w:val="24"/>
        </w:rPr>
        <w:t xml:space="preserve"> ascienden a la cantidad de $ </w:t>
      </w:r>
      <w:r>
        <w:rPr>
          <w:rFonts w:ascii="Arial" w:hAnsi="Arial" w:cs="Arial"/>
          <w:sz w:val="24"/>
          <w:szCs w:val="24"/>
        </w:rPr>
        <w:t>30’636,163.79 (79</w:t>
      </w:r>
      <w:r w:rsidRPr="004F0B57">
        <w:rPr>
          <w:rFonts w:ascii="Arial" w:hAnsi="Arial" w:cs="Arial"/>
          <w:sz w:val="24"/>
          <w:szCs w:val="24"/>
        </w:rPr>
        <w:t>/100 M.N.)</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autoSpaceDE w:val="0"/>
        <w:autoSpaceDN w:val="0"/>
        <w:adjustRightInd w:val="0"/>
        <w:spacing w:after="0" w:line="240" w:lineRule="auto"/>
        <w:jc w:val="both"/>
        <w:rPr>
          <w:rFonts w:ascii="JNIIJE+Arial,Bold" w:hAnsi="JNIIJE+Arial,Bold" w:cs="JNIIJE+Arial,Bold"/>
          <w:color w:val="000000"/>
          <w:sz w:val="24"/>
          <w:szCs w:val="24"/>
          <w:lang w:val="es-ES_tradnl" w:eastAsia="es-ES_tradnl"/>
        </w:rPr>
      </w:pPr>
      <w:r w:rsidRPr="004F0B57">
        <w:rPr>
          <w:rFonts w:ascii="JNIIJE+Arial,Bold" w:hAnsi="JNIIJE+Arial,Bold" w:cs="JNIIJE+Arial,Bold"/>
          <w:color w:val="000000"/>
          <w:sz w:val="24"/>
          <w:szCs w:val="24"/>
          <w:lang w:val="es-ES_tradnl" w:eastAsia="es-ES_tradnl"/>
        </w:rPr>
        <w:t xml:space="preserve">Esta Ley se integra en las clasificaciones siguientes: </w:t>
      </w:r>
    </w:p>
    <w:p w:rsidR="00D06D10" w:rsidRDefault="00D06D10" w:rsidP="00D06D10">
      <w:pPr>
        <w:autoSpaceDE w:val="0"/>
        <w:autoSpaceDN w:val="0"/>
        <w:adjustRightInd w:val="0"/>
        <w:spacing w:after="0" w:line="240" w:lineRule="auto"/>
        <w:jc w:val="both"/>
        <w:rPr>
          <w:rFonts w:ascii="JNIIJE+Arial,Bold" w:hAnsi="JNIIJE+Arial,Bold" w:cs="JNIIJE+Arial,Bold"/>
          <w:color w:val="000000"/>
          <w:sz w:val="24"/>
          <w:szCs w:val="24"/>
          <w:lang w:val="es-ES_tradnl" w:eastAsia="es-ES_tradnl"/>
        </w:rPr>
      </w:pPr>
    </w:p>
    <w:p w:rsidR="00D06D10" w:rsidRDefault="00D06D10" w:rsidP="00D06D10">
      <w:pPr>
        <w:autoSpaceDE w:val="0"/>
        <w:autoSpaceDN w:val="0"/>
        <w:adjustRightInd w:val="0"/>
        <w:spacing w:after="0" w:line="240" w:lineRule="auto"/>
        <w:jc w:val="both"/>
        <w:rPr>
          <w:rFonts w:ascii="JNIIJE+Arial,Bold" w:hAnsi="JNIIJE+Arial,Bold" w:cs="JNIIJE+Arial,Bold"/>
          <w:color w:val="000000"/>
          <w:sz w:val="24"/>
          <w:szCs w:val="24"/>
          <w:lang w:val="es-ES_tradnl" w:eastAsia="es-ES_tradnl"/>
        </w:rPr>
      </w:pPr>
    </w:p>
    <w:p w:rsidR="00D06D10" w:rsidRDefault="00D06D10" w:rsidP="00D06D10">
      <w:pPr>
        <w:autoSpaceDE w:val="0"/>
        <w:autoSpaceDN w:val="0"/>
        <w:adjustRightInd w:val="0"/>
        <w:spacing w:after="0" w:line="240" w:lineRule="auto"/>
        <w:jc w:val="both"/>
        <w:rPr>
          <w:rFonts w:ascii="JNIIJE+Arial,Bold" w:hAnsi="JNIIJE+Arial,Bold" w:cs="JNIIJE+Arial,Bold"/>
          <w:color w:val="000000"/>
          <w:sz w:val="24"/>
          <w:szCs w:val="24"/>
          <w:lang w:val="es-ES_tradnl" w:eastAsia="es-ES_tradnl"/>
        </w:rPr>
      </w:pPr>
    </w:p>
    <w:p w:rsidR="00D06D10" w:rsidRPr="00502552" w:rsidRDefault="00D06D10" w:rsidP="00D06D10">
      <w:pPr>
        <w:autoSpaceDE w:val="0"/>
        <w:autoSpaceDN w:val="0"/>
        <w:adjustRightInd w:val="0"/>
        <w:spacing w:after="0" w:line="240" w:lineRule="auto"/>
        <w:jc w:val="both"/>
        <w:rPr>
          <w:rFonts w:ascii="JNIIJE+Arial,Bold" w:hAnsi="JNIIJE+Arial,Bold" w:cs="JNIIJE+Arial,Bold"/>
          <w:color w:val="000000"/>
          <w:sz w:val="24"/>
          <w:szCs w:val="24"/>
          <w:lang w:val="es-ES_tradnl" w:eastAsia="es-ES_tradnl"/>
        </w:rPr>
      </w:pPr>
    </w:p>
    <w:tbl>
      <w:tblPr>
        <w:tblpPr w:leftFromText="141" w:rightFromText="141" w:vertAnchor="text" w:horzAnchor="margin" w:tblpXSpec="center" w:tblpY="274"/>
        <w:tblW w:w="8436" w:type="dxa"/>
        <w:tblLayout w:type="fixed"/>
        <w:tblCellMar>
          <w:left w:w="72" w:type="dxa"/>
          <w:right w:w="72" w:type="dxa"/>
        </w:tblCellMar>
        <w:tblLook w:val="0000" w:firstRow="0" w:lastRow="0" w:firstColumn="0" w:lastColumn="0" w:noHBand="0" w:noVBand="0"/>
      </w:tblPr>
      <w:tblGrid>
        <w:gridCol w:w="5317"/>
        <w:gridCol w:w="1559"/>
        <w:gridCol w:w="1560"/>
      </w:tblGrid>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noWrap/>
            <w:vAlign w:val="center"/>
          </w:tcPr>
          <w:p w:rsidR="00D06D10" w:rsidRPr="002A6FF7" w:rsidRDefault="00D06D10" w:rsidP="00D15271">
            <w:pPr>
              <w:pStyle w:val="Texto0"/>
              <w:spacing w:before="40" w:after="40" w:line="240" w:lineRule="auto"/>
              <w:ind w:firstLine="0"/>
              <w:jc w:val="center"/>
              <w:rPr>
                <w:rFonts w:cs="Arial"/>
                <w:sz w:val="22"/>
                <w:szCs w:val="22"/>
                <w:lang w:val="es-MX"/>
              </w:rPr>
            </w:pPr>
            <w:r w:rsidRPr="002A6FF7">
              <w:rPr>
                <w:rFonts w:cs="Arial"/>
                <w:sz w:val="22"/>
                <w:szCs w:val="22"/>
                <w:lang w:val="es-MX"/>
              </w:rPr>
              <w:t>CAÑADAS DE OBREGÓN, JAL.</w:t>
            </w:r>
          </w:p>
        </w:tc>
        <w:tc>
          <w:tcPr>
            <w:tcW w:w="1559" w:type="dxa"/>
            <w:vMerge w:val="restart"/>
            <w:tcBorders>
              <w:top w:val="single" w:sz="6" w:space="0" w:color="auto"/>
              <w:left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center"/>
              <w:rPr>
                <w:rFonts w:cs="Arial"/>
                <w:sz w:val="22"/>
                <w:szCs w:val="22"/>
                <w:lang w:val="es-MX"/>
              </w:rPr>
            </w:pPr>
            <w:r w:rsidRPr="002A6FF7">
              <w:rPr>
                <w:rFonts w:cs="Arial"/>
                <w:sz w:val="22"/>
                <w:szCs w:val="22"/>
                <w:lang w:val="es-MX"/>
              </w:rPr>
              <w:t>Ingreso Estimado</w:t>
            </w:r>
          </w:p>
        </w:tc>
        <w:tc>
          <w:tcPr>
            <w:tcW w:w="1560" w:type="dxa"/>
            <w:tcBorders>
              <w:top w:val="single" w:sz="6" w:space="0" w:color="auto"/>
              <w:left w:val="single" w:sz="6" w:space="0" w:color="auto"/>
              <w:right w:val="single" w:sz="6" w:space="0" w:color="auto"/>
            </w:tcBorders>
          </w:tcPr>
          <w:p w:rsidR="00D06D10" w:rsidRPr="002A6FF7" w:rsidRDefault="00D06D10" w:rsidP="00D15271">
            <w:pPr>
              <w:pStyle w:val="Texto0"/>
              <w:spacing w:before="40" w:after="40" w:line="240" w:lineRule="auto"/>
              <w:ind w:firstLine="0"/>
              <w:jc w:val="center"/>
              <w:rPr>
                <w:rFonts w:cs="Arial"/>
                <w:sz w:val="22"/>
                <w:szCs w:val="22"/>
                <w:lang w:val="es-MX"/>
              </w:rPr>
            </w:pP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center"/>
              <w:rPr>
                <w:rFonts w:cs="Arial"/>
                <w:sz w:val="22"/>
                <w:szCs w:val="22"/>
                <w:lang w:val="es-MX"/>
              </w:rPr>
            </w:pPr>
            <w:r w:rsidRPr="002A6FF7">
              <w:rPr>
                <w:rFonts w:cs="Arial"/>
                <w:sz w:val="22"/>
                <w:szCs w:val="22"/>
                <w:lang w:val="es-MX"/>
              </w:rPr>
              <w:t>Iniciativa de Ley de Ingres</w:t>
            </w:r>
            <w:r>
              <w:rPr>
                <w:rFonts w:cs="Arial"/>
                <w:sz w:val="22"/>
                <w:szCs w:val="22"/>
                <w:lang w:val="es-MX"/>
              </w:rPr>
              <w:t>os para el Ejercicio Fiscal 2018</w:t>
            </w:r>
          </w:p>
        </w:tc>
        <w:tc>
          <w:tcPr>
            <w:tcW w:w="1559" w:type="dxa"/>
            <w:vMerge/>
            <w:tcBorders>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center"/>
              <w:rPr>
                <w:rFonts w:cs="Arial"/>
                <w:sz w:val="22"/>
                <w:szCs w:val="22"/>
                <w:lang w:val="es-MX"/>
              </w:rPr>
            </w:pPr>
          </w:p>
        </w:tc>
        <w:tc>
          <w:tcPr>
            <w:tcW w:w="1560" w:type="dxa"/>
            <w:tcBorders>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center"/>
              <w:rPr>
                <w:rFonts w:cs="Arial"/>
                <w:sz w:val="22"/>
                <w:szCs w:val="22"/>
                <w:lang w:val="es-MX"/>
              </w:rPr>
            </w:pP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center"/>
              <w:rPr>
                <w:rFonts w:cs="Arial"/>
                <w:b/>
                <w:sz w:val="22"/>
                <w:szCs w:val="22"/>
                <w:lang w:val="es-MX"/>
              </w:rPr>
            </w:pPr>
            <w:r w:rsidRPr="002A6FF7">
              <w:rPr>
                <w:rFonts w:cs="Arial"/>
                <w:b/>
                <w:sz w:val="22"/>
                <w:szCs w:val="22"/>
                <w:lang w:val="es-MX"/>
              </w:rPr>
              <w:t>Total</w:t>
            </w:r>
          </w:p>
        </w:tc>
        <w:tc>
          <w:tcPr>
            <w:tcW w:w="1559"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center"/>
              <w:rPr>
                <w:rFonts w:cs="Arial"/>
                <w:b/>
                <w:sz w:val="22"/>
                <w:szCs w:val="22"/>
                <w:lang w:val="es-MX"/>
              </w:rPr>
            </w:pPr>
            <w:r>
              <w:rPr>
                <w:rFonts w:cs="Arial"/>
                <w:b/>
                <w:sz w:val="22"/>
                <w:szCs w:val="22"/>
                <w:lang w:val="es-MX"/>
              </w:rPr>
              <w:t>30’636,163.79</w:t>
            </w:r>
          </w:p>
        </w:tc>
        <w:tc>
          <w:tcPr>
            <w:tcW w:w="156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center"/>
              <w:rPr>
                <w:rFonts w:cs="Arial"/>
                <w:sz w:val="22"/>
                <w:szCs w:val="22"/>
                <w:lang w:val="es-MX"/>
              </w:rPr>
            </w:pP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rPr>
                <w:rFonts w:cs="Arial"/>
                <w:sz w:val="22"/>
                <w:szCs w:val="22"/>
                <w:lang w:val="es-MX"/>
              </w:rPr>
            </w:pPr>
            <w:r w:rsidRPr="002A6FF7">
              <w:rPr>
                <w:rFonts w:cs="Arial"/>
                <w:sz w:val="22"/>
                <w:szCs w:val="22"/>
                <w:lang w:val="es-MX"/>
              </w:rPr>
              <w:t>Impuestos</w:t>
            </w:r>
          </w:p>
        </w:tc>
        <w:tc>
          <w:tcPr>
            <w:tcW w:w="1559"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rPr>
                <w:rFonts w:cs="Arial"/>
                <w:sz w:val="22"/>
                <w:szCs w:val="22"/>
                <w:lang w:val="es-MX"/>
              </w:rPr>
            </w:pPr>
          </w:p>
        </w:tc>
        <w:tc>
          <w:tcPr>
            <w:tcW w:w="156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2,044,260.43</w:t>
            </w: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left="396" w:firstLine="0"/>
              <w:rPr>
                <w:rFonts w:cs="Arial"/>
                <w:sz w:val="22"/>
                <w:szCs w:val="22"/>
                <w:lang w:val="es-MX"/>
              </w:rPr>
            </w:pPr>
            <w:r w:rsidRPr="002A6FF7">
              <w:rPr>
                <w:rFonts w:cs="Arial"/>
                <w:sz w:val="22"/>
                <w:szCs w:val="22"/>
                <w:lang w:val="es-MX"/>
              </w:rPr>
              <w:t>Impuestos sobre los ingresos</w:t>
            </w:r>
          </w:p>
        </w:tc>
        <w:tc>
          <w:tcPr>
            <w:tcW w:w="1559"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16,200.00</w:t>
            </w:r>
          </w:p>
        </w:tc>
        <w:tc>
          <w:tcPr>
            <w:tcW w:w="156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left="396" w:firstLine="0"/>
              <w:rPr>
                <w:rFonts w:cs="Arial"/>
                <w:sz w:val="22"/>
                <w:szCs w:val="22"/>
                <w:lang w:val="es-MX"/>
              </w:rPr>
            </w:pPr>
            <w:r w:rsidRPr="002A6FF7">
              <w:rPr>
                <w:rFonts w:cs="Arial"/>
                <w:sz w:val="22"/>
                <w:szCs w:val="22"/>
                <w:lang w:val="es-MX"/>
              </w:rPr>
              <w:t>Impuestos sobre el patrimonio</w:t>
            </w:r>
          </w:p>
        </w:tc>
        <w:tc>
          <w:tcPr>
            <w:tcW w:w="1559"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1’979,767.36</w:t>
            </w:r>
          </w:p>
        </w:tc>
        <w:tc>
          <w:tcPr>
            <w:tcW w:w="156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r w:rsidR="00D06D10" w:rsidRPr="002A6FF7" w:rsidTr="00D15271">
        <w:trPr>
          <w:trHeight w:val="144"/>
        </w:trPr>
        <w:tc>
          <w:tcPr>
            <w:tcW w:w="5317"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left="396" w:firstLine="0"/>
              <w:rPr>
                <w:rFonts w:cs="Arial"/>
                <w:sz w:val="22"/>
                <w:szCs w:val="22"/>
                <w:lang w:val="es-MX"/>
              </w:rPr>
            </w:pPr>
            <w:r w:rsidRPr="002A6FF7">
              <w:rPr>
                <w:rFonts w:cs="Arial"/>
                <w:sz w:val="22"/>
                <w:szCs w:val="22"/>
                <w:lang w:val="es-MX"/>
              </w:rPr>
              <w:t>Accesorios</w:t>
            </w:r>
          </w:p>
        </w:tc>
        <w:tc>
          <w:tcPr>
            <w:tcW w:w="1559"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48,293.07</w:t>
            </w:r>
          </w:p>
        </w:tc>
        <w:tc>
          <w:tcPr>
            <w:tcW w:w="156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bl>
    <w:p w:rsidR="00D06D10" w:rsidRDefault="00D06D10" w:rsidP="00D06D10">
      <w:pPr>
        <w:spacing w:after="0" w:line="240" w:lineRule="auto"/>
        <w:rPr>
          <w:rFonts w:ascii="Arial" w:hAnsi="Arial" w:cs="Arial"/>
          <w:sz w:val="24"/>
          <w:szCs w:val="24"/>
        </w:rPr>
      </w:pPr>
    </w:p>
    <w:tbl>
      <w:tblPr>
        <w:tblpPr w:leftFromText="141" w:rightFromText="141" w:vertAnchor="text" w:horzAnchor="margin" w:tblpXSpec="center" w:tblpY="169"/>
        <w:tblW w:w="8436" w:type="dxa"/>
        <w:tblLayout w:type="fixed"/>
        <w:tblCellMar>
          <w:left w:w="72" w:type="dxa"/>
          <w:right w:w="72" w:type="dxa"/>
        </w:tblCellMar>
        <w:tblLook w:val="0000" w:firstRow="0" w:lastRow="0" w:firstColumn="0" w:lastColumn="0" w:noHBand="0" w:noVBand="0"/>
      </w:tblPr>
      <w:tblGrid>
        <w:gridCol w:w="5245"/>
        <w:gridCol w:w="1701"/>
        <w:gridCol w:w="1490"/>
      </w:tblGrid>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rPr>
                <w:rFonts w:cs="Arial"/>
                <w:sz w:val="22"/>
                <w:szCs w:val="22"/>
                <w:lang w:val="es-MX"/>
              </w:rPr>
            </w:pPr>
            <w:r w:rsidRPr="002A6FF7">
              <w:rPr>
                <w:rFonts w:cs="Arial"/>
                <w:sz w:val="22"/>
                <w:szCs w:val="22"/>
                <w:lang w:val="es-MX"/>
              </w:rPr>
              <w:t>Derechos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2’405,804.85</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left="396" w:firstLine="0"/>
              <w:rPr>
                <w:rFonts w:cs="Arial"/>
                <w:sz w:val="22"/>
                <w:szCs w:val="22"/>
                <w:lang w:val="es-MX"/>
              </w:rPr>
            </w:pPr>
            <w:r w:rsidRPr="002A6FF7">
              <w:rPr>
                <w:rFonts w:cs="Arial"/>
                <w:sz w:val="22"/>
                <w:szCs w:val="22"/>
                <w:lang w:val="es-MX"/>
              </w:rPr>
              <w:t>Derechos por el uso, goce, aprovechamiento o explotación de bienes de dominio público</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104,960.91</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rPr>
                <w:rFonts w:cs="Arial"/>
                <w:sz w:val="22"/>
                <w:szCs w:val="22"/>
                <w:lang w:val="es-MX"/>
              </w:rPr>
            </w:pPr>
            <w:r w:rsidRPr="002A6FF7">
              <w:rPr>
                <w:rFonts w:cs="Arial"/>
                <w:sz w:val="22"/>
                <w:szCs w:val="22"/>
                <w:lang w:val="es-MX"/>
              </w:rPr>
              <w:t>Derechos por prestación de servicios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2,133,548.78</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left="396" w:firstLine="0"/>
              <w:rPr>
                <w:rFonts w:cs="Arial"/>
                <w:sz w:val="22"/>
                <w:szCs w:val="22"/>
                <w:lang w:val="es-MX"/>
              </w:rPr>
            </w:pPr>
            <w:r w:rsidRPr="002A6FF7">
              <w:rPr>
                <w:rFonts w:cs="Arial"/>
                <w:sz w:val="22"/>
                <w:szCs w:val="22"/>
                <w:lang w:val="es-MX"/>
              </w:rPr>
              <w:t>Otros Derechos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40" w:after="40" w:line="240" w:lineRule="auto"/>
              <w:ind w:firstLine="0"/>
              <w:jc w:val="right"/>
              <w:rPr>
                <w:rFonts w:cs="Arial"/>
                <w:sz w:val="22"/>
                <w:szCs w:val="22"/>
                <w:lang w:val="es-MX"/>
              </w:rPr>
            </w:pPr>
            <w:r>
              <w:rPr>
                <w:rFonts w:cs="Arial"/>
                <w:sz w:val="22"/>
                <w:szCs w:val="22"/>
                <w:lang w:val="es-MX"/>
              </w:rPr>
              <w:t>166,858.36</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40" w:after="40"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396" w:firstLine="0"/>
              <w:rPr>
                <w:rFonts w:cs="Arial"/>
                <w:sz w:val="22"/>
                <w:szCs w:val="22"/>
                <w:lang w:val="es-MX"/>
              </w:rPr>
            </w:pPr>
            <w:r w:rsidRPr="002A6FF7">
              <w:rPr>
                <w:rFonts w:cs="Arial"/>
                <w:sz w:val="22"/>
                <w:szCs w:val="22"/>
                <w:lang w:val="es-MX"/>
              </w:rPr>
              <w:t>Accesorios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436.8</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396" w:firstLine="0"/>
              <w:rPr>
                <w:rFonts w:cs="Arial"/>
                <w:sz w:val="22"/>
                <w:szCs w:val="22"/>
                <w:lang w:val="es-MX"/>
              </w:rPr>
            </w:pPr>
            <w:r w:rsidRPr="002A6FF7">
              <w:rPr>
                <w:rFonts w:cs="Arial"/>
                <w:sz w:val="22"/>
                <w:szCs w:val="22"/>
                <w:lang w:val="es-MX"/>
              </w:rPr>
              <w:t>Productos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225,391.17</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396" w:firstLine="0"/>
              <w:rPr>
                <w:rFonts w:cs="Arial"/>
                <w:sz w:val="22"/>
                <w:szCs w:val="22"/>
                <w:lang w:val="es-MX"/>
              </w:rPr>
            </w:pPr>
            <w:r w:rsidRPr="002A6FF7">
              <w:rPr>
                <w:rFonts w:cs="Arial"/>
                <w:sz w:val="22"/>
                <w:szCs w:val="22"/>
                <w:lang w:val="es-MX"/>
              </w:rPr>
              <w:t>Productos de tipo corriente</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225,391.17</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396" w:firstLine="0"/>
              <w:rPr>
                <w:rFonts w:cs="Arial"/>
                <w:b/>
                <w:sz w:val="22"/>
                <w:szCs w:val="22"/>
                <w:lang w:val="es-MX"/>
              </w:rPr>
            </w:pPr>
            <w:r w:rsidRPr="002A6FF7">
              <w:rPr>
                <w:rFonts w:cs="Arial"/>
                <w:sz w:val="22"/>
                <w:szCs w:val="22"/>
                <w:lang w:val="es-MX"/>
              </w:rPr>
              <w:t>Productos no comprendidos en las fracciones de la Ley de Ingresos causadas en ejercicios fiscales anteriores pendientes de liquidación o pago</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396" w:firstLine="0"/>
              <w:rPr>
                <w:rFonts w:cs="Arial"/>
                <w:sz w:val="22"/>
                <w:szCs w:val="22"/>
                <w:lang w:val="es-MX"/>
              </w:rPr>
            </w:pPr>
            <w:r w:rsidRPr="002A6FF7">
              <w:rPr>
                <w:rFonts w:cs="Arial"/>
                <w:sz w:val="22"/>
                <w:szCs w:val="22"/>
                <w:lang w:val="es-MX"/>
              </w:rPr>
              <w:t>Aprovechamientos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1,680,930.20</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r w:rsidRPr="002A6FF7">
              <w:rPr>
                <w:rFonts w:cs="Arial"/>
                <w:sz w:val="22"/>
                <w:szCs w:val="22"/>
                <w:lang w:val="es-MX"/>
              </w:rPr>
              <w:t>Aprovechamientos de tipo corriente</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1,680,930.20</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432" w:firstLine="0"/>
              <w:rPr>
                <w:rFonts w:cs="Arial"/>
                <w:sz w:val="22"/>
                <w:szCs w:val="22"/>
                <w:lang w:val="es-MX"/>
              </w:rPr>
            </w:pPr>
            <w:r w:rsidRPr="002A6FF7">
              <w:rPr>
                <w:rFonts w:cs="Arial"/>
                <w:sz w:val="22"/>
                <w:szCs w:val="22"/>
                <w:lang w:val="es-MX"/>
              </w:rPr>
              <w:t xml:space="preserve">Aprovechamientos de capital </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r w:rsidRPr="002A6FF7">
              <w:rPr>
                <w:rFonts w:cs="Arial"/>
                <w:sz w:val="22"/>
                <w:szCs w:val="22"/>
                <w:lang w:val="es-MX"/>
              </w:rPr>
              <w:t>Participaciones y Aportaciones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24,216,063.69</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426" w:firstLine="0"/>
              <w:rPr>
                <w:rFonts w:cs="Arial"/>
                <w:sz w:val="22"/>
                <w:szCs w:val="22"/>
                <w:lang w:val="es-MX"/>
              </w:rPr>
            </w:pPr>
            <w:r w:rsidRPr="002A6FF7">
              <w:rPr>
                <w:rFonts w:cs="Arial"/>
                <w:sz w:val="22"/>
                <w:szCs w:val="22"/>
                <w:lang w:val="es-MX"/>
              </w:rPr>
              <w:t>Participaciones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19,933,727.47</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432" w:firstLine="0"/>
              <w:rPr>
                <w:rFonts w:cs="Arial"/>
                <w:sz w:val="22"/>
                <w:szCs w:val="22"/>
                <w:lang w:val="es-MX"/>
              </w:rPr>
            </w:pPr>
            <w:r w:rsidRPr="002A6FF7">
              <w:rPr>
                <w:rFonts w:cs="Arial"/>
                <w:sz w:val="22"/>
                <w:szCs w:val="22"/>
                <w:lang w:val="es-MX"/>
              </w:rPr>
              <w:t xml:space="preserve">Aportaciones </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4’282,336.22</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r w:rsidRPr="002A6FF7">
              <w:rPr>
                <w:rFonts w:cs="Arial"/>
                <w:sz w:val="22"/>
                <w:szCs w:val="22"/>
                <w:lang w:val="es-MX"/>
              </w:rPr>
              <w:t>Convenios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7,360.69</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432" w:firstLine="0"/>
              <w:rPr>
                <w:rFonts w:cs="Arial"/>
                <w:sz w:val="22"/>
                <w:szCs w:val="22"/>
                <w:lang w:val="es-MX"/>
              </w:rPr>
            </w:pPr>
            <w:r w:rsidRPr="002A6FF7">
              <w:rPr>
                <w:rFonts w:cs="Arial"/>
                <w:sz w:val="22"/>
                <w:szCs w:val="22"/>
                <w:lang w:val="es-MX"/>
              </w:rPr>
              <w:lastRenderedPageBreak/>
              <w:t>Transferencias, Asignaciones, Subsidios y Otras Ayudas</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rPr>
                <w:rFonts w:cs="Arial"/>
                <w:sz w:val="22"/>
                <w:szCs w:val="22"/>
                <w:lang w:val="es-MX"/>
              </w:rPr>
            </w:pP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56,352.76</w:t>
            </w:r>
          </w:p>
        </w:tc>
      </w:tr>
      <w:tr w:rsidR="00D06D10" w:rsidRPr="002A6FF7" w:rsidTr="00D15271">
        <w:trPr>
          <w:trHeight w:val="144"/>
        </w:trPr>
        <w:tc>
          <w:tcPr>
            <w:tcW w:w="5245"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left="432" w:firstLine="0"/>
              <w:rPr>
                <w:rFonts w:cs="Arial"/>
                <w:sz w:val="22"/>
                <w:szCs w:val="22"/>
                <w:lang w:val="es-MX"/>
              </w:rPr>
            </w:pPr>
            <w:r w:rsidRPr="002A6FF7">
              <w:rPr>
                <w:rFonts w:cs="Arial"/>
                <w:sz w:val="22"/>
                <w:szCs w:val="22"/>
                <w:lang w:val="es-MX"/>
              </w:rPr>
              <w:t xml:space="preserve">Ayudas sociales </w:t>
            </w:r>
          </w:p>
        </w:tc>
        <w:tc>
          <w:tcPr>
            <w:tcW w:w="1701" w:type="dxa"/>
            <w:tcBorders>
              <w:top w:val="single" w:sz="6" w:space="0" w:color="auto"/>
              <w:left w:val="single" w:sz="6" w:space="0" w:color="auto"/>
              <w:bottom w:val="single" w:sz="6" w:space="0" w:color="auto"/>
              <w:right w:val="single" w:sz="6" w:space="0" w:color="auto"/>
            </w:tcBorders>
            <w:vAlign w:val="center"/>
          </w:tcPr>
          <w:p w:rsidR="00D06D10" w:rsidRPr="002A6FF7" w:rsidRDefault="00D06D10" w:rsidP="00D15271">
            <w:pPr>
              <w:pStyle w:val="Texto0"/>
              <w:spacing w:before="30" w:after="28" w:line="240" w:lineRule="auto"/>
              <w:ind w:firstLine="0"/>
              <w:jc w:val="right"/>
              <w:rPr>
                <w:rFonts w:cs="Arial"/>
                <w:sz w:val="22"/>
                <w:szCs w:val="22"/>
                <w:lang w:val="es-MX"/>
              </w:rPr>
            </w:pPr>
            <w:r>
              <w:rPr>
                <w:rFonts w:cs="Arial"/>
                <w:sz w:val="22"/>
                <w:szCs w:val="22"/>
                <w:lang w:val="es-MX"/>
              </w:rPr>
              <w:t>56,352.76</w:t>
            </w:r>
          </w:p>
        </w:tc>
        <w:tc>
          <w:tcPr>
            <w:tcW w:w="1490" w:type="dxa"/>
            <w:tcBorders>
              <w:top w:val="single" w:sz="6" w:space="0" w:color="auto"/>
              <w:left w:val="single" w:sz="6" w:space="0" w:color="auto"/>
              <w:bottom w:val="single" w:sz="6" w:space="0" w:color="auto"/>
              <w:right w:val="single" w:sz="6" w:space="0" w:color="auto"/>
            </w:tcBorders>
          </w:tcPr>
          <w:p w:rsidR="00D06D10" w:rsidRPr="002A6FF7" w:rsidRDefault="00D06D10" w:rsidP="00D15271">
            <w:pPr>
              <w:pStyle w:val="Texto0"/>
              <w:spacing w:before="30" w:after="28" w:line="240" w:lineRule="auto"/>
              <w:ind w:firstLine="0"/>
              <w:jc w:val="right"/>
              <w:rPr>
                <w:rFonts w:cs="Arial"/>
                <w:sz w:val="22"/>
                <w:szCs w:val="22"/>
                <w:lang w:val="es-MX"/>
              </w:rPr>
            </w:pPr>
          </w:p>
        </w:tc>
      </w:tr>
    </w:tbl>
    <w:p w:rsidR="00D06D10" w:rsidRPr="004F0B57" w:rsidRDefault="00D06D10" w:rsidP="00D06D10">
      <w:pPr>
        <w:spacing w:after="0" w:line="240" w:lineRule="auto"/>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2º.-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otros cualesquiera que sea su denominación condicionen el ejercicio de actividades comerciales, industriales y prestación de servicios; con las excepciones y salvedades que se precisan en el artículo 10-A de la Ley de Coordinación Fiscal.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cheque nominativo, salvo buen cobro, transacciones en efectivo a través de medios magnéticos, mediante la expedición del recibo oficial correspondiente.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4º.- Para los efectos de esta ley, las responsabilidades pecuniarias que cuantifique la Auditoría Superior del Estado de Jalisco, en contra de los servidores públicos municipales, se equipararán a créditos fiscales, previa la aprobación del </w:t>
      </w:r>
      <w:r w:rsidRPr="004F0B57">
        <w:rPr>
          <w:rFonts w:ascii="Arial" w:hAnsi="Arial" w:cs="Arial"/>
          <w:sz w:val="24"/>
          <w:szCs w:val="24"/>
        </w:rPr>
        <w:lastRenderedPageBreak/>
        <w:t xml:space="preserve">Congreso del Estado; en consecuencia, la Hacienda Municipal tendrá la obligación de hacerlos efectivos.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5°.-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 La realización de eventos, espectáculos y diversiones públicas, ya sea de manera eventual o permanente, deberá sujetarse a las siguientes disposiciones, sin perjuicio de las demás consignadas en los reglamentos respectivos: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Para los efectos de la determinación de la capacidad de cupo del lugar donde se presenten los eventos o espectáculos, se tomará en cuenta la opinión del área correspondiente a obras públicas municipales.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Los eventos, espectáculos públicos o diversiones, que se lleven a cabo con fines de beneficencia pública o social, deberán recabar previamente el permiso respectivo de la autoridad municipal.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Las personas físicas o jurídicas, que realicen espectáculos públicos en forma eventual, tendrán las siguientes obligaciones: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Dar el aviso correspondiente en los casos de ampliación del período de explotación, a la dependencia en materia de Padrón y Licencias, a más tardar el último día que comprenda el aviso cuya vigencia se vaya a ampliar.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Previamente a la iniciación de actividades, otorgar garantía a satisfacción de la Hacienda Municipal, en alguna de las formas previstas en la Ley de Hacienda </w:t>
      </w:r>
      <w:r w:rsidRPr="004F0B57">
        <w:rPr>
          <w:rFonts w:ascii="Arial" w:hAnsi="Arial" w:cs="Arial"/>
          <w:sz w:val="24"/>
          <w:szCs w:val="24"/>
        </w:rPr>
        <w:lastRenderedPageBreak/>
        <w:t xml:space="preserve">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w:t>
      </w:r>
      <w:proofErr w:type="gramStart"/>
      <w:r w:rsidRPr="004F0B57">
        <w:rPr>
          <w:rFonts w:ascii="Arial" w:hAnsi="Arial" w:cs="Arial"/>
          <w:sz w:val="24"/>
          <w:szCs w:val="24"/>
        </w:rPr>
        <w:t>mismo</w:t>
      </w:r>
      <w:proofErr w:type="gramEnd"/>
      <w:r w:rsidRPr="004F0B57">
        <w:rPr>
          <w:rFonts w:ascii="Arial" w:hAnsi="Arial" w:cs="Arial"/>
          <w:sz w:val="24"/>
          <w:szCs w:val="24"/>
        </w:rPr>
        <w:t xml:space="preserve">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 Los depósitos en garantía de obligaciones fiscales, que no sean reclamados dentro del plazo que señala la Ley de Hacienda Municipal del Estado de Jalisco para la prescripción de créditos fiscales quedarán a favor del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8.-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Cuando se otorguen dentro del primer cuatrimestre del ejercicio fiscal se pagará por la misma el 100%.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Cuando se otorguen dentro del segundo cuatrimestre del ejercicio fiscal, se pagará por la misma el 70%.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Cuando se otorguen dentro del tercer cuatrimestre del ejercicio fiscal, se pagará por la misma el 35%.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los efectos de esta ley, se deberá entender por: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Licencia: La autorización municipal para la instalación y funcionamiento de industrias, establecimientos comerciales, anuncios y la prestación de servicios, sean o no profesionales;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Permiso: La autorización municipal para la realización de actividades determinadas, señaladas previamente por el Ayuntamiento; y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lastRenderedPageBreak/>
        <w:t xml:space="preserve">c) Registro: La acción derivada de una inscripción o certificación que realiza la autoridad municipal.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d) Giro: Es todo tipo de actividad o grupo de actividades concretas ya sean económicas, comerciales, industriales o de prestación de servicios, según la clasificación de los padrones del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9.- En los actos que originen modificaciones al padrón municipal de giros, se actuará conforme a las siguientes bases: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Los cambios de domicilio, actividad o denominación del giro, causarán derechos del 50%, por cada uno, de la cuota de la licencia municipal;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En las bajas de giros y anuncios, se deberá entregar la licencia vigente y, cuando no se hubiese pagado ésta, procederá un cobro proporcional al tiempo utilizado, en los términos de esta ley;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Las ampliaciones de giro causarán derechos equivalentes al valor de licencias similares;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VI. Cuando la modificación al padrón se realice por disposición de la autoridad municipal, no se causará este derecho.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 Artículo 11.- Para los efectos de esta ley, se considera: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I. Establecimiento: Toda unidad económica instalada en un domicilio permanente para desarrollar total o parcialmente actividades comerciales, industriales o prestación de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Puesto: Toda instalación fija o semifija permanente o eventual en que se desarrollen actividades comerciales, industriales o prestación de servicios y que no queden comprendidos en las definiciones anteriores.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12.- Las personas físicas y ju</w:t>
      </w:r>
      <w:r>
        <w:rPr>
          <w:rFonts w:ascii="Arial" w:hAnsi="Arial" w:cs="Arial"/>
          <w:sz w:val="24"/>
          <w:szCs w:val="24"/>
        </w:rPr>
        <w:t>rídicas, que durante el año 2018</w:t>
      </w:r>
      <w:r w:rsidRPr="004F0B57">
        <w:rPr>
          <w:rFonts w:ascii="Arial" w:hAnsi="Arial" w:cs="Arial"/>
          <w:sz w:val="24"/>
          <w:szCs w:val="24"/>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Reducción temporal de impuestos: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Impuesto predial: Reducción del impuesto predial del inmueble en que se encuentren asentadas las instalaciones de la empresa.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Impuesto sobre transmisiones patrimoniales: Reducción del impuesto correspondiente a la adquisición del o de los inmuebles destinados a las actividades aprobadas en el proyecto.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c) Negocios jurídicos: Reducción del impuesto sobre negocios jurídicos; tratándose de construcción, reconstrucción, ampliación, y demolición del inmueble en que se encuentre la empresa.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II. Reducción temporal de derechos: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Derechos por aprovechamiento de la infraestructura básica: Reducción de estos derechos a los propietarios de predios </w:t>
      </w:r>
      <w:proofErr w:type="spellStart"/>
      <w:r w:rsidRPr="004F0B57">
        <w:rPr>
          <w:rFonts w:ascii="Arial" w:hAnsi="Arial" w:cs="Arial"/>
          <w:sz w:val="24"/>
          <w:szCs w:val="24"/>
        </w:rPr>
        <w:t>intraurbanos</w:t>
      </w:r>
      <w:proofErr w:type="spellEnd"/>
      <w:r w:rsidRPr="004F0B57">
        <w:rPr>
          <w:rFonts w:ascii="Arial" w:hAnsi="Arial" w:cs="Arial"/>
          <w:sz w:val="24"/>
          <w:szCs w:val="24"/>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lastRenderedPageBreak/>
        <w:t xml:space="preserve">b) Derechos de licencia de construcción: Reducción de los derechos de licencia de construcción para inmuebles de uso no habitacional, destinados a la industria, comercio y prestación de servicios o uso turístico.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incentivos señalados en razón del número de empleos generados se aplicarán según la siguiente tabla: </w:t>
      </w:r>
    </w:p>
    <w:p w:rsidR="00D06D10" w:rsidRPr="004F0B57" w:rsidRDefault="00D06D10" w:rsidP="00D06D10">
      <w:pPr>
        <w:spacing w:after="0" w:line="240" w:lineRule="auto"/>
        <w:rPr>
          <w:rFonts w:ascii="Arial" w:hAnsi="Arial" w:cs="Arial"/>
          <w:sz w:val="24"/>
          <w:szCs w:val="24"/>
        </w:rPr>
      </w:pPr>
    </w:p>
    <w:tbl>
      <w:tblPr>
        <w:tblW w:w="0" w:type="auto"/>
        <w:jc w:val="center"/>
        <w:tblBorders>
          <w:top w:val="single" w:sz="4" w:space="0" w:color="auto"/>
        </w:tblBorders>
        <w:tblLayout w:type="fixed"/>
        <w:tblLook w:val="01E0" w:firstRow="1" w:lastRow="1" w:firstColumn="1" w:lastColumn="1" w:noHBand="0" w:noVBand="0"/>
      </w:tblPr>
      <w:tblGrid>
        <w:gridCol w:w="1531"/>
        <w:gridCol w:w="1421"/>
        <w:gridCol w:w="1446"/>
        <w:gridCol w:w="1040"/>
        <w:gridCol w:w="1462"/>
        <w:gridCol w:w="128"/>
        <w:gridCol w:w="1175"/>
      </w:tblGrid>
      <w:tr w:rsidR="00D06D10" w:rsidRPr="002A6FF7" w:rsidTr="00D15271">
        <w:trPr>
          <w:gridAfter w:val="1"/>
          <w:wAfter w:w="1175" w:type="dxa"/>
          <w:trHeight w:val="176"/>
          <w:jc w:val="center"/>
        </w:trPr>
        <w:tc>
          <w:tcPr>
            <w:tcW w:w="7028" w:type="dxa"/>
            <w:gridSpan w:val="6"/>
            <w:tcBorders>
              <w:top w:val="nil"/>
              <w:bottom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PORCENTAJES DE REDUCCIÓN</w:t>
            </w:r>
          </w:p>
        </w:tc>
      </w:tr>
      <w:tr w:rsidR="00D06D10" w:rsidRPr="002A6FF7" w:rsidTr="00D15271">
        <w:trPr>
          <w:trHeight w:val="332"/>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Condicionantes del Incentivo</w:t>
            </w:r>
          </w:p>
        </w:tc>
        <w:tc>
          <w:tcPr>
            <w:tcW w:w="3907" w:type="dxa"/>
            <w:gridSpan w:val="3"/>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IMPUESTOS</w:t>
            </w:r>
          </w:p>
        </w:tc>
        <w:tc>
          <w:tcPr>
            <w:tcW w:w="2765" w:type="dxa"/>
            <w:gridSpan w:val="3"/>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DERECHOS</w:t>
            </w:r>
          </w:p>
        </w:tc>
      </w:tr>
      <w:tr w:rsidR="00D06D10" w:rsidRPr="002A6FF7" w:rsidTr="00D15271">
        <w:trPr>
          <w:trHeight w:val="342"/>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Creación de Nuevos Empleos</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Predial</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Transmisiones Patrimoniales</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Negocios Jurídicos</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Aprovechamientos de la Infraestructura</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sz w:val="18"/>
                <w:szCs w:val="18"/>
              </w:rPr>
            </w:pPr>
            <w:r w:rsidRPr="001201A4">
              <w:rPr>
                <w:rFonts w:ascii="Arial" w:hAnsi="Arial" w:cs="Arial"/>
                <w:sz w:val="18"/>
                <w:szCs w:val="18"/>
              </w:rPr>
              <w:t>Licencias de Construcción</w:t>
            </w:r>
          </w:p>
        </w:tc>
      </w:tr>
      <w:tr w:rsidR="00D06D10" w:rsidRPr="002A6FF7" w:rsidTr="00D15271">
        <w:trPr>
          <w:trHeight w:val="332"/>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100 en adelante</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50.00%</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50.00%</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50.00%</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50.00%</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25.00%</w:t>
            </w:r>
          </w:p>
        </w:tc>
      </w:tr>
      <w:tr w:rsidR="00D06D10" w:rsidRPr="002A6FF7" w:rsidTr="00D15271">
        <w:trPr>
          <w:trHeight w:val="167"/>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75 a 99</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37.50%</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37.50%</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37.50%</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37.50%</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18.75%</w:t>
            </w:r>
          </w:p>
        </w:tc>
      </w:tr>
      <w:tr w:rsidR="00D06D10" w:rsidRPr="002A6FF7" w:rsidTr="00D15271">
        <w:trPr>
          <w:trHeight w:val="167"/>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50 a 74</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25.00%</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25.00%</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25.00%</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25.00%</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12.50%</w:t>
            </w:r>
          </w:p>
        </w:tc>
      </w:tr>
      <w:tr w:rsidR="00D06D10" w:rsidRPr="002A6FF7" w:rsidTr="00D15271">
        <w:trPr>
          <w:trHeight w:val="167"/>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15 a 49</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15.00%</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15.00%</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15.00%</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15.00%</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r>
      <w:tr w:rsidR="00D06D10" w:rsidRPr="002A6FF7" w:rsidTr="00D15271">
        <w:trPr>
          <w:trHeight w:val="176"/>
          <w:jc w:val="center"/>
        </w:trPr>
        <w:tc>
          <w:tcPr>
            <w:tcW w:w="1531" w:type="dxa"/>
            <w:tcBorders>
              <w:top w:val="single" w:sz="4" w:space="0" w:color="auto"/>
              <w:left w:val="single" w:sz="4" w:space="0" w:color="auto"/>
              <w:bottom w:val="single" w:sz="4" w:space="0" w:color="auto"/>
              <w:right w:val="single" w:sz="4" w:space="0" w:color="auto"/>
            </w:tcBorders>
            <w:vAlign w:val="center"/>
          </w:tcPr>
          <w:p w:rsidR="00D06D10" w:rsidRPr="001201A4" w:rsidRDefault="00D06D10" w:rsidP="00D15271">
            <w:pPr>
              <w:spacing w:after="0" w:line="240" w:lineRule="auto"/>
              <w:rPr>
                <w:rFonts w:ascii="Arial" w:hAnsi="Arial" w:cs="Arial"/>
              </w:rPr>
            </w:pPr>
            <w:r w:rsidRPr="001201A4">
              <w:rPr>
                <w:rFonts w:ascii="Arial" w:hAnsi="Arial" w:cs="Arial"/>
              </w:rPr>
              <w:t>2 a 14</w:t>
            </w:r>
          </w:p>
        </w:tc>
        <w:tc>
          <w:tcPr>
            <w:tcW w:w="1421"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c>
          <w:tcPr>
            <w:tcW w:w="1446"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c>
          <w:tcPr>
            <w:tcW w:w="1040"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c>
          <w:tcPr>
            <w:tcW w:w="1462" w:type="dxa"/>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c>
          <w:tcPr>
            <w:tcW w:w="1303" w:type="dxa"/>
            <w:gridSpan w:val="2"/>
            <w:tcBorders>
              <w:top w:val="single" w:sz="4" w:space="0" w:color="auto"/>
              <w:left w:val="single" w:sz="4" w:space="0" w:color="auto"/>
              <w:bottom w:val="single" w:sz="4" w:space="0" w:color="auto"/>
              <w:right w:val="single" w:sz="4" w:space="0" w:color="auto"/>
            </w:tcBorders>
          </w:tcPr>
          <w:p w:rsidR="00D06D10" w:rsidRPr="001201A4" w:rsidRDefault="00D06D10" w:rsidP="00D15271">
            <w:pPr>
              <w:spacing w:after="0" w:line="240" w:lineRule="auto"/>
              <w:rPr>
                <w:rFonts w:ascii="Arial" w:hAnsi="Arial" w:cs="Arial"/>
              </w:rPr>
            </w:pPr>
            <w:r w:rsidRPr="001201A4">
              <w:rPr>
                <w:rFonts w:ascii="Arial" w:hAnsi="Arial" w:cs="Arial"/>
              </w:rPr>
              <w:t>10.00%</w:t>
            </w:r>
          </w:p>
        </w:tc>
      </w:tr>
    </w:tbl>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13.- Para la aplicación de los incentivos señalados en el artículo que antecede, no se considerará que existe el inicio o ampliación de actividades o una nueva inversión de personas físicas o jurídicas, si ésta estuviere y</w:t>
      </w:r>
      <w:r>
        <w:rPr>
          <w:rFonts w:ascii="Arial" w:hAnsi="Arial" w:cs="Arial"/>
          <w:sz w:val="24"/>
          <w:szCs w:val="24"/>
        </w:rPr>
        <w:t>a constituida antes del año 2018</w:t>
      </w:r>
      <w:r w:rsidRPr="004F0B57">
        <w:rPr>
          <w:rFonts w:ascii="Arial" w:hAnsi="Arial" w:cs="Arial"/>
          <w:sz w:val="24"/>
          <w:szCs w:val="24"/>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14.-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15.- Las liquidaciones en efectivo de obligaciones y créditos fiscales, cuyo importe comprenda fracciones de la unidad monetaria, que no sean múltiplos de </w:t>
      </w:r>
      <w:r w:rsidRPr="004F0B57">
        <w:rPr>
          <w:rFonts w:ascii="Arial" w:hAnsi="Arial" w:cs="Arial"/>
          <w:sz w:val="24"/>
          <w:szCs w:val="24"/>
        </w:rPr>
        <w:lastRenderedPageBreak/>
        <w:t xml:space="preserve">cinco centavos, se harán ajustando el monto del pago, al múltiplo de cinco centavos, más próximo a dicho importe.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16.- El Municipio percibirá ingresos por los impuestos, contribuciones de mejora, derechos, productos y aprovechamientos no comprendidos en las fracciones de la Ley de Ingresos causados en ejercicios fiscales anteriores pendientes de liquidación de pago.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SEGUNDO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IMPUESTOS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PRIMERO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IMPUESTOS SOBRE EL PATRIMONIO</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PRIMERA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IMPUESTO PREDIAL</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17.- Este impuesto se causará y pagará de conformidad con las bases, tasas, cuotas y tarifas a que se refiere esta sección: </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Tasa bimestral al millar</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Predios en general que han venido tributando con tasas diferentes a las contenidas en este artículo, sobre la base fiscal registrada, el: </w:t>
      </w:r>
      <w:r>
        <w:rPr>
          <w:rFonts w:ascii="Arial" w:hAnsi="Arial" w:cs="Arial"/>
          <w:sz w:val="24"/>
          <w:szCs w:val="24"/>
        </w:rPr>
        <w:tab/>
      </w:r>
      <w:r>
        <w:rPr>
          <w:rFonts w:ascii="Arial" w:hAnsi="Arial" w:cs="Arial"/>
          <w:sz w:val="24"/>
          <w:szCs w:val="24"/>
        </w:rPr>
        <w:tab/>
      </w:r>
      <w:r w:rsidRPr="004F0B57">
        <w:rPr>
          <w:rFonts w:ascii="Arial" w:hAnsi="Arial" w:cs="Arial"/>
          <w:sz w:val="24"/>
          <w:szCs w:val="24"/>
        </w:rPr>
        <w:t>10.00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contribuyentes de este impuesto, a quienes les resulte aplicable esta tasa,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la cantidad resultante de la aplicación de la tasa anterior sobre la base fiscal registrada, se le adicionará una cuota fija de $</w:t>
      </w:r>
      <w:r>
        <w:rPr>
          <w:rFonts w:ascii="Arial" w:hAnsi="Arial" w:cs="Arial"/>
          <w:sz w:val="24"/>
          <w:szCs w:val="24"/>
        </w:rPr>
        <w:t>24.61</w:t>
      </w:r>
      <w:r w:rsidRPr="004F0B57">
        <w:rPr>
          <w:rFonts w:ascii="Arial" w:hAnsi="Arial" w:cs="Arial"/>
          <w:sz w:val="24"/>
          <w:szCs w:val="24"/>
        </w:rPr>
        <w:t xml:space="preserve"> bimestrales y el resultado será el impuesto a pagar.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Predios rústicos: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 Para predios cuyo valor real se determine en los términos de la Ley de Hacienda Municipal del Estado de Jalisco (del terreno y las construcciones en su caso), sobre el valor fiscal determinado,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0.20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las cantidades que resulten de aplicar la tasa contenida en el inciso a), se le adicionará una cuota fija de $13.48  bimestrales y el resultado será el impuesto a pagar.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Predios urbanos: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Predios edificados cuyo valor real se determine en los términos de la Ley de Hacienda Municipal del Estado de Jalisco, sobre el valor determinado, él: 0.16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b) Predios no edificados, cuyo valor real se determine en los términos de la Ley de Hacienda Municipal del Estado de Jalisco, sobre el valor determinado, el:</w:t>
      </w:r>
    </w:p>
    <w:p w:rsidR="00D06D10" w:rsidRPr="004F0B57" w:rsidRDefault="00D06D10" w:rsidP="00D06D10">
      <w:pPr>
        <w:spacing w:after="0" w:line="240" w:lineRule="auto"/>
        <w:ind w:left="7080" w:firstLine="708"/>
        <w:jc w:val="both"/>
        <w:rPr>
          <w:rFonts w:ascii="Arial" w:hAnsi="Arial" w:cs="Arial"/>
          <w:sz w:val="24"/>
          <w:szCs w:val="24"/>
        </w:rPr>
      </w:pPr>
      <w:r w:rsidRPr="004F0B57">
        <w:rPr>
          <w:rFonts w:ascii="Arial" w:hAnsi="Arial" w:cs="Arial"/>
          <w:sz w:val="24"/>
          <w:szCs w:val="24"/>
        </w:rPr>
        <w:t>0.30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left" w:pos="5280"/>
        </w:tabs>
        <w:spacing w:after="0" w:line="240" w:lineRule="auto"/>
        <w:jc w:val="both"/>
        <w:rPr>
          <w:rFonts w:ascii="Arial" w:hAnsi="Arial" w:cs="Arial"/>
          <w:sz w:val="24"/>
          <w:szCs w:val="24"/>
        </w:rPr>
      </w:pPr>
      <w:r w:rsidRPr="004F0B57">
        <w:rPr>
          <w:rFonts w:ascii="Arial" w:hAnsi="Arial" w:cs="Arial"/>
          <w:sz w:val="24"/>
          <w:szCs w:val="24"/>
        </w:rPr>
        <w:t xml:space="preserve">A las cantidades determinadas mediante la aplicación de las tasas señaladas en los incisos a) y b) de esta fracción, se les adicionará una cuota fija de $21.40 bimestrales y el resultado será el impuesto a pagar.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18.-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$415,000.00 de valor fiscal, respecto de los predios que sean propietarios: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La atención a personas que, por sus carencias socioeconómicas o por problemas de invalidez, se vean impedidas para satisfacer sus requerimientos básicos de subsistencia y desarrollo;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La atención en establecimientos especializados a menores y ancianos en estado de abandono o desamparo e inválidos de escasos recursos;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lastRenderedPageBreak/>
        <w:t xml:space="preserve">c) La prestación de asistencia médica o jurídica, de orientación social, de servicios funerarios a personas de escasos recursos, especialmente a menores, ancianos e inválidos;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d) La readaptación social de personas que han llevado a cabo conductas ilícitas;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e) La rehabilitación de farmacodependientes de escasos recursos;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f) Sociedades o asociaciones de carácter civil que se dediquen a la enseñanza gratuita, con autorización o reconocimiento de validez oficial de estudios en los términos de la Ley General de Educación.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A las asociaciones religiosas legalmente constituidas, se les otorgará una reducción del 50% del impuesto que les resulte.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19.- A los contribuyentes de este impuesto, que efectúen el pago correspondien</w:t>
      </w:r>
      <w:r>
        <w:rPr>
          <w:rFonts w:ascii="Arial" w:hAnsi="Arial" w:cs="Arial"/>
          <w:sz w:val="24"/>
          <w:szCs w:val="24"/>
        </w:rPr>
        <w:t>te al año 2018</w:t>
      </w:r>
      <w:r w:rsidRPr="004F0B57">
        <w:rPr>
          <w:rFonts w:ascii="Arial" w:hAnsi="Arial" w:cs="Arial"/>
          <w:sz w:val="24"/>
          <w:szCs w:val="24"/>
        </w:rPr>
        <w:t xml:space="preserve"> en una sola exhibición se les concederán los siguientes beneficios: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Si efectúan el pago durante los meses</w:t>
      </w:r>
      <w:r>
        <w:rPr>
          <w:rFonts w:ascii="Arial" w:hAnsi="Arial" w:cs="Arial"/>
          <w:sz w:val="24"/>
          <w:szCs w:val="24"/>
        </w:rPr>
        <w:t xml:space="preserve"> de enero y febrero del año 2018</w:t>
      </w:r>
      <w:r w:rsidRPr="004F0B57">
        <w:rPr>
          <w:rFonts w:ascii="Arial" w:hAnsi="Arial" w:cs="Arial"/>
          <w:sz w:val="24"/>
          <w:szCs w:val="24"/>
        </w:rPr>
        <w:t xml:space="preserve">, se les concederá el beneficio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15%;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b) Cuando el pago se efectúe durante los meses de</w:t>
      </w:r>
      <w:r>
        <w:rPr>
          <w:rFonts w:ascii="Arial" w:hAnsi="Arial" w:cs="Arial"/>
          <w:sz w:val="24"/>
          <w:szCs w:val="24"/>
        </w:rPr>
        <w:t xml:space="preserve"> marzo y abril del año 2018</w:t>
      </w:r>
      <w:r w:rsidRPr="004F0B57">
        <w:rPr>
          <w:rFonts w:ascii="Arial" w:hAnsi="Arial" w:cs="Arial"/>
          <w:sz w:val="24"/>
          <w:szCs w:val="24"/>
        </w:rPr>
        <w:t>, se les concederá el beneficio del</w:t>
      </w:r>
      <w:r>
        <w:rPr>
          <w:rFonts w:ascii="Arial" w:hAnsi="Arial" w:cs="Arial"/>
          <w:sz w:val="24"/>
          <w:szCs w:val="24"/>
        </w:rPr>
        <w:tab/>
      </w:r>
      <w:r>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t xml:space="preserve">5%.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los contribuyentes que efectúen su pago en los términos de los incisos anteriores no causarán los recargos que se hubieren generado en ese periodo.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20.- A los contribuyentes que acrediten tener la calidad de pensionados, jubilados, discapacitados, viudos, viudas o que tengan 60 años o más, serán beneficiados con una reducción del 50% del impuesto a pagar sobre los primeros $420,000.00 del valor fiscal, respecto de la casa que habitan y de la que </w:t>
      </w:r>
      <w:r w:rsidRPr="004F0B57">
        <w:rPr>
          <w:rFonts w:ascii="Arial" w:hAnsi="Arial" w:cs="Arial"/>
          <w:sz w:val="24"/>
          <w:szCs w:val="24"/>
        </w:rPr>
        <w:lastRenderedPageBreak/>
        <w:t>comprueben ser propietarios. Podrán efectuar el pago bimestralmente o en una sola exhibición</w:t>
      </w:r>
      <w:r>
        <w:rPr>
          <w:rFonts w:ascii="Arial" w:hAnsi="Arial" w:cs="Arial"/>
          <w:sz w:val="24"/>
          <w:szCs w:val="24"/>
        </w:rPr>
        <w:t>, lo correspondiente al año 2018</w:t>
      </w:r>
      <w:r w:rsidRPr="004F0B57">
        <w:rPr>
          <w:rFonts w:ascii="Arial" w:hAnsi="Arial" w:cs="Arial"/>
          <w:sz w:val="24"/>
          <w:szCs w:val="24"/>
        </w:rPr>
        <w:t xml:space="preserv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todos los casos se otorgará la reducción antes citada, tratándose exclusivamente de una sola casa habitación para lo cual, los beneficiarios deberán presentarse personalmente, sin excepción, a realizar el pago y entregar, según sea su caso la siguiente documentación: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Copia del talón de ingresos o en su caso credencial que lo acredite como pensionado, jubilado o discapacitado expedido por institución oficial del país y de la credencial de elector.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Recibo del impuesto predial, pagado hasta el sexto bimestre del año 2016, además de acreditar que el inmueble lo habita el beneficiado.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c) Cuando se trate de personas que tengan 60 años o más, identificación y acta de nacimiento que acredite la edad del contribuyente, así como presentarse personalmente, sin excepción, a realizar el pago.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d) Tratándose de contribuyentes viudas y viudos, presentarán copia simple del acta de matrimonio y del acta de defunción del cónyuge.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los contribuyentes discapacitados, se les otorgará el beneficio siempre y cuando sufran una discapacidad del 50% o más atendiendo a lo dispuesto por el artículo 514 de la Ley Federal del Trabajo. Para tal efecto, la Hacienda Municipal</w:t>
      </w:r>
      <w:r>
        <w:rPr>
          <w:rFonts w:ascii="Arial" w:hAnsi="Arial" w:cs="Arial"/>
          <w:sz w:val="24"/>
          <w:szCs w:val="24"/>
        </w:rPr>
        <w:t xml:space="preserve"> </w:t>
      </w:r>
      <w:r w:rsidRPr="004F0B57">
        <w:rPr>
          <w:rFonts w:ascii="Arial" w:hAnsi="Arial" w:cs="Arial"/>
          <w:sz w:val="24"/>
          <w:szCs w:val="24"/>
        </w:rPr>
        <w:t xml:space="preserve">a través de la dependencia que esta designe, practicará examen médico para determinar el grado de discapacidad, el cual será gratuito, o bien bastará la presentación de un certificado que lo acredite expedido por una institución médica oficial del país.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beneficios señalados en este artículo se otorgarán a un solo inmueble.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los casos que el contribuyente del impuesto predial, acredite el derecho a más de un beneficio, sólo se otorgará el de mayor cuantía.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 Artículo 21.-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Tratándose de actos de transmisión de propiedad realizados en el presente ejercicio fiscal y que hubiesen pagado la anualidad completa en los términos del </w:t>
      </w:r>
      <w:r w:rsidRPr="004F0B57">
        <w:rPr>
          <w:rFonts w:ascii="Arial" w:hAnsi="Arial" w:cs="Arial"/>
          <w:sz w:val="24"/>
          <w:szCs w:val="24"/>
        </w:rPr>
        <w:lastRenderedPageBreak/>
        <w:t>artículo 19 de esta ley, la liberación en el incremento del pago del impuesto predial surtirá efectos hasta el siguiente ejercicio fiscal.</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SEGUNDA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IMPUESTO SOBRE TRANSMISIONES PATRIMONIALES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22.- Este impuesto se causará y pagará de conformidad con lo previsto en el capítulo correspondiente de la Ley de Hacienda Municipal del Estado de Jalisco, aplicando la siguiente: </w:t>
      </w:r>
    </w:p>
    <w:p w:rsidR="00D06D10" w:rsidRPr="004F0B57" w:rsidRDefault="00D06D10" w:rsidP="00D06D10">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67"/>
        <w:gridCol w:w="1769"/>
        <w:gridCol w:w="1872"/>
      </w:tblGrid>
      <w:tr w:rsidR="00D06D10" w:rsidRPr="002A6FF7" w:rsidTr="00D15271">
        <w:trPr>
          <w:trHeight w:val="49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LÍMITE INFERIOR</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LIMITE SUPERIOR</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CUOTA FIJA</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TASA MARGINAL SOBRE EXCEDENTE LÍMITE INFERIOR</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bCs/>
              </w:rPr>
            </w:pPr>
            <w:r w:rsidRPr="001201A4">
              <w:rPr>
                <w:rFonts w:ascii="Arial" w:hAnsi="Arial" w:cs="Arial"/>
                <w:bCs/>
              </w:rPr>
              <w:t>$0.01</w:t>
            </w:r>
          </w:p>
        </w:tc>
        <w:tc>
          <w:tcPr>
            <w:tcW w:w="2067" w:type="dxa"/>
            <w:vAlign w:val="center"/>
          </w:tcPr>
          <w:p w:rsidR="00D06D10" w:rsidRPr="001201A4" w:rsidRDefault="00D06D10" w:rsidP="00D15271">
            <w:pPr>
              <w:spacing w:after="0" w:line="240" w:lineRule="auto"/>
              <w:jc w:val="center"/>
              <w:rPr>
                <w:rFonts w:ascii="Arial" w:hAnsi="Arial" w:cs="Arial"/>
                <w:bCs/>
              </w:rPr>
            </w:pPr>
            <w:r w:rsidRPr="001201A4">
              <w:rPr>
                <w:rFonts w:ascii="Arial" w:hAnsi="Arial" w:cs="Arial"/>
                <w:bCs/>
              </w:rPr>
              <w:t>$200.000.00</w:t>
            </w:r>
          </w:p>
        </w:tc>
        <w:tc>
          <w:tcPr>
            <w:tcW w:w="1769" w:type="dxa"/>
            <w:vAlign w:val="center"/>
          </w:tcPr>
          <w:p w:rsidR="00D06D10" w:rsidRPr="001201A4" w:rsidRDefault="00D06D10" w:rsidP="00D15271">
            <w:pPr>
              <w:spacing w:after="0" w:line="240" w:lineRule="auto"/>
              <w:jc w:val="center"/>
              <w:rPr>
                <w:rFonts w:ascii="Arial" w:hAnsi="Arial" w:cs="Arial"/>
                <w:bCs/>
              </w:rPr>
            </w:pPr>
            <w:r w:rsidRPr="001201A4">
              <w:rPr>
                <w:rFonts w:ascii="Arial" w:hAnsi="Arial" w:cs="Arial"/>
                <w:bCs/>
              </w:rPr>
              <w:t>$0.00</w:t>
            </w:r>
          </w:p>
        </w:tc>
        <w:tc>
          <w:tcPr>
            <w:tcW w:w="1872" w:type="dxa"/>
            <w:vAlign w:val="center"/>
          </w:tcPr>
          <w:p w:rsidR="00D06D10" w:rsidRPr="001201A4" w:rsidRDefault="00D06D10" w:rsidP="00D15271">
            <w:pPr>
              <w:spacing w:after="0" w:line="240" w:lineRule="auto"/>
              <w:jc w:val="center"/>
              <w:rPr>
                <w:rFonts w:ascii="Arial" w:hAnsi="Arial" w:cs="Arial"/>
                <w:bCs/>
              </w:rPr>
            </w:pPr>
            <w:r w:rsidRPr="001201A4">
              <w:rPr>
                <w:rFonts w:ascii="Arial" w:hAnsi="Arial" w:cs="Arial"/>
                <w:bCs/>
              </w:rPr>
              <w:t>2.00%</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$500.000.00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$4,000.00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2.05%</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$500,000.01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$1,000.000.00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$10,150.00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2.10%</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$1,000.000.01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$1,500.000.00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$20,650.00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2.15%</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$1,500,000.01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$2,000,000.00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$31,400.00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2.20%</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$2,000,000.01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$2,500,000.00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$42,400.00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2.30%</w:t>
            </w:r>
          </w:p>
        </w:tc>
      </w:tr>
      <w:tr w:rsidR="00D06D10" w:rsidRPr="002A6FF7" w:rsidTr="00D15271">
        <w:trPr>
          <w:trHeight w:val="304"/>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$2,500,000.01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$3,000,000.00</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$53,900.00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2.40%</w:t>
            </w:r>
          </w:p>
        </w:tc>
      </w:tr>
      <w:tr w:rsidR="00D06D10" w:rsidRPr="002A6FF7" w:rsidTr="00D15271">
        <w:trPr>
          <w:trHeight w:val="322"/>
          <w:jc w:val="center"/>
        </w:trPr>
        <w:tc>
          <w:tcPr>
            <w:tcW w:w="1908"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$3,000,000.01</w:t>
            </w:r>
          </w:p>
        </w:tc>
        <w:tc>
          <w:tcPr>
            <w:tcW w:w="2067"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en adelante</w:t>
            </w:r>
          </w:p>
        </w:tc>
        <w:tc>
          <w:tcPr>
            <w:tcW w:w="1769"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$65,900.00</w:t>
            </w:r>
          </w:p>
        </w:tc>
        <w:tc>
          <w:tcPr>
            <w:tcW w:w="1872"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2.50%</w:t>
            </w:r>
          </w:p>
        </w:tc>
      </w:tr>
    </w:tbl>
    <w:p w:rsidR="00D06D10" w:rsidRPr="004F0B57" w:rsidRDefault="00D06D10" w:rsidP="00D06D10">
      <w:pPr>
        <w:spacing w:after="0" w:line="240" w:lineRule="auto"/>
        <w:rPr>
          <w:rFonts w:ascii="Arial" w:hAnsi="Arial" w:cs="Arial"/>
          <w:sz w:val="24"/>
          <w:szCs w:val="24"/>
        </w:rPr>
      </w:pPr>
    </w:p>
    <w:p w:rsidR="00D06D10" w:rsidRPr="004F0B57" w:rsidRDefault="00D06D10" w:rsidP="00D06D10">
      <w:pPr>
        <w:numPr>
          <w:ilvl w:val="0"/>
          <w:numId w:val="46"/>
        </w:numPr>
        <w:spacing w:after="0" w:line="240" w:lineRule="auto"/>
        <w:ind w:left="0" w:firstLine="0"/>
        <w:jc w:val="both"/>
        <w:rPr>
          <w:rFonts w:ascii="Arial" w:hAnsi="Arial" w:cs="Arial"/>
          <w:sz w:val="24"/>
          <w:szCs w:val="24"/>
        </w:rPr>
      </w:pPr>
      <w:r w:rsidRPr="004F0B57">
        <w:rPr>
          <w:rFonts w:ascii="Arial" w:hAnsi="Arial" w:cs="Arial"/>
          <w:sz w:val="24"/>
          <w:szCs w:val="24"/>
        </w:rPr>
        <w:t xml:space="preserve">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605"/>
        <w:gridCol w:w="1451"/>
        <w:gridCol w:w="1850"/>
      </w:tblGrid>
      <w:tr w:rsidR="00D06D10" w:rsidRPr="002A6FF7" w:rsidTr="00D15271">
        <w:trPr>
          <w:trHeight w:val="932"/>
          <w:jc w:val="center"/>
        </w:trPr>
        <w:tc>
          <w:tcPr>
            <w:tcW w:w="2056"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LIMITE INFERIOR</w:t>
            </w:r>
          </w:p>
        </w:tc>
        <w:tc>
          <w:tcPr>
            <w:tcW w:w="1605"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LIMITE SUPERIOR</w:t>
            </w:r>
          </w:p>
        </w:tc>
        <w:tc>
          <w:tcPr>
            <w:tcW w:w="1451"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CUOTA FIJA</w:t>
            </w:r>
          </w:p>
        </w:tc>
        <w:tc>
          <w:tcPr>
            <w:tcW w:w="1850"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rPr>
              <w:t>TASA MARGINAL SOBRE EXCEDENTE LÍMITE INFERIOR</w:t>
            </w:r>
          </w:p>
        </w:tc>
      </w:tr>
      <w:tr w:rsidR="00D06D10" w:rsidRPr="002A6FF7" w:rsidTr="00D15271">
        <w:trPr>
          <w:trHeight w:val="229"/>
          <w:jc w:val="center"/>
        </w:trPr>
        <w:tc>
          <w:tcPr>
            <w:tcW w:w="2056"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$0.01</w:t>
            </w:r>
          </w:p>
        </w:tc>
        <w:tc>
          <w:tcPr>
            <w:tcW w:w="1605"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$90,000.00</w:t>
            </w:r>
          </w:p>
        </w:tc>
        <w:tc>
          <w:tcPr>
            <w:tcW w:w="1451"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$0.00</w:t>
            </w:r>
          </w:p>
        </w:tc>
        <w:tc>
          <w:tcPr>
            <w:tcW w:w="1850"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0.20%</w:t>
            </w:r>
          </w:p>
        </w:tc>
      </w:tr>
      <w:tr w:rsidR="00D06D10" w:rsidRPr="002A6FF7" w:rsidTr="00D15271">
        <w:trPr>
          <w:trHeight w:val="243"/>
          <w:jc w:val="center"/>
        </w:trPr>
        <w:tc>
          <w:tcPr>
            <w:tcW w:w="2056"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$90,000.01</w:t>
            </w:r>
          </w:p>
        </w:tc>
        <w:tc>
          <w:tcPr>
            <w:tcW w:w="1605"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$125,000.00</w:t>
            </w:r>
          </w:p>
        </w:tc>
        <w:tc>
          <w:tcPr>
            <w:tcW w:w="1451"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$180.00</w:t>
            </w:r>
          </w:p>
        </w:tc>
        <w:tc>
          <w:tcPr>
            <w:tcW w:w="1850"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1.63%</w:t>
            </w:r>
          </w:p>
        </w:tc>
      </w:tr>
      <w:tr w:rsidR="00D06D10" w:rsidRPr="002A6FF7" w:rsidTr="00D15271">
        <w:trPr>
          <w:trHeight w:val="243"/>
          <w:jc w:val="center"/>
        </w:trPr>
        <w:tc>
          <w:tcPr>
            <w:tcW w:w="2056"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$125,000.01</w:t>
            </w:r>
          </w:p>
        </w:tc>
        <w:tc>
          <w:tcPr>
            <w:tcW w:w="1605"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$250,000.00</w:t>
            </w:r>
          </w:p>
        </w:tc>
        <w:tc>
          <w:tcPr>
            <w:tcW w:w="1451"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color w:val="000000"/>
              </w:rPr>
              <w:t>$750.50</w:t>
            </w:r>
          </w:p>
        </w:tc>
        <w:tc>
          <w:tcPr>
            <w:tcW w:w="1850" w:type="dxa"/>
            <w:vAlign w:val="center"/>
          </w:tcPr>
          <w:p w:rsidR="00D06D10" w:rsidRPr="001201A4" w:rsidRDefault="00D06D10" w:rsidP="00D15271">
            <w:pPr>
              <w:spacing w:after="0" w:line="240" w:lineRule="auto"/>
              <w:jc w:val="center"/>
              <w:rPr>
                <w:rFonts w:ascii="Arial" w:hAnsi="Arial" w:cs="Arial"/>
              </w:rPr>
            </w:pPr>
            <w:r w:rsidRPr="001201A4">
              <w:rPr>
                <w:rFonts w:ascii="Arial" w:hAnsi="Arial" w:cs="Arial"/>
                <w:bCs/>
              </w:rPr>
              <w:t>3.00%</w:t>
            </w:r>
          </w:p>
        </w:tc>
      </w:tr>
    </w:tbl>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las adquisiciones en copropiedad o de partes alícuotas del inmueble o de los derechos que se tengan sobre los mismos, la base del impuesto se dividirá entre </w:t>
      </w:r>
      <w:r w:rsidRPr="004F0B57">
        <w:rPr>
          <w:rFonts w:ascii="Arial" w:hAnsi="Arial" w:cs="Arial"/>
          <w:sz w:val="24"/>
          <w:szCs w:val="24"/>
        </w:rPr>
        <w:lastRenderedPageBreak/>
        <w:t xml:space="preserve">todos los sujetos obligados, a los que se les aplicará la tasa en la proporción que a cada uno corresponda y tomando en cuenta la base total gravable.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Tratándose de terrenos que sean materia de regularización por parte de la Comisión para la Regularización de la Tenencia de la Tierra o por el Programa de Certificación de Derechos Ejidales (PROCEDE) y/o Fondo de Apoyo para Núcleos Agrarios sin Regularizar (FANAR), los contribuyentes pagarán únicamente por concepto de impuesto las cuotas fijas que se mencionan a continuación: </w:t>
      </w:r>
    </w:p>
    <w:p w:rsidR="00D06D10" w:rsidRPr="004F0B57" w:rsidRDefault="00D06D10" w:rsidP="00D06D10">
      <w:pPr>
        <w:spacing w:after="0" w:line="240" w:lineRule="auto"/>
        <w:jc w:val="both"/>
        <w:rPr>
          <w:rFonts w:ascii="Arial" w:hAnsi="Arial" w:cs="Arial"/>
          <w:sz w:val="24"/>
          <w:szCs w:val="24"/>
        </w:rPr>
      </w:pPr>
    </w:p>
    <w:tbl>
      <w:tblPr>
        <w:tblW w:w="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961"/>
      </w:tblGrid>
      <w:tr w:rsidR="00D06D10" w:rsidRPr="002A6FF7" w:rsidTr="00D15271">
        <w:trPr>
          <w:trHeight w:val="307"/>
          <w:jc w:val="center"/>
        </w:trPr>
        <w:tc>
          <w:tcPr>
            <w:tcW w:w="0" w:type="auto"/>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sz w:val="24"/>
                <w:szCs w:val="24"/>
              </w:rPr>
              <w:t>METROS CUADRADOS</w:t>
            </w:r>
          </w:p>
        </w:tc>
        <w:tc>
          <w:tcPr>
            <w:tcW w:w="0" w:type="auto"/>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sz w:val="24"/>
                <w:szCs w:val="24"/>
              </w:rPr>
              <w:t>CUOTA FIJA</w:t>
            </w:r>
          </w:p>
        </w:tc>
      </w:tr>
      <w:tr w:rsidR="00D06D10" w:rsidRPr="002A6FF7" w:rsidTr="00D15271">
        <w:trPr>
          <w:trHeight w:val="291"/>
          <w:jc w:val="center"/>
        </w:trPr>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bCs/>
                <w:sz w:val="24"/>
                <w:szCs w:val="24"/>
              </w:rPr>
              <w:t>0 a 300</w:t>
            </w:r>
          </w:p>
        </w:tc>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color w:val="000000"/>
                <w:sz w:val="24"/>
                <w:szCs w:val="24"/>
              </w:rPr>
              <w:t>$</w:t>
            </w:r>
            <w:r>
              <w:rPr>
                <w:rFonts w:ascii="Arial" w:hAnsi="Arial" w:cs="Arial"/>
                <w:color w:val="000000"/>
                <w:sz w:val="24"/>
                <w:szCs w:val="24"/>
              </w:rPr>
              <w:t>52.00</w:t>
            </w:r>
          </w:p>
        </w:tc>
      </w:tr>
      <w:tr w:rsidR="00D06D10" w:rsidRPr="002A6FF7" w:rsidTr="00D15271">
        <w:trPr>
          <w:trHeight w:val="291"/>
          <w:jc w:val="center"/>
        </w:trPr>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bCs/>
                <w:sz w:val="24"/>
                <w:szCs w:val="24"/>
              </w:rPr>
              <w:t>301 a 450</w:t>
            </w:r>
          </w:p>
        </w:tc>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color w:val="000000"/>
                <w:sz w:val="24"/>
                <w:szCs w:val="24"/>
              </w:rPr>
              <w:t>$</w:t>
            </w:r>
            <w:r>
              <w:rPr>
                <w:rFonts w:ascii="Arial" w:hAnsi="Arial" w:cs="Arial"/>
                <w:color w:val="000000"/>
                <w:sz w:val="24"/>
                <w:szCs w:val="24"/>
              </w:rPr>
              <w:t>78.00</w:t>
            </w:r>
          </w:p>
        </w:tc>
      </w:tr>
      <w:tr w:rsidR="00D06D10" w:rsidRPr="002A6FF7" w:rsidTr="00D15271">
        <w:trPr>
          <w:trHeight w:val="291"/>
          <w:jc w:val="center"/>
        </w:trPr>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bCs/>
                <w:sz w:val="24"/>
                <w:szCs w:val="24"/>
              </w:rPr>
              <w:t>451 a 600</w:t>
            </w:r>
          </w:p>
        </w:tc>
        <w:tc>
          <w:tcPr>
            <w:tcW w:w="0" w:type="auto"/>
            <w:vAlign w:val="center"/>
          </w:tcPr>
          <w:p w:rsidR="00D06D10" w:rsidRPr="001201A4" w:rsidRDefault="00D06D10" w:rsidP="00D15271">
            <w:pPr>
              <w:spacing w:after="0" w:line="240" w:lineRule="auto"/>
              <w:jc w:val="center"/>
              <w:rPr>
                <w:rFonts w:ascii="Arial" w:hAnsi="Arial" w:cs="Arial"/>
                <w:sz w:val="24"/>
                <w:szCs w:val="24"/>
              </w:rPr>
            </w:pPr>
            <w:r w:rsidRPr="001201A4">
              <w:rPr>
                <w:rFonts w:ascii="Arial" w:hAnsi="Arial" w:cs="Arial"/>
                <w:color w:val="000000"/>
                <w:sz w:val="24"/>
                <w:szCs w:val="24"/>
              </w:rPr>
              <w:t>$</w:t>
            </w:r>
            <w:r>
              <w:rPr>
                <w:rFonts w:ascii="Arial" w:hAnsi="Arial" w:cs="Arial"/>
                <w:color w:val="000000"/>
                <w:sz w:val="24"/>
                <w:szCs w:val="24"/>
              </w:rPr>
              <w:t>127.00</w:t>
            </w:r>
          </w:p>
        </w:tc>
      </w:tr>
    </w:tbl>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TERCERA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IMPUESTO SOBRE NEGOCIOS JURÍDICOS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23.-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Quedan exentos de este impuesto, los actos o contratos a que se refiere la fracción VI, de artículo 131 bis, de la Ley de Hacienda Municipal del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CAPITULO SEGUNDO</w:t>
      </w: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IMPUESTOS SOBRE LOS INGRESOS</w:t>
      </w:r>
    </w:p>
    <w:p w:rsidR="00D06D10" w:rsidRPr="004F0B57" w:rsidRDefault="00D06D10" w:rsidP="00D06D10">
      <w:pPr>
        <w:spacing w:after="0" w:line="240" w:lineRule="auto"/>
        <w:jc w:val="center"/>
        <w:rPr>
          <w:rFonts w:ascii="Arial" w:hAnsi="Arial" w:cs="Arial"/>
          <w:color w:val="000000"/>
          <w:sz w:val="24"/>
          <w:szCs w:val="24"/>
          <w:lang w:eastAsia="es-MX"/>
        </w:rPr>
      </w:pPr>
    </w:p>
    <w:p w:rsidR="00D06D10" w:rsidRPr="004F0B57" w:rsidRDefault="00D06D10" w:rsidP="00D06D10">
      <w:pPr>
        <w:spacing w:after="0" w:line="240" w:lineRule="auto"/>
        <w:jc w:val="center"/>
        <w:rPr>
          <w:rFonts w:ascii="Arial" w:hAnsi="Arial" w:cs="Arial"/>
          <w:sz w:val="24"/>
          <w:szCs w:val="24"/>
        </w:rPr>
      </w:pPr>
      <w:r w:rsidRPr="004F0B57">
        <w:rPr>
          <w:rFonts w:ascii="Arial" w:hAnsi="Arial" w:cs="Arial"/>
          <w:b/>
          <w:bCs/>
          <w:color w:val="000000"/>
          <w:sz w:val="24"/>
          <w:szCs w:val="24"/>
          <w:lang w:eastAsia="es-MX"/>
        </w:rPr>
        <w:t>SECCIÓN ÚNICA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IMPUESTO SOBRE ESPECTÁCULOS PÚBLICOS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24.- Este impuesto se causará y pagará de acuerdo con las siguientes tarifas: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Funciones de circo, sobre el monto de los ingresos que se obtengan por la venta de boletos de entrada, él: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4.00%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 Conciertos y audiciones musicales, funciones de box, lucha libre, fútbol, básquetbol, béisbol y otros espectáculos deportivos, sobre el ingreso percibido por boletos de entrada, 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6.00%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Espectáculos teatrales, ballet, ópera y taurinos, 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Peleas de gallos y palenques,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10.00%</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Otros espectáculos, distintos de los especificados, excepto charrería, el: </w:t>
      </w:r>
    </w:p>
    <w:p w:rsidR="00D06D10" w:rsidRPr="004F0B57" w:rsidRDefault="00D06D10" w:rsidP="00D06D10">
      <w:pPr>
        <w:spacing w:after="0" w:line="240" w:lineRule="auto"/>
        <w:ind w:left="7080" w:firstLine="708"/>
        <w:jc w:val="both"/>
        <w:rPr>
          <w:rFonts w:ascii="Arial" w:hAnsi="Arial" w:cs="Arial"/>
          <w:sz w:val="24"/>
          <w:szCs w:val="24"/>
        </w:rPr>
      </w:pPr>
      <w:r>
        <w:rPr>
          <w:rFonts w:ascii="Arial" w:hAnsi="Arial" w:cs="Arial"/>
          <w:sz w:val="24"/>
          <w:szCs w:val="24"/>
        </w:rPr>
        <w:t>1</w:t>
      </w:r>
      <w:r w:rsidRPr="004F0B57">
        <w:rPr>
          <w:rFonts w:ascii="Arial" w:hAnsi="Arial" w:cs="Arial"/>
          <w:sz w:val="24"/>
          <w:szCs w:val="24"/>
        </w:rPr>
        <w:t>0.00%</w:t>
      </w:r>
    </w:p>
    <w:p w:rsidR="00D06D10" w:rsidRPr="004F0B57" w:rsidRDefault="00D06D10" w:rsidP="00D06D10">
      <w:pPr>
        <w:spacing w:after="0" w:line="240" w:lineRule="auto"/>
        <w:jc w:val="both"/>
        <w:rPr>
          <w:rFonts w:ascii="Arial" w:hAnsi="Arial" w:cs="Arial"/>
          <w:sz w:val="24"/>
          <w:szCs w:val="24"/>
        </w:rPr>
      </w:pPr>
    </w:p>
    <w:p w:rsidR="00D06D10" w:rsidRPr="001201A4"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TERCERO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OTROS IMPUESTOS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ÚNICA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LOS IMPUESTOS EXTRAORDINARIOS</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25.- El municipio percibirá los impuestos extraordinarios establecidos o que se establezcan por las leyes fiscales durante </w:t>
      </w:r>
      <w:r>
        <w:rPr>
          <w:rFonts w:ascii="Arial" w:hAnsi="Arial" w:cs="Arial"/>
          <w:sz w:val="24"/>
          <w:szCs w:val="24"/>
        </w:rPr>
        <w:t>el ejercicio fiscal del año 2018</w:t>
      </w:r>
      <w:r w:rsidRPr="004F0B57">
        <w:rPr>
          <w:rFonts w:ascii="Arial" w:hAnsi="Arial" w:cs="Arial"/>
          <w:sz w:val="24"/>
          <w:szCs w:val="24"/>
        </w:rPr>
        <w:t xml:space="preserve">, en la cuantía y sobre las fuentes impositivas que se determinen, y conforme al procedimiento que se señale para su recaudación. </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CUARTO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ACCESORIOS DE LOS IMPUESTOS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26.- Los ingresos por concepto de accesorios derivados por la falta de pago de los impuestos señalados en este Título de Impuestos, son los que se perciben por: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Recargos; </w:t>
      </w: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Los recargos se causarán conforme a lo establecido por la Ley de Hacienda Municipal del Estado de Jalisco, en vigor.</w:t>
      </w:r>
    </w:p>
    <w:p w:rsidR="00D06D10" w:rsidRDefault="00D06D10" w:rsidP="00D06D10">
      <w:pPr>
        <w:spacing w:after="0" w:line="240" w:lineRule="auto"/>
        <w:jc w:val="both"/>
        <w:rPr>
          <w:rFonts w:ascii="Arial" w:hAnsi="Arial" w:cs="Arial"/>
          <w:sz w:val="24"/>
          <w:szCs w:val="24"/>
        </w:rPr>
      </w:pPr>
      <w:r>
        <w:rPr>
          <w:rFonts w:ascii="Arial" w:hAnsi="Arial" w:cs="Arial"/>
          <w:sz w:val="24"/>
          <w:szCs w:val="24"/>
        </w:rPr>
        <w:t>II.</w:t>
      </w:r>
      <w:r>
        <w:rPr>
          <w:rFonts w:ascii="Arial" w:hAnsi="Arial" w:cs="Arial"/>
          <w:sz w:val="24"/>
          <w:szCs w:val="24"/>
        </w:rPr>
        <w:t xml:space="preserve"> </w:t>
      </w:r>
      <w:r>
        <w:rPr>
          <w:rFonts w:ascii="Arial" w:hAnsi="Arial" w:cs="Arial"/>
          <w:sz w:val="24"/>
          <w:szCs w:val="24"/>
        </w:rPr>
        <w:t>Actualización;</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Las </w:t>
      </w:r>
      <w:r>
        <w:rPr>
          <w:rFonts w:ascii="Arial" w:hAnsi="Arial" w:cs="Arial"/>
          <w:sz w:val="24"/>
          <w:szCs w:val="24"/>
        </w:rPr>
        <w:t>actualizaciones</w:t>
      </w:r>
      <w:r w:rsidRPr="004F0B57">
        <w:rPr>
          <w:rFonts w:ascii="Arial" w:hAnsi="Arial" w:cs="Arial"/>
          <w:sz w:val="24"/>
          <w:szCs w:val="24"/>
        </w:rPr>
        <w:t xml:space="preserve"> se causarán conforme a lo establecido por la Ley de Hacienda Municipal del Estado de Jalisco, en vigor.</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w:t>
      </w:r>
      <w:r>
        <w:rPr>
          <w:rFonts w:ascii="Arial" w:hAnsi="Arial" w:cs="Arial"/>
          <w:sz w:val="24"/>
          <w:szCs w:val="24"/>
        </w:rPr>
        <w:t>I</w:t>
      </w:r>
      <w:r w:rsidRPr="004F0B57">
        <w:rPr>
          <w:rFonts w:ascii="Arial" w:hAnsi="Arial" w:cs="Arial"/>
          <w:sz w:val="24"/>
          <w:szCs w:val="24"/>
        </w:rPr>
        <w:t xml:space="preserve">. Multas;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Pr>
          <w:rFonts w:ascii="Arial" w:hAnsi="Arial" w:cs="Arial"/>
          <w:sz w:val="24"/>
          <w:szCs w:val="24"/>
        </w:rPr>
        <w:t>IV</w:t>
      </w:r>
      <w:r w:rsidRPr="004F0B57">
        <w:rPr>
          <w:rFonts w:ascii="Arial" w:hAnsi="Arial" w:cs="Arial"/>
          <w:sz w:val="24"/>
          <w:szCs w:val="24"/>
        </w:rPr>
        <w:t>. Intereses;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Pr>
          <w:rFonts w:ascii="Arial" w:hAnsi="Arial" w:cs="Arial"/>
          <w:sz w:val="24"/>
          <w:szCs w:val="24"/>
        </w:rPr>
        <w:t>V</w:t>
      </w:r>
      <w:r w:rsidRPr="004F0B57">
        <w:rPr>
          <w:rFonts w:ascii="Arial" w:hAnsi="Arial" w:cs="Arial"/>
          <w:sz w:val="24"/>
          <w:szCs w:val="24"/>
        </w:rPr>
        <w:t>. Gastos de ejecución;</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w:t>
      </w:r>
      <w:r>
        <w:rPr>
          <w:rFonts w:ascii="Arial" w:hAnsi="Arial" w:cs="Arial"/>
          <w:sz w:val="24"/>
          <w:szCs w:val="24"/>
        </w:rPr>
        <w:t>I</w:t>
      </w:r>
      <w:r w:rsidRPr="004F0B57">
        <w:rPr>
          <w:rFonts w:ascii="Arial" w:hAnsi="Arial" w:cs="Arial"/>
          <w:sz w:val="24"/>
          <w:szCs w:val="24"/>
        </w:rPr>
        <w:t>. Indemnizaciones: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VI</w:t>
      </w:r>
      <w:r>
        <w:rPr>
          <w:rFonts w:ascii="Arial" w:hAnsi="Arial" w:cs="Arial"/>
          <w:sz w:val="24"/>
          <w:szCs w:val="24"/>
        </w:rPr>
        <w:t>I</w:t>
      </w:r>
      <w:r w:rsidRPr="004F0B57">
        <w:rPr>
          <w:rFonts w:ascii="Arial" w:hAnsi="Arial" w:cs="Arial"/>
          <w:sz w:val="24"/>
          <w:szCs w:val="24"/>
        </w:rPr>
        <w:t>. Otros no especificados.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27.- Dichos conceptos son accesorios de los impuestos y participan de la naturaleza de éstos.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28.-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10% a 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29.- La tasa de recargos por falta de pago oportuno de los créditos fiscales de los impuestos señalados en el presente Título será del 1% mensual.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30.-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31.- Los gastos de ejecución y de embargo derivados de los derechos señalados en el presente título, se cubrirán a la Hacienda Municipal, conjuntamente con el crédito fiscal, conforme a las siguientes bases: </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gastos de ejecución: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Por la notificación de requerimiento de pago de créditos fiscales, no cubiertos en los plazos establecidos: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Cuando se realicen en la cabecera municipal, el 5% sin que su importe sea menor </w:t>
      </w:r>
      <w:r>
        <w:rPr>
          <w:rFonts w:ascii="Arial" w:hAnsi="Arial" w:cs="Arial"/>
          <w:sz w:val="24"/>
          <w:szCs w:val="24"/>
        </w:rPr>
        <w:t>a</w:t>
      </w:r>
      <w:r w:rsidRPr="004F0B57">
        <w:rPr>
          <w:rFonts w:ascii="Arial" w:hAnsi="Arial" w:cs="Arial"/>
          <w:sz w:val="24"/>
          <w:szCs w:val="24"/>
        </w:rPr>
        <w:t xml:space="preserve"> una </w:t>
      </w:r>
      <w:r>
        <w:rPr>
          <w:rFonts w:ascii="Arial" w:hAnsi="Arial" w:cs="Arial"/>
          <w:sz w:val="24"/>
          <w:szCs w:val="24"/>
        </w:rPr>
        <w:t xml:space="preserve">vez el valor diario de la </w:t>
      </w:r>
      <w:r w:rsidRPr="004F0B57">
        <w:rPr>
          <w:rFonts w:ascii="Arial" w:hAnsi="Arial" w:cs="Arial"/>
          <w:sz w:val="24"/>
          <w:szCs w:val="24"/>
        </w:rPr>
        <w:t xml:space="preserve">Unidad de Medida y Actualización.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Cuando se realice fuera de la cabecera municipal el 8%, sin que su importe sea menor </w:t>
      </w:r>
      <w:r>
        <w:rPr>
          <w:rFonts w:ascii="Arial" w:hAnsi="Arial" w:cs="Arial"/>
          <w:sz w:val="24"/>
          <w:szCs w:val="24"/>
        </w:rPr>
        <w:t>a una vez el valor diario de la Unidad de Medida y Actualización</w:t>
      </w:r>
      <w:r w:rsidRPr="004F0B57">
        <w:rPr>
          <w:rFonts w:ascii="Arial" w:hAnsi="Arial" w:cs="Arial"/>
          <w:sz w:val="24"/>
          <w:szCs w:val="24"/>
        </w:rPr>
        <w:t xml:space="preserve">.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Por gastos de embargo: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diligencias de embargo, así como las de remoción del deudor como depositario, que impliquen extracción de bienes: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Cuando se realicen en la cabecera municipal, el 5%; y.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Cuando se realicen fuera de la cabecera municipal, el 8%,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Los demás gastos que sean erogados en el procedimiento, serán reembolsados al Ayuntamiento por los contribuyentes.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El cobro de honorarios conforme a las tarifas señaladas, en ningún caso, excederá de los siguientes límites: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a) Del importe de </w:t>
      </w:r>
      <w:r>
        <w:rPr>
          <w:rFonts w:ascii="Arial" w:hAnsi="Arial" w:cs="Arial"/>
          <w:sz w:val="24"/>
          <w:szCs w:val="24"/>
        </w:rPr>
        <w:t>$2,191.00</w:t>
      </w:r>
      <w:r w:rsidRPr="004F0B57">
        <w:rPr>
          <w:rFonts w:ascii="Arial" w:hAnsi="Arial" w:cs="Arial"/>
          <w:sz w:val="24"/>
          <w:szCs w:val="24"/>
        </w:rPr>
        <w:t xml:space="preserve">, por requerimientos no satisfechos dentro de los plazos legales, de cuyo posterior cumplimiento se derive el pago extemporáneo de prestaciones fiscales.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 xml:space="preserve">b) Del importe de </w:t>
      </w:r>
      <w:r>
        <w:rPr>
          <w:rFonts w:ascii="Arial" w:hAnsi="Arial" w:cs="Arial"/>
          <w:sz w:val="24"/>
          <w:szCs w:val="24"/>
        </w:rPr>
        <w:t>$3,297.00</w:t>
      </w:r>
      <w:r w:rsidRPr="004F0B57">
        <w:rPr>
          <w:rFonts w:ascii="Arial" w:hAnsi="Arial" w:cs="Arial"/>
          <w:sz w:val="24"/>
          <w:szCs w:val="24"/>
        </w:rPr>
        <w:t xml:space="preserve">, por diligencia de embargo y por las de remoción del deudor como depositario, que impliquen extracción de bienes. </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Todos los gastos de ejecución serán a cargo del contribuyente, en ningún caso, podrán ser condonados total o parcialmente.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TERCERO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CONTRIBUCIONES DE MEJORAS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ÚNICO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LAS CONTRIBUCIONES DE MEJORAS POR OBRAS PÚBLICAS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32.- El Municipio percibirá los ingresos derivados del establecimiento de las contribuciones de mejoras sobre el incremento del valor o mejoría específica de la propiedad raíz derivados de la realización ejecución de una obra pública, conforme al Código Urbano para el Estado de Jalisco, la Ley de Hacienda Municipal del Estado de Jalisco y a las bases, montos y circunstancias en que lo determine el decreto específico que, sobre el particular, emita el Congreso del Estado.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CUARTO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LOS DERECHOS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CAPITULO PRIMERO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DERECHOS POR EL USO, GOCE, APROVECHAMIENTO O EXPLOTACION DE BIENES DEL DOMINIO PÚBLICO</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PRIMERA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USO DEL PISO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33.- Quienes hagan uso del piso en la vía pública en forma permanente, pagarán mensualmente,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Estacionamientos exclusivos, mensualmente por metro lineal: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cordón: </w:t>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$6.89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batería: </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$38.19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ll. Puestos fijos, semifijos,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el primer cuadro, de: </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$20.93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Fuera del primer cuadro, de: </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$7.99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Por uso diferente del que corresponda a la naturaleza de las servidumbres, tales como banquetas, jardines, machuelos y otros, por metro cuadrado, de: </w:t>
      </w:r>
    </w:p>
    <w:p w:rsidR="00D06D10" w:rsidRPr="004F0B57" w:rsidRDefault="00D06D10" w:rsidP="00D06D10">
      <w:pPr>
        <w:spacing w:after="0" w:line="240" w:lineRule="auto"/>
        <w:ind w:left="7080" w:firstLine="708"/>
        <w:jc w:val="both"/>
        <w:rPr>
          <w:rFonts w:ascii="Arial" w:hAnsi="Arial" w:cs="Arial"/>
          <w:b/>
          <w:bCs/>
          <w:sz w:val="24"/>
          <w:szCs w:val="24"/>
        </w:rPr>
      </w:pPr>
      <w:r>
        <w:rPr>
          <w:rFonts w:ascii="Arial" w:hAnsi="Arial" w:cs="Arial"/>
          <w:sz w:val="24"/>
          <w:szCs w:val="24"/>
        </w:rPr>
        <w:t>$28.66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IV. Puestos que se establezcan en forma periódica, por cada uno,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$17.19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 Para otros fines o actividades no previstos en este artículo, por metro cuadrado o lineal, según el caso,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$43.54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34.- Quienes hagan uso del piso en la vía pública eventualmente, pagarán diariamente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Actividades comerciales o industriales,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el primer cuadro, en período de festividades, de: </w:t>
      </w:r>
      <w:r>
        <w:rPr>
          <w:rFonts w:ascii="Arial" w:hAnsi="Arial" w:cs="Arial"/>
          <w:sz w:val="24"/>
          <w:szCs w:val="24"/>
        </w:rPr>
        <w:tab/>
      </w:r>
      <w:r>
        <w:rPr>
          <w:rFonts w:ascii="Arial" w:hAnsi="Arial" w:cs="Arial"/>
          <w:sz w:val="24"/>
          <w:szCs w:val="24"/>
        </w:rPr>
        <w:tab/>
      </w:r>
      <w:r>
        <w:rPr>
          <w:rFonts w:ascii="Arial" w:hAnsi="Arial" w:cs="Arial"/>
          <w:sz w:val="24"/>
          <w:szCs w:val="24"/>
        </w:rPr>
        <w:tab/>
        <w:t>$118.52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el primer cuadro, en períodos ordinarios,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$57.35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Fuera del primer cuadro, en período de festividades, de: </w:t>
      </w:r>
      <w:r>
        <w:rPr>
          <w:rFonts w:ascii="Arial" w:hAnsi="Arial" w:cs="Arial"/>
          <w:sz w:val="24"/>
          <w:szCs w:val="24"/>
        </w:rPr>
        <w:tab/>
      </w:r>
      <w:r>
        <w:rPr>
          <w:rFonts w:ascii="Arial" w:hAnsi="Arial" w:cs="Arial"/>
          <w:sz w:val="24"/>
          <w:szCs w:val="24"/>
        </w:rPr>
        <w:tab/>
      </w:r>
      <w:r>
        <w:rPr>
          <w:rFonts w:ascii="Arial" w:hAnsi="Arial" w:cs="Arial"/>
          <w:sz w:val="24"/>
          <w:szCs w:val="24"/>
        </w:rPr>
        <w:tab/>
        <w:t>$52.80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Fuera del primer cuadro, en períodos ordinarios, de: </w:t>
      </w:r>
      <w:r>
        <w:rPr>
          <w:rFonts w:ascii="Arial" w:hAnsi="Arial" w:cs="Arial"/>
          <w:sz w:val="24"/>
          <w:szCs w:val="24"/>
        </w:rPr>
        <w:tab/>
      </w:r>
      <w:r>
        <w:rPr>
          <w:rFonts w:ascii="Arial" w:hAnsi="Arial" w:cs="Arial"/>
          <w:sz w:val="24"/>
          <w:szCs w:val="24"/>
        </w:rPr>
        <w:tab/>
      </w:r>
      <w:r>
        <w:rPr>
          <w:rFonts w:ascii="Arial" w:hAnsi="Arial" w:cs="Arial"/>
          <w:sz w:val="24"/>
          <w:szCs w:val="24"/>
        </w:rPr>
        <w:tab/>
        <w:t>$38.19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Espectáculos y diversiones públicas, por metro cuadrado, de: </w:t>
      </w:r>
      <w:r>
        <w:rPr>
          <w:rFonts w:ascii="Arial" w:hAnsi="Arial" w:cs="Arial"/>
          <w:sz w:val="24"/>
          <w:szCs w:val="24"/>
        </w:rPr>
        <w:tab/>
      </w:r>
      <w:r>
        <w:rPr>
          <w:rFonts w:ascii="Arial" w:hAnsi="Arial" w:cs="Arial"/>
          <w:sz w:val="24"/>
          <w:szCs w:val="24"/>
        </w:rPr>
        <w:tab/>
        <w:t>$9.85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Tapiales, andamios, materiales, maquinaria y equipo, colocados en la vía pública,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Graderías y sillerías que se instalen en la vía pública, por metro cuadrado </w:t>
      </w:r>
    </w:p>
    <w:p w:rsidR="00D06D10" w:rsidRPr="004F0B57" w:rsidRDefault="00D06D10" w:rsidP="00D06D10">
      <w:pPr>
        <w:spacing w:after="0" w:line="240" w:lineRule="auto"/>
        <w:ind w:left="7080" w:firstLine="708"/>
        <w:jc w:val="both"/>
        <w:rPr>
          <w:rFonts w:ascii="Arial" w:hAnsi="Arial" w:cs="Arial"/>
          <w:b/>
          <w:bCs/>
          <w:sz w:val="24"/>
          <w:szCs w:val="24"/>
        </w:rPr>
      </w:pPr>
      <w:r>
        <w:rPr>
          <w:rFonts w:ascii="Arial" w:hAnsi="Arial" w:cs="Arial"/>
          <w:sz w:val="24"/>
          <w:szCs w:val="24"/>
        </w:rPr>
        <w:t>$8.90</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Otros puestos eventuales no previstos, por metro cuadrado: </w:t>
      </w:r>
      <w:r>
        <w:rPr>
          <w:rFonts w:ascii="Arial" w:hAnsi="Arial" w:cs="Arial"/>
          <w:sz w:val="24"/>
          <w:szCs w:val="24"/>
        </w:rPr>
        <w:tab/>
      </w:r>
      <w:r>
        <w:rPr>
          <w:rFonts w:ascii="Arial" w:hAnsi="Arial" w:cs="Arial"/>
          <w:sz w:val="24"/>
          <w:szCs w:val="24"/>
        </w:rPr>
        <w:tab/>
        <w:t>$7.36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SEGUNDA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LOS ESTACIONAMIENTOS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35.-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TERCERA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DEL USO, GOCE, APROVECHAMIENTO O EXPLOTACIÓN DE OTROS BIENES DE DOMINIO PÚBLICO</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36.- Las personas físicas o jurídicas que tomen en arrendamiento o concesión toda clase de bienes propiedad del municipio de dominio público pagarán a éste las rentas respectivas, de conformidad con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 Arrendamiento de locales en el interior de mercados de dominio público, por metro cuadrado,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$91.87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II. Arrendamiento de locales exteriores en mercados de dominio público, por metro cuadrado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$105.56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III. Concesión de kioscos en plazas y jardines, por metro cuadrado,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$49.12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IV. Arrendamiento o concesión de excusados y baños públicos en bienes de dominio público, por metro cuadrado,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t>$49.15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V. Arrendamiento de inmuebles de dominio público para anuncios eventuales, por metro cuadrado, diariamente: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VI. Arrendamiento de inmuebles de dominio público para anuncios permanentes, por metro cuadrado,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Artículo 37.- El importe de los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38.- En los casos de traspaso de giros instalados en locales de propiedad municipal de dominio público, el Ayuntamiento se reserva la facultad de autorizar éstos, mediante acuerdo del Ayuntamiento, y fijar los derechos correspondientes de conformidad con lo dispuesto en el artículo 36 de ésta ley, o rescindir los convenios que, en lo particular celebren los interesados.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39.- El gasto de luz y fuerza motriz de los locales arrendados, será calculado de acuerdo con el consumo visible de cada uno, y se acumulará al importe del arrendamiento.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40.- Las personas que hagan uso de bienes inmuebles propiedad del Municipio de dominio público, pagarán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Excusados y baños públicos en bienes de dominio público, cada vez que se usen, excepto por niños menores de 12 años, los cuales quedan exentos:</w:t>
      </w:r>
    </w:p>
    <w:p w:rsidR="00D06D10" w:rsidRPr="004F0B57" w:rsidRDefault="00D06D10" w:rsidP="00D06D10">
      <w:pPr>
        <w:spacing w:after="0" w:line="240" w:lineRule="auto"/>
        <w:ind w:left="7080" w:firstLine="708"/>
        <w:jc w:val="both"/>
        <w:rPr>
          <w:rFonts w:ascii="Arial" w:hAnsi="Arial" w:cs="Arial"/>
          <w:b/>
          <w:bCs/>
          <w:sz w:val="24"/>
          <w:szCs w:val="24"/>
        </w:rPr>
      </w:pPr>
      <w:r>
        <w:rPr>
          <w:rFonts w:ascii="Arial" w:hAnsi="Arial" w:cs="Arial"/>
          <w:sz w:val="24"/>
          <w:szCs w:val="24"/>
        </w:rPr>
        <w:t>$2.96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Uso de corrales en bienes de dominio público para guardar animales que transiten en la vía pública sin vigilancia de sus dueños, diariamente,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$65.45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III. Los ingresos que se obtengan de los parques y unidades deportivas municipales de dominio público.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41.- El importe de los derechos de otros bienes muebles e inmuebles del Municipio de dominio público no especificado en el artículo anterior, será fijado en los contratos respectivos, previa aprobación por el Ayuntamiento en los términos de los reglamentos municipales respectivos. </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CUARTA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LOS CEMENTERIOS DE DOMINIO PÚBLICO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42.- Las personas físicas o jurídicas que soliciten en uso a perpetuidad o uso temporal lotes en los cementerios municipales de dominio público para la construcción de fosas, pagarán los derechos correspondientes de acuerdo a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Lotes en uso a perpetuidad,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a) En primera clase: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$167.05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b) En segunda clase: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$142.02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c) En tercera clase: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$109.24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Lotes en uso temporal  por el término de cinco años,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$47.88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$36.41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$22.95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señalan en la fracción II, de este artículo.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Para el mantenimiento de cada fosa en uso a perpetuidad o uso temporal se pagará anualmente por metro cuadrado de fosa: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a) En primera clase:</w:t>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$ 36.41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$ 24.85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los efectos de la aplicación de esta sección, las dimensiones de las fosas en los cementerios municipales de dominio público, serán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Las fosas para adultos tendrán un mínimo de 2.50 metros de largo por 1 metro de ancho;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Las fosas para infantes, tendrán un mínimo de 1.20 metros de largo por 1metro de ancho. </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CAPITULO SEGUNDO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DERECHOS POR PRESTACIÓN DE SERVICIOS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PRIMERA</w:t>
      </w:r>
    </w:p>
    <w:p w:rsidR="00D06D10" w:rsidRPr="004F0B57" w:rsidRDefault="00D06D10" w:rsidP="00D06D10">
      <w:pPr>
        <w:spacing w:after="0" w:line="240" w:lineRule="auto"/>
        <w:jc w:val="center"/>
        <w:rPr>
          <w:rFonts w:ascii="Arial" w:hAnsi="Arial" w:cs="Arial"/>
          <w:sz w:val="24"/>
          <w:szCs w:val="24"/>
        </w:rPr>
      </w:pPr>
      <w:r w:rsidRPr="004F0B57">
        <w:rPr>
          <w:rFonts w:ascii="Arial" w:hAnsi="Arial" w:cs="Arial"/>
          <w:b/>
          <w:bCs/>
          <w:sz w:val="24"/>
          <w:szCs w:val="24"/>
        </w:rPr>
        <w:t>LICENCIAS Y PERMISOS DE GIROS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Artículo 43.-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Cabarets, centros nocturnos, discotecas, salones de baile y video bares, de:</w:t>
      </w:r>
    </w:p>
    <w:p w:rsidR="00D06D10" w:rsidRPr="004F0B57" w:rsidRDefault="00D06D10" w:rsidP="00D06D10">
      <w:pPr>
        <w:spacing w:after="0" w:line="240" w:lineRule="auto"/>
        <w:ind w:left="6372" w:firstLine="708"/>
        <w:jc w:val="both"/>
        <w:rPr>
          <w:rFonts w:ascii="Arial" w:hAnsi="Arial" w:cs="Arial"/>
          <w:sz w:val="24"/>
          <w:szCs w:val="24"/>
        </w:rPr>
      </w:pPr>
      <w:r>
        <w:rPr>
          <w:rFonts w:ascii="Arial" w:hAnsi="Arial" w:cs="Arial"/>
          <w:sz w:val="24"/>
          <w:szCs w:val="24"/>
        </w:rPr>
        <w:t>$ 1,667.99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Bares anexos a hoteles, moteles, restaurantes, centros recreativos, clubes, casinos, asociaciones civiles, deportivas, y demás establecimientos similares,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$ 1,257.56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Cantinas o bares, pulquerías, </w:t>
      </w:r>
      <w:proofErr w:type="spellStart"/>
      <w:r w:rsidRPr="004F0B57">
        <w:rPr>
          <w:rFonts w:ascii="Arial" w:hAnsi="Arial" w:cs="Arial"/>
          <w:sz w:val="24"/>
          <w:szCs w:val="24"/>
        </w:rPr>
        <w:t>tepacherías</w:t>
      </w:r>
      <w:proofErr w:type="spellEnd"/>
      <w:r w:rsidRPr="004F0B57">
        <w:rPr>
          <w:rFonts w:ascii="Arial" w:hAnsi="Arial" w:cs="Arial"/>
          <w:sz w:val="24"/>
          <w:szCs w:val="24"/>
        </w:rPr>
        <w:t xml:space="preserve">, cervecerías o centros </w:t>
      </w:r>
      <w:proofErr w:type="spellStart"/>
      <w:r w:rsidRPr="004F0B57">
        <w:rPr>
          <w:rFonts w:ascii="Arial" w:hAnsi="Arial" w:cs="Arial"/>
          <w:sz w:val="24"/>
          <w:szCs w:val="24"/>
        </w:rPr>
        <w:t>botaneros</w:t>
      </w:r>
      <w:proofErr w:type="spellEnd"/>
      <w:r w:rsidRPr="004F0B57">
        <w:rPr>
          <w:rFonts w:ascii="Arial" w:hAnsi="Arial" w:cs="Arial"/>
          <w:sz w:val="24"/>
          <w:szCs w:val="24"/>
        </w:rPr>
        <w:t xml:space="preserv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$ 3,</w:t>
      </w:r>
      <w:r>
        <w:rPr>
          <w:rFonts w:ascii="Arial" w:hAnsi="Arial" w:cs="Arial"/>
          <w:sz w:val="24"/>
          <w:szCs w:val="24"/>
        </w:rPr>
        <w:t>367.35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IV.- Expedíos de vinos generosos, exclusivamente en envase cerrado;</w:t>
      </w:r>
    </w:p>
    <w:p w:rsidR="00D06D10" w:rsidRPr="004F0B57" w:rsidRDefault="00D06D10" w:rsidP="00D06D10">
      <w:pPr>
        <w:spacing w:after="0" w:line="240" w:lineRule="auto"/>
        <w:ind w:left="6372" w:firstLine="708"/>
        <w:jc w:val="both"/>
        <w:rPr>
          <w:rFonts w:ascii="Arial" w:hAnsi="Arial" w:cs="Arial"/>
          <w:b/>
          <w:bCs/>
          <w:sz w:val="24"/>
          <w:szCs w:val="24"/>
        </w:rPr>
      </w:pPr>
      <w:r>
        <w:rPr>
          <w:rFonts w:ascii="Arial" w:hAnsi="Arial" w:cs="Arial"/>
          <w:sz w:val="24"/>
          <w:szCs w:val="24"/>
        </w:rPr>
        <w:t>$ 783.16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Venta de cerveza en envase abierto, anexa a giros en que se consuman alimentos preparados, como fondas, cafés, cenadurías, taquerías, loncherías, </w:t>
      </w:r>
      <w:proofErr w:type="spellStart"/>
      <w:r w:rsidRPr="004F0B57">
        <w:rPr>
          <w:rFonts w:ascii="Arial" w:hAnsi="Arial" w:cs="Arial"/>
          <w:sz w:val="24"/>
          <w:szCs w:val="24"/>
        </w:rPr>
        <w:t>coctelerías</w:t>
      </w:r>
      <w:proofErr w:type="spellEnd"/>
      <w:r w:rsidRPr="004F0B57">
        <w:rPr>
          <w:rFonts w:ascii="Arial" w:hAnsi="Arial" w:cs="Arial"/>
          <w:sz w:val="24"/>
          <w:szCs w:val="24"/>
        </w:rPr>
        <w:t xml:space="preserve"> y giros de venta de antojitos,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$ 1,570.00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 Venta de cerveza en envase cerrado, anexa a tendejones, misceláneas y negocios similares,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$ 1,363.00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VII. Expendio de bebidas alcohólicas en envase cerrado, de: </w:t>
      </w:r>
      <w:r>
        <w:rPr>
          <w:rFonts w:ascii="Arial" w:hAnsi="Arial" w:cs="Arial"/>
          <w:sz w:val="24"/>
          <w:szCs w:val="24"/>
        </w:rPr>
        <w:tab/>
        <w:t>$ 1,256.50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VIII. Expendios de alcohol al menudeo, anexos a tendejones, misceláneas, abarrotes, mini súper y supermercados, expendio de bebidas alcohólicas en envase cerrado, y otros giros similares,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$ 1,363.00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IX. Agencias, depósitos, distribuidores y expedíos de cerveza, por cada uno, de:</w:t>
      </w:r>
    </w:p>
    <w:p w:rsidR="00D06D10" w:rsidRPr="004F0B57" w:rsidRDefault="00D06D10" w:rsidP="00D06D10">
      <w:pPr>
        <w:spacing w:after="0" w:line="240" w:lineRule="auto"/>
        <w:ind w:left="6372" w:firstLine="708"/>
        <w:jc w:val="both"/>
        <w:rPr>
          <w:rFonts w:ascii="Arial" w:hAnsi="Arial" w:cs="Arial"/>
          <w:b/>
          <w:bCs/>
          <w:sz w:val="24"/>
          <w:szCs w:val="24"/>
        </w:rPr>
      </w:pPr>
      <w:r>
        <w:rPr>
          <w:rFonts w:ascii="Arial" w:hAnsi="Arial" w:cs="Arial"/>
          <w:sz w:val="24"/>
          <w:szCs w:val="24"/>
        </w:rPr>
        <w:t>$ 1,257.56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 Venta de bebidas alcohólicas en los establecimientos donde se produzca o elabore, destile, amplié, mezcle o transforme alcohol, tequila, mezcal, cerveza y otras bebidas alcohólicas,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$ 3,140.00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 Los giros antes mencionados serán beneficiados de la siguiente manera con base en su pronto pago: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a)  Si efectúan el pago dura</w:t>
      </w:r>
      <w:r>
        <w:rPr>
          <w:rFonts w:ascii="Arial" w:hAnsi="Arial" w:cs="Arial"/>
          <w:sz w:val="24"/>
          <w:szCs w:val="24"/>
        </w:rPr>
        <w:t>nte el mes de enero del año 2018</w:t>
      </w:r>
      <w:r w:rsidRPr="004F0B57">
        <w:rPr>
          <w:rFonts w:ascii="Arial" w:hAnsi="Arial" w:cs="Arial"/>
          <w:sz w:val="24"/>
          <w:szCs w:val="24"/>
        </w:rPr>
        <w:t xml:space="preserve">, se les concederá el beneficio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15%;</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lastRenderedPageBreak/>
        <w:t>b) Si efectúan el pago durant</w:t>
      </w:r>
      <w:r>
        <w:rPr>
          <w:rFonts w:ascii="Arial" w:hAnsi="Arial" w:cs="Arial"/>
          <w:sz w:val="24"/>
          <w:szCs w:val="24"/>
        </w:rPr>
        <w:t>e el mes de febrero del año 2018</w:t>
      </w:r>
      <w:r w:rsidRPr="004F0B57">
        <w:rPr>
          <w:rFonts w:ascii="Arial" w:hAnsi="Arial" w:cs="Arial"/>
          <w:sz w:val="24"/>
          <w:szCs w:val="24"/>
        </w:rPr>
        <w:t xml:space="preserve">,  se les concederá el beneficio del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5%;</w:t>
      </w:r>
    </w:p>
    <w:p w:rsidR="00D06D10" w:rsidRPr="004F0B57" w:rsidRDefault="00D06D10" w:rsidP="00D06D10">
      <w:pPr>
        <w:spacing w:after="0" w:line="240" w:lineRule="auto"/>
        <w:ind w:firstLine="12"/>
        <w:jc w:val="both"/>
        <w:rPr>
          <w:rFonts w:ascii="Arial" w:hAnsi="Arial" w:cs="Arial"/>
          <w:sz w:val="24"/>
          <w:szCs w:val="24"/>
        </w:rPr>
      </w:pPr>
    </w:p>
    <w:p w:rsidR="00D06D10" w:rsidRPr="004F0B57" w:rsidRDefault="00D06D10" w:rsidP="00D06D10">
      <w:pPr>
        <w:spacing w:after="0" w:line="240" w:lineRule="auto"/>
        <w:ind w:firstLine="12"/>
        <w:jc w:val="both"/>
        <w:rPr>
          <w:rFonts w:ascii="Arial" w:hAnsi="Arial" w:cs="Arial"/>
          <w:sz w:val="24"/>
          <w:szCs w:val="24"/>
        </w:rPr>
      </w:pPr>
      <w:r w:rsidRPr="004F0B57">
        <w:rPr>
          <w:rFonts w:ascii="Arial" w:hAnsi="Arial" w:cs="Arial"/>
          <w:sz w:val="24"/>
          <w:szCs w:val="24"/>
        </w:rPr>
        <w:t>c) Si efectúan el pago dura</w:t>
      </w:r>
      <w:r>
        <w:rPr>
          <w:rFonts w:ascii="Arial" w:hAnsi="Arial" w:cs="Arial"/>
          <w:sz w:val="24"/>
          <w:szCs w:val="24"/>
        </w:rPr>
        <w:t>nte el mes de marzo del año 2018</w:t>
      </w:r>
      <w:r w:rsidRPr="004F0B57">
        <w:rPr>
          <w:rFonts w:ascii="Arial" w:hAnsi="Arial" w:cs="Arial"/>
          <w:sz w:val="24"/>
          <w:szCs w:val="24"/>
        </w:rPr>
        <w:t xml:space="preserve">, no se les concederá beneficio alguno;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los contribuyentes que efectúen su pago despu</w:t>
      </w:r>
      <w:r>
        <w:rPr>
          <w:rFonts w:ascii="Arial" w:hAnsi="Arial" w:cs="Arial"/>
          <w:sz w:val="24"/>
          <w:szCs w:val="24"/>
        </w:rPr>
        <w:t>és del mes de marzo del año 2018</w:t>
      </w:r>
      <w:r w:rsidRPr="004F0B57">
        <w:rPr>
          <w:rFonts w:ascii="Arial" w:hAnsi="Arial" w:cs="Arial"/>
          <w:sz w:val="24"/>
          <w:szCs w:val="24"/>
        </w:rPr>
        <w:t xml:space="preserve"> les serán sujetos al pago de los recargos respectivos.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Pr>
          <w:rFonts w:ascii="Arial" w:hAnsi="Arial" w:cs="Arial"/>
          <w:sz w:val="24"/>
          <w:szCs w:val="24"/>
        </w:rPr>
        <w:tab/>
        <w:t>$ 1,023.56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XIII. Los giros a que se refieren las fracciones anteriores de este artículo, que requieran funcionar en horario extraordinario, pagarán diariamente: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la primera hora: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sz w:val="24"/>
          <w:szCs w:val="24"/>
        </w:rPr>
        <w:t>10%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Por la segunda hora: </w:t>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sz w:val="24"/>
          <w:szCs w:val="24"/>
        </w:rPr>
        <w:t>12%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la tercera hora: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sz w:val="24"/>
          <w:szCs w:val="24"/>
        </w:rPr>
        <w:t>15%</w:t>
      </w:r>
    </w:p>
    <w:p w:rsidR="00D06D10" w:rsidRPr="004F0B57" w:rsidRDefault="00D06D10" w:rsidP="00D06D10">
      <w:pPr>
        <w:spacing w:after="0" w:line="240" w:lineRule="auto"/>
        <w:rPr>
          <w:rFonts w:ascii="Arial" w:hAnsi="Arial" w:cs="Arial"/>
          <w:b/>
          <w:bCs/>
          <w:sz w:val="24"/>
          <w:szCs w:val="24"/>
        </w:rPr>
      </w:pPr>
      <w:r w:rsidRPr="004F0B57">
        <w:rPr>
          <w:rFonts w:ascii="Arial" w:hAnsi="Arial" w:cs="Arial"/>
          <w:b/>
          <w:bCs/>
          <w:sz w:val="24"/>
          <w:szCs w:val="24"/>
        </w:rPr>
        <w:tab/>
      </w:r>
      <w:r w:rsidRPr="004F0B57">
        <w:rPr>
          <w:rFonts w:ascii="Arial" w:hAnsi="Arial" w:cs="Arial"/>
          <w:b/>
          <w:bCs/>
          <w:sz w:val="24"/>
          <w:szCs w:val="24"/>
        </w:rPr>
        <w:tab/>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SEGUNDA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LICENCIAS Y PERMISOS PARA ANUNCIOS</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44.-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En forma permanente: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Anuncios adosados o pintados, no luminosos, en bienes muebles o inmuebles, por cada metro cuadrado o fracción,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$ 72.19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right" w:pos="7655"/>
        </w:tabs>
        <w:spacing w:after="0" w:line="240" w:lineRule="auto"/>
        <w:jc w:val="both"/>
        <w:rPr>
          <w:rFonts w:ascii="Arial" w:hAnsi="Arial" w:cs="Arial"/>
          <w:b/>
          <w:bCs/>
          <w:sz w:val="24"/>
          <w:szCs w:val="24"/>
        </w:rPr>
      </w:pPr>
      <w:r w:rsidRPr="004F0B57">
        <w:rPr>
          <w:rFonts w:ascii="Arial" w:hAnsi="Arial" w:cs="Arial"/>
          <w:sz w:val="24"/>
          <w:szCs w:val="24"/>
        </w:rPr>
        <w:tab/>
        <w:t xml:space="preserve">b) Anuncios salientes, luminosos, iluminados o sostenidos a muros, por metro cuadrado o fracción, de: </w:t>
      </w:r>
      <w:r>
        <w:rPr>
          <w:rFonts w:ascii="Arial" w:hAnsi="Arial" w:cs="Arial"/>
          <w:sz w:val="24"/>
          <w:szCs w:val="24"/>
        </w:rPr>
        <w:tab/>
      </w:r>
      <w:r w:rsidRPr="004F0B57">
        <w:rPr>
          <w:rFonts w:ascii="Arial" w:hAnsi="Arial" w:cs="Arial"/>
          <w:b/>
          <w:bCs/>
          <w:sz w:val="24"/>
          <w:szCs w:val="24"/>
        </w:rPr>
        <w:tab/>
      </w:r>
      <w:r>
        <w:rPr>
          <w:rFonts w:ascii="Arial" w:hAnsi="Arial" w:cs="Arial"/>
          <w:sz w:val="24"/>
          <w:szCs w:val="24"/>
        </w:rPr>
        <w:t>$ 45.49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right" w:pos="8647"/>
        </w:tabs>
        <w:spacing w:after="0" w:line="240" w:lineRule="auto"/>
        <w:jc w:val="both"/>
        <w:rPr>
          <w:rFonts w:ascii="Arial" w:hAnsi="Arial" w:cs="Arial"/>
          <w:b/>
          <w:bCs/>
          <w:sz w:val="24"/>
          <w:szCs w:val="24"/>
        </w:rPr>
      </w:pPr>
      <w:r w:rsidRPr="004F0B57">
        <w:rPr>
          <w:rFonts w:ascii="Arial" w:hAnsi="Arial" w:cs="Arial"/>
          <w:sz w:val="24"/>
          <w:szCs w:val="24"/>
        </w:rPr>
        <w:t xml:space="preserve">c) Anuncios estructurales en azoteas o pisos, por metro cuadrado o fracción, anualmente, de: </w:t>
      </w:r>
      <w:r w:rsidRPr="004F0B57">
        <w:rPr>
          <w:rFonts w:ascii="Arial" w:hAnsi="Arial" w:cs="Arial"/>
          <w:b/>
          <w:bCs/>
          <w:sz w:val="24"/>
          <w:szCs w:val="24"/>
        </w:rPr>
        <w:tab/>
      </w:r>
      <w:r w:rsidRPr="004F0B57">
        <w:rPr>
          <w:rFonts w:ascii="Arial" w:hAnsi="Arial" w:cs="Arial"/>
          <w:sz w:val="24"/>
          <w:szCs w:val="24"/>
        </w:rPr>
        <w:t>$</w:t>
      </w:r>
      <w:r>
        <w:rPr>
          <w:rFonts w:ascii="Arial" w:hAnsi="Arial" w:cs="Arial"/>
          <w:sz w:val="24"/>
          <w:szCs w:val="24"/>
        </w:rPr>
        <w:t xml:space="preserve"> 180.29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Anuncios en casetas telefónicas diferentes a la actividad propia de la caseta, por cada anuncio: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$ 49.15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En forma eventual, por un plazo no mayor de treinta días: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right" w:pos="7655"/>
        </w:tabs>
        <w:spacing w:after="0" w:line="240" w:lineRule="auto"/>
        <w:jc w:val="both"/>
        <w:rPr>
          <w:rFonts w:ascii="Arial" w:hAnsi="Arial" w:cs="Arial"/>
          <w:b/>
          <w:bCs/>
          <w:sz w:val="24"/>
          <w:szCs w:val="24"/>
        </w:rPr>
      </w:pPr>
      <w:r w:rsidRPr="004F0B57">
        <w:rPr>
          <w:rFonts w:ascii="Arial" w:hAnsi="Arial" w:cs="Arial"/>
          <w:sz w:val="24"/>
          <w:szCs w:val="24"/>
        </w:rPr>
        <w:tab/>
        <w:t xml:space="preserve">a) Anuncios adosados o pintados no luminosos, en bienes muebles o inmuebles, por cada metro cuadrado o fracción, diariamente, de: </w:t>
      </w:r>
      <w:r>
        <w:rPr>
          <w:rFonts w:ascii="Arial" w:hAnsi="Arial" w:cs="Arial"/>
          <w:sz w:val="24"/>
          <w:szCs w:val="24"/>
        </w:rPr>
        <w:tab/>
      </w:r>
      <w:r>
        <w:rPr>
          <w:rFonts w:ascii="Arial" w:hAnsi="Arial" w:cs="Arial"/>
          <w:sz w:val="24"/>
          <w:szCs w:val="24"/>
        </w:rPr>
        <w:tab/>
        <w:t>$ 0.88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right" w:pos="7655"/>
        </w:tabs>
        <w:spacing w:after="0" w:line="240" w:lineRule="auto"/>
        <w:jc w:val="both"/>
        <w:rPr>
          <w:rFonts w:ascii="Arial" w:hAnsi="Arial" w:cs="Arial"/>
          <w:sz w:val="24"/>
          <w:szCs w:val="24"/>
        </w:rPr>
      </w:pPr>
      <w:r w:rsidRPr="004F0B57">
        <w:rPr>
          <w:rFonts w:ascii="Arial" w:hAnsi="Arial" w:cs="Arial"/>
          <w:sz w:val="24"/>
          <w:szCs w:val="24"/>
        </w:rPr>
        <w:t xml:space="preserve">b) Anuncios salientes, luminosos, iluminados o sostenidos a muros, por metro cuadrado o fracción, diariamente, de: </w:t>
      </w:r>
      <w:r>
        <w:rPr>
          <w:rFonts w:ascii="Arial" w:hAnsi="Arial" w:cs="Arial"/>
          <w:sz w:val="24"/>
          <w:szCs w:val="24"/>
        </w:rPr>
        <w:tab/>
      </w:r>
      <w:r>
        <w:rPr>
          <w:rFonts w:ascii="Arial" w:hAnsi="Arial" w:cs="Arial"/>
          <w:sz w:val="24"/>
          <w:szCs w:val="24"/>
        </w:rPr>
        <w:tab/>
        <w:t>$ 0.94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tabs>
          <w:tab w:val="right" w:pos="7655"/>
        </w:tabs>
        <w:spacing w:after="0" w:line="240" w:lineRule="auto"/>
        <w:jc w:val="both"/>
        <w:rPr>
          <w:rFonts w:ascii="Arial" w:hAnsi="Arial" w:cs="Arial"/>
          <w:b/>
          <w:bCs/>
          <w:sz w:val="24"/>
          <w:szCs w:val="24"/>
        </w:rPr>
      </w:pPr>
      <w:r w:rsidRPr="004F0B57">
        <w:rPr>
          <w:rFonts w:ascii="Arial" w:hAnsi="Arial" w:cs="Arial"/>
          <w:sz w:val="24"/>
          <w:szCs w:val="24"/>
        </w:rPr>
        <w:t xml:space="preserve">c) Anuncios estructurales en azoteas o pisos, por metro cuadrado o fracción, diariamente, de: </w:t>
      </w:r>
      <w:r>
        <w:rPr>
          <w:rFonts w:ascii="Arial" w:hAnsi="Arial" w:cs="Arial"/>
          <w:sz w:val="24"/>
          <w:szCs w:val="24"/>
        </w:rPr>
        <w:tab/>
      </w:r>
      <w:r>
        <w:rPr>
          <w:rFonts w:ascii="Arial" w:hAnsi="Arial" w:cs="Arial"/>
          <w:sz w:val="24"/>
          <w:szCs w:val="24"/>
        </w:rPr>
        <w:tab/>
        <w:t>$ 3.81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Son responsables solidarios del pago establecido en esta fracción los propietarios de los giros, así como las empresas de publicidad;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Tableros para fijar propaganda impresa, diariamente, por cada uno, d</w:t>
      </w:r>
      <w:r>
        <w:rPr>
          <w:rFonts w:ascii="Arial" w:hAnsi="Arial" w:cs="Arial"/>
          <w:sz w:val="24"/>
          <w:szCs w:val="24"/>
        </w:rPr>
        <w:t>e</w:t>
      </w:r>
      <w:proofErr w:type="gramStart"/>
      <w:r>
        <w:rPr>
          <w:rFonts w:ascii="Arial" w:hAnsi="Arial" w:cs="Arial"/>
          <w:sz w:val="24"/>
          <w:szCs w:val="24"/>
        </w:rPr>
        <w:t>:$</w:t>
      </w:r>
      <w:proofErr w:type="gramEnd"/>
      <w:r>
        <w:rPr>
          <w:rFonts w:ascii="Arial" w:hAnsi="Arial" w:cs="Arial"/>
          <w:sz w:val="24"/>
          <w:szCs w:val="24"/>
        </w:rPr>
        <w:t xml:space="preserve"> 1.91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Promociones mediante cartulinas, volantes, mantas, carteles y otros similares, por cada promoción,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$ 61.17</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TERCERA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LICENCIAS DE CONSTRUCCIÓN, RECONSTRUCCIÓN, REPARACIÓN O DEMOLICIÓN DE OBRAS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45.- Las personas físicas o jurídicas que pretendan llevar a cabo la construcción, reconstrucción, reparación o demolición de obras, deberán obtener, previamente, la licencia y pagar los derechos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Licencia de construcción, incluyendo inspección, por metro cuadrado de construcción de acuerdo con la clasificación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p>
    <w:p w:rsidR="00D06D10"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$ 1.08</w:t>
      </w:r>
    </w:p>
    <w:p w:rsidR="00D06D10"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Unifamiliar: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$ 2.53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b) Plurifamiliar horizontal: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$ 2.63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Plurifamiliar vertical: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Unifamiliar:</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$ 3.81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$ 3.99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Plurifamiliar vertical: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Unifamiliar: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Plurifamiliar vertical: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$ 5.81</w:t>
      </w:r>
    </w:p>
    <w:p w:rsidR="00D06D10" w:rsidRDefault="00D06D10" w:rsidP="00D06D10">
      <w:pPr>
        <w:spacing w:after="0" w:line="240" w:lineRule="auto"/>
        <w:jc w:val="both"/>
        <w:rPr>
          <w:rFonts w:ascii="Arial" w:hAnsi="Arial" w:cs="Arial"/>
          <w:sz w:val="24"/>
          <w:szCs w:val="24"/>
        </w:rPr>
      </w:pPr>
    </w:p>
    <w:p w:rsidR="00D06D10" w:rsidRPr="000B0896"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$ 2.44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Uso turístico: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$ 5.38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$ 6.90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$ 6.27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$ 7.45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Industria: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Equipamiento y otros: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Licencias para construcción de albercas, por metro cúbico de capacidad: </w:t>
      </w:r>
    </w:p>
    <w:p w:rsidR="00D06D10" w:rsidRPr="004F0B57" w:rsidRDefault="00D06D10" w:rsidP="00D06D10">
      <w:pPr>
        <w:spacing w:after="0" w:line="240" w:lineRule="auto"/>
        <w:ind w:left="7080" w:firstLine="708"/>
        <w:jc w:val="both"/>
        <w:rPr>
          <w:rFonts w:ascii="Arial" w:hAnsi="Arial" w:cs="Arial"/>
          <w:sz w:val="24"/>
          <w:szCs w:val="24"/>
        </w:rPr>
      </w:pPr>
      <w:r>
        <w:rPr>
          <w:rFonts w:ascii="Arial" w:hAnsi="Arial" w:cs="Arial"/>
          <w:sz w:val="24"/>
          <w:szCs w:val="24"/>
        </w:rPr>
        <w:t>$ 49.71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Construcciones de canchas y áreas deportivas, por metro cuadrado, de: </w:t>
      </w:r>
    </w:p>
    <w:p w:rsidR="00D06D10" w:rsidRPr="004F0B57" w:rsidRDefault="00D06D10" w:rsidP="00D06D10">
      <w:pPr>
        <w:spacing w:after="0" w:line="240" w:lineRule="auto"/>
        <w:ind w:left="7080" w:firstLine="708"/>
        <w:jc w:val="both"/>
        <w:rPr>
          <w:rFonts w:ascii="Arial" w:hAnsi="Arial" w:cs="Arial"/>
          <w:sz w:val="24"/>
          <w:szCs w:val="24"/>
        </w:rPr>
      </w:pPr>
      <w:r>
        <w:rPr>
          <w:rFonts w:ascii="Arial" w:hAnsi="Arial" w:cs="Arial"/>
          <w:sz w:val="24"/>
          <w:szCs w:val="24"/>
        </w:rPr>
        <w:t>$ 2.94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Estacionamientos para usos no habitacionales,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Descubierto: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Cubierto: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 Licencia para demolición, sobre el importe de los derechos que se determinen de acuerdo a la fracción I, de este artículo,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Licencia para acotamiento de predios baldíos, bardado en colindancia y demolición de muros, por metro lineal: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Densidad alta: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rPr>
        <w:t>1.08</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$ 1.17</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Densidad baja: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$ 2.26</w:t>
      </w: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d) Densidad mínima: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VII. Licencia para instalar tapiales provisionales en la vía pública, por metro lineal: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VIII. Licencias para remodelación, sobre el importe de los derechos determinados de acuerdo a la fracción I, de este artículo, el: </w:t>
      </w:r>
      <w:r>
        <w:rPr>
          <w:rFonts w:ascii="Arial" w:hAnsi="Arial" w:cs="Arial"/>
          <w:sz w:val="24"/>
          <w:szCs w:val="24"/>
        </w:rPr>
        <w:tab/>
      </w:r>
      <w:r>
        <w:rPr>
          <w:rFonts w:ascii="Arial" w:hAnsi="Arial" w:cs="Arial"/>
          <w:sz w:val="24"/>
          <w:szCs w:val="24"/>
        </w:rPr>
        <w:tab/>
      </w:r>
      <w:r w:rsidRPr="004F0B57">
        <w:rPr>
          <w:rFonts w:ascii="Arial" w:hAnsi="Arial" w:cs="Arial"/>
          <w:sz w:val="24"/>
          <w:szCs w:val="24"/>
        </w:rPr>
        <w:t>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IX. Licencias para reconstrucción, reestructuración o adaptación, sobre el importe de los derechos determinados de acuerdo con la fracción I, de este artículo en los términos previstos por el Ordenamiento de Construcción.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Reparación menor,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25%</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Reparación mayor o adaptación,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20%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 Licencias para ocupación en la vía pública con materiales de construcción, las cuales se otorgarán siempre y cuando se ajusten a los lineamientos señalados por la dirección de obras públicas y desarrollo urbano por metro cuadrado, por día: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 Licencias para movimientos de tierra, previo dictamen de la dirección de obras públicas y desarrollo urbano, por metro cúbico: </w:t>
      </w:r>
      <w:r>
        <w:rPr>
          <w:rFonts w:ascii="Arial" w:hAnsi="Arial" w:cs="Arial"/>
          <w:sz w:val="24"/>
          <w:szCs w:val="24"/>
        </w:rPr>
        <w:tab/>
      </w:r>
      <w:r>
        <w:rPr>
          <w:rFonts w:ascii="Arial" w:hAnsi="Arial" w:cs="Arial"/>
          <w:sz w:val="24"/>
          <w:szCs w:val="24"/>
        </w:rPr>
        <w:tab/>
      </w:r>
      <w:r>
        <w:rPr>
          <w:rFonts w:ascii="Arial" w:hAnsi="Arial" w:cs="Arial"/>
          <w:sz w:val="24"/>
          <w:szCs w:val="24"/>
        </w:rPr>
        <w:tab/>
        <w:t>$ 0.89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XIII. Licencias similares no previstos en este artículo, por metro cuadrado o fracción,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$ 0.99</w:t>
      </w:r>
    </w:p>
    <w:p w:rsidR="00D06D10" w:rsidRPr="004F0B57" w:rsidRDefault="00D06D10" w:rsidP="00D06D10">
      <w:pPr>
        <w:spacing w:after="0" w:line="240" w:lineRule="auto"/>
        <w:rPr>
          <w:rFonts w:ascii="Arial" w:hAnsi="Arial" w:cs="Arial"/>
          <w:b/>
          <w:bCs/>
          <w:sz w:val="24"/>
          <w:szCs w:val="24"/>
        </w:rPr>
      </w:pPr>
    </w:p>
    <w:p w:rsidR="00D06D10"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CUARTA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REGULARIZACIONES DE LOS REGISTROS DE OBRA</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46.-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 indebida autorización de licencias para inmuebles no urbanizados, de ninguna manera implicará la regularización de los mismos.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QUINTA</w:t>
      </w:r>
    </w:p>
    <w:p w:rsidR="00D06D10" w:rsidRPr="004F0B57" w:rsidRDefault="00D06D10" w:rsidP="00D06D10">
      <w:pPr>
        <w:spacing w:after="0" w:line="240" w:lineRule="auto"/>
        <w:jc w:val="center"/>
        <w:rPr>
          <w:rFonts w:ascii="Arial" w:hAnsi="Arial" w:cs="Arial"/>
          <w:sz w:val="24"/>
          <w:szCs w:val="24"/>
        </w:rPr>
      </w:pPr>
      <w:r w:rsidRPr="004F0B57">
        <w:rPr>
          <w:rFonts w:ascii="Arial" w:hAnsi="Arial" w:cs="Arial"/>
          <w:b/>
          <w:bCs/>
          <w:sz w:val="24"/>
          <w:szCs w:val="24"/>
        </w:rPr>
        <w:t>ALINEAMIENTO, DESIGNACIÓN DE NÚMERO OFICIAL E INSPECCIÓN</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47.-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I. Alineamiento, por metro lineal según el tipo de construcción: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$ 7.99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$ 14.55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$ 5.82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$ 10.36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$ 13.81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$ 5.82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Uso turístico: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$ 14.58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$ 14.40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$ 1</w:t>
      </w:r>
      <w:r>
        <w:rPr>
          <w:rFonts w:ascii="Arial" w:hAnsi="Arial" w:cs="Arial"/>
          <w:sz w:val="24"/>
          <w:szCs w:val="24"/>
        </w:rPr>
        <w:t>6.22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$ 17.22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Industria: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$ 8.00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$ 9.26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$ 10.56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Equipamiento y otros: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rPr>
        <w:t>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rPr>
        <w:t>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w:t>
      </w:r>
      <w:r>
        <w:rPr>
          <w:rFonts w:ascii="Arial" w:hAnsi="Arial" w:cs="Arial"/>
          <w:sz w:val="24"/>
          <w:szCs w:val="24"/>
        </w:rPr>
        <w:t>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rPr>
        <w:t>10.30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Designación de número oficial según el tipo de construcción: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$ 6.72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$ 14.10</w:t>
      </w:r>
    </w:p>
    <w:p w:rsidR="00D06D10"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Comercios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$ 6.73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$ 19.11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$ 22.96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Uso turístico: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$ 11.83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$12.48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$ 13.20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$ 13.20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Industria: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$ 17.68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$ 18.73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Pesada, riesgo alto:                                                                             </w:t>
      </w:r>
      <w:r>
        <w:rPr>
          <w:rFonts w:ascii="Arial" w:hAnsi="Arial" w:cs="Arial"/>
          <w:sz w:val="24"/>
          <w:szCs w:val="24"/>
        </w:rPr>
        <w:tab/>
      </w:r>
      <w:r w:rsidRPr="004F0B57">
        <w:rPr>
          <w:rFonts w:ascii="Arial" w:hAnsi="Arial" w:cs="Arial"/>
          <w:sz w:val="24"/>
          <w:szCs w:val="24"/>
        </w:rPr>
        <w:t>$</w:t>
      </w:r>
      <w:r>
        <w:rPr>
          <w:rFonts w:ascii="Arial" w:hAnsi="Arial" w:cs="Arial"/>
          <w:sz w:val="24"/>
          <w:szCs w:val="24"/>
        </w:rPr>
        <w:t>19.11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Equipamiento y otros: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Inspecciones, a solicitud del interesado, sobre el valor que se determine según la tabla de valores de la fracción I, del artículo 45 de esta ley, aplicado a construcciones, de acuerdo con su clasificación y tipo, para verificación de valores sobre inmuebles,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IV. Servicios similares no previstos en este artí</w:t>
      </w:r>
      <w:r>
        <w:rPr>
          <w:rFonts w:ascii="Arial" w:hAnsi="Arial" w:cs="Arial"/>
          <w:sz w:val="24"/>
          <w:szCs w:val="24"/>
        </w:rPr>
        <w:t>culo, por metro cuadrado</w:t>
      </w:r>
      <w:proofErr w:type="gramStart"/>
      <w:r>
        <w:rPr>
          <w:rFonts w:ascii="Arial" w:hAnsi="Arial" w:cs="Arial"/>
          <w:sz w:val="24"/>
          <w:szCs w:val="24"/>
        </w:rPr>
        <w:t>:$</w:t>
      </w:r>
      <w:proofErr w:type="gramEnd"/>
      <w:r>
        <w:rPr>
          <w:rFonts w:ascii="Arial" w:hAnsi="Arial" w:cs="Arial"/>
          <w:sz w:val="24"/>
          <w:szCs w:val="24"/>
        </w:rPr>
        <w:t xml:space="preserve"> 40.00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48.- Por las obras destinadas a casa habitación para uso del propietario que no excedan de </w:t>
      </w:r>
      <w:r>
        <w:rPr>
          <w:rFonts w:ascii="Arial" w:hAnsi="Arial" w:cs="Arial"/>
          <w:sz w:val="24"/>
          <w:szCs w:val="24"/>
        </w:rPr>
        <w:t>$1826.00</w:t>
      </w:r>
      <w:r w:rsidRPr="004F0B57">
        <w:rPr>
          <w:rFonts w:ascii="Arial" w:hAnsi="Arial" w:cs="Arial"/>
          <w:sz w:val="24"/>
          <w:szCs w:val="24"/>
        </w:rPr>
        <w:t xml:space="preserve">, se pagará el 2% sobre los derechos de licencias y permisos correspondientes, incluyendo alineamiento y número oficial.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tales efectos se requerirá peritaje de la dirección de obras públicas y desarrollo urbano, el cual será gratuito siempre y cuando no se rebase la cantidad señalada.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Quedan comprendidos en este beneficio los supuestos a que se refiere el artículo 147 de la Ley de Hacienda Municipal del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SECCIÓN SEXTA</w:t>
      </w:r>
    </w:p>
    <w:p w:rsidR="00D06D10" w:rsidRPr="004F0B57" w:rsidRDefault="00D06D10" w:rsidP="00D06D10">
      <w:pPr>
        <w:spacing w:after="0" w:line="240" w:lineRule="auto"/>
        <w:jc w:val="center"/>
        <w:rPr>
          <w:rFonts w:ascii="Arial" w:hAnsi="Arial" w:cs="Arial"/>
          <w:sz w:val="24"/>
          <w:szCs w:val="24"/>
        </w:rPr>
      </w:pPr>
      <w:r w:rsidRPr="004F0B57">
        <w:rPr>
          <w:rFonts w:ascii="Arial" w:hAnsi="Arial" w:cs="Arial"/>
          <w:b/>
          <w:bCs/>
          <w:color w:val="000000"/>
          <w:sz w:val="24"/>
          <w:szCs w:val="24"/>
          <w:lang w:eastAsia="es-MX"/>
        </w:rPr>
        <w:t>LICENCIAS DE CAMBIO DE REGIMEN DE PROPIEDAD Y URBANIZACIÓN</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49.-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solicitud de autorizaciones: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Del proyecto definitivo de urbanización, por hectárea: </w:t>
      </w:r>
      <w:r>
        <w:rPr>
          <w:rFonts w:ascii="Arial" w:hAnsi="Arial" w:cs="Arial"/>
          <w:sz w:val="24"/>
          <w:szCs w:val="24"/>
        </w:rPr>
        <w:tab/>
      </w:r>
      <w:r>
        <w:rPr>
          <w:rFonts w:ascii="Arial" w:hAnsi="Arial" w:cs="Arial"/>
          <w:sz w:val="24"/>
          <w:szCs w:val="24"/>
        </w:rPr>
        <w:tab/>
        <w:t>$ 891.76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Por la autorización para urbanizar sobre la superficie total del predio a urbanizar, por metro cuadrado, según su categoría: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3.- Densidad baja</w:t>
      </w:r>
      <w:r>
        <w:rPr>
          <w:rFonts w:ascii="Arial" w:hAnsi="Arial" w:cs="Arial"/>
          <w:sz w:val="24"/>
          <w:szCs w:val="24"/>
        </w:rPr>
        <w:t>:</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$ 1.80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$ 1.80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Por la aprobación de cada lote o predio según su categoría: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$ 2.42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$ 6.26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$ 11.75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$ 17.24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$ 17.87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$ 18.67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$ 19.13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$ 17.77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$ 14.59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$ 11.48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Para la regularización de medidas y linderos, según su categoría: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$ 55.49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$ 187.80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$ 264.42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$ 304.5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$ 77.28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$ 120.31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$ 142.23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$ 76.57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$ 182.34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$ 350.05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Por los permisos para constituir en régimen de propiedad o condominio, para cada unidad o departamento: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$ 45.95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$ 15.97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$ 51.69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$ 49.75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sz w:val="24"/>
          <w:szCs w:val="24"/>
        </w:rPr>
        <w:t>$ 101.47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b) Plurifamiliar vertical:</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$ 97.61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$ 122.53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$ 113.04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a) </w:t>
      </w:r>
      <w:proofErr w:type="spellStart"/>
      <w:r w:rsidRPr="004F0B57">
        <w:rPr>
          <w:rFonts w:ascii="Arial" w:hAnsi="Arial" w:cs="Arial"/>
          <w:sz w:val="24"/>
          <w:szCs w:val="24"/>
          <w:lang w:val="pt-BR"/>
        </w:rPr>
        <w:t>Barrial</w:t>
      </w:r>
      <w:proofErr w:type="spellEnd"/>
      <w:r w:rsidRPr="004F0B57">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$ 111.23</w:t>
      </w:r>
    </w:p>
    <w:p w:rsidR="00D06D10"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b) 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$ 141.29</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lang w:val="pt-BR"/>
        </w:rPr>
        <w:t xml:space="preserve">c) 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rPr>
        <w:t>$ 244.36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$ 107.08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Pr>
          <w:rFonts w:ascii="Arial" w:hAnsi="Arial" w:cs="Arial"/>
          <w:sz w:val="24"/>
          <w:szCs w:val="24"/>
        </w:rPr>
        <w:tab/>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$ 117.45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$ 89.31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Aprobación de subdivisión o </w:t>
      </w:r>
      <w:proofErr w:type="spellStart"/>
      <w:r w:rsidRPr="004F0B57">
        <w:rPr>
          <w:rFonts w:ascii="Arial" w:hAnsi="Arial" w:cs="Arial"/>
          <w:sz w:val="24"/>
          <w:szCs w:val="24"/>
        </w:rPr>
        <w:t>relotificación</w:t>
      </w:r>
      <w:proofErr w:type="spellEnd"/>
      <w:r w:rsidRPr="004F0B57">
        <w:rPr>
          <w:rFonts w:ascii="Arial" w:hAnsi="Arial" w:cs="Arial"/>
          <w:sz w:val="24"/>
          <w:szCs w:val="24"/>
        </w:rPr>
        <w:t xml:space="preserve"> según su categoría, por cada lote resultante: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804994"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Densidad alta: </w:t>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$ 15.22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Densidad media: </w:t>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$ 45.57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Densidad baja: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$ 85.72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4.- Densidad mínima: </w:t>
      </w:r>
      <w:r w:rsidRPr="004F0B57">
        <w:rPr>
          <w:rFonts w:ascii="Arial" w:hAnsi="Arial" w:cs="Arial"/>
          <w:b/>
          <w:bCs/>
          <w:sz w:val="24"/>
          <w:szCs w:val="24"/>
        </w:rPr>
        <w:tab/>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$ 141.26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$ 80.25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$ 120.31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$ 127.65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Servicios a la industria y comercio: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$ 80.25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$ 120.31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$ 77.25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 Aprobación para la subdivisión de unidades departamentales, sujetas al régimen de condominio según el tipo de construcción, por cada unidad resultante: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$ 140.80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$ 45.57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2.- Densidad media: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$ 167.75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$ 162.30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$ 337.37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$ 320.92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$ 641.92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$ 452.14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a) </w:t>
      </w:r>
      <w:proofErr w:type="spellStart"/>
      <w:r w:rsidRPr="004F0B57">
        <w:rPr>
          <w:rFonts w:ascii="Arial" w:hAnsi="Arial" w:cs="Arial"/>
          <w:sz w:val="24"/>
          <w:szCs w:val="24"/>
          <w:lang w:val="pt-BR"/>
        </w:rPr>
        <w:t>Barrial</w:t>
      </w:r>
      <w:proofErr w:type="spellEnd"/>
      <w:r w:rsidRPr="004F0B57">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$ 142.26</w:t>
      </w:r>
    </w:p>
    <w:p w:rsidR="00D06D10"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b) 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$ 441.32</w:t>
      </w:r>
    </w:p>
    <w:p w:rsidR="00D06D10"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lang w:val="pt-BR"/>
        </w:rPr>
        <w:t xml:space="preserve">c) Regional: </w:t>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Pr>
          <w:rFonts w:ascii="Arial" w:hAnsi="Arial" w:cs="Arial"/>
          <w:sz w:val="24"/>
          <w:szCs w:val="24"/>
        </w:rPr>
        <w:t>$ 672.92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Servicios a l</w:t>
      </w:r>
      <w:r>
        <w:rPr>
          <w:rFonts w:ascii="Arial" w:hAnsi="Arial" w:cs="Arial"/>
          <w:sz w:val="24"/>
          <w:szCs w:val="24"/>
        </w:rPr>
        <w:t>a industria y comercio: $ 122.14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sidRPr="004F0B57">
        <w:rPr>
          <w:rFonts w:ascii="Arial" w:hAnsi="Arial" w:cs="Arial"/>
          <w:sz w:val="24"/>
          <w:szCs w:val="24"/>
        </w:rPr>
        <w:tab/>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$ 227.93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$ 335.54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$ 443.13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$ 146.53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1.50%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IX. Por los permisos de subdivisión y </w:t>
      </w:r>
      <w:proofErr w:type="spellStart"/>
      <w:r w:rsidRPr="004F0B57">
        <w:rPr>
          <w:rFonts w:ascii="Arial" w:hAnsi="Arial" w:cs="Arial"/>
          <w:sz w:val="24"/>
          <w:szCs w:val="24"/>
        </w:rPr>
        <w:t>relotificación</w:t>
      </w:r>
      <w:proofErr w:type="spellEnd"/>
      <w:r w:rsidRPr="004F0B57">
        <w:rPr>
          <w:rFonts w:ascii="Arial" w:hAnsi="Arial" w:cs="Arial"/>
          <w:sz w:val="24"/>
          <w:szCs w:val="24"/>
        </w:rPr>
        <w:t xml:space="preserve"> de predios se autorizarán de conformidad con lo señalado en el capítulo VII del título noveno del Código Urbano para 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cada fracción resultante de un predio con superficie hasta de 10,000 m2: </w:t>
      </w:r>
    </w:p>
    <w:p w:rsidR="00D06D10" w:rsidRPr="004F0B57" w:rsidRDefault="00D06D10" w:rsidP="00D06D10">
      <w:pPr>
        <w:spacing w:after="0" w:line="240" w:lineRule="auto"/>
        <w:ind w:left="6372" w:firstLine="708"/>
        <w:jc w:val="both"/>
        <w:rPr>
          <w:rFonts w:ascii="Arial" w:hAnsi="Arial" w:cs="Arial"/>
          <w:sz w:val="24"/>
          <w:szCs w:val="24"/>
        </w:rPr>
      </w:pPr>
      <w:r>
        <w:rPr>
          <w:rFonts w:ascii="Arial" w:hAnsi="Arial" w:cs="Arial"/>
          <w:sz w:val="24"/>
          <w:szCs w:val="24"/>
        </w:rPr>
        <w:t>$ 206.05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Por cada fracción resultante de un predio con superficie mayor de 10,000 m2: </w:t>
      </w:r>
    </w:p>
    <w:p w:rsidR="00D06D10" w:rsidRPr="004F0B57" w:rsidRDefault="00D06D10" w:rsidP="00D06D10">
      <w:pPr>
        <w:spacing w:after="0" w:line="240" w:lineRule="auto"/>
        <w:ind w:left="6372" w:firstLine="708"/>
        <w:jc w:val="both"/>
        <w:rPr>
          <w:rFonts w:ascii="Arial" w:hAnsi="Arial" w:cs="Arial"/>
          <w:b/>
          <w:bCs/>
          <w:sz w:val="24"/>
          <w:szCs w:val="24"/>
        </w:rPr>
      </w:pPr>
      <w:r>
        <w:rPr>
          <w:rFonts w:ascii="Arial" w:hAnsi="Arial" w:cs="Arial"/>
          <w:sz w:val="24"/>
          <w:szCs w:val="24"/>
        </w:rPr>
        <w:t>$ 304.5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XII. Por el peritaje, dictamen e inspección de la dependencia municipal de obras públicas de carácter extraordinario, con excepción de las urbanizaciones de objetivo social o de interés social,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XIII. Los propietarios de predios </w:t>
      </w:r>
      <w:proofErr w:type="spellStart"/>
      <w:r w:rsidRPr="004F0B57">
        <w:rPr>
          <w:rFonts w:ascii="Arial" w:hAnsi="Arial" w:cs="Arial"/>
          <w:sz w:val="24"/>
          <w:szCs w:val="24"/>
        </w:rPr>
        <w:t>intraurbanos</w:t>
      </w:r>
      <w:proofErr w:type="spellEnd"/>
      <w:r w:rsidRPr="004F0B57">
        <w:rPr>
          <w:rFonts w:ascii="Arial" w:hAnsi="Arial" w:cs="Arial"/>
          <w:sz w:val="24"/>
          <w:szCs w:val="24"/>
        </w:rPr>
        <w:t xml:space="preserve"> o predios rústicos vecinos a una zona urbanizada, que cuenten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right"/>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En el caso de que el lote sea menor de 1,000 metros cuadrados: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2.- Densidad media: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$ 3.06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$ 3.43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 Barrial:</w:t>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$ 8.90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$ 9.08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$ 9.79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$ 8.90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$ 20.96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$ 20.96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En el caso que el lote sea de 1,001 hasta 10,000 metros cuadrados: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$ 9.62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$ 12.57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$ 14.95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Densidad mínima: </w:t>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$ 16.42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$ 17.26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$ 19.13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$ 20.96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$ 17.72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$ 34.64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$ 34.64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XIV. Las cantidades que por concepto de pago de derechos por aprovechamiento de la infraestructura básica existente en el municipio, han de ser cubiertas por los </w:t>
      </w:r>
      <w:r w:rsidRPr="004F0B57">
        <w:rPr>
          <w:rFonts w:ascii="Arial" w:hAnsi="Arial" w:cs="Arial"/>
          <w:sz w:val="24"/>
          <w:szCs w:val="24"/>
        </w:rPr>
        <w:lastRenderedPageBreak/>
        <w:t xml:space="preserve">particulares a la Hacienda Municipal, respecto a los predios que anteriormente hubiesen estado sujetos al régimen de propiedad comunal o ejidal que, siendo escriturados por la Comisión Reguladora de la Tenencia de la Tierra (CORETT),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D06D10" w:rsidRPr="004F0B57" w:rsidRDefault="00D06D10" w:rsidP="00D06D10">
      <w:pPr>
        <w:spacing w:after="0" w:line="240" w:lineRule="auto"/>
        <w:rPr>
          <w:rFonts w:ascii="Arial" w:hAnsi="Arial" w:cs="Arial"/>
          <w:sz w:val="24"/>
          <w:szCs w:val="24"/>
        </w:rPr>
      </w:pPr>
    </w:p>
    <w:tbl>
      <w:tblPr>
        <w:tblW w:w="492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27"/>
        <w:gridCol w:w="2027"/>
        <w:gridCol w:w="1877"/>
        <w:gridCol w:w="1290"/>
      </w:tblGrid>
      <w:tr w:rsidR="00D06D10" w:rsidRPr="002A6FF7" w:rsidTr="00D15271">
        <w:trPr>
          <w:trHeight w:val="523"/>
        </w:trPr>
        <w:tc>
          <w:tcPr>
            <w:tcW w:w="953" w:type="pct"/>
          </w:tcPr>
          <w:p w:rsidR="00D06D10" w:rsidRPr="001201A4" w:rsidRDefault="00D06D10" w:rsidP="00D15271">
            <w:pPr>
              <w:spacing w:after="0" w:line="240" w:lineRule="auto"/>
              <w:rPr>
                <w:rFonts w:ascii="Arial" w:hAnsi="Arial" w:cs="Arial"/>
                <w:sz w:val="20"/>
                <w:szCs w:val="20"/>
              </w:rPr>
            </w:pPr>
          </w:p>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SUPERFICIE</w:t>
            </w:r>
          </w:p>
        </w:tc>
        <w:tc>
          <w:tcPr>
            <w:tcW w:w="1136" w:type="pct"/>
          </w:tcPr>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CONSTRUIDO</w:t>
            </w:r>
          </w:p>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USO HABITACIONAL</w:t>
            </w:r>
          </w:p>
        </w:tc>
        <w:tc>
          <w:tcPr>
            <w:tcW w:w="1136" w:type="pct"/>
          </w:tcPr>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BALDIO USO</w:t>
            </w:r>
          </w:p>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HABITACIONAL</w:t>
            </w:r>
          </w:p>
        </w:tc>
        <w:tc>
          <w:tcPr>
            <w:tcW w:w="1052" w:type="pct"/>
          </w:tcPr>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CONSTRUIDO</w:t>
            </w:r>
          </w:p>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OTROS USOS</w:t>
            </w:r>
          </w:p>
        </w:tc>
        <w:tc>
          <w:tcPr>
            <w:tcW w:w="723" w:type="pct"/>
          </w:tcPr>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BALDIO</w:t>
            </w:r>
          </w:p>
          <w:p w:rsidR="00D06D10" w:rsidRPr="001201A4" w:rsidRDefault="00D06D10" w:rsidP="00D15271">
            <w:pPr>
              <w:spacing w:after="0" w:line="240" w:lineRule="auto"/>
              <w:rPr>
                <w:rFonts w:ascii="Arial" w:hAnsi="Arial" w:cs="Arial"/>
                <w:sz w:val="20"/>
                <w:szCs w:val="20"/>
              </w:rPr>
            </w:pPr>
            <w:r w:rsidRPr="001201A4">
              <w:rPr>
                <w:rFonts w:ascii="Arial" w:hAnsi="Arial" w:cs="Arial"/>
                <w:sz w:val="20"/>
                <w:szCs w:val="20"/>
              </w:rPr>
              <w:t>OTROS USOS</w:t>
            </w:r>
          </w:p>
        </w:tc>
      </w:tr>
      <w:tr w:rsidR="00D06D10" w:rsidRPr="002A6FF7" w:rsidTr="00D15271">
        <w:trPr>
          <w:trHeight w:val="262"/>
        </w:trPr>
        <w:tc>
          <w:tcPr>
            <w:tcW w:w="95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0 hasta 200 m2</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90%</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75%</w:t>
            </w:r>
          </w:p>
        </w:tc>
        <w:tc>
          <w:tcPr>
            <w:tcW w:w="1052"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50%</w:t>
            </w:r>
          </w:p>
        </w:tc>
        <w:tc>
          <w:tcPr>
            <w:tcW w:w="72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25%</w:t>
            </w:r>
          </w:p>
        </w:tc>
      </w:tr>
      <w:tr w:rsidR="00D06D10" w:rsidRPr="002A6FF7" w:rsidTr="00D15271">
        <w:trPr>
          <w:trHeight w:val="262"/>
        </w:trPr>
        <w:tc>
          <w:tcPr>
            <w:tcW w:w="95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201 hasta 400 m2</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75%</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50%</w:t>
            </w:r>
          </w:p>
        </w:tc>
        <w:tc>
          <w:tcPr>
            <w:tcW w:w="1052"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25%</w:t>
            </w:r>
          </w:p>
        </w:tc>
        <w:tc>
          <w:tcPr>
            <w:tcW w:w="72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15%</w:t>
            </w:r>
          </w:p>
        </w:tc>
      </w:tr>
      <w:tr w:rsidR="00D06D10" w:rsidRPr="002A6FF7" w:rsidTr="00D15271">
        <w:trPr>
          <w:trHeight w:val="245"/>
        </w:trPr>
        <w:tc>
          <w:tcPr>
            <w:tcW w:w="95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401 hasta 600 m2</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60%</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35%</w:t>
            </w:r>
          </w:p>
        </w:tc>
        <w:tc>
          <w:tcPr>
            <w:tcW w:w="1052"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20%</w:t>
            </w:r>
          </w:p>
        </w:tc>
        <w:tc>
          <w:tcPr>
            <w:tcW w:w="72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12%</w:t>
            </w:r>
          </w:p>
        </w:tc>
      </w:tr>
      <w:tr w:rsidR="00D06D10" w:rsidRPr="002A6FF7" w:rsidTr="00D15271">
        <w:trPr>
          <w:trHeight w:val="507"/>
        </w:trPr>
        <w:tc>
          <w:tcPr>
            <w:tcW w:w="95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601 hasta 1,000 m2</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50%</w:t>
            </w:r>
          </w:p>
        </w:tc>
        <w:tc>
          <w:tcPr>
            <w:tcW w:w="1136"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25%</w:t>
            </w:r>
          </w:p>
        </w:tc>
        <w:tc>
          <w:tcPr>
            <w:tcW w:w="1052"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15%</w:t>
            </w:r>
          </w:p>
        </w:tc>
        <w:tc>
          <w:tcPr>
            <w:tcW w:w="723" w:type="pct"/>
            <w:vAlign w:val="center"/>
          </w:tcPr>
          <w:p w:rsidR="00D06D10" w:rsidRPr="001201A4" w:rsidRDefault="00D06D10" w:rsidP="00D15271">
            <w:pPr>
              <w:spacing w:after="0" w:line="240" w:lineRule="auto"/>
              <w:rPr>
                <w:rFonts w:ascii="Arial" w:hAnsi="Arial" w:cs="Arial"/>
                <w:sz w:val="20"/>
                <w:szCs w:val="20"/>
              </w:rPr>
            </w:pPr>
            <w:r w:rsidRPr="001201A4">
              <w:rPr>
                <w:rFonts w:ascii="Arial" w:hAnsi="Arial" w:cs="Arial"/>
                <w:bCs/>
                <w:sz w:val="20"/>
                <w:szCs w:val="20"/>
              </w:rPr>
              <w:t>10%</w:t>
            </w:r>
          </w:p>
        </w:tc>
      </w:tr>
    </w:tbl>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XV. En el permiso para subdividir en régimen de condominio, por los derechos de cajón de estacionamiento, por cada cajón según el tipo: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Inmuebles de uso habitacional: </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Densidad alta: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$ 242.53</w:t>
      </w:r>
    </w:p>
    <w:p w:rsidR="00D06D10"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$ 1</w:t>
      </w:r>
      <w:r>
        <w:rPr>
          <w:rFonts w:ascii="Arial" w:hAnsi="Arial" w:cs="Arial"/>
          <w:sz w:val="24"/>
          <w:szCs w:val="24"/>
        </w:rPr>
        <w:t>82.34</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Densidad media: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$ 251.74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$ 235.23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Densidad baja: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$ 359.26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$ 264.42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4.- Densidad mínima: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$467.55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$ 339.19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Inmuebles de uso no habitacional: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Comercio y servicios: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a) </w:t>
      </w:r>
      <w:proofErr w:type="spellStart"/>
      <w:r w:rsidRPr="004F0B57">
        <w:rPr>
          <w:rFonts w:ascii="Arial" w:hAnsi="Arial" w:cs="Arial"/>
          <w:sz w:val="24"/>
          <w:szCs w:val="24"/>
          <w:lang w:val="pt-BR"/>
        </w:rPr>
        <w:t>Barrial</w:t>
      </w:r>
      <w:proofErr w:type="spellEnd"/>
      <w:r w:rsidRPr="004F0B57">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$ 328.23</w:t>
      </w: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b) Central: </w:t>
      </w:r>
      <w:r>
        <w:rPr>
          <w:rFonts w:ascii="Arial" w:hAnsi="Arial" w:cs="Arial"/>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sidRPr="004F0B57">
        <w:rPr>
          <w:rFonts w:ascii="Arial" w:hAnsi="Arial" w:cs="Arial"/>
          <w:b/>
          <w:bCs/>
          <w:sz w:val="24"/>
          <w:szCs w:val="24"/>
          <w:lang w:val="pt-BR"/>
        </w:rPr>
        <w:tab/>
      </w:r>
      <w:r>
        <w:rPr>
          <w:rFonts w:ascii="Arial" w:hAnsi="Arial" w:cs="Arial"/>
          <w:sz w:val="24"/>
          <w:szCs w:val="24"/>
          <w:lang w:val="pt-BR"/>
        </w:rPr>
        <w:t>$ 350.12</w:t>
      </w:r>
    </w:p>
    <w:p w:rsidR="00D06D10"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lang w:val="pt-BR"/>
        </w:rPr>
        <w:t xml:space="preserve">c) 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rPr>
        <w:t>$ 399.76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Servicios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$ 328.23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Industria: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$ 384.77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$ 446.79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Pesada, riesgo alto:</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sidRPr="004F0B57">
        <w:rPr>
          <w:rFonts w:ascii="Arial" w:hAnsi="Arial" w:cs="Arial"/>
          <w:b/>
          <w:bCs/>
          <w:sz w:val="24"/>
          <w:szCs w:val="24"/>
        </w:rPr>
        <w:tab/>
      </w:r>
      <w:r>
        <w:rPr>
          <w:rFonts w:ascii="Arial" w:hAnsi="Arial" w:cs="Arial"/>
          <w:sz w:val="24"/>
          <w:szCs w:val="24"/>
        </w:rPr>
        <w:t>$ 463.19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$ 335.54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SÉPTIMA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SERVICIOS POR OBRA</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50.- Las personas físicas o jurídicas que requieran de los servicios que a continuación se mencionan para la realización de obras, cubrirán previamente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Por medición de terrenos por la dependencia municipal de obras públicas,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Por autorización para romper pavimento, banquetas o machuelos, para la instalación de tomas de agua, descargas o reparación de tuberías o servicios de cualquier naturaleza, por metro lineal: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Tomas y descargas: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Por toma corta (hasta tres metros):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1.-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$ 6.89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$ 16.06</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$ 34.68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$ 47.42</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Por toma larga, (más de tres metros):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$ 8.19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$ 19.15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$ 38.34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$ 52.90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Otros usos por metro lineal: </w:t>
      </w:r>
      <w:r>
        <w:rPr>
          <w:rFonts w:ascii="Arial" w:hAnsi="Arial" w:cs="Arial"/>
          <w:sz w:val="24"/>
          <w:szCs w:val="24"/>
        </w:rPr>
        <w:tab/>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Empedrado o Terracería: </w:t>
      </w:r>
      <w:r w:rsidRPr="004F0B57">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F0B57">
        <w:rPr>
          <w:rFonts w:ascii="Arial" w:hAnsi="Arial" w:cs="Arial"/>
          <w:sz w:val="24"/>
          <w:szCs w:val="24"/>
        </w:rPr>
        <w:t xml:space="preserve">$ </w:t>
      </w:r>
      <w:r>
        <w:rPr>
          <w:rFonts w:ascii="Arial" w:hAnsi="Arial" w:cs="Arial"/>
          <w:sz w:val="24"/>
          <w:szCs w:val="24"/>
        </w:rPr>
        <w:t>7.79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$ 17.71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$ 36.50</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$ 38.34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1.- Líneas ocultas, cada conducto, por metro lineal, en zanja hasta de 50 centímetros de ancho: </w:t>
      </w:r>
    </w:p>
    <w:p w:rsidR="00D06D10" w:rsidRPr="004F0B57" w:rsidRDefault="00D06D10" w:rsidP="00D06D10">
      <w:pPr>
        <w:spacing w:after="0" w:line="240" w:lineRule="auto"/>
        <w:jc w:val="right"/>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Tomas y descargas: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$ 97.07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Comunicación (telefonía, televisión por cable, internet, etc.): </w:t>
      </w:r>
      <w:r>
        <w:rPr>
          <w:rFonts w:ascii="Arial" w:hAnsi="Arial" w:cs="Arial"/>
          <w:sz w:val="24"/>
          <w:szCs w:val="24"/>
        </w:rPr>
        <w:tab/>
      </w:r>
      <w:r>
        <w:rPr>
          <w:rFonts w:ascii="Arial" w:hAnsi="Arial" w:cs="Arial"/>
          <w:sz w:val="24"/>
          <w:szCs w:val="24"/>
        </w:rPr>
        <w:tab/>
        <w:t>$ 9.08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Conducción eléctrica: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$ 95.78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Conducción de combustibles (gaseosos o líquidos): </w:t>
      </w:r>
      <w:r>
        <w:rPr>
          <w:rFonts w:ascii="Arial" w:hAnsi="Arial" w:cs="Arial"/>
          <w:sz w:val="24"/>
          <w:szCs w:val="24"/>
        </w:rPr>
        <w:tab/>
      </w:r>
      <w:r>
        <w:rPr>
          <w:rFonts w:ascii="Arial" w:hAnsi="Arial" w:cs="Arial"/>
          <w:sz w:val="24"/>
          <w:szCs w:val="24"/>
        </w:rPr>
        <w:tab/>
        <w:t>$ 130.39</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Líneas visibles, cada conducto, por metro lineal: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Comunicación (telefonía, televisión por cable, internet, etc.): </w:t>
      </w:r>
      <w:r>
        <w:rPr>
          <w:rFonts w:ascii="Arial" w:hAnsi="Arial" w:cs="Arial"/>
          <w:sz w:val="24"/>
          <w:szCs w:val="24"/>
        </w:rPr>
        <w:tab/>
      </w:r>
      <w:r>
        <w:rPr>
          <w:rFonts w:ascii="Arial" w:hAnsi="Arial" w:cs="Arial"/>
          <w:sz w:val="24"/>
          <w:szCs w:val="24"/>
        </w:rPr>
        <w:tab/>
        <w:t>$ 18.25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Conducción eléctrica: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$ 12.41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Por el permiso para la construcción de registros o túneles de servicio, un tanto del valor comercial del terreno utilizado. </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OCTAVA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SERVICIOS DE SANIDAD</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51.- Las personas físicas o jurídicas que requieran de servicios de sanidad en los casos que se mencionan en esta sección pagarán los derechos correspondientes, conforme a la siguiente: </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Inhumaciones y re inhumaciones, por cada una: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En cementerios municipales: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$ 71.28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En cementerios concesionados a particulares: </w:t>
      </w:r>
      <w:r>
        <w:rPr>
          <w:rFonts w:ascii="Arial" w:hAnsi="Arial" w:cs="Arial"/>
          <w:sz w:val="24"/>
          <w:szCs w:val="24"/>
        </w:rPr>
        <w:tab/>
      </w:r>
      <w:r>
        <w:rPr>
          <w:rFonts w:ascii="Arial" w:hAnsi="Arial" w:cs="Arial"/>
          <w:sz w:val="24"/>
          <w:szCs w:val="24"/>
        </w:rPr>
        <w:tab/>
      </w:r>
      <w:r>
        <w:rPr>
          <w:rFonts w:ascii="Arial" w:hAnsi="Arial" w:cs="Arial"/>
          <w:sz w:val="24"/>
          <w:szCs w:val="24"/>
        </w:rPr>
        <w:tab/>
        <w:t>$ 148.75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Exhumaciones, por cada una: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Exhumaciones prematuras,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$ 1,615.45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De restos áridos: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$ 40.15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III. Los servicios de cremación causarán, por cada uno, una cuota, de $</w:t>
      </w:r>
      <w:r>
        <w:rPr>
          <w:rFonts w:ascii="Arial" w:hAnsi="Arial" w:cs="Arial"/>
          <w:sz w:val="24"/>
          <w:szCs w:val="24"/>
        </w:rPr>
        <w:t xml:space="preserve"> 724.54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IV. Traslado de cadáveres fuera del municipio, por cada uno: </w:t>
      </w:r>
      <w:r>
        <w:rPr>
          <w:rFonts w:ascii="Arial" w:hAnsi="Arial" w:cs="Arial"/>
          <w:sz w:val="24"/>
          <w:szCs w:val="24"/>
        </w:rPr>
        <w:tab/>
      </w:r>
      <w:r>
        <w:rPr>
          <w:rFonts w:ascii="Arial" w:hAnsi="Arial" w:cs="Arial"/>
          <w:sz w:val="24"/>
          <w:szCs w:val="24"/>
        </w:rPr>
        <w:tab/>
        <w:t>$ 61.02</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NOVENA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SERVICIO DE LIMPIA, RECOLECCIÓN, TRASLADO, TRATAMIENTO Y DISPOSICIÓN FINAL DE RESIDUOS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52.- Las personas físicas o jurídicas, a quienes se presten los servicios que en esta sección se enumeran de conformidad con la ley reglamento en la materia, pagarán los derechos correspondientes conforme a la siguiente:</w:t>
      </w:r>
    </w:p>
    <w:p w:rsidR="00D06D10" w:rsidRDefault="00D06D10" w:rsidP="00D06D10">
      <w:pPr>
        <w:spacing w:after="0" w:line="240" w:lineRule="auto"/>
        <w:jc w:val="right"/>
        <w:rPr>
          <w:rFonts w:ascii="Arial" w:hAnsi="Arial" w:cs="Arial"/>
          <w:sz w:val="24"/>
          <w:szCs w:val="24"/>
        </w:rPr>
      </w:pPr>
    </w:p>
    <w:p w:rsidR="00D06D10" w:rsidRPr="004F0B57" w:rsidRDefault="00D06D10" w:rsidP="00D06D10">
      <w:pPr>
        <w:spacing w:after="0" w:line="240" w:lineRule="auto"/>
        <w:jc w:val="right"/>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 Por recolección de basura, desechos o desperdicios no peligrosos en vehículos del Ayuntamiento, en los términos de lo dispuesto en los reglamentos municipales respectivos, por cada metro cúbico: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w:t>
      </w:r>
      <w:r>
        <w:rPr>
          <w:rFonts w:ascii="Arial" w:hAnsi="Arial" w:cs="Arial"/>
          <w:sz w:val="24"/>
          <w:szCs w:val="24"/>
        </w:rPr>
        <w:t>NOM-087-ECOL/SSA1-2000: $ 158.68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Con capacidad de hasta 5.0 litros: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$ 51.62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Con capacidad de más de 5.0 litros hasta 9.0 litros: </w:t>
      </w:r>
      <w:r>
        <w:rPr>
          <w:rFonts w:ascii="Arial" w:hAnsi="Arial" w:cs="Arial"/>
          <w:sz w:val="24"/>
          <w:szCs w:val="24"/>
        </w:rPr>
        <w:tab/>
      </w:r>
      <w:r>
        <w:rPr>
          <w:rFonts w:ascii="Arial" w:hAnsi="Arial" w:cs="Arial"/>
          <w:sz w:val="24"/>
          <w:szCs w:val="24"/>
        </w:rPr>
        <w:tab/>
        <w:t>$ 74.63</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Con capacidad de más de 9.0 litros hasta 12.0 litros: </w:t>
      </w:r>
      <w:r>
        <w:rPr>
          <w:rFonts w:ascii="Arial" w:hAnsi="Arial" w:cs="Arial"/>
          <w:sz w:val="24"/>
          <w:szCs w:val="24"/>
        </w:rPr>
        <w:tab/>
      </w:r>
      <w:r>
        <w:rPr>
          <w:rFonts w:ascii="Arial" w:hAnsi="Arial" w:cs="Arial"/>
          <w:sz w:val="24"/>
          <w:szCs w:val="24"/>
        </w:rPr>
        <w:tab/>
        <w:t>$ 122.02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Con capacidad de más de 12.0 litros hasta 19.0 litros: </w:t>
      </w:r>
      <w:r>
        <w:rPr>
          <w:rFonts w:ascii="Arial" w:hAnsi="Arial" w:cs="Arial"/>
          <w:sz w:val="24"/>
          <w:szCs w:val="24"/>
        </w:rPr>
        <w:tab/>
      </w:r>
      <w:r>
        <w:rPr>
          <w:rFonts w:ascii="Arial" w:hAnsi="Arial" w:cs="Arial"/>
          <w:sz w:val="24"/>
          <w:szCs w:val="24"/>
        </w:rPr>
        <w:tab/>
        <w:t>$ 193.02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$ 11.42</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Cuando se requieran servicios de camiones de aseo en forma exclusiva, por cada flete,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$ 97.51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Por permitir a particulares que utilicen los tiraderos municipales, por cada metro cúbico: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$ 42.07</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VII. Por otros servicios similares no especifica</w:t>
      </w:r>
      <w:r>
        <w:rPr>
          <w:rFonts w:ascii="Arial" w:hAnsi="Arial" w:cs="Arial"/>
          <w:sz w:val="24"/>
          <w:szCs w:val="24"/>
        </w:rPr>
        <w:t>dos en esta sección, de</w:t>
      </w:r>
      <w:proofErr w:type="gramStart"/>
      <w:r>
        <w:rPr>
          <w:rFonts w:ascii="Arial" w:hAnsi="Arial" w:cs="Arial"/>
          <w:sz w:val="24"/>
          <w:szCs w:val="24"/>
        </w:rPr>
        <w:t>:$</w:t>
      </w:r>
      <w:proofErr w:type="gramEnd"/>
      <w:r>
        <w:rPr>
          <w:rFonts w:ascii="Arial" w:hAnsi="Arial" w:cs="Arial"/>
          <w:sz w:val="24"/>
          <w:szCs w:val="24"/>
        </w:rPr>
        <w:t xml:space="preserve"> 147.25</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DÉCIMA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AGUA POTABLE, DRENAJE, ALCANTARILLADO, TRATAMIENTO Y DISPOSICIÓN FINAL DE AGUAS RESIDUALES</w:t>
      </w:r>
    </w:p>
    <w:p w:rsidR="00D06D10" w:rsidRPr="004F0B57" w:rsidRDefault="00D06D10" w:rsidP="00D06D10">
      <w:pPr>
        <w:spacing w:after="0" w:line="240" w:lineRule="auto"/>
        <w:jc w:val="center"/>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Artículo 53.- Las personas físicas o jurídicas, propietarias o poseedoras de inmuebles en el municipio de Cañadas de Obregón,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cuotas y tarifas de Agua Potable y Alcantarillado.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Artículo 53.- </w:t>
      </w:r>
      <w:proofErr w:type="gramStart"/>
      <w:r w:rsidRPr="004F0B57">
        <w:rPr>
          <w:rFonts w:ascii="Arial" w:hAnsi="Arial" w:cs="Arial"/>
          <w:sz w:val="24"/>
          <w:szCs w:val="24"/>
        </w:rPr>
        <w:t>bis .</w:t>
      </w:r>
      <w:proofErr w:type="gramEnd"/>
      <w:r w:rsidRPr="004F0B57">
        <w:rPr>
          <w:rFonts w:ascii="Arial" w:hAnsi="Arial" w:cs="Arial"/>
          <w:sz w:val="24"/>
          <w:szCs w:val="24"/>
        </w:rPr>
        <w:t xml:space="preserve"> Los servicios que el municipio proporciona deberán de sujetarse a alguno de los siguientes regímenes: servicio medido, y en tanto no se instale el medidor, al régimen de cuota fija.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Artículo 53 ter.-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53 </w:t>
      </w:r>
      <w:proofErr w:type="spellStart"/>
      <w:proofErr w:type="gramStart"/>
      <w:r w:rsidRPr="004F0B57">
        <w:rPr>
          <w:rFonts w:ascii="Arial" w:hAnsi="Arial" w:cs="Arial"/>
          <w:sz w:val="24"/>
          <w:szCs w:val="24"/>
        </w:rPr>
        <w:t>cuater</w:t>
      </w:r>
      <w:proofErr w:type="spellEnd"/>
      <w:r w:rsidRPr="004F0B57">
        <w:rPr>
          <w:rFonts w:ascii="Arial" w:hAnsi="Arial" w:cs="Arial"/>
          <w:sz w:val="24"/>
          <w:szCs w:val="24"/>
        </w:rPr>
        <w:t xml:space="preserve"> .</w:t>
      </w:r>
      <w:proofErr w:type="gramEnd"/>
      <w:r w:rsidRPr="004F0B57">
        <w:rPr>
          <w:rFonts w:ascii="Arial" w:hAnsi="Arial" w:cs="Arial"/>
          <w:sz w:val="24"/>
          <w:szCs w:val="24"/>
        </w:rPr>
        <w:t>-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 Servicio doméstico:</w:t>
      </w:r>
    </w:p>
    <w:p w:rsidR="00D06D10" w:rsidRPr="004F0B57" w:rsidRDefault="00D06D10" w:rsidP="00D06D10">
      <w:pPr>
        <w:tabs>
          <w:tab w:val="left" w:pos="851"/>
        </w:tabs>
        <w:spacing w:after="0" w:line="240" w:lineRule="auto"/>
        <w:jc w:val="right"/>
        <w:rPr>
          <w:rFonts w:ascii="Arial" w:hAnsi="Arial" w:cs="Arial"/>
          <w:sz w:val="24"/>
          <w:szCs w:val="24"/>
        </w:rPr>
      </w:pPr>
      <w:r w:rsidRPr="004F0B57">
        <w:rPr>
          <w:rFonts w:ascii="Arial" w:hAnsi="Arial" w:cs="Arial"/>
          <w:sz w:val="24"/>
          <w:szCs w:val="24"/>
        </w:rPr>
        <w:t>TARIFA</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 Casa habitación unifamiliar o departamento:</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Hasta dos recámaras y un baño:                           </w:t>
      </w:r>
      <w:r>
        <w:rPr>
          <w:rFonts w:ascii="Arial" w:hAnsi="Arial" w:cs="Arial"/>
          <w:sz w:val="24"/>
          <w:szCs w:val="24"/>
        </w:rPr>
        <w:t xml:space="preserve">                        </w:t>
      </w:r>
      <w:r>
        <w:rPr>
          <w:rFonts w:ascii="Arial" w:hAnsi="Arial" w:cs="Arial"/>
          <w:sz w:val="24"/>
          <w:szCs w:val="24"/>
        </w:rPr>
        <w:tab/>
        <w:t>$ 93.83</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Por cada recámara excedente:                                </w:t>
      </w:r>
      <w:r>
        <w:rPr>
          <w:rFonts w:ascii="Arial" w:hAnsi="Arial" w:cs="Arial"/>
          <w:sz w:val="24"/>
          <w:szCs w:val="24"/>
        </w:rPr>
        <w:t xml:space="preserve">                        </w:t>
      </w:r>
      <w:r>
        <w:rPr>
          <w:rFonts w:ascii="Arial" w:hAnsi="Arial" w:cs="Arial"/>
          <w:sz w:val="24"/>
          <w:szCs w:val="24"/>
        </w:rPr>
        <w:tab/>
        <w:t>$ 15.24</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3. Por cada baño excedente:                                                                 </w:t>
      </w:r>
      <w:r>
        <w:rPr>
          <w:rFonts w:ascii="Arial" w:hAnsi="Arial" w:cs="Arial"/>
          <w:sz w:val="24"/>
          <w:szCs w:val="24"/>
        </w:rPr>
        <w:tab/>
        <w:t>$ 15.24</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El cuarto de servicio se considerará recámara y el medio baño, como baño incluyendo los casos de los demás incisos.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Vecindades, con vivienda de una habitación y servicios sanitarios comunes: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Hasta por ocho viviendas:                                                   </w:t>
      </w:r>
      <w:r>
        <w:rPr>
          <w:rFonts w:ascii="Arial" w:hAnsi="Arial" w:cs="Arial"/>
          <w:sz w:val="24"/>
          <w:szCs w:val="24"/>
        </w:rPr>
        <w:t xml:space="preserve">          $ 160.98</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Por cada vivienda excedente de ocho:                                       </w:t>
      </w:r>
      <w:r w:rsidRPr="004F0B57">
        <w:rPr>
          <w:rFonts w:ascii="Arial" w:hAnsi="Arial" w:cs="Arial"/>
          <w:sz w:val="24"/>
          <w:szCs w:val="24"/>
        </w:rPr>
        <w:tab/>
      </w:r>
      <w:r>
        <w:rPr>
          <w:rFonts w:ascii="Arial" w:hAnsi="Arial" w:cs="Arial"/>
          <w:sz w:val="24"/>
          <w:szCs w:val="24"/>
        </w:rPr>
        <w:tab/>
        <w:t>$ 14.34</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II. Servicio no doméstico: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a) Hoteles, sanatorios, internados, seminarios, conventos, casas de huéspedes y similares </w:t>
      </w:r>
      <w:proofErr w:type="spellStart"/>
      <w:r w:rsidRPr="004F0B57">
        <w:rPr>
          <w:rFonts w:ascii="Arial" w:hAnsi="Arial" w:cs="Arial"/>
          <w:sz w:val="24"/>
          <w:szCs w:val="24"/>
        </w:rPr>
        <w:t>confacilidades</w:t>
      </w:r>
      <w:proofErr w:type="spellEnd"/>
      <w:r w:rsidRPr="004F0B57">
        <w:rPr>
          <w:rFonts w:ascii="Arial" w:hAnsi="Arial" w:cs="Arial"/>
          <w:sz w:val="24"/>
          <w:szCs w:val="24"/>
        </w:rPr>
        <w:t xml:space="preserve"> para pernoctar:</w:t>
      </w:r>
    </w:p>
    <w:p w:rsidR="00D06D10" w:rsidRDefault="00D06D10" w:rsidP="00D06D10">
      <w:pPr>
        <w:tabs>
          <w:tab w:val="left" w:pos="851"/>
        </w:tabs>
        <w:spacing w:after="0" w:line="240" w:lineRule="auto"/>
        <w:jc w:val="both"/>
        <w:rPr>
          <w:rFonts w:ascii="Arial" w:hAnsi="Arial" w:cs="Arial"/>
          <w:sz w:val="24"/>
          <w:szCs w:val="24"/>
        </w:rPr>
      </w:pPr>
    </w:p>
    <w:p w:rsidR="00D06D10"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Por cada dormitorio sin baño:                          </w:t>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r>
      <w:r>
        <w:rPr>
          <w:rFonts w:ascii="Arial" w:hAnsi="Arial" w:cs="Arial"/>
          <w:sz w:val="24"/>
          <w:szCs w:val="24"/>
        </w:rPr>
        <w:tab/>
        <w:t>$ 14.34</w:t>
      </w:r>
    </w:p>
    <w:p w:rsidR="00D06D10"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Por cada dormitorio con baño privado:                              </w:t>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$ 20.58</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3. Baños para uso común, hasta tres sal</w:t>
      </w:r>
      <w:r>
        <w:rPr>
          <w:rFonts w:ascii="Arial" w:hAnsi="Arial" w:cs="Arial"/>
          <w:sz w:val="24"/>
          <w:szCs w:val="24"/>
        </w:rPr>
        <w:t xml:space="preserve">idas o muebles:        </w:t>
      </w:r>
      <w:r>
        <w:rPr>
          <w:rFonts w:ascii="Arial" w:hAnsi="Arial" w:cs="Arial"/>
          <w:sz w:val="24"/>
          <w:szCs w:val="24"/>
        </w:rPr>
        <w:tab/>
      </w:r>
      <w:r>
        <w:rPr>
          <w:rFonts w:ascii="Arial" w:hAnsi="Arial" w:cs="Arial"/>
          <w:sz w:val="24"/>
          <w:szCs w:val="24"/>
        </w:rPr>
        <w:tab/>
        <w:t>$ 41.12</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Cada múltiplo de tres salidas o muebles equivale a un baño.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lastRenderedPageBreak/>
        <w:t>Los hoteles de paso y negocios similares pagarán las cuotas antes señaladas con un incremento del 60%.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Calderas:</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De 10 HP hasta 50 HP:                  </w:t>
      </w:r>
      <w:r>
        <w:rPr>
          <w:rFonts w:ascii="Arial" w:hAnsi="Arial" w:cs="Arial"/>
          <w:sz w:val="24"/>
          <w:szCs w:val="24"/>
        </w:rPr>
        <w:t xml:space="preserve">                         $ 24.33</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De 51 HP hasta 100 HP:                </w:t>
      </w:r>
      <w:r>
        <w:rPr>
          <w:rFonts w:ascii="Arial" w:hAnsi="Arial" w:cs="Arial"/>
          <w:sz w:val="24"/>
          <w:szCs w:val="24"/>
        </w:rPr>
        <w:t xml:space="preserve">                         $ 59.34</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De 101 HP hasta 200 HP:              </w:t>
      </w:r>
      <w:r>
        <w:rPr>
          <w:rFonts w:ascii="Arial" w:hAnsi="Arial" w:cs="Arial"/>
          <w:sz w:val="24"/>
          <w:szCs w:val="24"/>
        </w:rPr>
        <w:t xml:space="preserve">                        $ 152.02</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De 201 HP o más:                             </w:t>
      </w:r>
      <w:r>
        <w:rPr>
          <w:rFonts w:ascii="Arial" w:hAnsi="Arial" w:cs="Arial"/>
          <w:sz w:val="24"/>
          <w:szCs w:val="24"/>
        </w:rPr>
        <w:t xml:space="preserve">                        $ 169.02</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 Lavanderías y tintorerías: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1. Por cada válvula o máquina lavadora:</w:t>
      </w:r>
      <w:r>
        <w:rPr>
          <w:rFonts w:ascii="Arial" w:hAnsi="Arial" w:cs="Arial"/>
          <w:sz w:val="24"/>
          <w:szCs w:val="24"/>
        </w:rPr>
        <w:t xml:space="preserve">              $ 111.80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Los locales destinados únicamente a la distribución de las prendas serán considerados como locales comerciales.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d) Albercas, chapoteaderos, espejos de agua y similares: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Con equipo de purificación y retorno, por cada metro cúbico de capacidad:    </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2. Sin equipo de purificación y retorno, se estimará el consumo de agua, tomando en cuenta la capacidad multiplicada por cuatro veces para calcular el costo de consumo mensual y determinaren ese sentido el pago bimestral al multiplicarlo por dos (2), con base en la tarifa correspondiente a</w:t>
      </w:r>
      <w:r>
        <w:rPr>
          <w:rFonts w:ascii="Arial" w:hAnsi="Arial" w:cs="Arial"/>
          <w:sz w:val="24"/>
          <w:szCs w:val="24"/>
        </w:rPr>
        <w:t xml:space="preserve"> </w:t>
      </w:r>
      <w:r w:rsidRPr="004F0B57">
        <w:rPr>
          <w:rFonts w:ascii="Arial" w:hAnsi="Arial" w:cs="Arial"/>
          <w:sz w:val="24"/>
          <w:szCs w:val="24"/>
        </w:rPr>
        <w:t>servicio medido en el renglón de no doméstico.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e) Jardines, por cada metro cuadrado:                                                   </w:t>
      </w:r>
      <w:r w:rsidRPr="004F0B57">
        <w:rPr>
          <w:rFonts w:ascii="Arial" w:hAnsi="Arial" w:cs="Arial"/>
          <w:sz w:val="24"/>
          <w:szCs w:val="24"/>
        </w:rPr>
        <w:tab/>
        <w:t>$ 1.0</w:t>
      </w:r>
      <w:r>
        <w:rPr>
          <w:rFonts w:ascii="Arial" w:hAnsi="Arial" w:cs="Arial"/>
          <w:sz w:val="24"/>
          <w:szCs w:val="24"/>
        </w:rPr>
        <w:t>5</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f) Fuentes en todo tipo de predio:                                  </w:t>
      </w:r>
      <w:r>
        <w:rPr>
          <w:rFonts w:ascii="Arial" w:hAnsi="Arial" w:cs="Arial"/>
          <w:sz w:val="24"/>
          <w:szCs w:val="24"/>
        </w:rPr>
        <w:t xml:space="preserve">                        </w:t>
      </w:r>
      <w:r>
        <w:rPr>
          <w:rFonts w:ascii="Arial" w:hAnsi="Arial" w:cs="Arial"/>
          <w:sz w:val="24"/>
          <w:szCs w:val="24"/>
        </w:rPr>
        <w:tab/>
        <w:t>$ 13.66</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Es obligatoria la instalación de equipos de retorno en cada fuente. Su violación se encuadrará en lo dispuesto por estas cuotas y tarifas de Agua Potable y Alcantarillado y su reincidencia podrá ser motivo de reducción del suministro del servicio al predio;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g) Oficinas y locales comerciales, por cada uno:          </w:t>
      </w:r>
      <w:r>
        <w:rPr>
          <w:rFonts w:ascii="Arial" w:hAnsi="Arial" w:cs="Arial"/>
          <w:sz w:val="24"/>
          <w:szCs w:val="24"/>
        </w:rPr>
        <w:t xml:space="preserve">                        </w:t>
      </w:r>
      <w:r>
        <w:rPr>
          <w:rFonts w:ascii="Arial" w:hAnsi="Arial" w:cs="Arial"/>
          <w:sz w:val="24"/>
          <w:szCs w:val="24"/>
        </w:rPr>
        <w:tab/>
        <w:t>$ 16.90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lastRenderedPageBreak/>
        <w:t>Se consideran servicios sanitarios privados, en oficinas o locales comerciales los siguientes: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1. Cuando se encuentren en su interior y sean para uso exclusivo de quienes ahí trabajen y éstos no sean más de diez personas;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2. Cuando sean para un piso o entre piso, siempre y cuando sean para uso exclusivo de quienes ahí trabajen;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3. Servicios sanitarios comunes, por cada tres s</w:t>
      </w:r>
      <w:r>
        <w:rPr>
          <w:rFonts w:ascii="Arial" w:hAnsi="Arial" w:cs="Arial"/>
          <w:sz w:val="24"/>
          <w:szCs w:val="24"/>
        </w:rPr>
        <w:t xml:space="preserve">alidas o muebles:       </w:t>
      </w:r>
      <w:r>
        <w:rPr>
          <w:rFonts w:ascii="Arial" w:hAnsi="Arial" w:cs="Arial"/>
          <w:sz w:val="24"/>
          <w:szCs w:val="24"/>
        </w:rPr>
        <w:tab/>
        <w:t>$ 41.13</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h) Lugares donde se expendan comidas o bebidas; fregaderos de cocina, tarjas para lavado de loza, lavadoras de platos, barras y similares, por cada una de estas salidas, tipo o mueble: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 Servicios sanitarios de uso público, baños públicos, clubes deportivos y similares: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Por cada regadera:                                                    </w:t>
      </w:r>
      <w:r>
        <w:rPr>
          <w:rFonts w:ascii="Arial" w:hAnsi="Arial" w:cs="Arial"/>
          <w:sz w:val="24"/>
          <w:szCs w:val="24"/>
        </w:rPr>
        <w:t xml:space="preserve">                        </w:t>
      </w:r>
      <w:r>
        <w:rPr>
          <w:rFonts w:ascii="Arial" w:hAnsi="Arial" w:cs="Arial"/>
          <w:sz w:val="24"/>
          <w:szCs w:val="24"/>
        </w:rPr>
        <w:tab/>
        <w:t>$ 50.07</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Por cada mueble sanitario:                                        </w:t>
      </w:r>
      <w:r>
        <w:rPr>
          <w:rFonts w:ascii="Arial" w:hAnsi="Arial" w:cs="Arial"/>
          <w:sz w:val="24"/>
          <w:szCs w:val="24"/>
        </w:rPr>
        <w:t xml:space="preserve">                        </w:t>
      </w:r>
      <w:r>
        <w:rPr>
          <w:rFonts w:ascii="Arial" w:hAnsi="Arial" w:cs="Arial"/>
          <w:sz w:val="24"/>
          <w:szCs w:val="24"/>
        </w:rPr>
        <w:tab/>
        <w:t>$ 35.77</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3. Departamento de vapor individual:                                                    </w:t>
      </w:r>
      <w:r>
        <w:rPr>
          <w:rFonts w:ascii="Arial" w:hAnsi="Arial" w:cs="Arial"/>
          <w:sz w:val="24"/>
          <w:szCs w:val="24"/>
        </w:rPr>
        <w:t xml:space="preserve"> </w:t>
      </w:r>
      <w:r>
        <w:rPr>
          <w:rFonts w:ascii="Arial" w:hAnsi="Arial" w:cs="Arial"/>
          <w:sz w:val="24"/>
          <w:szCs w:val="24"/>
        </w:rPr>
        <w:tab/>
        <w:t>$ 56.34</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4. Departamento de vapor general:                              </w:t>
      </w:r>
      <w:r>
        <w:rPr>
          <w:rFonts w:ascii="Arial" w:hAnsi="Arial" w:cs="Arial"/>
          <w:sz w:val="24"/>
          <w:szCs w:val="24"/>
        </w:rPr>
        <w:t xml:space="preserve">                        $ 109.20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Se consideran también servicios sanitarios de uso público, los que estén al servicio del público asistente a cualquier tipo de predio, excepto habitacional;</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j) Lavaderos de vehículos automotores: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Por cada llave de presión o arco:                          </w:t>
      </w:r>
      <w:r>
        <w:rPr>
          <w:rFonts w:ascii="Arial" w:hAnsi="Arial" w:cs="Arial"/>
          <w:sz w:val="24"/>
          <w:szCs w:val="24"/>
        </w:rPr>
        <w:t xml:space="preserve">                       </w:t>
      </w:r>
      <w:r>
        <w:rPr>
          <w:rFonts w:ascii="Arial" w:hAnsi="Arial" w:cs="Arial"/>
          <w:sz w:val="24"/>
          <w:szCs w:val="24"/>
        </w:rPr>
        <w:tab/>
        <w:t>$ 223.58</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Por cada pulpo:                       </w:t>
      </w:r>
      <w:r>
        <w:rPr>
          <w:rFonts w:ascii="Arial" w:hAnsi="Arial" w:cs="Arial"/>
          <w:sz w:val="24"/>
          <w:szCs w:val="24"/>
        </w:rPr>
        <w:t xml:space="preserve">                        $ 307.67</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k) Para usos industriales o comerciales no señalados expresamente, se estimará el consumo de  las salidas no tabuladas y se calificará conforme al uso y características del predio.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exista fuente propia de abastecimiento, se bonificará un 20% de la tarifa que resulte;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el consumo de las salidas mencionadas rebase el doble de la cantidad estimada para uso doméstico, se considerará como uso productivo, y deberá cubrirse guardando como referencia la proporción que para uso doméstico se estima conforme a las siguientes: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CUOTAS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Usos productivos de agua potable del sistema municipal, por metro cúbico:    </w:t>
      </w:r>
      <w:r w:rsidRPr="004F0B5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$7.43</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2. Uso productivo que no usa agua potable del sistema municipal, por metro cúbico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$ 1.05</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3. Los establos, zahúrdas y granjas pagarán: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a) Establos y zahúrdas, por cabeza:                            </w:t>
      </w:r>
      <w:r>
        <w:rPr>
          <w:rFonts w:ascii="Arial" w:hAnsi="Arial" w:cs="Arial"/>
          <w:sz w:val="24"/>
          <w:szCs w:val="24"/>
        </w:rPr>
        <w:t xml:space="preserve">                         </w:t>
      </w:r>
      <w:r>
        <w:rPr>
          <w:rFonts w:ascii="Arial" w:hAnsi="Arial" w:cs="Arial"/>
          <w:sz w:val="24"/>
          <w:szCs w:val="24"/>
        </w:rPr>
        <w:tab/>
        <w:t>$ 6.97</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b) Granjas, por cada 100 aves:                                        </w:t>
      </w:r>
      <w:r>
        <w:rPr>
          <w:rFonts w:ascii="Arial" w:hAnsi="Arial" w:cs="Arial"/>
          <w:sz w:val="24"/>
          <w:szCs w:val="24"/>
        </w:rPr>
        <w:t xml:space="preserve">                          $ 6.97</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III. Predios Baldíos: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 Los predios baldíos que tengan toma instalada, pagarán mensualmente: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Predios baldíos hasta de una superficie de 250 m2:   </w:t>
      </w:r>
      <w:r>
        <w:rPr>
          <w:rFonts w:ascii="Arial" w:hAnsi="Arial" w:cs="Arial"/>
          <w:sz w:val="24"/>
          <w:szCs w:val="24"/>
        </w:rPr>
        <w:t xml:space="preserve">                        </w:t>
      </w:r>
      <w:r>
        <w:rPr>
          <w:rFonts w:ascii="Arial" w:hAnsi="Arial" w:cs="Arial"/>
          <w:sz w:val="24"/>
          <w:szCs w:val="24"/>
        </w:rPr>
        <w:tab/>
        <w:t>$ 84.41</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b/>
      </w:r>
      <w:r w:rsidRPr="004F0B57">
        <w:rPr>
          <w:rFonts w:ascii="Arial" w:hAnsi="Arial" w:cs="Arial"/>
          <w:sz w:val="24"/>
          <w:szCs w:val="24"/>
        </w:rPr>
        <w:tab/>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2. Por cada metro excedente de 250 m2 hasta 1,00</w:t>
      </w:r>
      <w:r>
        <w:rPr>
          <w:rFonts w:ascii="Arial" w:hAnsi="Arial" w:cs="Arial"/>
          <w:sz w:val="24"/>
          <w:szCs w:val="24"/>
        </w:rPr>
        <w:t xml:space="preserve">0 m2:                    </w:t>
      </w:r>
      <w:r>
        <w:rPr>
          <w:rFonts w:ascii="Arial" w:hAnsi="Arial" w:cs="Arial"/>
          <w:sz w:val="24"/>
          <w:szCs w:val="24"/>
        </w:rPr>
        <w:tab/>
        <w:t>$ 0.23</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3. Predios mayores de 1,000 m2 se aplicarán las cuotas de los numerales anteriores, y por cada m2 excedente:                             </w:t>
      </w:r>
      <w:r>
        <w:rPr>
          <w:rFonts w:ascii="Arial" w:hAnsi="Arial" w:cs="Arial"/>
          <w:sz w:val="24"/>
          <w:szCs w:val="24"/>
        </w:rPr>
        <w:t xml:space="preserve">                         </w:t>
      </w:r>
      <w:r>
        <w:rPr>
          <w:rFonts w:ascii="Arial" w:hAnsi="Arial" w:cs="Arial"/>
          <w:sz w:val="24"/>
          <w:szCs w:val="24"/>
        </w:rPr>
        <w:tab/>
        <w:t>$ 0.13</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Los predios baldíos que no cuenten con toma instalada, pagaran el 50% de lo correspondiente a la cuota señalada del inciso 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 En las áreas no urbanizadas por cuyo frente pase tubería de agua o alcantarillado pagarán como lotes baldíos estimando la superficie hasta un fondo máximo de 30 metros, quedando el excedente en la categoría rustica del servicio.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d) Los predios baldíos propiedad de urbanizaciones legalmente constituidas tendrán una bonificación del 50% de las cuotas anteriores en tanto no sea transmitida la posesión a otro detentador a cualquier título, momento a partir del cual cubrirán sus cuota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 Las urbanizaciones comenzaran a cubrir sus cuotas a partir de la fecha de conexión a la red del sistema y tendrán obligación de entregar bimestralmente una relación de los nuevos poseedores de los predios, para la actualización de su padrón de usuarios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En caso de no cumplirse ésta obligación se suprimirá la bonificación aludida.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IV. Aprovechamiento de la infraestructura básica existente: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Urbanizaciones o nuevas áreas que demanden agua potable, así como incrementos en su </w:t>
      </w:r>
      <w:proofErr w:type="spellStart"/>
      <w:r w:rsidRPr="004F0B57">
        <w:rPr>
          <w:rFonts w:ascii="Arial" w:hAnsi="Arial" w:cs="Arial"/>
          <w:sz w:val="24"/>
          <w:szCs w:val="24"/>
        </w:rPr>
        <w:t>usoen</w:t>
      </w:r>
      <w:proofErr w:type="spellEnd"/>
      <w:r w:rsidRPr="004F0B57">
        <w:rPr>
          <w:rFonts w:ascii="Arial" w:hAnsi="Arial" w:cs="Arial"/>
          <w:sz w:val="24"/>
          <w:szCs w:val="24"/>
        </w:rPr>
        <w:t xml:space="preserve"> zonas ya en servicio, además de las obras complementarias que para el caso especial se requiera: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1. Urbanizaciones y nuevas áreas por urbanizar:</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lastRenderedPageBreak/>
        <w:t>a) Para otorgar los servicios e incrementar la infraestructura de captación y potabilización, por metro cuadrado vendible, p</w:t>
      </w:r>
      <w:r>
        <w:rPr>
          <w:rFonts w:ascii="Arial" w:hAnsi="Arial" w:cs="Arial"/>
          <w:sz w:val="24"/>
          <w:szCs w:val="24"/>
        </w:rPr>
        <w:t xml:space="preserve">or una sola vez:        </w:t>
      </w:r>
      <w:r>
        <w:rPr>
          <w:rFonts w:ascii="Arial" w:hAnsi="Arial" w:cs="Arial"/>
          <w:sz w:val="24"/>
          <w:szCs w:val="24"/>
        </w:rPr>
        <w:tab/>
        <w:t>$ 10.90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b) Para incrementar la infraestructura de captación, conducción y alejamiento de aguas residuales, por una sola vez, por metro cuadrado de superficie vendible:                                                                                                     </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$ 10.90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c) Las áreas de origen ejidal, al ser regularizadas o incorporadas al servicio de agua y/o alcantarillado, pagarán por una sola </w:t>
      </w:r>
      <w:r>
        <w:rPr>
          <w:rFonts w:ascii="Arial" w:hAnsi="Arial" w:cs="Arial"/>
          <w:sz w:val="24"/>
          <w:szCs w:val="24"/>
        </w:rPr>
        <w:t xml:space="preserve">vez, por metro cuadrado: </w:t>
      </w:r>
      <w:r>
        <w:rPr>
          <w:rFonts w:ascii="Arial" w:hAnsi="Arial" w:cs="Arial"/>
          <w:sz w:val="24"/>
          <w:szCs w:val="24"/>
        </w:rPr>
        <w:tab/>
        <w:t>$ 3.74</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d) Todo propietario de predio urbano debe haber pagado, en su oportunidad, lo establecido en los incisos a y b, del numeral 1, anterior.</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V. LOCALIDADES: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La tarifa mínima en cada una de las localidades del Municipio será la siguiente: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TEMACAPULIN </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r>
      <w:r>
        <w:rPr>
          <w:rFonts w:ascii="Arial" w:hAnsi="Arial" w:cs="Arial"/>
          <w:sz w:val="24"/>
          <w:szCs w:val="24"/>
        </w:rPr>
        <w:tab/>
        <w:t>$ 95.55</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El cobro de las tarifas diferenciales será calculado en base al tabulador de la cabecera municipal, guardando las proporciones que correspondan por la diferencia entre la tarifa de la localidad y de la cabecera municipal.</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Artículo 53 </w:t>
      </w:r>
      <w:proofErr w:type="spellStart"/>
      <w:r w:rsidRPr="004F0B57">
        <w:rPr>
          <w:rFonts w:ascii="Arial" w:hAnsi="Arial" w:cs="Arial"/>
          <w:sz w:val="24"/>
          <w:szCs w:val="24"/>
        </w:rPr>
        <w:t>quintus</w:t>
      </w:r>
      <w:proofErr w:type="spellEnd"/>
      <w:r w:rsidRPr="004F0B57">
        <w:rPr>
          <w:rFonts w:ascii="Arial" w:hAnsi="Arial" w:cs="Arial"/>
          <w:sz w:val="24"/>
          <w:szCs w:val="24"/>
        </w:rPr>
        <w:t>.-  Derecho por conexión al servicio:</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los usuarios soliciten la conexión de su predio ya urbanizado con los servicios de agua potable y/o alcantarillado, deberán pagar, aparte de la mano de obra y materiales necesarios para su instalación, las siguientes: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CUOTAS</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 Toma de agua:</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 TOMA DE 1/2”: </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$ 270.00</w:t>
      </w:r>
    </w:p>
    <w:p w:rsidR="00D06D10"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proofErr w:type="gramStart"/>
      <w:r w:rsidRPr="004F0B57">
        <w:rPr>
          <w:rFonts w:ascii="Arial" w:hAnsi="Arial" w:cs="Arial"/>
          <w:sz w:val="24"/>
          <w:szCs w:val="24"/>
        </w:rPr>
        <w:t>Las tomas</w:t>
      </w:r>
      <w:proofErr w:type="gramEnd"/>
      <w:r w:rsidRPr="004F0B57">
        <w:rPr>
          <w:rFonts w:ascii="Arial" w:hAnsi="Arial" w:cs="Arial"/>
          <w:sz w:val="24"/>
          <w:szCs w:val="24"/>
        </w:rPr>
        <w:t xml:space="preserve"> no domésticas sólo serán autorizadas por la dependencia municipal encargada de la prestación del servicio, y las solicitudes respectivas, serán turnadas a ésta;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2. Toma de 3/4”:  </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$ 321.00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Descarga de drenaje: (Longitud de 6 metros, descarga de 6”</w:t>
      </w:r>
      <w:r>
        <w:rPr>
          <w:rFonts w:ascii="Arial" w:hAnsi="Arial" w:cs="Arial"/>
          <w:sz w:val="24"/>
          <w:szCs w:val="24"/>
        </w:rPr>
        <w:t>)</w:t>
      </w:r>
      <w:r>
        <w:rPr>
          <w:rFonts w:ascii="Arial" w:hAnsi="Arial" w:cs="Arial"/>
          <w:sz w:val="24"/>
          <w:szCs w:val="24"/>
        </w:rPr>
        <w:tab/>
        <w:t>$ 269.00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lastRenderedPageBreak/>
        <w:t xml:space="preserve">Artículo 53 </w:t>
      </w:r>
      <w:proofErr w:type="spellStart"/>
      <w:r w:rsidRPr="004F0B57">
        <w:rPr>
          <w:rFonts w:ascii="Arial" w:hAnsi="Arial" w:cs="Arial"/>
          <w:sz w:val="24"/>
          <w:szCs w:val="24"/>
        </w:rPr>
        <w:t>sexies</w:t>
      </w:r>
      <w:proofErr w:type="spellEnd"/>
      <w:r w:rsidRPr="004F0B57">
        <w:rPr>
          <w:rFonts w:ascii="Arial" w:hAnsi="Arial" w:cs="Arial"/>
          <w:sz w:val="24"/>
          <w:szCs w:val="24"/>
        </w:rPr>
        <w:t>.-. Servicio medido: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Los usuarios que estén bajo este régimen, deberán hacer el pago en los siguientes 15 días de la fecha de facturación bimestral correspondiente.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En los casos de que la dirección de agua potable y alcantarillado determinen la utilización del régimen de servicio medido el costo del medidor será con cargo al usuario.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el consumo mensual no rebase los 15 m3 que para uso doméstico mínimo se estima, deberá el usuario de cubrir una cuota mínima de $</w:t>
      </w:r>
      <w:r>
        <w:rPr>
          <w:rFonts w:ascii="Arial" w:hAnsi="Arial" w:cs="Arial"/>
          <w:sz w:val="24"/>
          <w:szCs w:val="24"/>
        </w:rPr>
        <w:t xml:space="preserve">88.72 </w:t>
      </w:r>
      <w:r w:rsidRPr="004F0B57">
        <w:rPr>
          <w:rFonts w:ascii="Arial" w:hAnsi="Arial" w:cs="Arial"/>
          <w:sz w:val="24"/>
          <w:szCs w:val="24"/>
        </w:rPr>
        <w:t xml:space="preserve"> y por cada mero cubico excedente, conforme a las siguientes </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16-30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$4.83</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31-45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$5.96</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46-60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$6.88</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61-75 m³</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$7.90</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76-90 m³</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$10.43</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91 m³ en adelante </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$11.81</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Cuando el consumo mensual no rebase lo25 m³ que para uso no domestico mínimo se estima, deberá el usuario cubrir una cuota mínima mensual de $</w:t>
      </w:r>
      <w:r>
        <w:rPr>
          <w:rFonts w:ascii="Arial" w:hAnsi="Arial" w:cs="Arial"/>
          <w:sz w:val="24"/>
          <w:szCs w:val="24"/>
        </w:rPr>
        <w:t>130.00</w:t>
      </w:r>
      <w:r w:rsidRPr="004F0B57">
        <w:rPr>
          <w:rFonts w:ascii="Arial" w:hAnsi="Arial" w:cs="Arial"/>
          <w:sz w:val="24"/>
          <w:szCs w:val="24"/>
        </w:rPr>
        <w:t xml:space="preserve"> y por cada metro cubico excedente, conforme a las siguientes: </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26-40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$8.90</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41-55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$9.11</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56-70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$9.26</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71-85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$9.74</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86-100 m³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$9.74</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101 m³ en adelante </w:t>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sidRPr="004F0B57">
        <w:rPr>
          <w:rFonts w:ascii="Arial" w:hAnsi="Arial" w:cs="Arial"/>
          <w:sz w:val="24"/>
          <w:szCs w:val="24"/>
        </w:rPr>
        <w:tab/>
      </w:r>
      <w:r>
        <w:rPr>
          <w:rFonts w:ascii="Arial" w:hAnsi="Arial" w:cs="Arial"/>
          <w:sz w:val="24"/>
          <w:szCs w:val="24"/>
        </w:rPr>
        <w:tab/>
        <w:t>$9.91</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Se aplicarán, exclusivamente, al renglón de agua, drenaje y alcantarillado, las siguientes disposiciones generales: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 Todo usuario deberá estar comprendido en alguno de los renglones tarifarios que este instrumento legal señala;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$3,</w:t>
      </w:r>
      <w:r>
        <w:rPr>
          <w:rFonts w:ascii="Arial" w:hAnsi="Arial" w:cs="Arial"/>
          <w:sz w:val="24"/>
          <w:szCs w:val="24"/>
        </w:rPr>
        <w:t>431.00</w:t>
      </w:r>
      <w:r w:rsidRPr="004F0B57">
        <w:rPr>
          <w:rFonts w:ascii="Arial" w:hAnsi="Arial" w:cs="Arial"/>
          <w:sz w:val="24"/>
          <w:szCs w:val="24"/>
        </w:rPr>
        <w:t xml:space="preserve"> pesos por litro por segundo, </w:t>
      </w:r>
      <w:r w:rsidRPr="004F0B57">
        <w:rPr>
          <w:rFonts w:ascii="Arial" w:hAnsi="Arial" w:cs="Arial"/>
          <w:sz w:val="24"/>
          <w:szCs w:val="24"/>
        </w:rPr>
        <w:lastRenderedPageBreak/>
        <w:t>además del costo de instalaciones complementarias a que hubiera lugar en el momento de la contratación de su regularización al ser detectado;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85 de esta cuotas y tarifas de Agua Potable y Alcantarillado;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V. Los propietarios de todo predio de uso no industrial por cuyo frente o cualquier colindancia pasen redes únicamente de drenaje, y hagan uso del servicio, cubrirán el 30% de la cuota que le resulte aplicable por las anteriores tarifas;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VI. Cuando un predio en una urbanización u otra área urbanizada demande agua potable en mayor cantidad de la concedida o establecida para uso habitacional unifamiliar, se deberá cubrir el excedente que se genere a razón de $3,</w:t>
      </w:r>
      <w:r>
        <w:rPr>
          <w:rFonts w:ascii="Arial" w:hAnsi="Arial" w:cs="Arial"/>
          <w:sz w:val="24"/>
          <w:szCs w:val="24"/>
        </w:rPr>
        <w:t>431.00</w:t>
      </w:r>
      <w:r w:rsidRPr="004F0B57">
        <w:rPr>
          <w:rFonts w:ascii="Arial" w:hAnsi="Arial" w:cs="Arial"/>
          <w:sz w:val="24"/>
          <w:szCs w:val="24"/>
        </w:rPr>
        <w:t xml:space="preserve"> pesos por litro por segundo, además del costo de las instalaciones complementarias a que hubiere lugar, independientemente de haber cubierto en su oportunidad lo señalado en el segundo párrafo, de la fracción IV, del artículo 56 de esta cuotas y tarifas de Agua Potable y Alcantarillado;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VII. Los notarios no autorizarán escrituras sin comprobar que el pago del agua se encuentra al corriente en el momento de autorizar la enajenación;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VIII. Cuando el usuario sea una institución considerada de beneficencia social en los términos de las cuotas y tarifas de Agua Potable y Alcantarillado es en la materia, previa petición expresa, se le bonificará a la tarifa correspondiente un 50%;</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Para el control y registro diferenciado de este derecho, el Ayuntamiento debe de abrir una cuenta productiva de cheques, en el banco de su elección. La cuenta </w:t>
      </w:r>
      <w:r w:rsidRPr="004F0B57">
        <w:rPr>
          <w:rFonts w:ascii="Arial" w:hAnsi="Arial" w:cs="Arial"/>
          <w:sz w:val="24"/>
          <w:szCs w:val="24"/>
        </w:rPr>
        <w:lastRenderedPageBreak/>
        <w:t>bancaria será exclusiva para el manejo de estos ingresos y los rendimientos financieros que se produzcan.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XI. Quienes se beneficien con los servicios de agua y alcantarillado, pagarán adicionalmente el 3% de las cuotas antes mencionadas, cuyo producto de dicho servicio, será destinado a la infraestructura, así como al mantenimiento de las redes de agua potable existentes.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XII. A los contribuyentes de este derecho, que efectúen el p</w:t>
      </w:r>
      <w:r>
        <w:rPr>
          <w:rFonts w:ascii="Arial" w:hAnsi="Arial" w:cs="Arial"/>
          <w:sz w:val="24"/>
          <w:szCs w:val="24"/>
        </w:rPr>
        <w:t>ago, correspondiente al año 2018</w:t>
      </w:r>
      <w:r w:rsidRPr="004F0B57">
        <w:rPr>
          <w:rFonts w:ascii="Arial" w:hAnsi="Arial" w:cs="Arial"/>
          <w:sz w:val="24"/>
          <w:szCs w:val="24"/>
        </w:rPr>
        <w:t>, en una sola exhibición se les concederán las siguientes reducciones:</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a) Si efectúan el pago antes </w:t>
      </w:r>
      <w:r>
        <w:rPr>
          <w:rFonts w:ascii="Arial" w:hAnsi="Arial" w:cs="Arial"/>
          <w:sz w:val="24"/>
          <w:szCs w:val="24"/>
        </w:rPr>
        <w:t>del día 1° de marzo del año 2018</w:t>
      </w:r>
      <w:r w:rsidRPr="004F0B57">
        <w:rPr>
          <w:rFonts w:ascii="Arial" w:hAnsi="Arial" w:cs="Arial"/>
          <w:sz w:val="24"/>
          <w:szCs w:val="24"/>
        </w:rPr>
        <w:t>, el 15%.</w:t>
      </w: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Si efectúan el pago antes</w:t>
      </w:r>
      <w:r>
        <w:rPr>
          <w:rFonts w:ascii="Arial" w:hAnsi="Arial" w:cs="Arial"/>
          <w:sz w:val="24"/>
          <w:szCs w:val="24"/>
        </w:rPr>
        <w:t xml:space="preserve"> del día 1° de mayo del año 2018</w:t>
      </w:r>
      <w:r w:rsidRPr="004F0B57">
        <w:rPr>
          <w:rFonts w:ascii="Arial" w:hAnsi="Arial" w:cs="Arial"/>
          <w:sz w:val="24"/>
          <w:szCs w:val="24"/>
        </w:rPr>
        <w:t>, el     5%.</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w:t>
      </w:r>
      <w:r>
        <w:rPr>
          <w:rFonts w:ascii="Arial" w:hAnsi="Arial" w:cs="Arial"/>
          <w:sz w:val="24"/>
          <w:szCs w:val="24"/>
        </w:rPr>
        <w:t>n lo correspondiente al año 2018</w:t>
      </w:r>
      <w:r w:rsidRPr="004F0B57">
        <w:rPr>
          <w:rFonts w:ascii="Arial" w:hAnsi="Arial" w:cs="Arial"/>
          <w:sz w:val="24"/>
          <w:szCs w:val="24"/>
        </w:rPr>
        <w:t>, sin que se aplique a estos los beneficios por pronto pago.</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En todos los casos se otorgará la reducción antes citada, tratándose exclusivamente de una sola casa habitación para lo cual, los beneficiarios deberán presentarse personalmente, sin excepción, a realizar el pago y entregar, según sea su caso la siguiente documentación:</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a) Copia del talón de ingresos como pensionado, jubilado o discapacitado expedido por institución oficial del país y de la credencial de elector.</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b) Cuando se trate de personas que tengan 60 años o más, copia de identificación y acta de nacimiento que acredite la edad del contribuyente.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 xml:space="preserve">c) Tratándose de usuarios </w:t>
      </w:r>
      <w:proofErr w:type="gramStart"/>
      <w:r w:rsidRPr="004F0B57">
        <w:rPr>
          <w:rFonts w:ascii="Arial" w:hAnsi="Arial" w:cs="Arial"/>
          <w:sz w:val="24"/>
          <w:szCs w:val="24"/>
        </w:rPr>
        <w:t>viudas</w:t>
      </w:r>
      <w:proofErr w:type="gramEnd"/>
      <w:r w:rsidRPr="004F0B57">
        <w:rPr>
          <w:rFonts w:ascii="Arial" w:hAnsi="Arial" w:cs="Arial"/>
          <w:sz w:val="24"/>
          <w:szCs w:val="24"/>
        </w:rPr>
        <w:t xml:space="preserve"> y viudos, presentarán copia simple del acta de matrimonio y el acta de defunción del cónyuge.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d) Copia del recibo que acredite haber pagado el servicio del agua hasta el sexto bimestre del año 201</w:t>
      </w:r>
      <w:r>
        <w:rPr>
          <w:rFonts w:ascii="Arial" w:hAnsi="Arial" w:cs="Arial"/>
          <w:sz w:val="24"/>
          <w:szCs w:val="24"/>
        </w:rPr>
        <w:t>6</w:t>
      </w:r>
      <w:r w:rsidRPr="004F0B57">
        <w:rPr>
          <w:rFonts w:ascii="Arial" w:hAnsi="Arial" w:cs="Arial"/>
          <w:sz w:val="24"/>
          <w:szCs w:val="24"/>
        </w:rPr>
        <w:t>.</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 En caso de ser arrendatario, presentar copia del contrato donde se especifique la obligación de pagar las cuotas referentes al agua.</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Este beneficio se aplicará a un solo inmueble.</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lastRenderedPageBreak/>
        <w:t>A los contribuyentes discapacitados, se le otorgará el beneficio siempre y cuando sufran una discapacidad del 50% o más atendiendo a lo dispuesto por el artículo 514 de la Cuotas y tarifas de Agua Potable y Alcantarillado Federal del</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p>
    <w:p w:rsidR="00D06D10" w:rsidRPr="004F0B57" w:rsidRDefault="00D06D10" w:rsidP="00D06D10">
      <w:pPr>
        <w:tabs>
          <w:tab w:val="left" w:pos="851"/>
        </w:tabs>
        <w:spacing w:after="0" w:line="240" w:lineRule="auto"/>
        <w:jc w:val="both"/>
        <w:rPr>
          <w:rFonts w:ascii="Arial" w:hAnsi="Arial" w:cs="Arial"/>
          <w:sz w:val="24"/>
          <w:szCs w:val="24"/>
        </w:rPr>
      </w:pPr>
    </w:p>
    <w:p w:rsidR="00D06D10" w:rsidRPr="004F0B57" w:rsidRDefault="00D06D10" w:rsidP="00D06D10">
      <w:pPr>
        <w:tabs>
          <w:tab w:val="left" w:pos="851"/>
        </w:tabs>
        <w:spacing w:after="0" w:line="240" w:lineRule="auto"/>
        <w:jc w:val="both"/>
        <w:rPr>
          <w:rFonts w:ascii="Arial" w:hAnsi="Arial" w:cs="Arial"/>
          <w:sz w:val="24"/>
          <w:szCs w:val="24"/>
        </w:rPr>
      </w:pPr>
      <w:r w:rsidRPr="004F0B57">
        <w:rPr>
          <w:rFonts w:ascii="Arial" w:hAnsi="Arial" w:cs="Arial"/>
          <w:sz w:val="24"/>
          <w:szCs w:val="24"/>
        </w:rPr>
        <w:t>XIV. En los casos en que el usuario de los servicios de agua potable y alcantarillado, acredite el derecho a más de un beneficio, solo se le otorgará el de mayor cuantía.</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DÉCIMA PRIMERA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RASTRO</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54.-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CUOTAS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la autorización de matanza de ganado: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En el rastro municipal, por cabeza de ganado: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Vacuno: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$ 50.00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Terneras: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$ 27.50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Porcinos: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4.- </w:t>
      </w:r>
      <w:proofErr w:type="spellStart"/>
      <w:r w:rsidRPr="004F0B57">
        <w:rPr>
          <w:rFonts w:ascii="Arial" w:hAnsi="Arial" w:cs="Arial"/>
          <w:sz w:val="24"/>
          <w:szCs w:val="24"/>
        </w:rPr>
        <w:t>Ovicaprino</w:t>
      </w:r>
      <w:proofErr w:type="spellEnd"/>
      <w:r w:rsidRPr="004F0B57">
        <w:rPr>
          <w:rFonts w:ascii="Arial" w:hAnsi="Arial" w:cs="Arial"/>
          <w:sz w:val="24"/>
          <w:szCs w:val="24"/>
        </w:rPr>
        <w:t xml:space="preserve"> y becerros de leche: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5.- Caballar, mular y asnal: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$ 26.25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En rastros concesionados a particulares, incluyendo establecimientos T.I.F., por cabeza de ganado, se cobrará el 50% de la tarifa señalada en el inciso 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Fuera del rastro municipal para consumo familiar, exclusivamente: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$ 50.50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$ 25.72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lastRenderedPageBreak/>
        <w:t xml:space="preserve">3.- Ganado </w:t>
      </w:r>
      <w:proofErr w:type="spellStart"/>
      <w:r w:rsidRPr="004F0B57">
        <w:rPr>
          <w:rFonts w:ascii="Arial" w:hAnsi="Arial" w:cs="Arial"/>
          <w:sz w:val="24"/>
          <w:szCs w:val="24"/>
        </w:rPr>
        <w:t>ovicaprino</w:t>
      </w:r>
      <w:proofErr w:type="spellEnd"/>
      <w:r w:rsidRPr="004F0B57">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Por autorizar la salida de animales del rastro para envíos fuera del municipio: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$ 6.82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$ 6.82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Ganado </w:t>
      </w:r>
      <w:proofErr w:type="spellStart"/>
      <w:r w:rsidRPr="004F0B57">
        <w:rPr>
          <w:rFonts w:ascii="Arial" w:hAnsi="Arial" w:cs="Arial"/>
          <w:sz w:val="24"/>
          <w:szCs w:val="24"/>
        </w:rPr>
        <w:t>ovicaprino</w:t>
      </w:r>
      <w:proofErr w:type="spellEnd"/>
      <w:r w:rsidRPr="004F0B57">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$ 6.82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Por autorizar la introducción de ganado al rastro, en horas extraordinarias: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$ 7.87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b) Ganado porcino, por cabeza: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$ 0.87</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Sellado de inspección sanitaria: </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$ 2.10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$ 2.10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c) G</w:t>
      </w:r>
      <w:r>
        <w:rPr>
          <w:rFonts w:ascii="Arial" w:hAnsi="Arial" w:cs="Arial"/>
          <w:sz w:val="24"/>
          <w:szCs w:val="24"/>
        </w:rPr>
        <w:t xml:space="preserve">anado </w:t>
      </w:r>
      <w:proofErr w:type="spellStart"/>
      <w:r>
        <w:rPr>
          <w:rFonts w:ascii="Arial" w:hAnsi="Arial" w:cs="Arial"/>
          <w:sz w:val="24"/>
          <w:szCs w:val="24"/>
        </w:rPr>
        <w:t>ovicaprino</w:t>
      </w:r>
      <w:proofErr w:type="spellEnd"/>
      <w:r>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De pieles que provengan de otros municipios: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De ganado vacuno,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$ 16.55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De ganado de otra clase,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Acarreo de carnes en camiones del municipio: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cada res, dentro de la cabecera municipal: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Por cada res, fuera de la cabecera municipal: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$ 13.49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cada cuarto de res o fracción: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$ 2.96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Por cada cerdo, dentro de la cabecera municipal: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Por cada cerdo, fuera de la cabecera municipal: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$ 7.68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Por cada fracción de cerdo: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pt-BR"/>
        </w:rPr>
        <w:t>$ 2.96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lang w:val="pt-BR"/>
        </w:rPr>
      </w:pPr>
      <w:r w:rsidRPr="004F0B57">
        <w:rPr>
          <w:rFonts w:ascii="Arial" w:hAnsi="Arial" w:cs="Arial"/>
          <w:sz w:val="24"/>
          <w:szCs w:val="24"/>
          <w:lang w:val="pt-BR"/>
        </w:rPr>
        <w:t xml:space="preserve">g) Por cada cabra o borrego: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$ 1.05</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b/>
          <w:bCs/>
          <w:sz w:val="24"/>
          <w:szCs w:val="24"/>
          <w:lang w:val="pt-BR"/>
        </w:rPr>
      </w:pPr>
      <w:r w:rsidRPr="004F0B57">
        <w:rPr>
          <w:rFonts w:ascii="Arial" w:hAnsi="Arial" w:cs="Arial"/>
          <w:sz w:val="24"/>
          <w:szCs w:val="24"/>
          <w:lang w:val="pt-BR"/>
        </w:rPr>
        <w:t xml:space="preserve">h) Por cada </w:t>
      </w:r>
      <w:proofErr w:type="spellStart"/>
      <w:r w:rsidRPr="004F0B57">
        <w:rPr>
          <w:rFonts w:ascii="Arial" w:hAnsi="Arial" w:cs="Arial"/>
          <w:sz w:val="24"/>
          <w:szCs w:val="24"/>
          <w:lang w:val="pt-BR"/>
        </w:rPr>
        <w:t>menudo</w:t>
      </w:r>
      <w:proofErr w:type="spellEnd"/>
      <w:r w:rsidRPr="004F0B57">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$ 1.05</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sz w:val="24"/>
          <w:szCs w:val="24"/>
          <w:lang w:val="pt-BR"/>
        </w:rPr>
      </w:pPr>
      <w:r w:rsidRPr="004F0B57">
        <w:rPr>
          <w:rFonts w:ascii="Arial" w:hAnsi="Arial" w:cs="Arial"/>
          <w:sz w:val="24"/>
          <w:szCs w:val="24"/>
          <w:lang w:val="pt-BR"/>
        </w:rPr>
        <w:t xml:space="preserve">i) Por </w:t>
      </w:r>
      <w:proofErr w:type="spellStart"/>
      <w:r w:rsidRPr="004F0B57">
        <w:rPr>
          <w:rFonts w:ascii="Arial" w:hAnsi="Arial" w:cs="Arial"/>
          <w:sz w:val="24"/>
          <w:szCs w:val="24"/>
          <w:lang w:val="pt-BR"/>
        </w:rPr>
        <w:t>varilla</w:t>
      </w:r>
      <w:proofErr w:type="spellEnd"/>
      <w:r w:rsidRPr="004F0B57">
        <w:rPr>
          <w:rFonts w:ascii="Arial" w:hAnsi="Arial" w:cs="Arial"/>
          <w:sz w:val="24"/>
          <w:szCs w:val="24"/>
          <w:lang w:val="pt-BR"/>
        </w:rPr>
        <w:t xml:space="preserve">, por cada </w:t>
      </w:r>
      <w:proofErr w:type="spellStart"/>
      <w:r w:rsidRPr="004F0B57">
        <w:rPr>
          <w:rFonts w:ascii="Arial" w:hAnsi="Arial" w:cs="Arial"/>
          <w:sz w:val="24"/>
          <w:szCs w:val="24"/>
          <w:lang w:val="pt-BR"/>
        </w:rPr>
        <w:t>fracción</w:t>
      </w:r>
      <w:proofErr w:type="spellEnd"/>
      <w:r w:rsidRPr="004F0B57">
        <w:rPr>
          <w:rFonts w:ascii="Arial" w:hAnsi="Arial" w:cs="Arial"/>
          <w:sz w:val="24"/>
          <w:szCs w:val="24"/>
          <w:lang w:val="pt-BR"/>
        </w:rPr>
        <w:t xml:space="preserve"> de res: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w:t>
      </w:r>
      <w:proofErr w:type="gramStart"/>
      <w:r>
        <w:rPr>
          <w:rFonts w:ascii="Arial" w:hAnsi="Arial" w:cs="Arial"/>
          <w:sz w:val="24"/>
          <w:szCs w:val="24"/>
          <w:lang w:val="pt-BR"/>
        </w:rPr>
        <w:t>1.05</w:t>
      </w:r>
      <w:proofErr w:type="gramEnd"/>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b/>
          <w:bCs/>
          <w:sz w:val="24"/>
          <w:szCs w:val="24"/>
          <w:lang w:val="pt-BR"/>
        </w:rPr>
      </w:pPr>
      <w:r w:rsidRPr="004F0B57">
        <w:rPr>
          <w:rFonts w:ascii="Arial" w:hAnsi="Arial" w:cs="Arial"/>
          <w:sz w:val="24"/>
          <w:szCs w:val="24"/>
          <w:lang w:val="pt-BR"/>
        </w:rPr>
        <w:t xml:space="preserve">j) Por cada </w:t>
      </w:r>
      <w:proofErr w:type="spellStart"/>
      <w:r w:rsidRPr="004F0B57">
        <w:rPr>
          <w:rFonts w:ascii="Arial" w:hAnsi="Arial" w:cs="Arial"/>
          <w:sz w:val="24"/>
          <w:szCs w:val="24"/>
          <w:lang w:val="pt-BR"/>
        </w:rPr>
        <w:t>piel</w:t>
      </w:r>
      <w:proofErr w:type="spellEnd"/>
      <w:r w:rsidRPr="004F0B57">
        <w:rPr>
          <w:rFonts w:ascii="Arial" w:hAnsi="Arial" w:cs="Arial"/>
          <w:sz w:val="24"/>
          <w:szCs w:val="24"/>
          <w:lang w:val="pt-BR"/>
        </w:rPr>
        <w:t xml:space="preserve"> de res: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$ 1.05</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b/>
          <w:bCs/>
          <w:sz w:val="24"/>
          <w:szCs w:val="24"/>
          <w:lang w:val="pt-BR"/>
        </w:rPr>
      </w:pPr>
      <w:r w:rsidRPr="004F0B57">
        <w:rPr>
          <w:rFonts w:ascii="Arial" w:hAnsi="Arial" w:cs="Arial"/>
          <w:sz w:val="24"/>
          <w:szCs w:val="24"/>
          <w:lang w:val="pt-BR"/>
        </w:rPr>
        <w:t xml:space="preserve">k) Por cada </w:t>
      </w:r>
      <w:proofErr w:type="spellStart"/>
      <w:r w:rsidRPr="004F0B57">
        <w:rPr>
          <w:rFonts w:ascii="Arial" w:hAnsi="Arial" w:cs="Arial"/>
          <w:sz w:val="24"/>
          <w:szCs w:val="24"/>
          <w:lang w:val="pt-BR"/>
        </w:rPr>
        <w:t>piel</w:t>
      </w:r>
      <w:proofErr w:type="spellEnd"/>
      <w:r w:rsidRPr="004F0B57">
        <w:rPr>
          <w:rFonts w:ascii="Arial" w:hAnsi="Arial" w:cs="Arial"/>
          <w:sz w:val="24"/>
          <w:szCs w:val="24"/>
          <w:lang w:val="pt-BR"/>
        </w:rPr>
        <w:t xml:space="preserve"> de cerdo: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4F0B57">
        <w:rPr>
          <w:rFonts w:ascii="Arial" w:hAnsi="Arial" w:cs="Arial"/>
          <w:sz w:val="24"/>
          <w:szCs w:val="24"/>
        </w:rPr>
        <w:t xml:space="preserve">$ </w:t>
      </w:r>
      <w:r>
        <w:rPr>
          <w:rFonts w:ascii="Arial" w:hAnsi="Arial" w:cs="Arial"/>
          <w:sz w:val="24"/>
          <w:szCs w:val="24"/>
          <w:lang w:val="pt-BR"/>
        </w:rPr>
        <w:t>1.05</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l) Por cada piel de ganado cabrío: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lang w:val="pt-BR"/>
        </w:rPr>
        <w:t>1.05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m) Por cada kilogramo de cebo: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sidRPr="004F0B57">
        <w:rPr>
          <w:rFonts w:ascii="Arial" w:hAnsi="Arial" w:cs="Arial"/>
          <w:sz w:val="24"/>
          <w:szCs w:val="24"/>
          <w:lang w:val="pt-BR"/>
        </w:rPr>
        <w:t>1.0</w:t>
      </w:r>
      <w:r>
        <w:rPr>
          <w:rFonts w:ascii="Arial" w:hAnsi="Arial" w:cs="Arial"/>
          <w:sz w:val="24"/>
          <w:szCs w:val="24"/>
          <w:lang w:val="pt-BR"/>
        </w:rPr>
        <w:t>5</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Por servicios que se presten en el interior del rastro municipal por personal pagado por el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Por matanza de ganado: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$ 38.52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w:t>
      </w:r>
      <w:proofErr w:type="spellStart"/>
      <w:r w:rsidRPr="004F0B57">
        <w:rPr>
          <w:rFonts w:ascii="Arial" w:hAnsi="Arial" w:cs="Arial"/>
          <w:sz w:val="24"/>
          <w:szCs w:val="24"/>
        </w:rPr>
        <w:t>Ovicaprino</w:t>
      </w:r>
      <w:proofErr w:type="spellEnd"/>
      <w:r w:rsidRPr="004F0B57">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$ 20.12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Por el uso de corrales, diariamente: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Embarque y salida de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t>$ 4.00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Enmantado de canales de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t>$ 6.63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Encierro de cerdos para el sacrificio en horas extraordinarias, además de la mano de obra correspondiente,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$ 7.60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Por refrigeración, cada veinticuatro horas: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Ganado porcino y </w:t>
      </w:r>
      <w:proofErr w:type="spellStart"/>
      <w:r w:rsidRPr="004F0B57">
        <w:rPr>
          <w:rFonts w:ascii="Arial" w:hAnsi="Arial" w:cs="Arial"/>
          <w:sz w:val="24"/>
          <w:szCs w:val="24"/>
        </w:rPr>
        <w:t>ovicaprino</w:t>
      </w:r>
      <w:proofErr w:type="spellEnd"/>
      <w:r w:rsidRPr="004F0B57">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Salado de pieles, aportando la sal el interesado, por piel: </w:t>
      </w:r>
      <w:r>
        <w:rPr>
          <w:rFonts w:ascii="Arial" w:hAnsi="Arial" w:cs="Arial"/>
          <w:sz w:val="24"/>
          <w:szCs w:val="24"/>
        </w:rPr>
        <w:tab/>
      </w:r>
      <w:r>
        <w:rPr>
          <w:rFonts w:ascii="Arial" w:hAnsi="Arial" w:cs="Arial"/>
          <w:sz w:val="24"/>
          <w:szCs w:val="24"/>
        </w:rPr>
        <w:tab/>
      </w:r>
      <w:r>
        <w:rPr>
          <w:rFonts w:ascii="Arial" w:hAnsi="Arial" w:cs="Arial"/>
          <w:sz w:val="24"/>
          <w:szCs w:val="24"/>
        </w:rPr>
        <w:tab/>
        <w:t>$ 2.26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g) Fritura de 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 comprobación de propiedad de ganado y permiso sanitario, se exigirá </w:t>
      </w:r>
      <w:proofErr w:type="spellStart"/>
      <w:r w:rsidRPr="004F0B57">
        <w:rPr>
          <w:rFonts w:ascii="Arial" w:hAnsi="Arial" w:cs="Arial"/>
          <w:sz w:val="24"/>
          <w:szCs w:val="24"/>
        </w:rPr>
        <w:t>aún</w:t>
      </w:r>
      <w:proofErr w:type="spellEnd"/>
      <w:r w:rsidRPr="004F0B57">
        <w:rPr>
          <w:rFonts w:ascii="Arial" w:hAnsi="Arial" w:cs="Arial"/>
          <w:sz w:val="24"/>
          <w:szCs w:val="24"/>
        </w:rPr>
        <w:t xml:space="preserve"> cuando aquel no se sacrifique en el rastro municipal.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 Venta de productos obtenidos en el rastro: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Harina de sangre,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Estiércol,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$ 4.73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VIII. Por autorización de matanza de aves, por cabeza: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Pavos: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$ 0.86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Pollos y gallinas: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$ 0.86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Este derecho se causará aún si la matanza se realiza en instalaciones particulares;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IX. Por otros servicios que preste el rastro municipal, diferentes a los señalados en esta sección, por 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$ 16.97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De lunes a viernes de 9:00 a las 15:00 horas.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DÉCIMA SEGUNDA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REGISTRO CIVIL</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55.- Las personas físicas que requieran los servicios del registro civil, en los términos de esta sección, pagarán previamente los derechos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En las oficinas, fuera del horario normal: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Matrimonios,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$ 136.50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Los demás actos, excepto defunciones, cada uno: </w:t>
      </w:r>
      <w:r>
        <w:rPr>
          <w:rFonts w:ascii="Arial" w:hAnsi="Arial" w:cs="Arial"/>
          <w:sz w:val="24"/>
          <w:szCs w:val="24"/>
        </w:rPr>
        <w:tab/>
      </w:r>
      <w:r>
        <w:rPr>
          <w:rFonts w:ascii="Arial" w:hAnsi="Arial" w:cs="Arial"/>
          <w:sz w:val="24"/>
          <w:szCs w:val="24"/>
        </w:rPr>
        <w:tab/>
        <w:t>$ 47.77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A domicilio: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Matrimonios en horas hábiles de oficina, cada uno: </w:t>
      </w:r>
      <w:r>
        <w:rPr>
          <w:rFonts w:ascii="Arial" w:hAnsi="Arial" w:cs="Arial"/>
          <w:sz w:val="24"/>
          <w:szCs w:val="24"/>
        </w:rPr>
        <w:tab/>
      </w:r>
      <w:r>
        <w:rPr>
          <w:rFonts w:ascii="Arial" w:hAnsi="Arial" w:cs="Arial"/>
          <w:sz w:val="24"/>
          <w:szCs w:val="24"/>
        </w:rPr>
        <w:tab/>
        <w:t>$ 204.00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Matrimonios en horas inhábiles de oficina, cada uno: </w:t>
      </w:r>
      <w:r>
        <w:rPr>
          <w:rFonts w:ascii="Arial" w:hAnsi="Arial" w:cs="Arial"/>
          <w:sz w:val="24"/>
          <w:szCs w:val="24"/>
        </w:rPr>
        <w:tab/>
      </w:r>
      <w:r>
        <w:rPr>
          <w:rFonts w:ascii="Arial" w:hAnsi="Arial" w:cs="Arial"/>
          <w:sz w:val="24"/>
          <w:szCs w:val="24"/>
        </w:rPr>
        <w:tab/>
        <w:t>$ 345.00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lastRenderedPageBreak/>
        <w:t xml:space="preserve">c) Los demás actos en horas hábiles de oficina, cada uno: </w:t>
      </w:r>
      <w:r>
        <w:rPr>
          <w:rFonts w:ascii="Arial" w:hAnsi="Arial" w:cs="Arial"/>
          <w:sz w:val="24"/>
          <w:szCs w:val="24"/>
        </w:rPr>
        <w:tab/>
      </w:r>
      <w:r>
        <w:rPr>
          <w:rFonts w:ascii="Arial" w:hAnsi="Arial" w:cs="Arial"/>
          <w:sz w:val="24"/>
          <w:szCs w:val="24"/>
        </w:rPr>
        <w:tab/>
        <w:t>$ 138.00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Los demás actos en horas inhábiles de oficina, cada uno: </w:t>
      </w:r>
      <w:r>
        <w:rPr>
          <w:rFonts w:ascii="Arial" w:hAnsi="Arial" w:cs="Arial"/>
          <w:sz w:val="24"/>
          <w:szCs w:val="24"/>
        </w:rPr>
        <w:tab/>
        <w:t>$ 345.00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Por las anotaciones e inserciones en las actas del registro civil se pagará el derecho conforme a las siguientes tarifas: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De cambio de régimen patrimonial en el matrimonio: </w:t>
      </w:r>
      <w:r>
        <w:rPr>
          <w:rFonts w:ascii="Arial" w:hAnsi="Arial" w:cs="Arial"/>
          <w:sz w:val="24"/>
          <w:szCs w:val="24"/>
        </w:rPr>
        <w:tab/>
      </w:r>
      <w:r>
        <w:rPr>
          <w:rFonts w:ascii="Arial" w:hAnsi="Arial" w:cs="Arial"/>
          <w:sz w:val="24"/>
          <w:szCs w:val="24"/>
        </w:rPr>
        <w:tab/>
        <w:t>$ 207.71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De actas de defunción de personas fallecidas fuera del municipio o en el extranjero,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$ 351.00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p>
    <w:p w:rsidR="00D06D10" w:rsidRPr="004F0B57" w:rsidRDefault="00D06D10" w:rsidP="00D06D10">
      <w:pPr>
        <w:spacing w:after="0" w:line="30" w:lineRule="atLeast"/>
        <w:jc w:val="both"/>
        <w:rPr>
          <w:rFonts w:ascii="Arial" w:hAnsi="Arial" w:cs="Arial"/>
          <w:b/>
          <w:bCs/>
          <w:sz w:val="24"/>
          <w:szCs w:val="24"/>
        </w:rPr>
      </w:pPr>
    </w:p>
    <w:p w:rsidR="00D06D10" w:rsidRPr="004F0B57" w:rsidRDefault="00D06D10" w:rsidP="00D06D10">
      <w:pPr>
        <w:spacing w:after="0" w:line="30" w:lineRule="atLeast"/>
        <w:jc w:val="both"/>
        <w:rPr>
          <w:rFonts w:ascii="Arial" w:hAnsi="Arial" w:cs="Arial"/>
          <w:sz w:val="24"/>
          <w:szCs w:val="24"/>
        </w:rPr>
      </w:pPr>
      <w:r w:rsidRPr="004F0B57">
        <w:rPr>
          <w:rFonts w:ascii="Arial" w:hAnsi="Arial" w:cs="Arial"/>
          <w:bCs/>
          <w:sz w:val="24"/>
          <w:szCs w:val="24"/>
        </w:rPr>
        <w:t>Los registros de nacimientos normales o extemporáneos serán gratuitos, así como la primera copia certificada del acta de nacimiento y registro de nacimiento en oficina.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de lunes a viernes de 9:00 a 15:00 horas.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DÉCIMA TERCERA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CERTIFICACIONES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56.- Los derechos por este concepto se causarán y pagarán, previamente, conforme a la siguiente: </w:t>
      </w:r>
    </w:p>
    <w:p w:rsidR="00D06D10" w:rsidRPr="004F0B57" w:rsidRDefault="00D06D10" w:rsidP="00D06D10">
      <w:pPr>
        <w:spacing w:after="0" w:line="240" w:lineRule="auto"/>
        <w:jc w:val="right"/>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Certificación de firmas, por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$ 39.28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Expedición de certificados, certificaciones, constancias o copias certificadas inclusive de actos del registro civil,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$ 26.64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Certificado de inexistencia de actas del registro civil, por cada uno: </w:t>
      </w:r>
      <w:r>
        <w:rPr>
          <w:rFonts w:ascii="Arial" w:hAnsi="Arial" w:cs="Arial"/>
          <w:sz w:val="24"/>
          <w:szCs w:val="24"/>
        </w:rPr>
        <w:tab/>
        <w:t>$ 51.92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IV. Extractos de actas,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$ 19.95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 Cuando el certificado, copia o informe requiera búsqueda de antecedentes para dar cumplimiento a lo estipulado en la Ley de Transparencia e Información Pública del Estado de Jalisco, excepto copias del registro civil, por cada uno: </w:t>
      </w:r>
    </w:p>
    <w:p w:rsidR="00D06D10" w:rsidRPr="004F0B57" w:rsidRDefault="00D06D10" w:rsidP="00D06D10">
      <w:pPr>
        <w:spacing w:after="0" w:line="240" w:lineRule="auto"/>
        <w:ind w:left="7080" w:firstLine="708"/>
        <w:jc w:val="both"/>
        <w:rPr>
          <w:rFonts w:ascii="Arial" w:hAnsi="Arial" w:cs="Arial"/>
          <w:b/>
          <w:bCs/>
          <w:sz w:val="24"/>
          <w:szCs w:val="24"/>
        </w:rPr>
      </w:pPr>
      <w:r>
        <w:rPr>
          <w:rFonts w:ascii="Arial" w:hAnsi="Arial" w:cs="Arial"/>
          <w:sz w:val="24"/>
          <w:szCs w:val="24"/>
        </w:rPr>
        <w:t>$ 42.00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Certificado de residencia,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lastRenderedPageBreak/>
        <w:t xml:space="preserve">VII. Certificados de residencia para fines de naturalización, regularización de situación migratoria y otros fines análogos, por cada uno: </w:t>
      </w:r>
      <w:r>
        <w:rPr>
          <w:rFonts w:ascii="Arial" w:hAnsi="Arial" w:cs="Arial"/>
          <w:sz w:val="24"/>
          <w:szCs w:val="24"/>
        </w:rPr>
        <w:tab/>
      </w:r>
      <w:r>
        <w:rPr>
          <w:rFonts w:ascii="Arial" w:hAnsi="Arial" w:cs="Arial"/>
          <w:sz w:val="24"/>
          <w:szCs w:val="24"/>
        </w:rPr>
        <w:tab/>
        <w:t>$ 160.00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VIII. Certificado médico prenupcial, por cada</w:t>
      </w:r>
      <w:r>
        <w:rPr>
          <w:rFonts w:ascii="Arial" w:hAnsi="Arial" w:cs="Arial"/>
          <w:sz w:val="24"/>
          <w:szCs w:val="24"/>
        </w:rPr>
        <w:t xml:space="preserve"> una de las partes, de: $ 148.75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IX. Certificado expedido por el médico veterinario zootecnista, sobre actividades del rastro municipal, por 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$ 295.05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 Certificado de alcoholemia en los servicios médicos municipales: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horas hábiles,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$ 96.83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horas inhábiles,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$ 270.00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XI. Certificaciones de habitabilidad de inmuebles, según el tipo de construcción, por cada uno: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$ 5.94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$10.38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$ 13.38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XII. Expedición de planos por la dependencia municipal de obras públicas,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$ 46.30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XIII. Certificación de planos,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$ 39.35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XIV. Dictámenes de usos y destinos: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$892.63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XV. Dictamen de trazo, usos y destinos: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$ 1,782.46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XVI. Certificado de operatividad a los establecimientos destinados a presentar espectáculos públicos, de acuerdo a lo previsto en el artículo 6, fracción VI, de esta ley, según su capacidad: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Hasta 250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De más de 250 a 1,000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$ 307.94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De más de 1,000 a 5,000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$ 459.71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De más de 5,000 a 10,000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$ 614.43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De más de 10,000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$ 769.14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XVII. De la resolución administrativa derivada del trámite del divorcio administrativo:                                                                                   </w:t>
      </w:r>
      <w:r>
        <w:rPr>
          <w:rFonts w:ascii="Arial" w:hAnsi="Arial" w:cs="Arial"/>
          <w:sz w:val="24"/>
          <w:szCs w:val="24"/>
        </w:rPr>
        <w:tab/>
        <w:t>$ 63.00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XVIII. Los certificados o autorizaciones especiales no previstos en esta sección, causarán derechos,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$ 58.80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petición del interesado, dichos documentos se entregarán en un plazo no mayor de 24 horas, cobrándose el doble de la cuota correspondiente. </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DÉCIMA CUARTA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SERVICIOS DE CATASTRO</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57.- Las personas físicas o jurídicas que requieran de los servicios de la dirección o área de catastro que en esta sección se enumeran, pagarán los derechos correspondientes conforme a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Copia de planos: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De manzana, por cada lámina: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$ 101.49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b) Plano general de población o de zona catastral, por cada lámina</w:t>
      </w:r>
      <w:proofErr w:type="gramStart"/>
      <w:r w:rsidRPr="004F0B57">
        <w:rPr>
          <w:rFonts w:ascii="Arial" w:hAnsi="Arial" w:cs="Arial"/>
          <w:sz w:val="24"/>
          <w:szCs w:val="24"/>
        </w:rPr>
        <w:t>:</w:t>
      </w:r>
      <w:r>
        <w:rPr>
          <w:rFonts w:ascii="Arial" w:hAnsi="Arial" w:cs="Arial"/>
          <w:sz w:val="24"/>
          <w:szCs w:val="24"/>
          <w:lang w:val="pt-BR"/>
        </w:rPr>
        <w:t>$</w:t>
      </w:r>
      <w:proofErr w:type="gramEnd"/>
      <w:r>
        <w:rPr>
          <w:rFonts w:ascii="Arial" w:hAnsi="Arial" w:cs="Arial"/>
          <w:sz w:val="24"/>
          <w:szCs w:val="24"/>
          <w:lang w:val="pt-BR"/>
        </w:rPr>
        <w:t xml:space="preserve"> 116.36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lang w:val="pt-BR"/>
        </w:rPr>
      </w:pPr>
      <w:r w:rsidRPr="004F0B57">
        <w:rPr>
          <w:rFonts w:ascii="Arial" w:hAnsi="Arial" w:cs="Arial"/>
          <w:sz w:val="24"/>
          <w:szCs w:val="24"/>
          <w:lang w:val="pt-BR"/>
        </w:rPr>
        <w:t xml:space="preserve">c) De plano </w:t>
      </w:r>
      <w:proofErr w:type="gramStart"/>
      <w:r w:rsidRPr="004F0B57">
        <w:rPr>
          <w:rFonts w:ascii="Arial" w:hAnsi="Arial" w:cs="Arial"/>
          <w:sz w:val="24"/>
          <w:szCs w:val="24"/>
          <w:lang w:val="pt-BR"/>
        </w:rPr>
        <w:t>o fotografia</w:t>
      </w:r>
      <w:proofErr w:type="gramEnd"/>
      <w:r w:rsidRPr="004F0B57">
        <w:rPr>
          <w:rFonts w:ascii="Arial" w:hAnsi="Arial" w:cs="Arial"/>
          <w:sz w:val="24"/>
          <w:szCs w:val="24"/>
          <w:lang w:val="pt-BR"/>
        </w:rPr>
        <w:t xml:space="preserve"> de </w:t>
      </w:r>
      <w:proofErr w:type="spellStart"/>
      <w:r w:rsidRPr="004F0B57">
        <w:rPr>
          <w:rFonts w:ascii="Arial" w:hAnsi="Arial" w:cs="Arial"/>
          <w:sz w:val="24"/>
          <w:szCs w:val="24"/>
          <w:lang w:val="pt-BR"/>
        </w:rPr>
        <w:t>orto</w:t>
      </w:r>
      <w:proofErr w:type="spellEnd"/>
      <w:r w:rsidRPr="004F0B57">
        <w:rPr>
          <w:rFonts w:ascii="Arial" w:hAnsi="Arial" w:cs="Arial"/>
          <w:sz w:val="24"/>
          <w:szCs w:val="24"/>
          <w:lang w:val="pt-BR"/>
        </w:rPr>
        <w:t xml:space="preserve"> foto: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rPr>
        <w:t>$ 210.00</w:t>
      </w:r>
    </w:p>
    <w:p w:rsidR="00D06D10" w:rsidRPr="004F0B57" w:rsidRDefault="00D06D10" w:rsidP="00D06D10">
      <w:pPr>
        <w:spacing w:after="0" w:line="240" w:lineRule="auto"/>
        <w:jc w:val="both"/>
        <w:rPr>
          <w:rFonts w:ascii="Arial" w:hAnsi="Arial" w:cs="Arial"/>
          <w:sz w:val="24"/>
          <w:szCs w:val="24"/>
          <w:lang w:val="pt-BR"/>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Juego de planos, que contienen las tablas de valores unitarios de terrenos y construcciones de las localidades que comprendan el municipio: </w:t>
      </w:r>
      <w:r>
        <w:rPr>
          <w:rFonts w:ascii="Arial" w:hAnsi="Arial" w:cs="Arial"/>
          <w:sz w:val="24"/>
          <w:szCs w:val="24"/>
        </w:rPr>
        <w:tab/>
        <w:t>$ 460.00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Cuando a los servicios a que se refieren estos incisos se soliciten en papel denominado maduro, se cobrarán además de las cuotas previstas: </w:t>
      </w:r>
      <w:r>
        <w:rPr>
          <w:rFonts w:ascii="Arial" w:hAnsi="Arial" w:cs="Arial"/>
          <w:sz w:val="24"/>
          <w:szCs w:val="24"/>
        </w:rPr>
        <w:tab/>
        <w:t>$ 87.76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Certificaciones catastrales: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Certificado de inscripción de propiedad, por cada predio: </w:t>
      </w:r>
      <w:r>
        <w:rPr>
          <w:rFonts w:ascii="Arial" w:hAnsi="Arial" w:cs="Arial"/>
          <w:sz w:val="24"/>
          <w:szCs w:val="24"/>
        </w:rPr>
        <w:tab/>
      </w:r>
      <w:r>
        <w:rPr>
          <w:rFonts w:ascii="Arial" w:hAnsi="Arial" w:cs="Arial"/>
          <w:sz w:val="24"/>
          <w:szCs w:val="24"/>
        </w:rPr>
        <w:tab/>
      </w:r>
      <w:r>
        <w:rPr>
          <w:rFonts w:ascii="Arial" w:hAnsi="Arial" w:cs="Arial"/>
          <w:sz w:val="24"/>
          <w:szCs w:val="24"/>
        </w:rPr>
        <w:tab/>
        <w:t>$ 87.76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Si además se solicita historial, se cobrará por cada búsqueda de antecedentes adicionales: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Certificado de no-inscripción de propiedad: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certificación en copias, por cada hoja: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lastRenderedPageBreak/>
        <w:t xml:space="preserve">d) Por certificación en planos: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Informes.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Informes catastrales, por cada predio: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$ 38.68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Expedición de fotocopias del microfilme, por cada hoja simple: </w:t>
      </w:r>
      <w:r>
        <w:rPr>
          <w:rFonts w:ascii="Arial" w:hAnsi="Arial" w:cs="Arial"/>
          <w:sz w:val="24"/>
          <w:szCs w:val="24"/>
        </w:rPr>
        <w:tab/>
      </w:r>
      <w:r>
        <w:rPr>
          <w:rFonts w:ascii="Arial" w:hAnsi="Arial" w:cs="Arial"/>
          <w:sz w:val="24"/>
          <w:szCs w:val="24"/>
        </w:rPr>
        <w:tab/>
        <w:t>$ 41.64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Informes catastrales, por datos técnicos, por cada predio: </w:t>
      </w:r>
      <w:r>
        <w:rPr>
          <w:rFonts w:ascii="Arial" w:hAnsi="Arial" w:cs="Arial"/>
          <w:sz w:val="24"/>
          <w:szCs w:val="24"/>
        </w:rPr>
        <w:tab/>
        <w:t>$ 87.76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Deslindes catastrales: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Por la expedición de deslindes de predios urbanos, con base en planos catastrales existentes: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1.- De 1 a1</w:t>
      </w:r>
      <w:proofErr w:type="gramStart"/>
      <w:r w:rsidRPr="004F0B57">
        <w:rPr>
          <w:rFonts w:ascii="Arial" w:hAnsi="Arial" w:cs="Arial"/>
          <w:sz w:val="24"/>
          <w:szCs w:val="24"/>
        </w:rPr>
        <w:t>,000</w:t>
      </w:r>
      <w:proofErr w:type="gramEnd"/>
      <w:r w:rsidRPr="004F0B57">
        <w:rPr>
          <w:rFonts w:ascii="Arial" w:hAnsi="Arial" w:cs="Arial"/>
          <w:sz w:val="24"/>
          <w:szCs w:val="24"/>
        </w:rPr>
        <w:t xml:space="preserve"> metros cuadrados: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De 1,000 metros cuadrados en adelante se cobrará la cantidad anterior, más por cada 100 metros cuadrados o fracción excedente: </w:t>
      </w:r>
      <w:r>
        <w:rPr>
          <w:rFonts w:ascii="Arial" w:hAnsi="Arial" w:cs="Arial"/>
          <w:sz w:val="24"/>
          <w:szCs w:val="24"/>
        </w:rPr>
        <w:tab/>
      </w:r>
      <w:r>
        <w:rPr>
          <w:rFonts w:ascii="Arial" w:hAnsi="Arial" w:cs="Arial"/>
          <w:sz w:val="24"/>
          <w:szCs w:val="24"/>
        </w:rPr>
        <w:tab/>
        <w:t>$ 4.44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Por la revisión de deslindes de predios rústicos: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1.- De 1 a10</w:t>
      </w:r>
      <w:proofErr w:type="gramStart"/>
      <w:r w:rsidRPr="004F0B57">
        <w:rPr>
          <w:rFonts w:ascii="Arial" w:hAnsi="Arial" w:cs="Arial"/>
          <w:sz w:val="24"/>
          <w:szCs w:val="24"/>
        </w:rPr>
        <w:t>,000</w:t>
      </w:r>
      <w:proofErr w:type="gramEnd"/>
      <w:r w:rsidRPr="004F0B57">
        <w:rPr>
          <w:rFonts w:ascii="Arial" w:hAnsi="Arial" w:cs="Arial"/>
          <w:sz w:val="24"/>
          <w:szCs w:val="24"/>
        </w:rPr>
        <w:t xml:space="preserve"> metros cuadrados: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$ 197.12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De más de 10,000 hasta 50,000 metros cuadrados: </w:t>
      </w:r>
      <w:r>
        <w:rPr>
          <w:rFonts w:ascii="Arial" w:hAnsi="Arial" w:cs="Arial"/>
          <w:sz w:val="24"/>
          <w:szCs w:val="24"/>
        </w:rPr>
        <w:tab/>
      </w:r>
      <w:r>
        <w:rPr>
          <w:rFonts w:ascii="Arial" w:hAnsi="Arial" w:cs="Arial"/>
          <w:sz w:val="24"/>
          <w:szCs w:val="24"/>
        </w:rPr>
        <w:tab/>
        <w:t>$ 319.85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De más de 50,000 hasta 100,000 metros cuadrados: </w:t>
      </w:r>
      <w:r>
        <w:rPr>
          <w:rFonts w:ascii="Arial" w:hAnsi="Arial" w:cs="Arial"/>
          <w:sz w:val="24"/>
          <w:szCs w:val="24"/>
        </w:rPr>
        <w:tab/>
      </w:r>
      <w:r>
        <w:rPr>
          <w:rFonts w:ascii="Arial" w:hAnsi="Arial" w:cs="Arial"/>
          <w:sz w:val="24"/>
          <w:szCs w:val="24"/>
        </w:rPr>
        <w:tab/>
        <w:t>$ 419.52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4.- De más de 100,000 metros cuadrados en adelante: </w:t>
      </w:r>
      <w:r>
        <w:rPr>
          <w:rFonts w:ascii="Arial" w:hAnsi="Arial" w:cs="Arial"/>
          <w:sz w:val="24"/>
          <w:szCs w:val="24"/>
        </w:rPr>
        <w:tab/>
      </w:r>
      <w:r>
        <w:rPr>
          <w:rFonts w:ascii="Arial" w:hAnsi="Arial" w:cs="Arial"/>
          <w:sz w:val="24"/>
          <w:szCs w:val="24"/>
        </w:rPr>
        <w:tab/>
        <w:t>$ 529.63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Por cada dictamen de valor practicado por el área de catastro: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Hasta $30,000 de valor: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$ 425.49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De $ 30,000.01 a $ 1’000,000.00 se cobrará la cantidad del inciso anterior, más el 2 al millar sobre el excedente a $30,000.00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c) De $ 1’000,000.01 a $ 5’000,000.00 se cobrará la cantidad del inciso anterior más el 1.6 al millar sobre el excedente a $1’000,000.00.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De $ 5’000,000.01 en adelante se cobrará la cantidad del inciso anterior más el 0.8 al millar sobre el excedente a $5’000,000.00.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VI. Por la revisión y autorización del área de catastro, de cada avalúo practicado por otras instituciones o valuadores independientes autorizados por el área de catastro: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$ 121.99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 No se causará el pago de derechos por servicios Catastrales: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Cuando las certificaciones, copias certificadas o informes se expidan por las autoridades, siempre y cuando no sean a petición de parte;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Las que tengan por objeto probar hechos relacionados con demandas de indemnización civil provenientes de delito;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Las que se expidan para juicios de alimentos, cuando sean solicitados por el acreedor alimentista.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Estos documentos se entregarán en un plazo máximo de 3 días, contados a partir del día siguiente de recepción de la solicitud, acompañada del recibo de pago correspondiente.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solicitud del interesado, dichos documentos se entregaran en un plazo no mayor a 36 horas, cobrándose en este caso el doble de la cuota correspondiente.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TERCERO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OTROS DERECHOS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ÚNICA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DERECHOS NO ESPECIFICADOS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58.-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Servicios que se presten en horas hábiles, por cada uno, de: </w:t>
      </w:r>
      <w:r>
        <w:rPr>
          <w:rFonts w:ascii="Arial" w:hAnsi="Arial" w:cs="Arial"/>
          <w:sz w:val="24"/>
          <w:szCs w:val="24"/>
        </w:rPr>
        <w:tab/>
        <w:t>$ 256.83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II. Servicios que se presten en horas inhá</w:t>
      </w:r>
      <w:r>
        <w:rPr>
          <w:rFonts w:ascii="Arial" w:hAnsi="Arial" w:cs="Arial"/>
          <w:sz w:val="24"/>
          <w:szCs w:val="24"/>
        </w:rPr>
        <w:t>biles, por cada uno, de</w:t>
      </w:r>
      <w:proofErr w:type="gramStart"/>
      <w:r>
        <w:rPr>
          <w:rFonts w:ascii="Arial" w:hAnsi="Arial" w:cs="Arial"/>
          <w:sz w:val="24"/>
          <w:szCs w:val="24"/>
        </w:rPr>
        <w:t>:$</w:t>
      </w:r>
      <w:proofErr w:type="gramEnd"/>
      <w:r>
        <w:rPr>
          <w:rFonts w:ascii="Arial" w:hAnsi="Arial" w:cs="Arial"/>
          <w:sz w:val="24"/>
          <w:szCs w:val="24"/>
        </w:rPr>
        <w:t xml:space="preserve"> 460.34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Servicio de poda o tala de árboles.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a) Poda de árboles hasta de 10 metros d</w:t>
      </w:r>
      <w:r>
        <w:rPr>
          <w:rFonts w:ascii="Arial" w:hAnsi="Arial" w:cs="Arial"/>
          <w:sz w:val="24"/>
          <w:szCs w:val="24"/>
        </w:rPr>
        <w:t>e altura, por cada uno: $ 732.62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b) Poda de árboles de más de 10 metros d</w:t>
      </w:r>
      <w:r>
        <w:rPr>
          <w:rFonts w:ascii="Arial" w:hAnsi="Arial" w:cs="Arial"/>
          <w:sz w:val="24"/>
          <w:szCs w:val="24"/>
        </w:rPr>
        <w:t>e altura, por cada uno: $ 1,322.10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Derribo de árboles de hasta 10 metros de </w:t>
      </w:r>
      <w:r>
        <w:rPr>
          <w:rFonts w:ascii="Arial" w:hAnsi="Arial" w:cs="Arial"/>
          <w:sz w:val="24"/>
          <w:szCs w:val="24"/>
        </w:rPr>
        <w:t>altura, por cada uno: $ 1,230.16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Derribo de árboles de más de 10 metros de </w:t>
      </w:r>
      <w:r>
        <w:rPr>
          <w:rFonts w:ascii="Arial" w:hAnsi="Arial" w:cs="Arial"/>
          <w:sz w:val="24"/>
          <w:szCs w:val="24"/>
        </w:rPr>
        <w:t>altura, por cada uno: $ 2,202.15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Autorización a particulares para la poda o derribo de árboles, previo dictamen forestal de la dependencia respectiva del municipio: </w:t>
      </w:r>
      <w:r>
        <w:rPr>
          <w:rFonts w:ascii="Arial" w:hAnsi="Arial" w:cs="Arial"/>
          <w:sz w:val="24"/>
          <w:szCs w:val="24"/>
        </w:rPr>
        <w:tab/>
      </w:r>
      <w:r>
        <w:rPr>
          <w:rFonts w:ascii="Arial" w:hAnsi="Arial" w:cs="Arial"/>
          <w:sz w:val="24"/>
          <w:szCs w:val="24"/>
        </w:rPr>
        <w:tab/>
      </w:r>
      <w:r>
        <w:rPr>
          <w:rFonts w:ascii="Arial" w:hAnsi="Arial" w:cs="Arial"/>
          <w:sz w:val="24"/>
          <w:szCs w:val="24"/>
        </w:rPr>
        <w:tab/>
        <w:t>$ 241.50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IV. Explotación de estacionamientos por parte del Municipio.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Para los efectos de este artículo, se consideran como horas hábiles, las comprendidas de lunes a viernes, de 9:00 a 15:00 horas. </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CAPÍTULO CUARTO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ACCESORIOS DE LOS DERECHOS</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59.- Los ingresos por concepto de accesorios derivados por la falta de pago de los derechos señalados en este Título de Derechos, son los que se perciben por: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Recargos;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Los recargos se causarán conforme a lo establecido por la Ley de Hacienda Municipal del Estado de Jalisco, en vigor.</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Multas;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III. Intereses;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IV. Gastos de ejecución;</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 Indemnizaciones: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VI. Otros no especificados.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60.- Dichos conceptos son accesorios de los derechos y participan de la naturaleza de éstos.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61.-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10% a 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De igual forma, la falta de pago de los derechos señalados en el artículo 33, fracción IV, de este ordenamiento, se sancionará de acuerdo con el Reglamento respectivo y con las cantidades que señale el Ayuntamiento, previo acuerdo de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62.- La tasa de recargos por falta de pago oportuno de los créditos fiscales derivados por la falta de pago de los derechos señalados en el presente título, será del 1% mensual.</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63.- Cuando se concedan plazos para cubrir créditos fiscales derivados por la falta de pago de los derechos señalados en el presente título, la tasa de interés será el costo porcentual promedio (C.P.P.), del mes inmediato anterior, que determine el Banco de México.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64.- Los gastos de ejecución y de embargo derivados de los derechos señalados en el presente título se cubrirán a la Hacienda Municipal, conjuntamente con el crédito fiscal, conforme a las siguientes bases: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gastos de ejecución: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Por la notificación de requerimiento de pago de créditos fiscales, no cubiertos en los plazos establecidos: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Cuando se realicen en la cabecera municipal, el 5% sin que su importe sea menor </w:t>
      </w:r>
      <w:r>
        <w:rPr>
          <w:rFonts w:ascii="Arial" w:hAnsi="Arial" w:cs="Arial"/>
          <w:sz w:val="24"/>
          <w:szCs w:val="24"/>
        </w:rPr>
        <w:t>a</w:t>
      </w:r>
      <w:r w:rsidRPr="004F0B57">
        <w:rPr>
          <w:rFonts w:ascii="Arial" w:hAnsi="Arial" w:cs="Arial"/>
          <w:sz w:val="24"/>
          <w:szCs w:val="24"/>
        </w:rPr>
        <w:t xml:space="preserve"> una</w:t>
      </w:r>
      <w:r>
        <w:rPr>
          <w:rFonts w:ascii="Arial" w:hAnsi="Arial" w:cs="Arial"/>
          <w:sz w:val="24"/>
          <w:szCs w:val="24"/>
        </w:rPr>
        <w:t xml:space="preserve"> vez el valor diario de la </w:t>
      </w:r>
      <w:r w:rsidRPr="004F0B57">
        <w:rPr>
          <w:rFonts w:ascii="Arial" w:hAnsi="Arial" w:cs="Arial"/>
          <w:sz w:val="24"/>
          <w:szCs w:val="24"/>
        </w:rPr>
        <w:t xml:space="preserve">Unidad de Medida y Actualización.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Cuando se realice fuera de la cabecera municipal el 8%, sin que su importe sea menor </w:t>
      </w:r>
      <w:r>
        <w:rPr>
          <w:rFonts w:ascii="Arial" w:hAnsi="Arial" w:cs="Arial"/>
          <w:sz w:val="24"/>
          <w:szCs w:val="24"/>
        </w:rPr>
        <w:t>a</w:t>
      </w:r>
      <w:r w:rsidRPr="004F0B57">
        <w:rPr>
          <w:rFonts w:ascii="Arial" w:hAnsi="Arial" w:cs="Arial"/>
          <w:sz w:val="24"/>
          <w:szCs w:val="24"/>
        </w:rPr>
        <w:t xml:space="preserve"> una</w:t>
      </w:r>
      <w:r>
        <w:rPr>
          <w:rFonts w:ascii="Arial" w:hAnsi="Arial" w:cs="Arial"/>
          <w:sz w:val="24"/>
          <w:szCs w:val="24"/>
        </w:rPr>
        <w:t xml:space="preserve"> vez el valor diario de la</w:t>
      </w:r>
      <w:r w:rsidRPr="004F0B57">
        <w:rPr>
          <w:rFonts w:ascii="Arial" w:hAnsi="Arial" w:cs="Arial"/>
          <w:sz w:val="24"/>
          <w:szCs w:val="24"/>
        </w:rPr>
        <w:t xml:space="preserve"> Unidad de Medida y Actualización.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Por gastos de embargo: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diligencias de embargo, así como las de remoción del deudor como depositario, que impliquen extracción de bienes: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a) Cuando se realicen en la cabecera municipal, el 5%;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Cuando se realicen fuera de la cabecera municipal, el 8%,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Los demás gastos que sean erogados en el procedimiento, serán reembolsados al Ayuntamiento por los contribuyentes.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El cobro de honorarios conforme a las tarifas señaladas, en ningún caso, excederá de los siguientes límites: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Del importe de </w:t>
      </w:r>
      <w:r>
        <w:rPr>
          <w:rFonts w:ascii="Arial" w:hAnsi="Arial" w:cs="Arial"/>
          <w:sz w:val="24"/>
          <w:szCs w:val="24"/>
        </w:rPr>
        <w:t>$2,191.00</w:t>
      </w:r>
      <w:r w:rsidRPr="004F0B57">
        <w:rPr>
          <w:rFonts w:ascii="Arial" w:hAnsi="Arial" w:cs="Arial"/>
          <w:sz w:val="24"/>
          <w:szCs w:val="24"/>
        </w:rPr>
        <w:t xml:space="preserve">, por requerimientos no satisfechos dentro de los plazos legales, de cuyo posterior cumplimiento se derive el pago extemporáneo de prestaciones fiscales.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Del importe de </w:t>
      </w:r>
      <w:r>
        <w:rPr>
          <w:rFonts w:ascii="Arial" w:hAnsi="Arial" w:cs="Arial"/>
          <w:sz w:val="24"/>
          <w:szCs w:val="24"/>
        </w:rPr>
        <w:t>$3,287.00</w:t>
      </w:r>
      <w:r w:rsidRPr="004F0B57">
        <w:rPr>
          <w:rFonts w:ascii="Arial" w:hAnsi="Arial" w:cs="Arial"/>
          <w:sz w:val="24"/>
          <w:szCs w:val="24"/>
        </w:rPr>
        <w:t xml:space="preserve">, por diligencia de embargo y por las de remoción del deudor como depositario, que impliquen extracción de bienes.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Todos los gastos de ejecución serán a cargo del contribuyente, en ningún caso, podrán ser condonados total o parcialmente.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QUINTO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PRODUCTOS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PRIMERO</w:t>
      </w: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DE LOS PRODUCTOS DE TIPO CORRIENTE</w:t>
      </w:r>
    </w:p>
    <w:p w:rsidR="00D06D10" w:rsidRDefault="00D06D10" w:rsidP="00D06D10">
      <w:pPr>
        <w:spacing w:after="0" w:line="240" w:lineRule="auto"/>
        <w:jc w:val="center"/>
        <w:rPr>
          <w:rFonts w:ascii="Arial" w:hAnsi="Arial" w:cs="Arial"/>
          <w:b/>
          <w:bCs/>
          <w:color w:val="000000"/>
          <w:sz w:val="24"/>
          <w:szCs w:val="24"/>
          <w:lang w:eastAsia="es-MX"/>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SECCION PRIMERA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color w:val="000000"/>
          <w:sz w:val="24"/>
          <w:szCs w:val="24"/>
          <w:lang w:eastAsia="es-MX"/>
        </w:rPr>
        <w:t>DEL USO, GOCE, APROVECHAMIENTO O EXPLOTACIÓN DE BIENES DE DOMINIO PRIVADO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65.- Las personas físicas o jurídicas que tomen en arrendamiento o concesión toda clase de bienes propiedad del municipio de dominio privado pagarán a éste las rentas respectivas, de conformidad con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Arrendamiento de locales en el interior de mercados de dominio privado, por metro cuadrado,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$ 91.87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lastRenderedPageBreak/>
        <w:t xml:space="preserve">II. Arrendamiento de locales exteriores en mercados de dominio privado, por metro cuadrado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$105.56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III. Arrendamiento o concesión de excusados y baños públicos en bienes de dominio privado, por metro cuadrado,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t>$ 49.15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IV. Arrendamiento de inmuebles de dominio privado para anuncios eventuales, por 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V. Arrendamiento de inmuebles de dominio privado para anuncios permanentes, por metro cuadrado,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$ 59.16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66.-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67.-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IV, segundo párrafo de ésta ley, o rescindir los convenios que, en lo particular celebren los interesados.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68.- El gasto de luz y fuerza motriz de los locales arrendados, será calculado de acuerdo con el consumo visible de cada uno, y se acumulará al importe del arrendamiento.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69.- Las personas que hagan uso de bienes inmuebles propiedad del municipio, de dominio privado pagarán los productos correspondientes conforme a la siguiente: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right"/>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Excusados y baños públicos en bienes de dominio privado, cada vez que se usen, excepto por niños menores de 12 años, l</w:t>
      </w:r>
      <w:r>
        <w:rPr>
          <w:rFonts w:ascii="Arial" w:hAnsi="Arial" w:cs="Arial"/>
          <w:sz w:val="24"/>
          <w:szCs w:val="24"/>
        </w:rPr>
        <w:t>os cuales quedan exentos: $ 2.96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II. Uso de corrales en bienes de dominio privado para guardar animales que transiten en la vía pública sin vigilancia de sus dueños, diariamente,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$ 63.55</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70.-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Artículo 71.- La explotación de los basureros será objeto de concesión bajo contrato que suscriba el Municipio, cumpliendo con los requisitos previstos en las disposiciones legales y reglamentarias aplicables.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SEGUNDA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LOS CEMENTERIOS DE DOMINIO PRIVADO</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72.- Las personas físicas o jurídicas que soliciten en uso a perpetuidad o uso temporal lotes en los cementerios municipales de dominio privado para la construcción de fosas, pagarán los productos correspondientes de acuerdo a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Lotes en uso a perpetuidad,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$ 165.04</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$ 142.02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$ 109.29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Lotes en uso temporal  por el término de cinco años, por metro cuadrado: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$ 47.88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$ 36.41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$ 22.95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personas físicas o jurídicas, que estén en uso a perpetuidad de fosas en los cementerios municipales de dominio privado, que decidan traspasar el mismo, pagarán las cuotas equivalentes  que, por uso temporal correspondan como se señalan en la fracción II, de este artículo.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Para el mantenimiento de cada fosa en uso a perpetuidad o uso temporal se pagará anualmente por metro cuadrado de fosa: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$ 36.41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$ 24.85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Para los efectos de la aplicación de esta sección, las dimensiones de las fosas en los cementerios municipales de dominio privado, serán las siguientes: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1.- Las fosas para adultos tendrán un mínimo de 2.50 metros de largo por 1 metro de ancho;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2.- Las fosas para infantes, tendrán un mínimo de 1.20 metros de largo por 1metro de ancho. </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SECCIÓN TERCERA</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PRODUCTOS DIVERSOS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73.- Los productos por concepto de formas impresas, calcomanías, credenciales y otros medios de identificación, se causarán y pagarán conforme a las tarifas señaladas a continuación: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Formas impresas: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Para solicitud de licencias, manifestación de giros, traspaso y cambios de domicilio de los mismos, por juego: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Para la inscripción o modificación al registro de contribuyentes, por juego: </w:t>
      </w:r>
    </w:p>
    <w:p w:rsidR="00D06D10" w:rsidRPr="004F0B57" w:rsidRDefault="00D06D10" w:rsidP="00D06D10">
      <w:pPr>
        <w:spacing w:after="0" w:line="240" w:lineRule="auto"/>
        <w:ind w:left="7788"/>
        <w:jc w:val="both"/>
        <w:rPr>
          <w:rFonts w:ascii="Arial" w:hAnsi="Arial" w:cs="Arial"/>
          <w:sz w:val="24"/>
          <w:szCs w:val="24"/>
        </w:rPr>
      </w:pPr>
      <w:r>
        <w:rPr>
          <w:rFonts w:ascii="Arial" w:hAnsi="Arial" w:cs="Arial"/>
          <w:sz w:val="24"/>
          <w:szCs w:val="24"/>
        </w:rPr>
        <w:t>$ 55.03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Para registro o certificación de residencia, por juego: </w:t>
      </w:r>
      <w:r>
        <w:rPr>
          <w:rFonts w:ascii="Arial" w:hAnsi="Arial" w:cs="Arial"/>
          <w:sz w:val="24"/>
          <w:szCs w:val="24"/>
        </w:rPr>
        <w:tab/>
      </w:r>
      <w:r>
        <w:rPr>
          <w:rFonts w:ascii="Arial" w:hAnsi="Arial" w:cs="Arial"/>
          <w:sz w:val="24"/>
          <w:szCs w:val="24"/>
        </w:rPr>
        <w:tab/>
      </w:r>
      <w:r>
        <w:rPr>
          <w:rFonts w:ascii="Arial" w:hAnsi="Arial" w:cs="Arial"/>
          <w:sz w:val="24"/>
          <w:szCs w:val="24"/>
        </w:rPr>
        <w:tab/>
        <w:t>$ 47.59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Para constancia de los actos del registro civil, por cada hoja: </w:t>
      </w:r>
      <w:r>
        <w:rPr>
          <w:rFonts w:ascii="Arial" w:hAnsi="Arial" w:cs="Arial"/>
          <w:sz w:val="24"/>
          <w:szCs w:val="24"/>
        </w:rPr>
        <w:tab/>
      </w:r>
      <w:r>
        <w:rPr>
          <w:rFonts w:ascii="Arial" w:hAnsi="Arial" w:cs="Arial"/>
          <w:sz w:val="24"/>
          <w:szCs w:val="24"/>
        </w:rPr>
        <w:tab/>
        <w:t>$ 38.66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Solicitud de aclaración de actas administrativas, del registro civil, cada una: </w:t>
      </w:r>
    </w:p>
    <w:p w:rsidR="00D06D10" w:rsidRPr="004F0B57" w:rsidRDefault="00D06D10" w:rsidP="00D06D10">
      <w:pPr>
        <w:spacing w:after="0" w:line="240" w:lineRule="auto"/>
        <w:ind w:left="7080" w:firstLine="708"/>
        <w:jc w:val="both"/>
        <w:rPr>
          <w:rFonts w:ascii="Arial" w:hAnsi="Arial" w:cs="Arial"/>
          <w:sz w:val="24"/>
          <w:szCs w:val="24"/>
        </w:rPr>
      </w:pPr>
      <w:r>
        <w:rPr>
          <w:rFonts w:ascii="Arial" w:hAnsi="Arial" w:cs="Arial"/>
          <w:sz w:val="24"/>
          <w:szCs w:val="24"/>
        </w:rPr>
        <w:t>$ 35.70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Para reposición de licencias, por cada forma: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$ 55.00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g) Para solicitud de matrimonio civil, por cada forma: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Sociedad legal: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$ 52.68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Sociedad conyugal: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$ 52.68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Con separación de bienes: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$ 135.36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h) Para control y ejecución de obra civil (bitácora), cada forma</w:t>
      </w:r>
      <w:r>
        <w:rPr>
          <w:rFonts w:ascii="Arial" w:hAnsi="Arial" w:cs="Arial"/>
          <w:sz w:val="24"/>
          <w:szCs w:val="24"/>
        </w:rPr>
        <w:t>:</w:t>
      </w:r>
      <w:r>
        <w:rPr>
          <w:rFonts w:ascii="Arial" w:hAnsi="Arial" w:cs="Arial"/>
          <w:sz w:val="24"/>
          <w:szCs w:val="24"/>
        </w:rPr>
        <w:tab/>
      </w:r>
      <w:r>
        <w:rPr>
          <w:rFonts w:ascii="Arial" w:hAnsi="Arial" w:cs="Arial"/>
          <w:sz w:val="24"/>
          <w:szCs w:val="24"/>
        </w:rPr>
        <w:tab/>
        <w:t>$ 55.03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Por las formas impresas derivadas del trámite del divorcio del divorcio administrativo:</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1.- Solicitud de divorcio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$ 63.00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2.- Ratificación de la solicitud de divorcio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$ 53.55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3.- Acta de divorcio: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$ 53.55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Calcomanías, credenciales, placas, escudos y otros medios de identificación: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Calcomanías,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$ 25.28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Escudos,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$ 46.09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Credenciales,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$ 47.59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Números para casa, cada pieza: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$ 25.28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En los demás casos similares no previstos en los incisos anteriores, 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$ 75.82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Las ediciones impresas por el municipio, se pagarán según el precio que en las mismas se fije, previo acuerdo del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74.- Además de los productos señalados en el artículo anterior, el municipio percibirá los productos de tipo corriente provenientes de los siguientes conceptos: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Depósitos de vehículos, por día: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Camiones: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$ 5.94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Automóviles: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$ 4.44</w:t>
      </w:r>
    </w:p>
    <w:p w:rsidR="00D06D10" w:rsidRPr="004F0B57" w:rsidRDefault="00D06D10" w:rsidP="00D06D10">
      <w:pPr>
        <w:spacing w:after="0" w:line="240" w:lineRule="auto"/>
        <w:jc w:val="both"/>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Motocicletas: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$ 2.96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Por la explotación de bienes municipales de dominio privado, concesión de servicios o por cualquier otro acto productivo de la administración, según los contratos celebrados por el Ayuntamiento;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En los casos de traspasos de giros instalados en locales de propiedad municipal, causarán productos de 6 a 12 meses de las rentas establecidas en el artículo 67 de esta ley;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Por productos o utilidades de talleres y demás centros de trabajo que operen dentro de establecimientos municipales;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La venta de esquilmos, productos de aparcería, desechos y basuras;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 La venta de árboles, plantas, flores y demás productos procedentes de viveros y jardines públicos de jurisdicción municipal;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VIII. Por proporcionar información en documentos o elementos técnicos a solicitudes de información en cumplimiento de la Ley de Transparencia e Información Pública del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Copia simple por cada hoja: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$ 1.48</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Información en disco magnético de 3’ ½,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 xml:space="preserve">$ </w:t>
      </w:r>
      <w:r>
        <w:rPr>
          <w:rFonts w:ascii="Arial" w:hAnsi="Arial" w:cs="Arial"/>
          <w:sz w:val="24"/>
          <w:szCs w:val="24"/>
        </w:rPr>
        <w:t>16.33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Información en disco compacto, por cado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$ 16.33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Audio casete,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$ 16.33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Videocasete tipo VHS,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$ 32.71</w:t>
      </w:r>
    </w:p>
    <w:p w:rsidR="00D06D10"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Videocasete otros formatos, por cado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$ 83.28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Cuando la información se proporcione en formatos distintos a los mencionados en los incisos del a) al f) anteriores, el cobro de productos será el equivalente al precio de mercado que corresponda.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IX. Otros productos de tipo corriente no especificados en este título.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rPr>
          <w:rFonts w:ascii="Arial" w:hAnsi="Arial" w:cs="Arial"/>
          <w:b/>
          <w:bCs/>
          <w:color w:val="000000"/>
          <w:sz w:val="24"/>
          <w:szCs w:val="24"/>
        </w:rPr>
      </w:pPr>
    </w:p>
    <w:p w:rsidR="00D06D10" w:rsidRPr="004F0B57" w:rsidRDefault="00D06D10" w:rsidP="00D06D10">
      <w:pPr>
        <w:spacing w:after="0" w:line="240" w:lineRule="auto"/>
        <w:jc w:val="center"/>
        <w:rPr>
          <w:rFonts w:ascii="Arial" w:hAnsi="Arial" w:cs="Arial"/>
          <w:b/>
          <w:bCs/>
          <w:color w:val="000000"/>
          <w:sz w:val="24"/>
          <w:szCs w:val="24"/>
        </w:rPr>
      </w:pPr>
      <w:r w:rsidRPr="004F0B57">
        <w:rPr>
          <w:rFonts w:ascii="Arial" w:hAnsi="Arial" w:cs="Arial"/>
          <w:b/>
          <w:bCs/>
          <w:color w:val="000000"/>
          <w:sz w:val="24"/>
          <w:szCs w:val="24"/>
        </w:rPr>
        <w:t>CAPÍTULO SEGUNDO</w:t>
      </w: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rPr>
        <w:t xml:space="preserve">DE LOS </w:t>
      </w:r>
      <w:r w:rsidRPr="004F0B57">
        <w:rPr>
          <w:rFonts w:ascii="Arial" w:hAnsi="Arial" w:cs="Arial"/>
          <w:b/>
          <w:bCs/>
          <w:color w:val="000000"/>
          <w:sz w:val="24"/>
          <w:szCs w:val="24"/>
          <w:lang w:eastAsia="es-MX"/>
        </w:rPr>
        <w:t>PRODUCTOS DE CAPITAL</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75.-  El Municipio percibirá los productos de capital provenientes de los siguientes conceptos: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La amortización del capital e intereses de créditos otorgados por el Municipio, de acuerdo con los contratos de su origen, o productos derivados de otras inversiones de capital;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Los bienes vacantes y mostrencos, y objetos decomisados, según remate legal;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III. Venta de bienes muebles, en los términos de la Ley de Hacienda Municipal del Estado de Jalisco.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V. Otros productos de capital no especificados.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TÍTULO SEXTO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APROVECHAMIENTOS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PRIMERO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APROVECHAMIENTOS DE TIPO CORRIENTE</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76.- Los ingresos por concepto de aprovechamientos de tipo corriente son los que el municipio percibe por: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Recargos;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color w:val="000000"/>
          <w:sz w:val="24"/>
          <w:szCs w:val="24"/>
          <w:lang w:eastAsia="es-MX"/>
        </w:rPr>
        <w:t>Los recargos se causarán conforme a lo establecido por la Ley de Hacienda Municipal del Estado de Jalisco, en vigor.</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Multas;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Gastos de ejecución;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Otros aprovechamientos de tipo corriente no especificados.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77.- La tasa de recargos por falta de pago oportuno de los créditos fiscales será del 1% mensual.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78.- Los gastos de ejecución y de embargo se cubrirán a la Hacienda Municipal, conjuntamente con el crédito fiscal, conforme a las siguientes bases: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gastos de ejecución: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Por la notificación de requerimiento de pago de créditos fiscales, no cubiertos en los plazos establecidos: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Cuando se realicen en la cabecera municipal, el 5% sin que su importe sea menor </w:t>
      </w:r>
      <w:r>
        <w:rPr>
          <w:rFonts w:ascii="Arial" w:hAnsi="Arial" w:cs="Arial"/>
          <w:sz w:val="24"/>
          <w:szCs w:val="24"/>
        </w:rPr>
        <w:t>a</w:t>
      </w:r>
      <w:r w:rsidRPr="004F0B57">
        <w:rPr>
          <w:rFonts w:ascii="Arial" w:hAnsi="Arial" w:cs="Arial"/>
          <w:sz w:val="24"/>
          <w:szCs w:val="24"/>
        </w:rPr>
        <w:t xml:space="preserve"> una</w:t>
      </w:r>
      <w:r>
        <w:rPr>
          <w:rFonts w:ascii="Arial" w:hAnsi="Arial" w:cs="Arial"/>
          <w:sz w:val="24"/>
          <w:szCs w:val="24"/>
        </w:rPr>
        <w:t xml:space="preserve"> vez el valor diario de la</w:t>
      </w:r>
      <w:r w:rsidRPr="004F0B57">
        <w:rPr>
          <w:rFonts w:ascii="Arial" w:hAnsi="Arial" w:cs="Arial"/>
          <w:sz w:val="24"/>
          <w:szCs w:val="24"/>
        </w:rPr>
        <w:t xml:space="preserve"> Unidad de Medida y Actualización.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Cuando se realice fuera de la cabecera municipal el 8%, sin que su importe sea menor </w:t>
      </w:r>
      <w:r>
        <w:rPr>
          <w:rFonts w:ascii="Arial" w:hAnsi="Arial" w:cs="Arial"/>
          <w:sz w:val="24"/>
          <w:szCs w:val="24"/>
        </w:rPr>
        <w:t>una vez el valor diario de la</w:t>
      </w:r>
      <w:r w:rsidRPr="004F0B57">
        <w:rPr>
          <w:rFonts w:ascii="Arial" w:hAnsi="Arial" w:cs="Arial"/>
          <w:sz w:val="24"/>
          <w:szCs w:val="24"/>
        </w:rPr>
        <w:t xml:space="preserve"> Unidad de Medida y Actualización.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II. Por gastos de embargo: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Las diligencias de embargo, así como las de remoción del deudor como depositario, que impliquen extracción de bienes: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Cuando se realicen en la cabecera municipal, el 5%; 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Cuando se realicen fuera de la cabecera municipal, el 8%,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III. Los demás gastos que sean erogados en el procedimiento, serán reembolsados al Ayuntamiento por los contribuyentes.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El cobro de honorarios conforme a las tarifas señaladas, en ningún caso, excederá de los siguientes límites: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Del importe de </w:t>
      </w:r>
      <w:r>
        <w:rPr>
          <w:rFonts w:ascii="Arial" w:hAnsi="Arial" w:cs="Arial"/>
          <w:sz w:val="24"/>
          <w:szCs w:val="24"/>
        </w:rPr>
        <w:t>$2,191.00</w:t>
      </w:r>
      <w:r w:rsidRPr="004F0B57">
        <w:rPr>
          <w:rFonts w:ascii="Arial" w:hAnsi="Arial" w:cs="Arial"/>
          <w:sz w:val="24"/>
          <w:szCs w:val="24"/>
        </w:rPr>
        <w:t xml:space="preserve">, por requerimientos no satisfechos dentro de los plazos legales, de cuyo posterior cumplimiento se derive el pago extemporáneo de prestaciones fiscales.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Del importe de </w:t>
      </w:r>
      <w:r>
        <w:rPr>
          <w:rFonts w:ascii="Arial" w:hAnsi="Arial" w:cs="Arial"/>
          <w:sz w:val="24"/>
          <w:szCs w:val="24"/>
        </w:rPr>
        <w:t>$3,287.00</w:t>
      </w:r>
      <w:r w:rsidRPr="004F0B57">
        <w:rPr>
          <w:rFonts w:ascii="Arial" w:hAnsi="Arial" w:cs="Arial"/>
          <w:sz w:val="24"/>
          <w:szCs w:val="24"/>
        </w:rPr>
        <w:t xml:space="preserve">, por diligencia de embargo y por las de remoción del deudor como depositario, que impliquen extracción de bienes.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Todos los gastos de ejecución serán a cargo del contribuyente, en ningún caso, podrán ser condonados total o parcialmente.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79.- Las sanciones de orden administrativo, que en uso de sus facultades, imponga la autoridad municipal, serán aplicadas con sujeción a lo dispuesto en el artículo 197 de la Ley de Hacienda Municipal del Estado de Jalisco, conforme a la siguiente: </w:t>
      </w: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TARIFA</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violación a la Ley, en materia de registro civil, se cobrará conforme a las disposiciones de la Ley del Registro Civil del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II. Son infracciones a las Leyes Fiscales y reglamentos Municipales, las que a continuación se indican, señalándose las sanciones correspondientes: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Por falta de empadronamiento y licencia municipal o permiso.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En giros comerciales, industriales o de prestación de servicios, de: </w:t>
      </w:r>
    </w:p>
    <w:p w:rsidR="00D06D10" w:rsidRPr="004F0B57" w:rsidRDefault="00D06D10" w:rsidP="00D06D10">
      <w:pPr>
        <w:spacing w:after="0" w:line="240" w:lineRule="auto"/>
        <w:ind w:left="5664"/>
        <w:jc w:val="both"/>
        <w:rPr>
          <w:rFonts w:ascii="Arial" w:hAnsi="Arial" w:cs="Arial"/>
          <w:sz w:val="24"/>
          <w:szCs w:val="24"/>
        </w:rPr>
      </w:pPr>
      <w:r>
        <w:rPr>
          <w:rFonts w:ascii="Arial" w:hAnsi="Arial" w:cs="Arial"/>
          <w:sz w:val="24"/>
          <w:szCs w:val="24"/>
        </w:rPr>
        <w:t xml:space="preserve">      $ 492.61 a  $ 1,340.44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En giros que se produzcan, transformen, industrialicen, vendan o almacenen productos químicos, inflamables, corrosivos, tóxicos o explosivos, de: </w:t>
      </w:r>
    </w:p>
    <w:p w:rsidR="00D06D10" w:rsidRPr="004F0B57" w:rsidRDefault="00D06D10" w:rsidP="00D06D10">
      <w:pPr>
        <w:spacing w:after="0" w:line="240" w:lineRule="auto"/>
        <w:ind w:left="4956" w:firstLine="708"/>
        <w:jc w:val="both"/>
        <w:rPr>
          <w:rFonts w:ascii="Arial" w:hAnsi="Arial" w:cs="Arial"/>
          <w:b/>
          <w:bCs/>
          <w:sz w:val="24"/>
          <w:szCs w:val="24"/>
        </w:rPr>
      </w:pPr>
      <w:r>
        <w:rPr>
          <w:rFonts w:ascii="Arial" w:hAnsi="Arial" w:cs="Arial"/>
          <w:sz w:val="24"/>
          <w:szCs w:val="24"/>
        </w:rPr>
        <w:t xml:space="preserve">      $ 491.32 a  $ 1,340.44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Por falta de refrendo de licencia municipal o permiso, de: </w:t>
      </w:r>
    </w:p>
    <w:p w:rsidR="00D06D10" w:rsidRPr="004F0B57" w:rsidRDefault="00D06D10" w:rsidP="00D06D10">
      <w:pPr>
        <w:spacing w:after="0" w:line="240" w:lineRule="auto"/>
        <w:ind w:left="4956" w:firstLine="708"/>
        <w:jc w:val="both"/>
        <w:rPr>
          <w:rFonts w:ascii="Arial" w:hAnsi="Arial" w:cs="Arial"/>
          <w:sz w:val="24"/>
          <w:szCs w:val="24"/>
        </w:rPr>
      </w:pPr>
      <w:r>
        <w:rPr>
          <w:rFonts w:ascii="Arial" w:hAnsi="Arial" w:cs="Arial"/>
          <w:sz w:val="24"/>
          <w:szCs w:val="24"/>
        </w:rPr>
        <w:t xml:space="preserve">       $242.79 a $ 1,380.64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la ocultación de giros gravados por la ley, se sancionará con el importe,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$ 492.61 a  $1,340.44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Por no conservar a la vista la licencia municipal, de: </w:t>
      </w:r>
      <w:r>
        <w:rPr>
          <w:rFonts w:ascii="Arial" w:hAnsi="Arial" w:cs="Arial"/>
          <w:sz w:val="24"/>
          <w:szCs w:val="24"/>
        </w:rPr>
        <w:t xml:space="preserve">         $ 29.73 a  $ 100.08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Por no mostrar la documentación de los pagos ordinarios a la Hacienda Municipal a inspectores y supervisores acreditados, de: </w:t>
      </w:r>
      <w:r>
        <w:rPr>
          <w:rFonts w:ascii="Arial" w:hAnsi="Arial" w:cs="Arial"/>
          <w:sz w:val="24"/>
          <w:szCs w:val="24"/>
        </w:rPr>
        <w:t xml:space="preserve">          $29.76</w:t>
      </w:r>
      <w:r w:rsidRPr="004F0B57">
        <w:rPr>
          <w:rFonts w:ascii="Arial" w:hAnsi="Arial" w:cs="Arial"/>
          <w:sz w:val="24"/>
          <w:szCs w:val="24"/>
        </w:rPr>
        <w:t xml:space="preserve"> a  $ </w:t>
      </w:r>
      <w:r>
        <w:rPr>
          <w:rFonts w:ascii="Arial" w:hAnsi="Arial" w:cs="Arial"/>
          <w:sz w:val="24"/>
          <w:szCs w:val="24"/>
        </w:rPr>
        <w:t>101.08</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f) Por pagos extemporáneos por inspección y vigilancia, supervisión para obras y servicios de bienestar social, sobre el monto de los pagos omitidos, del: </w:t>
      </w:r>
    </w:p>
    <w:p w:rsidR="00D06D10" w:rsidRPr="004F0B57" w:rsidRDefault="00D06D10" w:rsidP="00D06D10">
      <w:pPr>
        <w:spacing w:after="0" w:line="240" w:lineRule="auto"/>
        <w:ind w:left="6372" w:firstLine="708"/>
        <w:jc w:val="both"/>
        <w:rPr>
          <w:rFonts w:ascii="Arial" w:hAnsi="Arial" w:cs="Arial"/>
          <w:b/>
          <w:bCs/>
          <w:sz w:val="24"/>
          <w:szCs w:val="24"/>
        </w:rPr>
      </w:pPr>
      <w:r w:rsidRPr="004F0B57">
        <w:rPr>
          <w:rFonts w:ascii="Arial" w:hAnsi="Arial" w:cs="Arial"/>
          <w:sz w:val="24"/>
          <w:szCs w:val="24"/>
        </w:rPr>
        <w:t>10% a 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g) Por trabajar el giro después del horario autorizado, sin el permiso correspondiente, por cada hora o fracción, de: </w:t>
      </w:r>
      <w:r>
        <w:rPr>
          <w:rFonts w:ascii="Arial" w:hAnsi="Arial" w:cs="Arial"/>
          <w:sz w:val="24"/>
          <w:szCs w:val="24"/>
        </w:rPr>
        <w:tab/>
      </w:r>
      <w:r>
        <w:rPr>
          <w:rFonts w:ascii="Arial" w:hAnsi="Arial" w:cs="Arial"/>
          <w:sz w:val="24"/>
          <w:szCs w:val="24"/>
        </w:rPr>
        <w:tab/>
        <w:t>$19.33 a $ 42.08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h) Por violar sellos, cuando un giro esté clausurado por la autoridad municipal,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$ 537.05  a $ 981.16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Por manifestar datos falsos del giro autorizado, de: </w:t>
      </w:r>
      <w:r>
        <w:rPr>
          <w:rFonts w:ascii="Arial" w:hAnsi="Arial" w:cs="Arial"/>
          <w:sz w:val="24"/>
          <w:szCs w:val="24"/>
        </w:rPr>
        <w:tab/>
        <w:t>$ 2870.76</w:t>
      </w:r>
      <w:r w:rsidRPr="004F0B57">
        <w:rPr>
          <w:rFonts w:ascii="Arial" w:hAnsi="Arial" w:cs="Arial"/>
          <w:sz w:val="24"/>
          <w:szCs w:val="24"/>
        </w:rPr>
        <w:t xml:space="preserve"> a</w:t>
      </w:r>
      <w:r>
        <w:rPr>
          <w:rFonts w:ascii="Arial" w:hAnsi="Arial" w:cs="Arial"/>
          <w:sz w:val="24"/>
          <w:szCs w:val="24"/>
        </w:rPr>
        <w:t xml:space="preserve"> $ 614.43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j) Por el uso indebido de licencia (domicilio diferente o actividades no manifestadas o sin autorización),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$ 386.82 a $ 614.43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k) Por impedir que personal autorizado de la administración municipal realice labores de inspección y vigilancia, así como de supervisión fiscal,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$ 272.58 a $ 618.54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 Por pagar los créditos fiscales con documentos incobrables, se aplicará, la indemnización que marca la Ley General de Títulos y Operaciones de Crédito, en sus artículos relativos. </w:t>
      </w:r>
    </w:p>
    <w:p w:rsidR="00D06D10" w:rsidRPr="004F0B57" w:rsidRDefault="00D06D10" w:rsidP="00D06D10">
      <w:pPr>
        <w:spacing w:after="0" w:line="240" w:lineRule="auto"/>
        <w:jc w:val="both"/>
        <w:rPr>
          <w:rFonts w:ascii="Arial" w:hAnsi="Arial" w:cs="Arial"/>
          <w:sz w:val="24"/>
          <w:szCs w:val="24"/>
        </w:rPr>
      </w:pPr>
    </w:p>
    <w:p w:rsidR="00D06D10" w:rsidRPr="00C921A5" w:rsidRDefault="00D06D10" w:rsidP="00D06D10">
      <w:pPr>
        <w:spacing w:after="0" w:line="240" w:lineRule="auto"/>
        <w:jc w:val="both"/>
        <w:rPr>
          <w:rFonts w:ascii="Arial" w:hAnsi="Arial" w:cs="Arial"/>
          <w:sz w:val="24"/>
          <w:szCs w:val="24"/>
        </w:rPr>
      </w:pPr>
      <w:r w:rsidRPr="004F0B57">
        <w:rPr>
          <w:rFonts w:ascii="Arial" w:hAnsi="Arial" w:cs="Arial"/>
          <w:sz w:val="24"/>
          <w:szCs w:val="24"/>
        </w:rPr>
        <w:t>m) Por presentar los avisos de baja o clausura del establecimiento o actividad, fuera del término legalmente estable</w:t>
      </w:r>
      <w:r>
        <w:rPr>
          <w:rFonts w:ascii="Arial" w:hAnsi="Arial" w:cs="Arial"/>
          <w:sz w:val="24"/>
          <w:szCs w:val="24"/>
        </w:rPr>
        <w:t>cido para el efecto, de: $ 75.85 a $ 126.31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III. Por violaciones a la Ley para Regular la Venta y Consumo de las Bebidas Alcohólicas en el Estado de Jalisco, se aplicarán las siguientes sanciones: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a) Cuando las infracciones señaladas en la fracción segunda se cometan en los establecimientos definidos en la Ley para Regular la Venta y el Consumo de Bebidas Alcohólicas del Estado de Jalisco, se impondrá multa, de:</w:t>
      </w:r>
    </w:p>
    <w:p w:rsidR="00D06D10" w:rsidRPr="004F0B57" w:rsidRDefault="00D06D10" w:rsidP="00D06D10">
      <w:pPr>
        <w:spacing w:after="0" w:line="240" w:lineRule="auto"/>
        <w:ind w:left="5664"/>
        <w:jc w:val="both"/>
        <w:rPr>
          <w:rFonts w:ascii="Arial" w:hAnsi="Arial" w:cs="Arial"/>
          <w:sz w:val="24"/>
          <w:szCs w:val="24"/>
        </w:rPr>
      </w:pPr>
      <w:r>
        <w:rPr>
          <w:rFonts w:ascii="Arial" w:hAnsi="Arial" w:cs="Arial"/>
          <w:sz w:val="24"/>
          <w:szCs w:val="24"/>
        </w:rPr>
        <w:t>$ 6,663.62 a $12.168.66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w:t>
      </w:r>
      <w:r>
        <w:rPr>
          <w:rFonts w:ascii="Arial" w:hAnsi="Arial" w:cs="Arial"/>
          <w:sz w:val="24"/>
          <w:szCs w:val="24"/>
        </w:rPr>
        <w:tab/>
      </w:r>
      <w:r>
        <w:rPr>
          <w:rFonts w:ascii="Arial" w:hAnsi="Arial" w:cs="Arial"/>
          <w:sz w:val="24"/>
          <w:szCs w:val="24"/>
        </w:rPr>
        <w:tab/>
      </w:r>
      <w:r>
        <w:rPr>
          <w:rFonts w:ascii="Arial" w:hAnsi="Arial" w:cs="Arial"/>
          <w:sz w:val="24"/>
          <w:szCs w:val="24"/>
        </w:rPr>
        <w:tab/>
        <w:t>$2,764.74 a $27,647.46</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c) A quien venda, suministre o permita el consumo de bebidas alcohólicas fuera del local del establecimiento se le sancionará con multa de:</w:t>
      </w:r>
    </w:p>
    <w:p w:rsidR="00D06D10" w:rsidRPr="004F0B57" w:rsidRDefault="00D06D10" w:rsidP="00D06D10">
      <w:pPr>
        <w:spacing w:after="0" w:line="240" w:lineRule="auto"/>
        <w:ind w:left="4956" w:firstLine="708"/>
        <w:jc w:val="both"/>
        <w:rPr>
          <w:rFonts w:ascii="Arial" w:hAnsi="Arial" w:cs="Arial"/>
          <w:sz w:val="24"/>
          <w:szCs w:val="24"/>
        </w:rPr>
      </w:pPr>
      <w:r>
        <w:rPr>
          <w:rFonts w:ascii="Arial" w:hAnsi="Arial" w:cs="Arial"/>
          <w:sz w:val="24"/>
          <w:szCs w:val="24"/>
        </w:rPr>
        <w:t>$2,764.74 a $27,647.46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A quien venda o permita el consumo de bebidas alcohólicas fuera de los horarios establecidos en los reglamentos, o en la presente ley, según corresponda, se le sancionará con multa de:</w:t>
      </w:r>
      <w:r>
        <w:rPr>
          <w:rFonts w:ascii="Arial" w:hAnsi="Arial" w:cs="Arial"/>
          <w:sz w:val="24"/>
          <w:szCs w:val="24"/>
        </w:rPr>
        <w:tab/>
      </w:r>
      <w:r>
        <w:rPr>
          <w:rFonts w:ascii="Arial" w:hAnsi="Arial" w:cs="Arial"/>
          <w:sz w:val="24"/>
          <w:szCs w:val="24"/>
        </w:rPr>
        <w:tab/>
        <w:t>$113,749.57 a $221,179.72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 A quien permita la entrada a menores de edad a los establecimientos específicos de consumo o les venda o suministre bebidas alcohólicas, se le sancionará con multa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$113,749.57 a $221,179.72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IV. Violaciones con relación a la matanza de ganado y rastro: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la matanza clandestina de ganado, además de cubrir los derechos respectivos,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$ 491.22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color w:val="000000"/>
          <w:sz w:val="24"/>
          <w:szCs w:val="24"/>
        </w:rPr>
      </w:pPr>
      <w:r w:rsidRPr="004F0B57">
        <w:rPr>
          <w:rFonts w:ascii="Arial" w:hAnsi="Arial" w:cs="Arial"/>
          <w:color w:val="000000"/>
          <w:sz w:val="24"/>
          <w:szCs w:val="24"/>
        </w:rPr>
        <w:t xml:space="preserve">b) Por vender carne no apta para el consumo humano además del decomiso correspondiente una multa, 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$ 1075.63  a $ 2,453.35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matar más ganado del que se autorice en los permisos correspondientes, por cabeza,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$ 245.59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d) Por falta de resello, por cabeza,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$ 192.25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e) Por transportar carne en cond</w:t>
      </w:r>
      <w:r>
        <w:rPr>
          <w:rFonts w:ascii="Arial" w:hAnsi="Arial" w:cs="Arial"/>
          <w:sz w:val="24"/>
          <w:szCs w:val="24"/>
        </w:rPr>
        <w:t>iciones insalubres, de: $ 260.34 a $ 992.28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caso de reincidencia, se cobrará el doble y se decomisará la carne;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Por carecer de documentación que acredite la procedencia y propiedad del ganado que se sacrifique,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$ 488.54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g) Por condiciones insalubres de mataderos, refrigeradores y expendios de carne,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$ 245.59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Los giros cuyas instalaciones insalubres se reporten por el resguardo del rastro y no se corrijan, después de haberlos conminado a hacerlo, serán clausurados.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h) Por falsificación de sellos o firmas del rastro o resguardo, de: </w:t>
      </w:r>
    </w:p>
    <w:p w:rsidR="00D06D10" w:rsidRPr="004F0B57" w:rsidRDefault="00D06D10" w:rsidP="00D06D10">
      <w:pPr>
        <w:spacing w:after="0" w:line="240" w:lineRule="auto"/>
        <w:ind w:left="5664"/>
        <w:jc w:val="both"/>
        <w:rPr>
          <w:rFonts w:ascii="Arial" w:hAnsi="Arial" w:cs="Arial"/>
          <w:sz w:val="24"/>
          <w:szCs w:val="24"/>
        </w:rPr>
      </w:pPr>
      <w:r>
        <w:rPr>
          <w:rFonts w:ascii="Arial" w:hAnsi="Arial" w:cs="Arial"/>
          <w:sz w:val="24"/>
          <w:szCs w:val="24"/>
        </w:rPr>
        <w:t xml:space="preserve">        $ 773.60</w:t>
      </w:r>
      <w:r w:rsidRPr="004F0B57">
        <w:rPr>
          <w:rFonts w:ascii="Arial" w:hAnsi="Arial" w:cs="Arial"/>
          <w:sz w:val="24"/>
          <w:szCs w:val="24"/>
        </w:rPr>
        <w:t xml:space="preserve"> a $</w:t>
      </w:r>
      <w:r>
        <w:rPr>
          <w:rFonts w:ascii="Arial" w:hAnsi="Arial" w:cs="Arial"/>
          <w:sz w:val="24"/>
          <w:szCs w:val="24"/>
        </w:rPr>
        <w:t xml:space="preserve"> 1,228.08</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acarreo de carnes del rastro en vehículos que no sean del municipio y no tengan concesión del Ayuntamiento, por cada día que se haga el acarreo, de: </w:t>
      </w:r>
    </w:p>
    <w:p w:rsidR="00D06D10" w:rsidRPr="004F0B57" w:rsidRDefault="00D06D10" w:rsidP="00D06D10">
      <w:pPr>
        <w:spacing w:after="0" w:line="240" w:lineRule="auto"/>
        <w:ind w:left="5664" w:firstLine="708"/>
        <w:jc w:val="both"/>
        <w:rPr>
          <w:rFonts w:ascii="Arial" w:hAnsi="Arial" w:cs="Arial"/>
          <w:b/>
          <w:bCs/>
          <w:sz w:val="24"/>
          <w:szCs w:val="24"/>
        </w:rPr>
      </w:pPr>
      <w:r>
        <w:rPr>
          <w:rFonts w:ascii="Arial" w:hAnsi="Arial" w:cs="Arial"/>
          <w:sz w:val="24"/>
          <w:szCs w:val="24"/>
        </w:rPr>
        <w:t>$ 52.05 a $ 75.85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 Violaciones al Código Urbano para el Estado de Jalisco, y en materia de construcción y ornato: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colocar anuncios en lugares no autorizados, de: </w:t>
      </w:r>
      <w:r>
        <w:rPr>
          <w:rFonts w:ascii="Arial" w:hAnsi="Arial" w:cs="Arial"/>
          <w:sz w:val="24"/>
          <w:szCs w:val="24"/>
        </w:rPr>
        <w:tab/>
        <w:t>$ 41.58 a $ 47.59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Por no arreglar la fachada de casa habitación, comercio, oficinas y factorías en zonas urbanizadas, por metro cuadrado, de: </w:t>
      </w:r>
      <w:r>
        <w:rPr>
          <w:rFonts w:ascii="Arial" w:hAnsi="Arial" w:cs="Arial"/>
          <w:sz w:val="24"/>
          <w:szCs w:val="24"/>
        </w:rPr>
        <w:tab/>
      </w:r>
      <w:r>
        <w:rPr>
          <w:rFonts w:ascii="Arial" w:hAnsi="Arial" w:cs="Arial"/>
          <w:sz w:val="24"/>
          <w:szCs w:val="24"/>
        </w:rPr>
        <w:tab/>
        <w:t>$ 52.05 a $ 98.17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tener en mal estado la banqueta de fincas, en zonas urbanizadas,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$ 52.05 a $ 98.18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Por tener bardas, puertas o techos en condiciones de peligro para el libre tránsito de personas y vehículos,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$ 52.05 a $ 98.18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Por dejar acumular escombro, materiales de construcción o utensilios de trabajo, en la banqueta o calle, por metro cuadrado: </w:t>
      </w:r>
      <w:r>
        <w:rPr>
          <w:rFonts w:ascii="Arial" w:hAnsi="Arial" w:cs="Arial"/>
          <w:sz w:val="24"/>
          <w:szCs w:val="24"/>
        </w:rPr>
        <w:tab/>
      </w:r>
      <w:r>
        <w:rPr>
          <w:rFonts w:ascii="Arial" w:hAnsi="Arial" w:cs="Arial"/>
          <w:sz w:val="24"/>
          <w:szCs w:val="24"/>
        </w:rPr>
        <w:tab/>
        <w:t>$ 52.05 a $ 98.18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f) Por no obtener previamente el permiso respectivo para realizar cualquiera de las actividades señaladas en los artículos 45 al 50 de esta ley, se sancionará a los infractores con el importe de uno a tres tantos de las obligaciones eludidas;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g) Por construcciones defectuosas que no reúnan las condiciones de seguridad,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$ 773.60</w:t>
      </w:r>
      <w:r w:rsidRPr="004F0B57">
        <w:rPr>
          <w:rFonts w:ascii="Arial" w:hAnsi="Arial" w:cs="Arial"/>
          <w:sz w:val="24"/>
          <w:szCs w:val="24"/>
        </w:rPr>
        <w:t>a</w:t>
      </w:r>
      <w:r>
        <w:rPr>
          <w:rFonts w:ascii="Arial" w:hAnsi="Arial" w:cs="Arial"/>
          <w:sz w:val="24"/>
          <w:szCs w:val="24"/>
        </w:rPr>
        <w:t xml:space="preserve">  $ 1,112.81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h) Por realizar construcciones en condiciones diferentes a los planos autorizados,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$ 245.46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 Por el incumplimiento a lo dispuesto por el artículo 298 del Código Urbano para el Estado de Jalisco, multa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$76.69</w:t>
      </w:r>
      <w:r w:rsidRPr="004F0B57">
        <w:rPr>
          <w:rFonts w:ascii="Arial" w:hAnsi="Arial" w:cs="Arial"/>
          <w:sz w:val="24"/>
          <w:szCs w:val="24"/>
        </w:rPr>
        <w:t xml:space="preserve"> a </w:t>
      </w:r>
      <w:r>
        <w:rPr>
          <w:rFonts w:ascii="Arial" w:hAnsi="Arial" w:cs="Arial"/>
          <w:sz w:val="24"/>
          <w:szCs w:val="24"/>
        </w:rPr>
        <w:t>$13,037.85</w:t>
      </w:r>
      <w:r w:rsidRPr="004F0B57">
        <w:rPr>
          <w:rFonts w:ascii="Arial" w:hAnsi="Arial" w:cs="Arial"/>
          <w:sz w:val="24"/>
          <w:szCs w:val="24"/>
        </w:rPr>
        <w:t>;</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 xml:space="preserve">j) Por dejar que se acumule basura, enseres, utensilios o cualquier objeto que impida el libre tránsito o estacionamiento de vehículos en las banquetas o en el arroyo de la calle, de:                                                 </w:t>
      </w:r>
      <w:r>
        <w:rPr>
          <w:rFonts w:ascii="Arial" w:hAnsi="Arial" w:cs="Arial"/>
          <w:sz w:val="24"/>
          <w:szCs w:val="24"/>
        </w:rPr>
        <w:tab/>
      </w:r>
      <w:r>
        <w:rPr>
          <w:rFonts w:ascii="Arial" w:hAnsi="Arial" w:cs="Arial"/>
          <w:sz w:val="24"/>
          <w:szCs w:val="24"/>
        </w:rPr>
        <w:tab/>
        <w:t>$ 29.73 a $ 123.48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k) Por falta de bitácora o firmas de autorización en las mismas,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$ 29.73 a $ 245.22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 La invasión por construcciones en la vía pública y de limitaciones de dominio, se sancionará con multa por el doble del valor del terreno invadido y la demolición de las propias construcciones;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m) Por derribar fincas sin permiso de la autoridad municipal, y sin perjuicio de las sanciones establecidas en otros ordenamientos, de: </w:t>
      </w:r>
      <w:r>
        <w:rPr>
          <w:rFonts w:ascii="Arial" w:hAnsi="Arial" w:cs="Arial"/>
          <w:sz w:val="24"/>
          <w:szCs w:val="24"/>
        </w:rPr>
        <w:tab/>
        <w:t>$ 1075.63 a $ 2,451.99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 Violaciones al Bando de Policía y Buen Gobierno y a la Ley de Movilidad y Transporte del Estado de Jalisco y su Reglamento: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w:t>
      </w:r>
      <w:r>
        <w:rPr>
          <w:rFonts w:ascii="Arial" w:hAnsi="Arial" w:cs="Arial"/>
          <w:sz w:val="24"/>
          <w:szCs w:val="24"/>
        </w:rPr>
        <w:t>$76.69 a $3835.00</w:t>
      </w:r>
      <w:r w:rsidRPr="004F0B57">
        <w:rPr>
          <w:rFonts w:ascii="Arial" w:hAnsi="Arial" w:cs="Arial"/>
          <w:sz w:val="24"/>
          <w:szCs w:val="24"/>
        </w:rPr>
        <w:t xml:space="preserve"> o arresto hasta por 36 horas.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Las infracciones en materia de tránsito serán sancionadas administrativamente con multas, en base a lo señalado por la Ley de Movilidad y Transporte del Estado de Jalisco.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En caso de celebración de bailes, tertulias, kermeses o tardeadas, sin el permiso correspondiente, se </w:t>
      </w:r>
      <w:r>
        <w:rPr>
          <w:rFonts w:ascii="Arial" w:hAnsi="Arial" w:cs="Arial"/>
          <w:sz w:val="24"/>
          <w:szCs w:val="24"/>
        </w:rPr>
        <w:t>impondrá una multa, de: $ 150.24  a $ 1,340.44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d) Por violación a los horarios establecidos en materia de espectáculos y por concepto de variación de horarios y presentación de artistas: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Por variación de horarios en la presentación de artistas, sobre el monto de su sueldo,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0B57">
        <w:rPr>
          <w:rFonts w:ascii="Arial" w:hAnsi="Arial" w:cs="Arial"/>
          <w:sz w:val="24"/>
          <w:szCs w:val="24"/>
        </w:rPr>
        <w:t>10% a 30%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Por venta de boletaje sin sello de la sección de supervisión de espectáculos,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$ 759.69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caso de reincidencia, se cobrará el doble y se clausurará el giro en forma temporal o definitiva.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Por falta de permiso para variedad o variación de la misma,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lastRenderedPageBreak/>
        <w:t>$ 154.71 a $ 981.88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4.- Por sobrecupo o sobreventa, se pagará de uno a tres tantos del valor de los boletos correspondientes al mismo.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5.- Por variación de horarios en cualquier tipo de espectáculos,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$ 148.21 a $ 981.88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e) Por hoteles que funcionen como moteles de paso, de:</w:t>
      </w:r>
      <w:r>
        <w:rPr>
          <w:rFonts w:ascii="Arial" w:hAnsi="Arial" w:cs="Arial"/>
          <w:sz w:val="24"/>
          <w:szCs w:val="24"/>
        </w:rPr>
        <w:tab/>
        <w:t>$ 154.71 a $ 981.88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f) Por permitir el acceso a menores de edad a lugares como billares, cines con funciones para adultos, por persona, de: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$ 154.71. </w:t>
      </w:r>
      <w:proofErr w:type="gramStart"/>
      <w:r>
        <w:rPr>
          <w:rFonts w:ascii="Arial" w:hAnsi="Arial" w:cs="Arial"/>
          <w:sz w:val="24"/>
          <w:szCs w:val="24"/>
        </w:rPr>
        <w:t>a</w:t>
      </w:r>
      <w:proofErr w:type="gramEnd"/>
      <w:r>
        <w:rPr>
          <w:rFonts w:ascii="Arial" w:hAnsi="Arial" w:cs="Arial"/>
          <w:sz w:val="24"/>
          <w:szCs w:val="24"/>
        </w:rPr>
        <w:t xml:space="preserve"> $ 982.00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g) Por el funcionamiento de aparatos de sonido después de las 22:00 horas, en zonas habitacionales,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w:t>
      </w:r>
      <w:r w:rsidRPr="004F0B57">
        <w:rPr>
          <w:rFonts w:ascii="Arial" w:hAnsi="Arial" w:cs="Arial"/>
          <w:sz w:val="24"/>
          <w:szCs w:val="24"/>
        </w:rPr>
        <w:t>.</w:t>
      </w:r>
      <w:r>
        <w:rPr>
          <w:rFonts w:ascii="Arial" w:hAnsi="Arial" w:cs="Arial"/>
          <w:sz w:val="24"/>
          <w:szCs w:val="24"/>
        </w:rPr>
        <w:t>71 a $ 981.88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h) Por permitir que transiten animales en la vía pública y caminos que no porten su correspondiente placa o comprobante de vacunación: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Ganado mayor, por cabeza,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$19.33 a $ 62.47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Ganado menor, por cabeza,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$19.33 a $ 386.21</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Caninos, por 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$ 19.33  a $ 85</w:t>
      </w:r>
      <w:r w:rsidRPr="004F0B57">
        <w:rPr>
          <w:rFonts w:ascii="Arial" w:hAnsi="Arial" w:cs="Arial"/>
          <w:sz w:val="24"/>
          <w:szCs w:val="24"/>
        </w:rPr>
        <w:t>.75</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i) Por invasión de las vías públicas, con vehículos que se estacionen permanentemente o por talleres que se instalen en las mismas, según la importancia de la zona urbana de que se trate, diariamente, por metro cuadrado,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$ 19.33 a $ 123.48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j) Por no realizar el evento, espectáculo o diversión sin causa justificada, se cobrará una sanción del 10% al 30%, sobre la garantía establecida en el inciso c), de la fracción V, del artículo 6 de esta ley.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 Sanciones por violaciones al uso y aprovechamiento del agua: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desperdicio o uso indebido del agua, de: </w:t>
      </w:r>
      <w:r>
        <w:rPr>
          <w:rFonts w:ascii="Arial" w:hAnsi="Arial" w:cs="Arial"/>
          <w:sz w:val="24"/>
          <w:szCs w:val="24"/>
        </w:rPr>
        <w:tab/>
        <w:t xml:space="preserve">       $ 60.97 a $ 1,224.23</w:t>
      </w:r>
    </w:p>
    <w:p w:rsidR="00D06D10" w:rsidRPr="004F0B57" w:rsidRDefault="00D06D10" w:rsidP="00D06D10">
      <w:pPr>
        <w:spacing w:after="0" w:line="240" w:lineRule="auto"/>
        <w:jc w:val="both"/>
        <w:rPr>
          <w:rFonts w:ascii="Arial" w:hAnsi="Arial" w:cs="Arial"/>
          <w:sz w:val="24"/>
          <w:szCs w:val="24"/>
        </w:rPr>
      </w:pPr>
    </w:p>
    <w:p w:rsidR="00D06D10"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b) Por ministrar agua a otra finca distinta de la manifestada,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$ 33.02 a $ 123.49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c) Por extraer agua de las redes de distribución, sin la autorización correspondiente: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Al ser detectados,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$ 614.43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Por reincidencia,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$ 312.40 a $ 1,227.38</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d) Por utilizar el agua potable para riego en terrenos de labor, hortalizas o en albercas sin autorización,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$ 154.71 a $ 614.43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 Por arrojar, almacenar o depositar en la vía pública, propiedades privadas, drenajes o sistemas de desagüe: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1.- Basura, escombros desechos orgánicos, animales muertos y follajes, de: </w:t>
      </w:r>
    </w:p>
    <w:p w:rsidR="00D06D10" w:rsidRPr="004F0B57" w:rsidRDefault="00D06D10" w:rsidP="00D06D10">
      <w:pPr>
        <w:spacing w:after="0" w:line="240" w:lineRule="auto"/>
        <w:ind w:left="5664" w:firstLine="708"/>
        <w:jc w:val="both"/>
        <w:rPr>
          <w:rFonts w:ascii="Arial" w:hAnsi="Arial" w:cs="Arial"/>
          <w:sz w:val="24"/>
          <w:szCs w:val="24"/>
        </w:rPr>
      </w:pPr>
      <w:r>
        <w:rPr>
          <w:rFonts w:ascii="Arial" w:hAnsi="Arial" w:cs="Arial"/>
          <w:sz w:val="24"/>
          <w:szCs w:val="24"/>
        </w:rPr>
        <w:t>$ 32.71 a $ 123.43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2.- Líquidos productos o sustancias fétidas que causen molestia o peligro para la salud,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$ 611.44</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p>
    <w:p w:rsidR="00D06D10" w:rsidRPr="004F0B57" w:rsidRDefault="00D06D10" w:rsidP="00D06D10">
      <w:pPr>
        <w:spacing w:after="0" w:line="240" w:lineRule="auto"/>
        <w:ind w:left="5664"/>
        <w:jc w:val="both"/>
        <w:rPr>
          <w:rFonts w:ascii="Arial" w:hAnsi="Arial" w:cs="Arial"/>
          <w:sz w:val="24"/>
          <w:szCs w:val="24"/>
        </w:rPr>
      </w:pPr>
      <w:r>
        <w:rPr>
          <w:rFonts w:ascii="Arial" w:hAnsi="Arial" w:cs="Arial"/>
          <w:sz w:val="24"/>
          <w:szCs w:val="24"/>
        </w:rPr>
        <w:t>$ 1,337.49 a $ 4,864.92</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Por reducción: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$ 425.49</w:t>
      </w: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Por regularización: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$ 290.09</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w:t>
      </w:r>
      <w:r>
        <w:rPr>
          <w:rFonts w:ascii="Arial" w:hAnsi="Arial" w:cs="Arial"/>
          <w:sz w:val="24"/>
          <w:szCs w:val="24"/>
        </w:rPr>
        <w:t>$383.46 a $13,037.00</w:t>
      </w:r>
      <w:r w:rsidRPr="004F0B57">
        <w:rPr>
          <w:rFonts w:ascii="Arial" w:hAnsi="Arial" w:cs="Arial"/>
          <w:sz w:val="24"/>
          <w:szCs w:val="24"/>
        </w:rPr>
        <w:t xml:space="preserve">, según la gravedad del daño o el número de reincidencias.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w:t>
      </w:r>
      <w:r>
        <w:rPr>
          <w:rFonts w:ascii="Arial" w:hAnsi="Arial" w:cs="Arial"/>
          <w:sz w:val="24"/>
          <w:szCs w:val="24"/>
        </w:rPr>
        <w:t>$383.56 a $1,580.25</w:t>
      </w:r>
      <w:r w:rsidRPr="004F0B57">
        <w:rPr>
          <w:rFonts w:ascii="Arial" w:hAnsi="Arial" w:cs="Arial"/>
          <w:sz w:val="24"/>
          <w:szCs w:val="24"/>
        </w:rPr>
        <w:t xml:space="preserve">, de conformidad a los trabajos realizados y la gravedad de los daños causados.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La anterior sanción será independiente del pago de agua consumida en su caso, según la estimación técnica que al efecto se realice, pudiendo la autoridad </w:t>
      </w:r>
      <w:r w:rsidRPr="004F0B57">
        <w:rPr>
          <w:rFonts w:ascii="Arial" w:hAnsi="Arial" w:cs="Arial"/>
          <w:sz w:val="24"/>
          <w:szCs w:val="24"/>
        </w:rPr>
        <w:lastRenderedPageBreak/>
        <w:t xml:space="preserve">clausurar las instalaciones, quedando a criterio de la misma la facultad de autorizar el servicio de agua.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h) Por diferencia entre la realidad y los datos proporcionados por el usuario que implique modificaciones al padrón, se impondrá una sanción equivalente de entre </w:t>
      </w:r>
      <w:r>
        <w:rPr>
          <w:rFonts w:ascii="Arial" w:hAnsi="Arial" w:cs="Arial"/>
          <w:sz w:val="24"/>
          <w:szCs w:val="24"/>
        </w:rPr>
        <w:t>$383.56 a $1,580.25</w:t>
      </w:r>
      <w:r w:rsidRPr="004F0B57">
        <w:rPr>
          <w:rFonts w:ascii="Arial" w:hAnsi="Arial" w:cs="Arial"/>
          <w:sz w:val="24"/>
          <w:szCs w:val="24"/>
        </w:rPr>
        <w:t xml:space="preserve">, según la gravedad del caso, debiendo además pagar las diferencias que resulten así como los recargos de los últimos cinco años, en su caso.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IX. Violaciones al Reglamento de Servicio Público de Estacionamientos: </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 Por omitir el pago de la tarifa en estacionamiento exclusivo para </w:t>
      </w:r>
      <w:proofErr w:type="spellStart"/>
      <w:r w:rsidRPr="004F0B57">
        <w:rPr>
          <w:rFonts w:ascii="Arial" w:hAnsi="Arial" w:cs="Arial"/>
          <w:sz w:val="24"/>
          <w:szCs w:val="24"/>
        </w:rPr>
        <w:t>estacionómetros</w:t>
      </w:r>
      <w:proofErr w:type="spellEnd"/>
      <w:r w:rsidRPr="004F0B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$ 90.73</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b) Por estacionar vehículos invadiendo dos lugares cubiertos por </w:t>
      </w:r>
      <w:proofErr w:type="spellStart"/>
      <w:r w:rsidRPr="004F0B57">
        <w:rPr>
          <w:rFonts w:ascii="Arial" w:hAnsi="Arial" w:cs="Arial"/>
          <w:sz w:val="24"/>
          <w:szCs w:val="24"/>
        </w:rPr>
        <w:t>estacionómetro</w:t>
      </w:r>
      <w:proofErr w:type="spellEnd"/>
      <w:r w:rsidRPr="004F0B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$ 156.20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c) Por estacionar vehículos invadiendo parte de un lugar cubierto por </w:t>
      </w:r>
      <w:proofErr w:type="spellStart"/>
      <w:r w:rsidRPr="004F0B57">
        <w:rPr>
          <w:rFonts w:ascii="Arial" w:hAnsi="Arial" w:cs="Arial"/>
          <w:sz w:val="24"/>
          <w:szCs w:val="24"/>
        </w:rPr>
        <w:t>estacionómetros</w:t>
      </w:r>
      <w:proofErr w:type="spellEnd"/>
      <w:r w:rsidRPr="004F0B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$ 77.36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d) Por estacionarse sin derecho en espacio</w:t>
      </w:r>
      <w:r>
        <w:rPr>
          <w:rFonts w:ascii="Arial" w:hAnsi="Arial" w:cs="Arial"/>
          <w:sz w:val="24"/>
          <w:szCs w:val="24"/>
        </w:rPr>
        <w:t xml:space="preserve"> autorizado como exclusivo: $ 77.36</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e) Por introducir objetos diferentes a la moneda del aparato de </w:t>
      </w:r>
      <w:proofErr w:type="spellStart"/>
      <w:r w:rsidRPr="004F0B57">
        <w:rPr>
          <w:rFonts w:ascii="Arial" w:hAnsi="Arial" w:cs="Arial"/>
          <w:sz w:val="24"/>
          <w:szCs w:val="24"/>
        </w:rPr>
        <w:t>estacionómetro</w:t>
      </w:r>
      <w:proofErr w:type="spellEnd"/>
      <w:r w:rsidRPr="004F0B57">
        <w:rPr>
          <w:rFonts w:ascii="Arial" w:hAnsi="Arial" w:cs="Arial"/>
          <w:sz w:val="24"/>
          <w:szCs w:val="24"/>
        </w:rPr>
        <w:t xml:space="preserve">, sin perjuicio del ejercicio de la acción penal correspondiente, cuando se sorprenda en flagrancia al infractor: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$ 458.20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f) Por señalar espacios como estacionamiento exclusivo, en la vía pública, sin la autorización de la autoridad municipal correspondiente: </w:t>
      </w:r>
      <w:r>
        <w:rPr>
          <w:rFonts w:ascii="Arial" w:hAnsi="Arial" w:cs="Arial"/>
          <w:sz w:val="24"/>
          <w:szCs w:val="24"/>
        </w:rPr>
        <w:tab/>
      </w:r>
      <w:r>
        <w:rPr>
          <w:rFonts w:ascii="Arial" w:hAnsi="Arial" w:cs="Arial"/>
          <w:sz w:val="24"/>
          <w:szCs w:val="24"/>
        </w:rPr>
        <w:tab/>
        <w:t xml:space="preserve">        $ 140.00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g) Por obstaculizar el espacio de un estacionamiento cubierto por </w:t>
      </w:r>
      <w:proofErr w:type="spellStart"/>
      <w:r w:rsidRPr="004F0B57">
        <w:rPr>
          <w:rFonts w:ascii="Arial" w:hAnsi="Arial" w:cs="Arial"/>
          <w:sz w:val="24"/>
          <w:szCs w:val="24"/>
        </w:rPr>
        <w:t>estacionómetro</w:t>
      </w:r>
      <w:proofErr w:type="spellEnd"/>
      <w:r w:rsidRPr="004F0B57">
        <w:rPr>
          <w:rFonts w:ascii="Arial" w:hAnsi="Arial" w:cs="Arial"/>
          <w:sz w:val="24"/>
          <w:szCs w:val="24"/>
        </w:rPr>
        <w:t xml:space="preserve"> con material de obra de construcción, botes, objetos, enseres y puestos ambulantes: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$ 156.20</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80.- A quienes adquieran bienes muebles o inmuebles, contraviniendo lo dispuesto en el artículo 301 de la Ley de Hacienda Municipal del Estado de Jalisco en vigor, se les sancionará con una multa, de:  </w:t>
      </w:r>
      <w:r>
        <w:rPr>
          <w:rFonts w:ascii="Arial" w:hAnsi="Arial" w:cs="Arial"/>
          <w:sz w:val="24"/>
          <w:szCs w:val="24"/>
        </w:rPr>
        <w:t xml:space="preserve">       $ 535.58 a $ 2,336.47</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rPr>
        <w:t xml:space="preserve">Artículo 81.- </w:t>
      </w:r>
      <w:r w:rsidRPr="004F0B57">
        <w:rPr>
          <w:rFonts w:ascii="Arial" w:hAnsi="Arial" w:cs="Arial"/>
          <w:sz w:val="24"/>
          <w:szCs w:val="24"/>
          <w:lang w:val="es-ES_tradnl"/>
        </w:rPr>
        <w:t>Por violaciones a la Ley de Gestión Integral de los Residuos del Estado de Jalisco, se aplicarán las siguientes sanciones:</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tabs>
          <w:tab w:val="left" w:pos="574"/>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a) Por realizar la clasificación manual de residuos en los rellenos sanitarios;</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$1,5079.895 a $394,496</w:t>
      </w:r>
      <w:r w:rsidRPr="00DB3691">
        <w:rPr>
          <w:rFonts w:ascii="Arial" w:hAnsi="Arial" w:cs="Arial"/>
          <w:sz w:val="24"/>
          <w:szCs w:val="24"/>
          <w:lang w:val="es-ES_tradnl"/>
        </w:rPr>
        <w:t>.00</w:t>
      </w:r>
    </w:p>
    <w:p w:rsidR="00D06D10" w:rsidRDefault="00D06D10" w:rsidP="00D06D10">
      <w:pPr>
        <w:tabs>
          <w:tab w:val="left" w:pos="574"/>
        </w:tabs>
        <w:spacing w:after="0" w:line="240" w:lineRule="auto"/>
        <w:jc w:val="both"/>
        <w:rPr>
          <w:rFonts w:ascii="Arial" w:hAnsi="Arial" w:cs="Arial"/>
          <w:sz w:val="24"/>
          <w:szCs w:val="24"/>
          <w:lang w:val="es-ES_tradnl"/>
        </w:rPr>
      </w:pPr>
    </w:p>
    <w:p w:rsidR="00D06D10" w:rsidRPr="004F0B57" w:rsidRDefault="00D06D10" w:rsidP="00D06D10">
      <w:pPr>
        <w:tabs>
          <w:tab w:val="left" w:pos="574"/>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b) Por carecer de las autorizaciones correspondientes establecidas en la ley;</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$1,579.85 a $394,963</w:t>
      </w:r>
      <w:r w:rsidRPr="00DB3691">
        <w:rPr>
          <w:rFonts w:ascii="Arial" w:hAnsi="Arial" w:cs="Arial"/>
          <w:sz w:val="24"/>
          <w:szCs w:val="24"/>
          <w:lang w:val="es-ES_tradnl"/>
        </w:rPr>
        <w:t>.00</w:t>
      </w: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tabs>
          <w:tab w:val="left" w:pos="574"/>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c) Por omitir la presentación de informes semestrales o anuales establecidos en la ley;</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$1,579.85 a $394,963</w:t>
      </w:r>
      <w:r w:rsidRPr="00DB3691">
        <w:rPr>
          <w:rFonts w:ascii="Arial" w:hAnsi="Arial" w:cs="Arial"/>
          <w:sz w:val="24"/>
          <w:szCs w:val="24"/>
          <w:lang w:val="es-ES_tradnl"/>
        </w:rPr>
        <w:t>.00</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d) Por carecer del registro establecido en la ley;</w:t>
      </w:r>
      <w:r>
        <w:rPr>
          <w:rFonts w:ascii="Arial" w:hAnsi="Arial" w:cs="Arial"/>
          <w:sz w:val="24"/>
          <w:szCs w:val="24"/>
          <w:lang w:val="es-ES_tradnl"/>
        </w:rPr>
        <w:tab/>
        <w:t>$1,579.85 a $394,963</w:t>
      </w:r>
      <w:r w:rsidRPr="00DB3691">
        <w:rPr>
          <w:rFonts w:ascii="Arial" w:hAnsi="Arial" w:cs="Arial"/>
          <w:sz w:val="24"/>
          <w:szCs w:val="24"/>
          <w:lang w:val="es-ES_tradnl"/>
        </w:rPr>
        <w:t>.00</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e) Por carecer de bitácoras de registro en los términos de la ley;</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$1,579.85 a $394,963</w:t>
      </w:r>
      <w:r w:rsidRPr="00DB3691">
        <w:rPr>
          <w:rFonts w:ascii="Arial" w:hAnsi="Arial" w:cs="Arial"/>
          <w:sz w:val="24"/>
          <w:szCs w:val="24"/>
          <w:lang w:val="es-ES_tradnl"/>
        </w:rPr>
        <w:t>.00</w:t>
      </w: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f) Arrojar a la vía pública animales muertos o parte de ellos;</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$1,579.85 a $394,963</w:t>
      </w:r>
      <w:r w:rsidRPr="00DB3691">
        <w:rPr>
          <w:rFonts w:ascii="Arial" w:hAnsi="Arial" w:cs="Arial"/>
          <w:sz w:val="24"/>
          <w:szCs w:val="24"/>
          <w:lang w:val="es-ES_tradnl"/>
        </w:rPr>
        <w:t>.00</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g) Por almacenar los residuos correspondientes sin sujeción a las normas oficiales mexicanas o los ordenamientos jurídicos del Estado de Jalisco:</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$1,579.85 a $394,963</w:t>
      </w:r>
      <w:r w:rsidRPr="00DB3691">
        <w:rPr>
          <w:rFonts w:ascii="Arial" w:hAnsi="Arial" w:cs="Arial"/>
          <w:sz w:val="24"/>
          <w:szCs w:val="24"/>
          <w:lang w:val="es-ES_tradnl"/>
        </w:rPr>
        <w:t>.00</w:t>
      </w: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h) Por mezclar residuos sólidos urbanos y de manejo especial con residuos peligrosos contraviniendo lo dispuesto en la Ley General, en la del Estado y en los demás ordenamientos legales o normativos aplicables;</w:t>
      </w:r>
    </w:p>
    <w:p w:rsidR="00D06D10" w:rsidRPr="004F0B57" w:rsidRDefault="00D06D10" w:rsidP="00D06D10">
      <w:pPr>
        <w:spacing w:after="0" w:line="240" w:lineRule="auto"/>
        <w:ind w:left="5664"/>
        <w:jc w:val="both"/>
        <w:rPr>
          <w:rFonts w:ascii="Arial" w:hAnsi="Arial" w:cs="Arial"/>
          <w:sz w:val="24"/>
          <w:szCs w:val="24"/>
          <w:lang w:val="es-ES_tradnl"/>
        </w:rPr>
      </w:pPr>
      <w:r>
        <w:rPr>
          <w:rFonts w:ascii="Arial" w:hAnsi="Arial" w:cs="Arial"/>
          <w:sz w:val="24"/>
          <w:szCs w:val="24"/>
          <w:lang w:val="es-ES_tradnl"/>
        </w:rPr>
        <w:t>$1,579.85 a $394,963</w:t>
      </w:r>
      <w:r w:rsidRPr="00DB3691">
        <w:rPr>
          <w:rFonts w:ascii="Arial" w:hAnsi="Arial" w:cs="Arial"/>
          <w:sz w:val="24"/>
          <w:szCs w:val="24"/>
          <w:lang w:val="es-ES_tradnl"/>
        </w:rPr>
        <w:t>.00</w:t>
      </w: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i) Por depositar en los recipientes de almacenamiento de uso público o privado residuos que contengan sustancias tóxicas o peligrosas para la salud pública o aquellos que despidan olores desagradables:</w:t>
      </w:r>
      <w:r>
        <w:rPr>
          <w:rFonts w:ascii="Arial" w:hAnsi="Arial" w:cs="Arial"/>
          <w:sz w:val="24"/>
          <w:szCs w:val="24"/>
          <w:lang w:val="es-ES_tradnl"/>
        </w:rPr>
        <w:tab/>
      </w:r>
      <w:r>
        <w:rPr>
          <w:rFonts w:ascii="Arial" w:hAnsi="Arial" w:cs="Arial"/>
          <w:sz w:val="24"/>
          <w:szCs w:val="24"/>
          <w:lang w:val="es-ES_tradnl"/>
        </w:rPr>
        <w:tab/>
        <w:t>$395,042.79 a $789,927.6</w:t>
      </w:r>
      <w:r w:rsidRPr="00A03F1A">
        <w:rPr>
          <w:rFonts w:ascii="Arial" w:hAnsi="Arial" w:cs="Arial"/>
          <w:sz w:val="24"/>
          <w:szCs w:val="24"/>
          <w:lang w:val="es-ES_tradnl"/>
        </w:rPr>
        <w:t>0</w:t>
      </w: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j) Por realizar la recolección de residuos de manejo especial sin cumplir con la normatividad vigente:</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$395,042.79 a $789,927.6</w:t>
      </w:r>
      <w:r w:rsidRPr="00A03F1A">
        <w:rPr>
          <w:rFonts w:ascii="Arial" w:hAnsi="Arial" w:cs="Arial"/>
          <w:sz w:val="24"/>
          <w:szCs w:val="24"/>
          <w:lang w:val="es-ES_tradnl"/>
        </w:rPr>
        <w:t>0</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k) Por crear basureros o tiraderos clandestinos:</w:t>
      </w:r>
      <w:r>
        <w:rPr>
          <w:rFonts w:ascii="Arial" w:hAnsi="Arial" w:cs="Arial"/>
          <w:sz w:val="24"/>
          <w:szCs w:val="24"/>
          <w:lang w:val="es-ES_tradnl"/>
        </w:rPr>
        <w:t xml:space="preserve"> $790,006.59 a $1</w:t>
      </w:r>
      <w:r w:rsidR="00025FA0">
        <w:rPr>
          <w:rFonts w:ascii="Arial" w:hAnsi="Arial" w:cs="Arial"/>
          <w:sz w:val="24"/>
          <w:szCs w:val="24"/>
          <w:lang w:val="es-ES_tradnl"/>
        </w:rPr>
        <w:t>, 184,891.14</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sz w:val="24"/>
          <w:szCs w:val="24"/>
          <w:lang w:val="es-ES_tradnl"/>
        </w:rPr>
      </w:pPr>
      <w:r w:rsidRPr="004F0B57">
        <w:rPr>
          <w:rFonts w:ascii="Arial" w:hAnsi="Arial" w:cs="Arial"/>
          <w:sz w:val="24"/>
          <w:szCs w:val="24"/>
          <w:lang w:val="es-ES_tradnl"/>
        </w:rPr>
        <w:t>l) Por el depósito o confinamiento de residuos fuera de los sitios destinados para dicho fin en parques, áreas verdes, áreas de valor ambiental, áreas naturales protegidas, zonas rurales o áreas de conservación ecológica y otros lugares no autorizados;</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$790,006.59 a $1,184</w:t>
      </w:r>
      <w:r w:rsidRPr="00A03F1A">
        <w:rPr>
          <w:rFonts w:ascii="Arial" w:hAnsi="Arial" w:cs="Arial"/>
          <w:sz w:val="24"/>
          <w:szCs w:val="24"/>
          <w:lang w:val="es-ES_tradnl"/>
        </w:rPr>
        <w:t>,</w:t>
      </w:r>
      <w:r>
        <w:rPr>
          <w:rFonts w:ascii="Arial" w:hAnsi="Arial" w:cs="Arial"/>
          <w:sz w:val="24"/>
          <w:szCs w:val="24"/>
          <w:lang w:val="es-ES_tradnl"/>
        </w:rPr>
        <w:t>891.14</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tabs>
          <w:tab w:val="num" w:pos="851"/>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m) Por establecer sitios de disposición final de residuos sólidos urbanos o de manejo especial en lugares no autorizados;</w:t>
      </w:r>
      <w:r>
        <w:rPr>
          <w:rFonts w:ascii="Arial" w:hAnsi="Arial" w:cs="Arial"/>
          <w:sz w:val="24"/>
          <w:szCs w:val="24"/>
          <w:lang w:val="es-ES_tradnl"/>
        </w:rPr>
        <w:tab/>
        <w:t xml:space="preserve"> $790,006.59 a </w:t>
      </w:r>
      <w:r w:rsidRPr="00A03F1A">
        <w:rPr>
          <w:rFonts w:ascii="Arial" w:hAnsi="Arial" w:cs="Arial"/>
          <w:sz w:val="24"/>
          <w:szCs w:val="24"/>
          <w:lang w:val="es-ES_tradnl"/>
        </w:rPr>
        <w:t>$1</w:t>
      </w:r>
      <w:r w:rsidR="00025FA0" w:rsidRPr="00A03F1A">
        <w:rPr>
          <w:rFonts w:ascii="Arial" w:hAnsi="Arial" w:cs="Arial"/>
          <w:sz w:val="24"/>
          <w:szCs w:val="24"/>
          <w:lang w:val="es-ES_tradnl"/>
        </w:rPr>
        <w:t>,</w:t>
      </w:r>
      <w:r w:rsidR="00025FA0">
        <w:rPr>
          <w:rFonts w:ascii="Arial" w:hAnsi="Arial" w:cs="Arial"/>
          <w:sz w:val="24"/>
          <w:szCs w:val="24"/>
          <w:lang w:val="es-ES_tradnl"/>
        </w:rPr>
        <w:t xml:space="preserve"> 184,891.14</w:t>
      </w: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tabs>
          <w:tab w:val="num" w:pos="851"/>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 xml:space="preserve">n) Por el confinamiento o depósito final de residuos en estado </w:t>
      </w:r>
      <w:r w:rsidR="00025FA0" w:rsidRPr="004F0B57">
        <w:rPr>
          <w:rFonts w:ascii="Arial" w:hAnsi="Arial" w:cs="Arial"/>
          <w:sz w:val="24"/>
          <w:szCs w:val="24"/>
          <w:lang w:val="es-ES_tradnl"/>
        </w:rPr>
        <w:t>líquido</w:t>
      </w:r>
      <w:r w:rsidRPr="004F0B57">
        <w:rPr>
          <w:rFonts w:ascii="Arial" w:hAnsi="Arial" w:cs="Arial"/>
          <w:sz w:val="24"/>
          <w:szCs w:val="24"/>
          <w:lang w:val="es-ES_tradnl"/>
        </w:rPr>
        <w:t xml:space="preserve"> o con contenidos líquidos o de materia orgánica que excedan los máximos permitidos por las normas oficiales mexicanas;</w:t>
      </w:r>
      <w:r>
        <w:rPr>
          <w:rFonts w:ascii="Arial" w:hAnsi="Arial" w:cs="Arial"/>
          <w:sz w:val="24"/>
          <w:szCs w:val="24"/>
          <w:lang w:val="es-ES_tradnl"/>
        </w:rPr>
        <w:tab/>
      </w:r>
      <w:r>
        <w:rPr>
          <w:rFonts w:ascii="Arial" w:hAnsi="Arial" w:cs="Arial"/>
          <w:sz w:val="24"/>
          <w:szCs w:val="24"/>
          <w:lang w:val="es-ES_tradnl"/>
        </w:rPr>
        <w:tab/>
        <w:t xml:space="preserve">$790,006.59 a </w:t>
      </w:r>
      <w:r w:rsidRPr="00A03F1A">
        <w:rPr>
          <w:rFonts w:ascii="Arial" w:hAnsi="Arial" w:cs="Arial"/>
          <w:sz w:val="24"/>
          <w:szCs w:val="24"/>
          <w:lang w:val="es-ES_tradnl"/>
        </w:rPr>
        <w:t>$1,</w:t>
      </w:r>
      <w:r>
        <w:rPr>
          <w:rFonts w:ascii="Arial" w:hAnsi="Arial" w:cs="Arial"/>
          <w:sz w:val="24"/>
          <w:szCs w:val="24"/>
          <w:lang w:val="es-ES_tradnl"/>
        </w:rPr>
        <w:t>184,891.14</w:t>
      </w:r>
      <w:r w:rsidRPr="004F0B57">
        <w:rPr>
          <w:rFonts w:ascii="Arial" w:hAnsi="Arial" w:cs="Arial"/>
          <w:sz w:val="24"/>
          <w:szCs w:val="24"/>
          <w:lang w:val="es-ES_tradnl"/>
        </w:rPr>
        <w:t>.</w:t>
      </w:r>
    </w:p>
    <w:p w:rsidR="00D06D10" w:rsidRPr="004F0B57" w:rsidRDefault="00D06D10" w:rsidP="00D06D10">
      <w:pPr>
        <w:spacing w:after="0" w:line="240" w:lineRule="auto"/>
        <w:jc w:val="both"/>
        <w:rPr>
          <w:rFonts w:ascii="Arial" w:hAnsi="Arial" w:cs="Arial"/>
          <w:sz w:val="24"/>
          <w:szCs w:val="24"/>
          <w:lang w:val="es-ES_tradnl"/>
        </w:rPr>
      </w:pPr>
    </w:p>
    <w:p w:rsidR="00D06D10" w:rsidRPr="004F0B57" w:rsidRDefault="00D06D10" w:rsidP="00D06D10">
      <w:pPr>
        <w:tabs>
          <w:tab w:val="num" w:pos="851"/>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lastRenderedPageBreak/>
        <w:t>o) Realizar procesos de tratamiento de residuos sólidos urbanos sin cumplir con las disposiciones que establecen las normas oficiales mexicanas y las normas ambientales estatales en esta materia;</w:t>
      </w:r>
      <w:r>
        <w:rPr>
          <w:rFonts w:ascii="Arial" w:hAnsi="Arial" w:cs="Arial"/>
          <w:sz w:val="24"/>
          <w:szCs w:val="24"/>
          <w:lang w:val="es-ES_tradnl"/>
        </w:rPr>
        <w:tab/>
      </w:r>
      <w:r>
        <w:rPr>
          <w:rFonts w:ascii="Arial" w:hAnsi="Arial" w:cs="Arial"/>
          <w:sz w:val="24"/>
          <w:szCs w:val="24"/>
          <w:lang w:val="es-ES_tradnl"/>
        </w:rPr>
        <w:tab/>
        <w:t xml:space="preserve">$790,006.59 a </w:t>
      </w:r>
      <w:r w:rsidRPr="00A03F1A">
        <w:rPr>
          <w:rFonts w:ascii="Arial" w:hAnsi="Arial" w:cs="Arial"/>
          <w:sz w:val="24"/>
          <w:szCs w:val="24"/>
          <w:lang w:val="es-ES_tradnl"/>
        </w:rPr>
        <w:t>$1</w:t>
      </w:r>
      <w:r w:rsidR="00025FA0" w:rsidRPr="00A03F1A">
        <w:rPr>
          <w:rFonts w:ascii="Arial" w:hAnsi="Arial" w:cs="Arial"/>
          <w:sz w:val="24"/>
          <w:szCs w:val="24"/>
          <w:lang w:val="es-ES_tradnl"/>
        </w:rPr>
        <w:t>,</w:t>
      </w:r>
      <w:r w:rsidR="00025FA0">
        <w:rPr>
          <w:rFonts w:ascii="Arial" w:hAnsi="Arial" w:cs="Arial"/>
          <w:sz w:val="24"/>
          <w:szCs w:val="24"/>
          <w:lang w:val="es-ES_tradnl"/>
        </w:rPr>
        <w:t xml:space="preserve"> 184,891.14</w:t>
      </w:r>
      <w:r w:rsidRPr="004F0B57">
        <w:rPr>
          <w:rFonts w:ascii="Arial" w:hAnsi="Arial" w:cs="Arial"/>
          <w:sz w:val="24"/>
          <w:szCs w:val="24"/>
          <w:lang w:val="es-ES_tradnl"/>
        </w:rPr>
        <w:t>.</w:t>
      </w:r>
    </w:p>
    <w:p w:rsidR="00D06D10" w:rsidRPr="004F0B57" w:rsidRDefault="00D06D10" w:rsidP="00D06D10">
      <w:pPr>
        <w:tabs>
          <w:tab w:val="num" w:pos="851"/>
        </w:tabs>
        <w:spacing w:after="0" w:line="240" w:lineRule="auto"/>
        <w:jc w:val="both"/>
        <w:rPr>
          <w:rFonts w:ascii="Arial" w:hAnsi="Arial" w:cs="Arial"/>
          <w:sz w:val="24"/>
          <w:szCs w:val="24"/>
          <w:lang w:val="es-ES_tradnl"/>
        </w:rPr>
      </w:pPr>
    </w:p>
    <w:p w:rsidR="00D06D10" w:rsidRDefault="00D06D10" w:rsidP="00D06D10">
      <w:pPr>
        <w:tabs>
          <w:tab w:val="left" w:pos="426"/>
          <w:tab w:val="num" w:pos="851"/>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p) Por la incineración de residuos en condiciones contrarias a las establecidas en las disposiciones legales correspondientes, y sin el permiso de las autoridades competentes;</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$1</w:t>
      </w:r>
      <w:r w:rsidR="00025FA0">
        <w:rPr>
          <w:rFonts w:ascii="Arial" w:hAnsi="Arial" w:cs="Arial"/>
          <w:sz w:val="24"/>
          <w:szCs w:val="24"/>
          <w:lang w:val="es-ES_tradnl"/>
        </w:rPr>
        <w:t>, 184,970.39</w:t>
      </w:r>
      <w:r>
        <w:rPr>
          <w:rFonts w:ascii="Arial" w:hAnsi="Arial" w:cs="Arial"/>
          <w:sz w:val="24"/>
          <w:szCs w:val="24"/>
          <w:lang w:val="es-ES_tradnl"/>
        </w:rPr>
        <w:t xml:space="preserve"> a $1</w:t>
      </w:r>
      <w:r w:rsidR="00025FA0">
        <w:rPr>
          <w:rFonts w:ascii="Arial" w:hAnsi="Arial" w:cs="Arial"/>
          <w:sz w:val="24"/>
          <w:szCs w:val="24"/>
          <w:lang w:val="es-ES_tradnl"/>
        </w:rPr>
        <w:t>, 579,855.20</w:t>
      </w:r>
    </w:p>
    <w:p w:rsidR="00D06D10" w:rsidRPr="004F0B57" w:rsidRDefault="00D06D10" w:rsidP="00D06D10">
      <w:pPr>
        <w:tabs>
          <w:tab w:val="left" w:pos="567"/>
          <w:tab w:val="num" w:pos="851"/>
        </w:tabs>
        <w:spacing w:after="0" w:line="240" w:lineRule="auto"/>
        <w:jc w:val="both"/>
        <w:rPr>
          <w:rFonts w:ascii="Arial" w:hAnsi="Arial" w:cs="Arial"/>
          <w:sz w:val="24"/>
          <w:szCs w:val="24"/>
          <w:lang w:val="es-ES_tradnl"/>
        </w:rPr>
      </w:pPr>
    </w:p>
    <w:p w:rsidR="00D06D10" w:rsidRDefault="00D06D10" w:rsidP="00D06D10">
      <w:pPr>
        <w:tabs>
          <w:tab w:val="left" w:pos="426"/>
          <w:tab w:val="num" w:pos="851"/>
        </w:tabs>
        <w:spacing w:after="0" w:line="240" w:lineRule="auto"/>
        <w:jc w:val="both"/>
        <w:rPr>
          <w:rFonts w:ascii="Arial" w:hAnsi="Arial" w:cs="Arial"/>
          <w:sz w:val="24"/>
          <w:szCs w:val="24"/>
          <w:lang w:val="es-ES_tradnl"/>
        </w:rPr>
      </w:pPr>
      <w:r w:rsidRPr="004F0B57">
        <w:rPr>
          <w:rFonts w:ascii="Arial" w:hAnsi="Arial" w:cs="Arial"/>
          <w:sz w:val="24"/>
          <w:szCs w:val="24"/>
          <w:lang w:val="es-ES_tradnl"/>
        </w:rPr>
        <w:t xml:space="preserve">q) Por la dilución o mezcla de residuos sólidos urbanos o de manejo especial con líquidos para su vertimiento al sistema de alcantarillado, a cualquier cuerpo de agua o sobre suelos con o sin cubierta vegetal; </w:t>
      </w:r>
      <w:r>
        <w:rPr>
          <w:rFonts w:ascii="Arial" w:hAnsi="Arial" w:cs="Arial"/>
          <w:sz w:val="24"/>
          <w:szCs w:val="24"/>
          <w:lang w:val="es-ES_tradnl"/>
        </w:rPr>
        <w:t>$1,184,970.39 a $1,579,855.20</w:t>
      </w:r>
    </w:p>
    <w:p w:rsidR="00D06D10" w:rsidRPr="004F0B57" w:rsidRDefault="00D06D10" w:rsidP="00D06D10">
      <w:pPr>
        <w:tabs>
          <w:tab w:val="left" w:pos="567"/>
          <w:tab w:val="num" w:pos="851"/>
        </w:tabs>
        <w:spacing w:after="0" w:line="240" w:lineRule="auto"/>
        <w:jc w:val="both"/>
        <w:rPr>
          <w:rFonts w:ascii="Arial" w:hAnsi="Arial" w:cs="Arial"/>
          <w:sz w:val="24"/>
          <w:szCs w:val="24"/>
          <w:lang w:val="es-ES_tradnl"/>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82.- Todas aquellas infracciones por violaciones a esta Ley, demás Leyes y Ordenamientos Municipales, que no se encuentren previstas en los artículos anteriores, serán sancionadas, según la gravedad de la infracción, con una multa,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$ 150.20 a $ 1,302.23</w:t>
      </w:r>
    </w:p>
    <w:p w:rsidR="00D06D10" w:rsidRPr="004F0B57" w:rsidRDefault="00D06D10" w:rsidP="00D06D10">
      <w:pPr>
        <w:spacing w:after="0" w:line="240" w:lineRule="auto"/>
        <w:rPr>
          <w:rFonts w:ascii="Arial" w:hAnsi="Arial" w:cs="Arial"/>
          <w:b/>
          <w:bCs/>
          <w:color w:val="000000"/>
          <w:sz w:val="24"/>
          <w:szCs w:val="24"/>
          <w:lang w:eastAsia="es-MX"/>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CAPÍTULO SEGUNDO</w:t>
      </w:r>
    </w:p>
    <w:p w:rsidR="00D06D10" w:rsidRPr="004F0B57" w:rsidRDefault="00D06D10" w:rsidP="00D06D10">
      <w:pPr>
        <w:spacing w:after="0" w:line="240" w:lineRule="auto"/>
        <w:jc w:val="center"/>
        <w:rPr>
          <w:rFonts w:ascii="Arial" w:hAnsi="Arial" w:cs="Arial"/>
          <w:color w:val="000000"/>
          <w:sz w:val="24"/>
          <w:szCs w:val="24"/>
          <w:lang w:eastAsia="es-MX"/>
        </w:rPr>
      </w:pPr>
      <w:r w:rsidRPr="004F0B57">
        <w:rPr>
          <w:rFonts w:ascii="Arial" w:hAnsi="Arial" w:cs="Arial"/>
          <w:b/>
          <w:bCs/>
          <w:color w:val="000000"/>
          <w:sz w:val="24"/>
          <w:szCs w:val="24"/>
          <w:lang w:eastAsia="es-MX"/>
        </w:rPr>
        <w:t>APROVECHAMIENTOS DE CAPITAL</w:t>
      </w:r>
    </w:p>
    <w:p w:rsidR="00D06D10" w:rsidRPr="004F0B57" w:rsidRDefault="00D06D10" w:rsidP="00D06D10">
      <w:pPr>
        <w:spacing w:after="0" w:line="240" w:lineRule="auto"/>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 xml:space="preserve">Artículo 83.- Los ingresos por concepto de aprovechamientos de capital son los que el Municipio percibe por: </w:t>
      </w:r>
    </w:p>
    <w:p w:rsidR="00D06D10" w:rsidRPr="004F0B57" w:rsidRDefault="00D06D10" w:rsidP="00D06D10">
      <w:pPr>
        <w:spacing w:after="0" w:line="240" w:lineRule="auto"/>
        <w:jc w:val="both"/>
        <w:rPr>
          <w:rFonts w:ascii="Arial" w:hAnsi="Arial" w:cs="Arial"/>
          <w:b/>
          <w:bCs/>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I. Intereses;</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II. Reintegros o devoluciones;</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 xml:space="preserve">III. Indemnizaciones a favor del municipio; </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 xml:space="preserve">IV. Depósitos; </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 xml:space="preserve">VI. Otros aprovechamientos de capital no especificados. </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both"/>
        <w:rPr>
          <w:rFonts w:ascii="Arial" w:hAnsi="Arial" w:cs="Arial"/>
          <w:color w:val="000000"/>
          <w:sz w:val="24"/>
          <w:szCs w:val="24"/>
          <w:lang w:eastAsia="es-MX"/>
        </w:rPr>
      </w:pPr>
      <w:r w:rsidRPr="004F0B57">
        <w:rPr>
          <w:rFonts w:ascii="Arial" w:hAnsi="Arial" w:cs="Arial"/>
          <w:color w:val="000000"/>
          <w:sz w:val="24"/>
          <w:szCs w:val="24"/>
          <w:lang w:eastAsia="es-MX"/>
        </w:rPr>
        <w:t xml:space="preserve">Artículo 84.- Cuando se concedan plazos para cubrir créditos fiscales, la tasa de interés será el costo porcentual promedio (C.P.P.), del mes inmediato anterior, que determine el Banco de México. </w:t>
      </w:r>
    </w:p>
    <w:p w:rsidR="00D06D10" w:rsidRPr="004F0B57" w:rsidRDefault="00D06D10" w:rsidP="00D06D10">
      <w:pPr>
        <w:spacing w:after="0" w:line="240" w:lineRule="auto"/>
        <w:jc w:val="both"/>
        <w:rPr>
          <w:rFonts w:ascii="Arial" w:hAnsi="Arial" w:cs="Arial"/>
          <w:b/>
          <w:bCs/>
          <w:color w:val="000000"/>
          <w:sz w:val="24"/>
          <w:szCs w:val="24"/>
        </w:rPr>
      </w:pPr>
    </w:p>
    <w:p w:rsidR="00D06D10" w:rsidRPr="004F0B57" w:rsidRDefault="00D06D10" w:rsidP="00D06D10">
      <w:pPr>
        <w:spacing w:after="0" w:line="240" w:lineRule="auto"/>
        <w:jc w:val="center"/>
        <w:rPr>
          <w:rFonts w:ascii="Arial" w:hAnsi="Arial" w:cs="Arial"/>
          <w:b/>
          <w:bCs/>
          <w:color w:val="000000"/>
          <w:sz w:val="24"/>
          <w:szCs w:val="24"/>
        </w:rPr>
      </w:pPr>
      <w:r w:rsidRPr="004F0B57">
        <w:rPr>
          <w:rFonts w:ascii="Arial" w:hAnsi="Arial" w:cs="Arial"/>
          <w:b/>
          <w:bCs/>
          <w:color w:val="000000"/>
          <w:sz w:val="24"/>
          <w:szCs w:val="24"/>
        </w:rPr>
        <w:t xml:space="preserve">TÍTULO </w:t>
      </w:r>
      <w:r w:rsidRPr="004F0B57">
        <w:rPr>
          <w:rFonts w:ascii="Arial" w:hAnsi="Arial" w:cs="Arial"/>
          <w:b/>
          <w:bCs/>
          <w:color w:val="000000"/>
          <w:sz w:val="24"/>
          <w:szCs w:val="24"/>
          <w:lang w:eastAsia="es-MX"/>
        </w:rPr>
        <w:t>SÉPTIMO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INGRESOS POR VENTAS DE BIENES Y SERVICIOS</w:t>
      </w:r>
    </w:p>
    <w:p w:rsidR="00D06D10" w:rsidRPr="004F0B57" w:rsidRDefault="00D06D10" w:rsidP="00D06D10">
      <w:pPr>
        <w:spacing w:after="0" w:line="240" w:lineRule="auto"/>
        <w:jc w:val="center"/>
        <w:rPr>
          <w:rFonts w:ascii="Arial" w:hAnsi="Arial" w:cs="Arial"/>
          <w:b/>
          <w:bCs/>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ÚNICO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INGRESOS POR VENTAS DE BIENES Y SERVICIOS DE ORGANISMOS PARAMUNICIPALES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color w:val="000000"/>
          <w:sz w:val="24"/>
          <w:szCs w:val="24"/>
          <w:lang w:eastAsia="es-MX"/>
        </w:rPr>
        <w:t xml:space="preserve">Artículo 85.-El Municipio percibirá los ingresos </w:t>
      </w:r>
      <w:r w:rsidRPr="004F0B57">
        <w:rPr>
          <w:rFonts w:ascii="Arial" w:hAnsi="Arial" w:cs="Arial"/>
          <w:sz w:val="24"/>
          <w:szCs w:val="24"/>
        </w:rPr>
        <w:t xml:space="preserve">por venta de bienes y servicios, de los recursos propios que obtienen las diversas entidades que conforman el sector </w:t>
      </w:r>
      <w:r w:rsidRPr="004F0B57">
        <w:rPr>
          <w:rFonts w:ascii="Arial" w:hAnsi="Arial" w:cs="Arial"/>
          <w:sz w:val="24"/>
          <w:szCs w:val="24"/>
        </w:rPr>
        <w:lastRenderedPageBreak/>
        <w:t xml:space="preserve">paramunicipal y gobierno central por sus actividades de producción y/o comercialización, </w:t>
      </w:r>
      <w:r w:rsidRPr="004F0B57">
        <w:rPr>
          <w:rFonts w:ascii="Arial" w:hAnsi="Arial" w:cs="Arial"/>
          <w:color w:val="000000"/>
          <w:sz w:val="24"/>
          <w:szCs w:val="24"/>
          <w:lang w:eastAsia="es-MX"/>
        </w:rPr>
        <w:t>provenientes de los siguientes conceptos: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Ingresos por ventas de bienes y servicios producidos por organismos descentralizados;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 Ingresos de operación de entidades paramunicipales empresariales;</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III. Ingresos por ventas de bienes y servicios producidos en establecimientos del Gobierno Central.</w:t>
      </w:r>
    </w:p>
    <w:p w:rsidR="00D06D10" w:rsidRPr="004F0B57" w:rsidRDefault="00D06D10" w:rsidP="00D06D10">
      <w:pPr>
        <w:spacing w:after="0" w:line="240" w:lineRule="auto"/>
        <w:jc w:val="both"/>
        <w:rPr>
          <w:rFonts w:ascii="Arial" w:hAnsi="Arial" w:cs="Arial"/>
          <w:color w:val="000000"/>
          <w:sz w:val="24"/>
          <w:szCs w:val="24"/>
          <w:lang w:eastAsia="es-MX"/>
        </w:rPr>
      </w:pPr>
    </w:p>
    <w:p w:rsidR="00D06D10" w:rsidRPr="004F0B57" w:rsidRDefault="00D06D10" w:rsidP="00D06D10">
      <w:pPr>
        <w:spacing w:after="0" w:line="240" w:lineRule="auto"/>
        <w:jc w:val="center"/>
        <w:rPr>
          <w:rFonts w:ascii="Arial" w:hAnsi="Arial" w:cs="Arial"/>
          <w:b/>
          <w:bCs/>
          <w:color w:val="000000"/>
          <w:sz w:val="24"/>
          <w:szCs w:val="24"/>
          <w:lang w:eastAsia="es-MX"/>
        </w:rPr>
      </w:pPr>
      <w:r w:rsidRPr="004F0B57">
        <w:rPr>
          <w:rFonts w:ascii="Arial" w:hAnsi="Arial" w:cs="Arial"/>
          <w:b/>
          <w:bCs/>
          <w:color w:val="000000"/>
          <w:sz w:val="24"/>
          <w:szCs w:val="24"/>
          <w:lang w:eastAsia="es-MX"/>
        </w:rPr>
        <w:t>TÍTULO OCTAVO</w:t>
      </w:r>
    </w:p>
    <w:p w:rsidR="00D06D10" w:rsidRPr="004F0B57" w:rsidRDefault="00D06D10" w:rsidP="00D06D10">
      <w:pPr>
        <w:spacing w:after="0" w:line="240" w:lineRule="auto"/>
        <w:jc w:val="center"/>
        <w:rPr>
          <w:rFonts w:ascii="Arial" w:hAnsi="Arial" w:cs="Arial"/>
          <w:b/>
          <w:bCs/>
          <w:color w:val="000000"/>
          <w:sz w:val="24"/>
          <w:szCs w:val="24"/>
        </w:rPr>
      </w:pPr>
      <w:r w:rsidRPr="004F0B57">
        <w:rPr>
          <w:rFonts w:ascii="Arial" w:hAnsi="Arial" w:cs="Arial"/>
          <w:b/>
          <w:bCs/>
          <w:color w:val="000000"/>
          <w:sz w:val="24"/>
          <w:szCs w:val="24"/>
        </w:rPr>
        <w:t>PARTICIPACIONES</w:t>
      </w:r>
      <w:r w:rsidRPr="004F0B57">
        <w:rPr>
          <w:rFonts w:ascii="Arial" w:hAnsi="Arial" w:cs="Arial"/>
          <w:b/>
          <w:bCs/>
          <w:color w:val="000000"/>
          <w:sz w:val="24"/>
          <w:szCs w:val="24"/>
          <w:lang w:eastAsia="es-MX"/>
        </w:rPr>
        <w:t xml:space="preserve"> Y APORTACIONES</w:t>
      </w:r>
    </w:p>
    <w:p w:rsidR="00D06D10" w:rsidRPr="004F0B57" w:rsidRDefault="00D06D10" w:rsidP="00D06D10">
      <w:pPr>
        <w:spacing w:after="0" w:line="240" w:lineRule="auto"/>
        <w:jc w:val="center"/>
        <w:rPr>
          <w:rFonts w:ascii="Arial" w:hAnsi="Arial" w:cs="Arial"/>
          <w:b/>
          <w:bCs/>
          <w:color w:val="000000"/>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PRIMERO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LAS PARTICIPACIONES FEDERALES Y ESTATALES</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86.-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87.-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D06D10" w:rsidRPr="004F0B57" w:rsidRDefault="00D06D10" w:rsidP="00D06D10">
      <w:pPr>
        <w:spacing w:after="0" w:line="240" w:lineRule="auto"/>
        <w:rPr>
          <w:rFonts w:ascii="Arial" w:hAnsi="Arial" w:cs="Arial"/>
          <w:sz w:val="24"/>
          <w:szCs w:val="24"/>
        </w:rPr>
      </w:pP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CAPÍTULO SEGUNDO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LAS APORTACIONES FEDERALES</w:t>
      </w:r>
    </w:p>
    <w:p w:rsidR="00D06D10" w:rsidRPr="004F0B57" w:rsidRDefault="00D06D10" w:rsidP="00D06D10">
      <w:pPr>
        <w:spacing w:after="0" w:line="240" w:lineRule="auto"/>
        <w:rPr>
          <w:rFonts w:ascii="Arial" w:hAnsi="Arial" w:cs="Arial"/>
          <w:b/>
          <w:bCs/>
          <w:sz w:val="24"/>
          <w:szCs w:val="24"/>
        </w:rPr>
      </w:pPr>
    </w:p>
    <w:p w:rsidR="00D06D10" w:rsidRPr="001201A4" w:rsidRDefault="00D06D10" w:rsidP="00D06D10">
      <w:pPr>
        <w:spacing w:after="0" w:line="240" w:lineRule="auto"/>
        <w:jc w:val="both"/>
        <w:rPr>
          <w:rFonts w:ascii="Arial" w:hAnsi="Arial" w:cs="Arial"/>
          <w:sz w:val="24"/>
          <w:szCs w:val="24"/>
        </w:rPr>
      </w:pPr>
      <w:r w:rsidRPr="004F0B57">
        <w:rPr>
          <w:rFonts w:ascii="Arial" w:hAnsi="Arial" w:cs="Arial"/>
          <w:sz w:val="24"/>
          <w:szCs w:val="24"/>
        </w:rPr>
        <w:t xml:space="preserve">Artículo 88.- Las aportaciones federales que a través de los diferentes fondos, le correspondan al Municipio, se percibirán en los términos que establezcan, el Presupuesto de Egresos de la Federación, la Ley de Coordinación Fiscal y los convenios respectivos. </w:t>
      </w:r>
    </w:p>
    <w:p w:rsidR="00D06D10" w:rsidRPr="004F0B57" w:rsidRDefault="00D06D10" w:rsidP="00D06D10">
      <w:pPr>
        <w:spacing w:after="0" w:line="240" w:lineRule="auto"/>
        <w:rPr>
          <w:rFonts w:ascii="Arial" w:hAnsi="Arial" w:cs="Arial"/>
          <w:b/>
          <w:bCs/>
          <w:color w:val="000000"/>
          <w:sz w:val="24"/>
          <w:szCs w:val="24"/>
        </w:rPr>
      </w:pPr>
    </w:p>
    <w:p w:rsidR="00D06D10" w:rsidRPr="004F0B57" w:rsidRDefault="00D06D10" w:rsidP="00D06D10">
      <w:pPr>
        <w:spacing w:after="0" w:line="240" w:lineRule="auto"/>
        <w:jc w:val="center"/>
        <w:rPr>
          <w:rFonts w:ascii="Arial" w:hAnsi="Arial" w:cs="Arial"/>
          <w:b/>
          <w:bCs/>
          <w:color w:val="000000"/>
          <w:sz w:val="24"/>
          <w:szCs w:val="24"/>
        </w:rPr>
      </w:pPr>
      <w:r w:rsidRPr="004F0B57">
        <w:rPr>
          <w:rFonts w:ascii="Arial" w:hAnsi="Arial" w:cs="Arial"/>
          <w:b/>
          <w:bCs/>
          <w:color w:val="000000"/>
          <w:sz w:val="24"/>
          <w:szCs w:val="24"/>
        </w:rPr>
        <w:t>T</w:t>
      </w:r>
      <w:r w:rsidRPr="004F0B57">
        <w:rPr>
          <w:rFonts w:ascii="Arial" w:hAnsi="Arial" w:cs="Arial"/>
          <w:b/>
          <w:bCs/>
          <w:color w:val="000000"/>
          <w:sz w:val="24"/>
          <w:szCs w:val="24"/>
          <w:lang w:eastAsia="es-MX"/>
        </w:rPr>
        <w:t>ITULO NOVENO</w:t>
      </w:r>
    </w:p>
    <w:p w:rsidR="00D06D10" w:rsidRPr="004F0B57" w:rsidRDefault="00D06D10" w:rsidP="00D06D10">
      <w:pPr>
        <w:spacing w:after="0" w:line="240" w:lineRule="auto"/>
        <w:jc w:val="center"/>
        <w:rPr>
          <w:rFonts w:ascii="Arial" w:hAnsi="Arial" w:cs="Arial"/>
          <w:b/>
          <w:bCs/>
          <w:sz w:val="24"/>
          <w:szCs w:val="24"/>
        </w:rPr>
      </w:pPr>
      <w:r w:rsidRPr="004F0B57">
        <w:rPr>
          <w:rFonts w:ascii="Arial" w:hAnsi="Arial" w:cs="Arial"/>
          <w:b/>
          <w:bCs/>
          <w:sz w:val="24"/>
          <w:szCs w:val="24"/>
        </w:rPr>
        <w:t>DE LAS TRANSFERENCIAS, ASIGNACIONES, SUBSIDIOS Y OTRAS AYUDAS</w:t>
      </w:r>
    </w:p>
    <w:p w:rsidR="00D06D10" w:rsidRPr="004F0B57" w:rsidRDefault="00D06D10" w:rsidP="00D06D10">
      <w:pPr>
        <w:spacing w:after="0" w:line="240" w:lineRule="auto"/>
        <w:rPr>
          <w:rFonts w:ascii="Arial" w:hAnsi="Arial" w:cs="Arial"/>
          <w:b/>
          <w:bCs/>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Artículo 89.- Los ingresos por concepto de transferencias, subsidios y otras ayudas son los que se perciben por:</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 Donativos, herencias y legados a favor del Municipio;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II. Subsidios provenientes de los Gobiernos Federales y Estatales, así como de Instituciones o particulares a favor del Municipio;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lastRenderedPageBreak/>
        <w:t>III. Aportaciones de los Gobiernos Federal y Estatal, y de terceros, para obras y servicios de beneficio social a cargo del Municipio;</w:t>
      </w:r>
    </w:p>
    <w:p w:rsidR="00D06D10" w:rsidRPr="004F0B57" w:rsidRDefault="00D06D10" w:rsidP="00D06D10">
      <w:pPr>
        <w:spacing w:after="0" w:line="240" w:lineRule="auto"/>
        <w:jc w:val="both"/>
        <w:rPr>
          <w:rFonts w:ascii="Arial" w:hAnsi="Arial" w:cs="Arial"/>
          <w:sz w:val="24"/>
          <w:szCs w:val="24"/>
        </w:rPr>
      </w:pPr>
    </w:p>
    <w:p w:rsidR="00D06D10" w:rsidRPr="004F0B57" w:rsidRDefault="00D06D10" w:rsidP="00D06D10">
      <w:pPr>
        <w:spacing w:after="0" w:line="240" w:lineRule="auto"/>
        <w:jc w:val="both"/>
        <w:rPr>
          <w:rFonts w:ascii="Arial" w:hAnsi="Arial" w:cs="Arial"/>
          <w:sz w:val="24"/>
          <w:szCs w:val="24"/>
        </w:rPr>
      </w:pPr>
      <w:r w:rsidRPr="004F0B57">
        <w:rPr>
          <w:rFonts w:ascii="Arial" w:hAnsi="Arial" w:cs="Arial"/>
          <w:sz w:val="24"/>
          <w:szCs w:val="24"/>
        </w:rPr>
        <w:t>IV. Otras transferencias, asignaciones, subsidios y otras ayudas no especificadas.</w:t>
      </w:r>
    </w:p>
    <w:p w:rsidR="00D06D10" w:rsidRPr="004F0B57" w:rsidRDefault="00D06D10" w:rsidP="00D06D10">
      <w:pPr>
        <w:spacing w:after="0" w:line="240" w:lineRule="auto"/>
        <w:outlineLvl w:val="0"/>
        <w:rPr>
          <w:rFonts w:ascii="Arial" w:hAnsi="Arial" w:cs="Arial"/>
          <w:b/>
          <w:bCs/>
          <w:sz w:val="24"/>
          <w:szCs w:val="24"/>
        </w:rPr>
      </w:pPr>
    </w:p>
    <w:p w:rsidR="00D06D10" w:rsidRPr="004F0B57" w:rsidRDefault="00D06D10" w:rsidP="00D06D10">
      <w:pPr>
        <w:spacing w:after="0" w:line="240" w:lineRule="auto"/>
        <w:jc w:val="center"/>
        <w:outlineLvl w:val="0"/>
        <w:rPr>
          <w:rFonts w:ascii="Arial" w:hAnsi="Arial" w:cs="Arial"/>
          <w:b/>
          <w:bCs/>
          <w:sz w:val="24"/>
          <w:szCs w:val="24"/>
        </w:rPr>
      </w:pPr>
      <w:r w:rsidRPr="004F0B57">
        <w:rPr>
          <w:rFonts w:ascii="Arial" w:hAnsi="Arial" w:cs="Arial"/>
          <w:b/>
          <w:bCs/>
          <w:sz w:val="24"/>
          <w:szCs w:val="24"/>
        </w:rPr>
        <w:t>TITULO DÉCIMO</w:t>
      </w:r>
    </w:p>
    <w:p w:rsidR="00D06D10" w:rsidRDefault="00D06D10" w:rsidP="00D06D10">
      <w:pPr>
        <w:spacing w:after="0" w:line="240" w:lineRule="auto"/>
        <w:jc w:val="center"/>
        <w:outlineLvl w:val="0"/>
        <w:rPr>
          <w:rFonts w:ascii="Arial" w:hAnsi="Arial" w:cs="Arial"/>
          <w:b/>
          <w:bCs/>
          <w:sz w:val="24"/>
          <w:szCs w:val="24"/>
        </w:rPr>
      </w:pPr>
      <w:r w:rsidRPr="004F0B57">
        <w:rPr>
          <w:rFonts w:ascii="Arial" w:hAnsi="Arial" w:cs="Arial"/>
          <w:b/>
          <w:bCs/>
          <w:sz w:val="24"/>
          <w:szCs w:val="24"/>
        </w:rPr>
        <w:t>INGRESOS DERIVADOS DE FINANCIAMIENTOS</w:t>
      </w:r>
    </w:p>
    <w:p w:rsidR="00D06D10" w:rsidRPr="004F0B57" w:rsidRDefault="00D06D10" w:rsidP="00D06D10">
      <w:pPr>
        <w:spacing w:after="0" w:line="240" w:lineRule="auto"/>
        <w:jc w:val="center"/>
        <w:outlineLvl w:val="0"/>
        <w:rPr>
          <w:rFonts w:ascii="Arial" w:hAnsi="Arial" w:cs="Arial"/>
          <w:b/>
          <w:bCs/>
          <w:sz w:val="24"/>
          <w:szCs w:val="24"/>
        </w:rPr>
      </w:pPr>
    </w:p>
    <w:p w:rsidR="00D06D10" w:rsidRPr="004F0B57" w:rsidRDefault="00D06D10" w:rsidP="00D06D10">
      <w:pPr>
        <w:spacing w:after="0" w:line="240" w:lineRule="auto"/>
        <w:jc w:val="both"/>
        <w:rPr>
          <w:rFonts w:ascii="Arial" w:hAnsi="Arial" w:cs="Arial"/>
          <w:b/>
          <w:bCs/>
          <w:sz w:val="24"/>
          <w:szCs w:val="24"/>
        </w:rPr>
      </w:pPr>
      <w:r w:rsidRPr="004F0B57">
        <w:rPr>
          <w:rFonts w:ascii="Arial" w:hAnsi="Arial" w:cs="Arial"/>
          <w:sz w:val="24"/>
          <w:szCs w:val="24"/>
        </w:rPr>
        <w:t xml:space="preserve">Artículo 90.- El Municipio y las entidades de control directo podrán contratar obligaciones constitutivas de deuda pública interna, en los términos de </w:t>
      </w:r>
      <w:r w:rsidRPr="009331FE">
        <w:rPr>
          <w:rFonts w:ascii="Arial" w:hAnsi="Arial" w:cs="Arial"/>
          <w:color w:val="000000"/>
          <w:sz w:val="24"/>
          <w:szCs w:val="24"/>
        </w:rPr>
        <w:t>Ley de Deuda Pública y Disciplina Financiera del Estado de Jalisco y sus Municipios</w:t>
      </w:r>
      <w:r w:rsidRPr="004F0B57">
        <w:rPr>
          <w:rFonts w:ascii="Arial" w:hAnsi="Arial" w:cs="Arial"/>
          <w:sz w:val="24"/>
          <w:szCs w:val="24"/>
        </w:rPr>
        <w:t xml:space="preserve"> y para el financiamiento del Presupuesto de Egresos del Municip</w:t>
      </w:r>
      <w:r>
        <w:rPr>
          <w:rFonts w:ascii="Arial" w:hAnsi="Arial" w:cs="Arial"/>
          <w:sz w:val="24"/>
          <w:szCs w:val="24"/>
        </w:rPr>
        <w:t>io para el Ejercicio Fiscal 2018</w:t>
      </w:r>
      <w:r w:rsidRPr="004F0B57">
        <w:rPr>
          <w:rFonts w:ascii="Arial" w:hAnsi="Arial" w:cs="Arial"/>
          <w:sz w:val="24"/>
          <w:szCs w:val="24"/>
        </w:rPr>
        <w:t>.</w:t>
      </w:r>
    </w:p>
    <w:p w:rsidR="00D06D10" w:rsidRPr="004F0B57" w:rsidRDefault="00D06D10" w:rsidP="00D06D10">
      <w:pPr>
        <w:tabs>
          <w:tab w:val="left" w:pos="1540"/>
        </w:tabs>
        <w:spacing w:after="0" w:line="240" w:lineRule="auto"/>
        <w:rPr>
          <w:rFonts w:ascii="Arial" w:hAnsi="Arial" w:cs="Arial"/>
          <w:sz w:val="24"/>
          <w:szCs w:val="24"/>
        </w:rPr>
      </w:pPr>
    </w:p>
    <w:p w:rsidR="00D06D10" w:rsidRPr="004F0B57" w:rsidRDefault="00D06D10" w:rsidP="00D06D10">
      <w:pPr>
        <w:tabs>
          <w:tab w:val="left" w:pos="1540"/>
        </w:tabs>
        <w:spacing w:after="0" w:line="240" w:lineRule="auto"/>
        <w:jc w:val="center"/>
        <w:rPr>
          <w:rFonts w:ascii="Arial" w:hAnsi="Arial" w:cs="Arial"/>
          <w:b/>
          <w:bCs/>
          <w:sz w:val="24"/>
          <w:szCs w:val="24"/>
        </w:rPr>
      </w:pPr>
      <w:r w:rsidRPr="004F0B57">
        <w:rPr>
          <w:rFonts w:ascii="Arial" w:hAnsi="Arial" w:cs="Arial"/>
          <w:b/>
          <w:bCs/>
          <w:sz w:val="24"/>
          <w:szCs w:val="24"/>
        </w:rPr>
        <w:t>TRANSITORIOS</w:t>
      </w:r>
    </w:p>
    <w:p w:rsidR="00D06D10" w:rsidRPr="004F0B57" w:rsidRDefault="00D06D10" w:rsidP="00D06D10">
      <w:pPr>
        <w:tabs>
          <w:tab w:val="left" w:pos="1540"/>
        </w:tabs>
        <w:spacing w:after="0" w:line="240" w:lineRule="auto"/>
        <w:rPr>
          <w:rFonts w:ascii="Arial" w:hAnsi="Arial" w:cs="Arial"/>
          <w:sz w:val="24"/>
          <w:szCs w:val="24"/>
        </w:rPr>
      </w:pPr>
    </w:p>
    <w:p w:rsidR="00D06D10" w:rsidRPr="004F0B57" w:rsidRDefault="00D06D10" w:rsidP="00D06D10">
      <w:pPr>
        <w:tabs>
          <w:tab w:val="left" w:pos="1540"/>
        </w:tabs>
        <w:spacing w:after="0" w:line="240" w:lineRule="auto"/>
        <w:jc w:val="both"/>
        <w:rPr>
          <w:rFonts w:ascii="Arial" w:hAnsi="Arial" w:cs="Arial"/>
          <w:sz w:val="24"/>
          <w:szCs w:val="24"/>
        </w:rPr>
      </w:pPr>
      <w:r w:rsidRPr="004F0B57">
        <w:rPr>
          <w:rFonts w:ascii="Arial" w:hAnsi="Arial" w:cs="Arial"/>
          <w:b/>
          <w:bCs/>
          <w:sz w:val="24"/>
          <w:szCs w:val="24"/>
        </w:rPr>
        <w:t>PRIMERO.-</w:t>
      </w:r>
      <w:r w:rsidRPr="004F0B57">
        <w:rPr>
          <w:rFonts w:ascii="Arial" w:hAnsi="Arial" w:cs="Arial"/>
          <w:sz w:val="24"/>
          <w:szCs w:val="24"/>
        </w:rPr>
        <w:t xml:space="preserve"> La presente ley comenzará a surtir sus efectos a partir del d</w:t>
      </w:r>
      <w:r>
        <w:rPr>
          <w:rFonts w:ascii="Arial" w:hAnsi="Arial" w:cs="Arial"/>
          <w:sz w:val="24"/>
          <w:szCs w:val="24"/>
        </w:rPr>
        <w:t>ía primero de enero del año 2018</w:t>
      </w:r>
      <w:r w:rsidRPr="004F0B57">
        <w:rPr>
          <w:rFonts w:ascii="Arial" w:hAnsi="Arial" w:cs="Arial"/>
          <w:sz w:val="24"/>
          <w:szCs w:val="24"/>
        </w:rPr>
        <w:t xml:space="preserve">, previa su publicación en el Periódico Oficial “El   Estado de Jalisco”. </w:t>
      </w:r>
    </w:p>
    <w:p w:rsidR="00D06D10" w:rsidRPr="004F0B57" w:rsidRDefault="00D06D10" w:rsidP="00D06D10">
      <w:pPr>
        <w:tabs>
          <w:tab w:val="left" w:pos="1540"/>
        </w:tabs>
        <w:spacing w:after="0" w:line="240" w:lineRule="auto"/>
        <w:jc w:val="both"/>
        <w:rPr>
          <w:rFonts w:ascii="Arial" w:hAnsi="Arial" w:cs="Arial"/>
          <w:sz w:val="24"/>
          <w:szCs w:val="24"/>
        </w:rPr>
      </w:pPr>
    </w:p>
    <w:p w:rsidR="00D06D10" w:rsidRPr="004F0B57" w:rsidRDefault="00D06D10" w:rsidP="00D06D10">
      <w:pPr>
        <w:tabs>
          <w:tab w:val="left" w:pos="1540"/>
        </w:tabs>
        <w:spacing w:after="0" w:line="240" w:lineRule="auto"/>
        <w:jc w:val="both"/>
        <w:rPr>
          <w:rFonts w:ascii="Arial" w:hAnsi="Arial" w:cs="Arial"/>
          <w:sz w:val="24"/>
          <w:szCs w:val="24"/>
        </w:rPr>
      </w:pPr>
      <w:r>
        <w:rPr>
          <w:rFonts w:ascii="Arial" w:hAnsi="Arial" w:cs="Arial"/>
          <w:b/>
          <w:bCs/>
          <w:sz w:val="24"/>
          <w:szCs w:val="24"/>
        </w:rPr>
        <w:t>SEGUNDO</w:t>
      </w:r>
      <w:r w:rsidRPr="004F0B57">
        <w:rPr>
          <w:rFonts w:ascii="Arial" w:hAnsi="Arial" w:cs="Arial"/>
          <w:b/>
          <w:bCs/>
          <w:sz w:val="24"/>
          <w:szCs w:val="24"/>
        </w:rPr>
        <w:t>.-</w:t>
      </w:r>
      <w:r w:rsidRPr="004F0B57">
        <w:rPr>
          <w:rFonts w:ascii="Arial" w:hAnsi="Arial" w:cs="Arial"/>
          <w:sz w:val="24"/>
          <w:szCs w:val="24"/>
        </w:rPr>
        <w:t xml:space="preserve"> Se exime a los contribuyentes la obligación de anexar a los avisos traslativos de dominio de regularizaciones de  la Comisión para la Regularización de la Tenencia de la Tierra (CORETT), del Programa de Certificación de Derechos Ejidales (PROCEDE) y/o FANAR o de la Comisión Especial Transitoria para la Regularización de Fraccionamientos o Asentamientos Irregulares en Predios de Propiedad Privada en el Municipio, mediante los Decretos 16664, 19580 y 20920, emitidos por el Congreso del Estado de Jalisco, el avalúo a que se refiere el artículo 119 fracción I, de la Ley de Hacienda Municipal y el artículo 81 fracción I, de la Ley de Catastro Municipal del Estado de Jalisco.</w:t>
      </w:r>
    </w:p>
    <w:p w:rsidR="00D06D10" w:rsidRPr="004F0B57" w:rsidRDefault="00D06D10" w:rsidP="00D06D10">
      <w:pPr>
        <w:tabs>
          <w:tab w:val="left" w:pos="1540"/>
        </w:tabs>
        <w:spacing w:after="0" w:line="240" w:lineRule="auto"/>
        <w:jc w:val="both"/>
        <w:rPr>
          <w:rFonts w:ascii="Arial" w:hAnsi="Arial" w:cs="Arial"/>
          <w:sz w:val="24"/>
          <w:szCs w:val="24"/>
        </w:rPr>
      </w:pPr>
    </w:p>
    <w:p w:rsidR="00D06D10" w:rsidRPr="004F0B57" w:rsidRDefault="00D06D10" w:rsidP="00D06D10">
      <w:pPr>
        <w:tabs>
          <w:tab w:val="left" w:pos="1540"/>
        </w:tabs>
        <w:spacing w:after="0" w:line="240" w:lineRule="auto"/>
        <w:jc w:val="both"/>
        <w:rPr>
          <w:rFonts w:ascii="Arial" w:hAnsi="Arial" w:cs="Arial"/>
          <w:sz w:val="24"/>
          <w:szCs w:val="24"/>
        </w:rPr>
      </w:pPr>
      <w:r>
        <w:rPr>
          <w:rFonts w:ascii="Arial" w:hAnsi="Arial" w:cs="Arial"/>
          <w:b/>
          <w:bCs/>
          <w:sz w:val="24"/>
          <w:szCs w:val="24"/>
        </w:rPr>
        <w:t>TERCERO</w:t>
      </w:r>
      <w:r w:rsidRPr="004F0B57">
        <w:rPr>
          <w:rFonts w:ascii="Arial" w:hAnsi="Arial" w:cs="Arial"/>
          <w:b/>
          <w:bCs/>
          <w:sz w:val="24"/>
          <w:szCs w:val="24"/>
        </w:rPr>
        <w:t>.-</w:t>
      </w:r>
      <w:r w:rsidRPr="004F0B57">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D06D10" w:rsidRPr="004F0B57" w:rsidRDefault="00D06D10" w:rsidP="00D06D10">
      <w:pPr>
        <w:tabs>
          <w:tab w:val="left" w:pos="1540"/>
        </w:tabs>
        <w:spacing w:after="0" w:line="240" w:lineRule="auto"/>
        <w:jc w:val="both"/>
        <w:rPr>
          <w:rFonts w:ascii="Arial" w:hAnsi="Arial" w:cs="Arial"/>
          <w:sz w:val="24"/>
          <w:szCs w:val="24"/>
        </w:rPr>
      </w:pPr>
    </w:p>
    <w:p w:rsidR="00D06D10" w:rsidRPr="004F0B57" w:rsidRDefault="00D06D10" w:rsidP="00D06D10">
      <w:pPr>
        <w:tabs>
          <w:tab w:val="left" w:pos="1540"/>
        </w:tabs>
        <w:spacing w:after="0" w:line="240" w:lineRule="auto"/>
        <w:jc w:val="both"/>
        <w:rPr>
          <w:rFonts w:ascii="Arial" w:hAnsi="Arial" w:cs="Arial"/>
          <w:sz w:val="24"/>
          <w:szCs w:val="24"/>
        </w:rPr>
      </w:pPr>
      <w:r>
        <w:rPr>
          <w:rFonts w:ascii="Arial" w:hAnsi="Arial" w:cs="Arial"/>
          <w:b/>
          <w:bCs/>
          <w:sz w:val="24"/>
          <w:szCs w:val="24"/>
        </w:rPr>
        <w:t>CUARTO</w:t>
      </w:r>
      <w:r w:rsidRPr="004F0B57">
        <w:rPr>
          <w:rFonts w:ascii="Arial" w:hAnsi="Arial" w:cs="Arial"/>
          <w:b/>
          <w:bCs/>
          <w:sz w:val="24"/>
          <w:szCs w:val="24"/>
        </w:rPr>
        <w:t>.-</w:t>
      </w:r>
      <w:r w:rsidRPr="004F0B57">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Pr>
          <w:rFonts w:ascii="Arial" w:hAnsi="Arial" w:cs="Arial"/>
          <w:sz w:val="24"/>
          <w:szCs w:val="24"/>
        </w:rPr>
        <w:t>co para el ejercicio fiscal 2018</w:t>
      </w:r>
      <w:r w:rsidRPr="004F0B57">
        <w:rPr>
          <w:rFonts w:ascii="Arial" w:hAnsi="Arial" w:cs="Arial"/>
          <w:sz w:val="24"/>
          <w:szCs w:val="24"/>
        </w:rPr>
        <w:t xml:space="preserve">, a falta de éstos, se prorrogará la aplicación de los valores vigentes. </w:t>
      </w:r>
    </w:p>
    <w:p w:rsidR="00D06D10" w:rsidRPr="004F0B57" w:rsidRDefault="00D06D10" w:rsidP="00D06D10">
      <w:pPr>
        <w:tabs>
          <w:tab w:val="left" w:pos="1540"/>
        </w:tabs>
        <w:spacing w:after="0" w:line="240" w:lineRule="auto"/>
        <w:jc w:val="both"/>
        <w:rPr>
          <w:rFonts w:ascii="Arial" w:hAnsi="Arial" w:cs="Arial"/>
          <w:sz w:val="24"/>
          <w:szCs w:val="24"/>
        </w:rPr>
      </w:pPr>
    </w:p>
    <w:p w:rsidR="00D06D10" w:rsidRPr="004F0B57" w:rsidRDefault="00D06D10" w:rsidP="00D06D10">
      <w:pPr>
        <w:tabs>
          <w:tab w:val="left" w:pos="1540"/>
        </w:tabs>
        <w:spacing w:after="0" w:line="240" w:lineRule="auto"/>
        <w:jc w:val="both"/>
        <w:rPr>
          <w:rFonts w:ascii="Arial" w:hAnsi="Arial" w:cs="Arial"/>
          <w:sz w:val="24"/>
          <w:szCs w:val="24"/>
        </w:rPr>
      </w:pPr>
      <w:r>
        <w:rPr>
          <w:rFonts w:ascii="Arial" w:hAnsi="Arial" w:cs="Arial"/>
          <w:b/>
          <w:bCs/>
          <w:sz w:val="24"/>
          <w:szCs w:val="24"/>
        </w:rPr>
        <w:t>QUINTO</w:t>
      </w:r>
      <w:r w:rsidRPr="004F0B57">
        <w:rPr>
          <w:rFonts w:ascii="Arial" w:hAnsi="Arial" w:cs="Arial"/>
          <w:b/>
          <w:bCs/>
          <w:sz w:val="24"/>
          <w:szCs w:val="24"/>
        </w:rPr>
        <w:t>.-</w:t>
      </w:r>
      <w:r w:rsidRPr="004F0B57">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w:t>
      </w:r>
      <w:r w:rsidRPr="004F0B57">
        <w:rPr>
          <w:rFonts w:ascii="Arial" w:hAnsi="Arial" w:cs="Arial"/>
          <w:sz w:val="24"/>
          <w:szCs w:val="24"/>
        </w:rPr>
        <w:lastRenderedPageBreak/>
        <w:t>máximos establecidos para el pago de las multas, con la finalidad de eliminar la discrecionalidad en su aplicación.</w:t>
      </w:r>
    </w:p>
    <w:p w:rsidR="00D06D10" w:rsidRPr="004F0B57" w:rsidRDefault="00D06D10" w:rsidP="00D06D10">
      <w:pPr>
        <w:tabs>
          <w:tab w:val="left" w:pos="1540"/>
        </w:tabs>
        <w:spacing w:after="0" w:line="240" w:lineRule="auto"/>
        <w:jc w:val="both"/>
        <w:rPr>
          <w:rFonts w:ascii="Arial" w:hAnsi="Arial" w:cs="Arial"/>
          <w:sz w:val="24"/>
          <w:szCs w:val="24"/>
        </w:rPr>
      </w:pPr>
    </w:p>
    <w:p w:rsidR="00D06D10" w:rsidRPr="00D06D10" w:rsidRDefault="00D06D10" w:rsidP="00D06D10">
      <w:pPr>
        <w:spacing w:after="0" w:line="240" w:lineRule="auto"/>
        <w:jc w:val="both"/>
        <w:rPr>
          <w:rFonts w:ascii="Arial" w:hAnsi="Arial" w:cs="Arial"/>
          <w:sz w:val="20"/>
          <w:szCs w:val="20"/>
        </w:rPr>
      </w:pPr>
      <w:r>
        <w:rPr>
          <w:rFonts w:ascii="Arial" w:hAnsi="Arial" w:cs="Arial"/>
          <w:b/>
          <w:sz w:val="24"/>
          <w:szCs w:val="24"/>
          <w:lang w:val="es-ES_tradnl"/>
        </w:rPr>
        <w:t>SEXTO.-</w:t>
      </w:r>
      <w:r w:rsidRPr="004F0B57">
        <w:rPr>
          <w:rFonts w:ascii="Arial" w:hAnsi="Arial" w:cs="Arial"/>
          <w:sz w:val="24"/>
          <w:szCs w:val="24"/>
          <w:lang w:val="es-ES_tradnl"/>
        </w:rPr>
        <w:t xml:space="preserve"> El cobro de derechos y productos deberán estar a lo dispuesto en el artículo 4, octavo párrafo Constitucional; 141, cuarto párrafo de la Ley General de Transparencia y Acceso a la Información y demás normatividad correspondiente.</w:t>
      </w:r>
      <w:r w:rsidRPr="00F53F3F">
        <w:rPr>
          <w:rFonts w:ascii="Arial" w:hAnsi="Arial" w:cs="Arial"/>
          <w:sz w:val="20"/>
          <w:szCs w:val="20"/>
        </w:rPr>
        <w:t xml:space="preserve"> </w:t>
      </w:r>
    </w:p>
    <w:p w:rsidR="00D06D10" w:rsidRDefault="00D06D10" w:rsidP="009867E1">
      <w:pPr>
        <w:shd w:val="clear" w:color="auto" w:fill="FFFFFF"/>
        <w:spacing w:after="0" w:line="240" w:lineRule="auto"/>
        <w:rPr>
          <w:rFonts w:ascii="Arial" w:hAnsi="Arial" w:cs="Arial"/>
          <w:sz w:val="24"/>
          <w:szCs w:val="24"/>
        </w:rPr>
      </w:pPr>
    </w:p>
    <w:p w:rsidR="00D06D10" w:rsidRPr="00A70252" w:rsidRDefault="00D06D10" w:rsidP="009867E1">
      <w:pPr>
        <w:shd w:val="clear" w:color="auto" w:fill="FFFFFF"/>
        <w:spacing w:after="0" w:line="240" w:lineRule="auto"/>
        <w:rPr>
          <w:rFonts w:ascii="Arial" w:hAnsi="Arial" w:cs="Arial"/>
          <w:sz w:val="24"/>
          <w:szCs w:val="24"/>
        </w:rPr>
      </w:pPr>
    </w:p>
    <w:p w:rsidR="00962776" w:rsidRPr="00A70252" w:rsidRDefault="00962776" w:rsidP="009867E1">
      <w:pPr>
        <w:shd w:val="clear" w:color="auto" w:fill="FFFFFF"/>
        <w:spacing w:after="0" w:line="240" w:lineRule="auto"/>
        <w:rPr>
          <w:rFonts w:ascii="Arial" w:hAnsi="Arial" w:cs="Arial"/>
          <w:sz w:val="24"/>
          <w:szCs w:val="24"/>
        </w:rPr>
      </w:pPr>
    </w:p>
    <w:p w:rsidR="00962776" w:rsidRDefault="00962776" w:rsidP="009867E1">
      <w:pPr>
        <w:shd w:val="clear" w:color="auto" w:fill="FFFFFF"/>
        <w:spacing w:after="0" w:line="240" w:lineRule="auto"/>
        <w:jc w:val="center"/>
        <w:rPr>
          <w:rFonts w:ascii="Arial" w:hAnsi="Arial" w:cs="Arial"/>
          <w:b/>
          <w:sz w:val="24"/>
          <w:szCs w:val="24"/>
        </w:rPr>
      </w:pPr>
      <w:r w:rsidRPr="00A70252">
        <w:rPr>
          <w:rFonts w:ascii="Arial" w:hAnsi="Arial" w:cs="Arial"/>
          <w:b/>
          <w:sz w:val="24"/>
          <w:szCs w:val="24"/>
        </w:rPr>
        <w:t>ATENTAMENTE</w:t>
      </w:r>
    </w:p>
    <w:p w:rsidR="004B6AA8" w:rsidRPr="00A70252" w:rsidRDefault="004B6AA8" w:rsidP="009867E1">
      <w:pPr>
        <w:shd w:val="clear" w:color="auto" w:fill="FFFFFF"/>
        <w:spacing w:after="0" w:line="240" w:lineRule="auto"/>
        <w:jc w:val="center"/>
        <w:rPr>
          <w:rFonts w:ascii="Arial" w:hAnsi="Arial" w:cs="Arial"/>
          <w:b/>
          <w:sz w:val="24"/>
          <w:szCs w:val="24"/>
        </w:rPr>
      </w:pPr>
      <w:r w:rsidRPr="004B6AA8">
        <w:rPr>
          <w:rFonts w:ascii="Arial" w:hAnsi="Arial" w:cs="Arial"/>
          <w:b/>
          <w:sz w:val="24"/>
          <w:szCs w:val="24"/>
        </w:rPr>
        <w:t>“</w:t>
      </w:r>
      <w:r w:rsidR="00D06D10">
        <w:rPr>
          <w:rFonts w:ascii="Arial" w:hAnsi="Arial" w:cs="Arial"/>
          <w:b/>
          <w:sz w:val="24"/>
          <w:szCs w:val="24"/>
        </w:rPr>
        <w:t>2017, A</w:t>
      </w:r>
      <w:r w:rsidRPr="004B6AA8">
        <w:rPr>
          <w:rFonts w:ascii="Arial" w:hAnsi="Arial" w:cs="Arial"/>
          <w:b/>
          <w:sz w:val="24"/>
          <w:szCs w:val="24"/>
        </w:rPr>
        <w:t>ño del centenario de la promulgación de la constitución política de los estados unidos mexicanos, de la constitución del estado libre y soberano de Jalisco</w:t>
      </w:r>
      <w:r>
        <w:rPr>
          <w:rFonts w:ascii="Arial" w:hAnsi="Arial" w:cs="Arial"/>
          <w:b/>
          <w:sz w:val="24"/>
          <w:szCs w:val="24"/>
        </w:rPr>
        <w:t xml:space="preserve"> y del natalicio de J</w:t>
      </w:r>
      <w:r w:rsidRPr="004B6AA8">
        <w:rPr>
          <w:rFonts w:ascii="Arial" w:hAnsi="Arial" w:cs="Arial"/>
          <w:b/>
          <w:sz w:val="24"/>
          <w:szCs w:val="24"/>
        </w:rPr>
        <w:t>uan Rulfo”</w:t>
      </w:r>
    </w:p>
    <w:p w:rsidR="00962776" w:rsidRPr="00A70252" w:rsidRDefault="00523683"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Cañadas de obregón, Jalisco. A 29 de Agosto de 2017</w:t>
      </w:r>
    </w:p>
    <w:p w:rsidR="00962776" w:rsidRPr="00A70252" w:rsidRDefault="00962776" w:rsidP="009867E1">
      <w:pPr>
        <w:shd w:val="clear" w:color="auto" w:fill="FFFFFF"/>
        <w:spacing w:after="0" w:line="240" w:lineRule="auto"/>
        <w:jc w:val="center"/>
        <w:rPr>
          <w:rFonts w:ascii="Arial" w:hAnsi="Arial" w:cs="Arial"/>
          <w:b/>
          <w:sz w:val="24"/>
          <w:szCs w:val="24"/>
        </w:rPr>
      </w:pPr>
    </w:p>
    <w:p w:rsidR="00962776" w:rsidRPr="00A70252" w:rsidRDefault="00962776" w:rsidP="00962776">
      <w:pPr>
        <w:shd w:val="clear" w:color="auto" w:fill="FFFFFF"/>
        <w:spacing w:after="0" w:line="240" w:lineRule="auto"/>
        <w:jc w:val="center"/>
        <w:rPr>
          <w:rFonts w:ascii="Arial" w:hAnsi="Arial" w:cs="Arial"/>
          <w:b/>
          <w:sz w:val="24"/>
          <w:szCs w:val="24"/>
        </w:rPr>
      </w:pPr>
    </w:p>
    <w:p w:rsidR="00962776" w:rsidRDefault="00962776" w:rsidP="004001CA">
      <w:pPr>
        <w:shd w:val="clear" w:color="auto" w:fill="FFFFFF"/>
        <w:spacing w:after="0" w:line="240" w:lineRule="auto"/>
        <w:rPr>
          <w:rFonts w:ascii="Arial" w:hAnsi="Arial" w:cs="Arial"/>
          <w:sz w:val="24"/>
          <w:szCs w:val="24"/>
        </w:rPr>
      </w:pPr>
    </w:p>
    <w:p w:rsidR="004001CA" w:rsidRPr="004001CA" w:rsidRDefault="004001CA" w:rsidP="004001CA">
      <w:pPr>
        <w:shd w:val="clear" w:color="auto" w:fill="FFFFFF"/>
        <w:spacing w:after="0" w:line="240" w:lineRule="auto"/>
        <w:jc w:val="center"/>
        <w:rPr>
          <w:rFonts w:ascii="Arial" w:hAnsi="Arial" w:cs="Arial"/>
          <w:b/>
          <w:sz w:val="24"/>
          <w:szCs w:val="24"/>
        </w:rPr>
      </w:pPr>
    </w:p>
    <w:p w:rsidR="00962776" w:rsidRPr="00A70252" w:rsidRDefault="00962776" w:rsidP="00962776">
      <w:pPr>
        <w:shd w:val="clear" w:color="auto" w:fill="FFFFFF"/>
        <w:spacing w:after="0" w:line="240" w:lineRule="auto"/>
        <w:jc w:val="center"/>
        <w:rPr>
          <w:rFonts w:ascii="Arial" w:hAnsi="Arial" w:cs="Arial"/>
          <w:sz w:val="24"/>
          <w:szCs w:val="24"/>
        </w:rPr>
      </w:pPr>
      <w:r w:rsidRPr="00A70252">
        <w:rPr>
          <w:rFonts w:ascii="Arial" w:hAnsi="Arial" w:cs="Arial"/>
          <w:sz w:val="24"/>
          <w:szCs w:val="24"/>
        </w:rPr>
        <w:t>_________________________________</w:t>
      </w:r>
    </w:p>
    <w:p w:rsidR="00962776" w:rsidRDefault="00DB7A10"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Lic. Jaime</w:t>
      </w:r>
      <w:r w:rsidR="00A507E5">
        <w:rPr>
          <w:rFonts w:ascii="Arial" w:hAnsi="Arial" w:cs="Arial"/>
          <w:b/>
          <w:bCs/>
          <w:sz w:val="24"/>
          <w:szCs w:val="24"/>
        </w:rPr>
        <w:t xml:space="preserve"> Gustavo Casillas Vázquez</w:t>
      </w:r>
    </w:p>
    <w:p w:rsidR="004001CA" w:rsidRDefault="004001CA"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Presidente Municipal del H. Ayuntamiento </w:t>
      </w:r>
    </w:p>
    <w:p w:rsidR="004001CA" w:rsidRDefault="00A507E5"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De Cañadas de Obregón</w:t>
      </w:r>
      <w:r w:rsidR="004001CA">
        <w:rPr>
          <w:rFonts w:ascii="Arial" w:hAnsi="Arial" w:cs="Arial"/>
          <w:b/>
          <w:bCs/>
          <w:sz w:val="24"/>
          <w:szCs w:val="24"/>
        </w:rPr>
        <w:t>, Jalisco.</w:t>
      </w:r>
    </w:p>
    <w:p w:rsidR="004B6AA8" w:rsidRDefault="004B6AA8" w:rsidP="00962776">
      <w:pPr>
        <w:shd w:val="clear" w:color="auto" w:fill="FFFFFF"/>
        <w:spacing w:after="0" w:line="240" w:lineRule="auto"/>
        <w:jc w:val="center"/>
        <w:rPr>
          <w:rFonts w:ascii="Arial" w:hAnsi="Arial" w:cs="Arial"/>
          <w:b/>
          <w:bCs/>
          <w:sz w:val="24"/>
          <w:szCs w:val="24"/>
        </w:rPr>
      </w:pPr>
    </w:p>
    <w:p w:rsidR="00025FA0" w:rsidRDefault="00025FA0" w:rsidP="00962776">
      <w:pPr>
        <w:shd w:val="clear" w:color="auto" w:fill="FFFFFF"/>
        <w:spacing w:after="0" w:line="240" w:lineRule="auto"/>
        <w:jc w:val="center"/>
        <w:rPr>
          <w:rFonts w:ascii="Arial" w:hAnsi="Arial" w:cs="Arial"/>
          <w:b/>
          <w:bCs/>
          <w:sz w:val="24"/>
          <w:szCs w:val="24"/>
        </w:rPr>
      </w:pPr>
    </w:p>
    <w:p w:rsidR="004B6AA8" w:rsidRPr="00A70252" w:rsidRDefault="004B6AA8" w:rsidP="00962776">
      <w:pPr>
        <w:shd w:val="clear" w:color="auto" w:fill="FFFFFF"/>
        <w:spacing w:after="0" w:line="240" w:lineRule="auto"/>
        <w:jc w:val="center"/>
        <w:rPr>
          <w:rFonts w:ascii="Arial" w:hAnsi="Arial" w:cs="Arial"/>
          <w:sz w:val="24"/>
          <w:szCs w:val="24"/>
        </w:rPr>
      </w:pPr>
    </w:p>
    <w:p w:rsidR="00A32E3A" w:rsidRDefault="00A32E3A"/>
    <w:p w:rsidR="004B6AA8" w:rsidRPr="004B6AA8" w:rsidRDefault="004B6AA8" w:rsidP="004B6AA8">
      <w:pPr>
        <w:shd w:val="clear" w:color="auto" w:fill="FFFFFF"/>
        <w:spacing w:after="0" w:line="240" w:lineRule="auto"/>
        <w:jc w:val="center"/>
        <w:rPr>
          <w:rFonts w:ascii="Arial" w:hAnsi="Arial" w:cs="Arial"/>
          <w:bCs/>
          <w:sz w:val="24"/>
          <w:szCs w:val="24"/>
        </w:rPr>
      </w:pPr>
      <w:r>
        <w:rPr>
          <w:rFonts w:ascii="Arial" w:hAnsi="Arial" w:cs="Arial"/>
          <w:bCs/>
          <w:sz w:val="24"/>
          <w:szCs w:val="24"/>
        </w:rPr>
        <w:t>_________________________________</w:t>
      </w:r>
    </w:p>
    <w:p w:rsidR="004B6AA8" w:rsidRDefault="004B6AA8" w:rsidP="004B6AA8">
      <w:pPr>
        <w:shd w:val="clear" w:color="auto" w:fill="FFFFFF"/>
        <w:spacing w:after="0" w:line="240" w:lineRule="auto"/>
        <w:jc w:val="center"/>
        <w:rPr>
          <w:rFonts w:ascii="Arial" w:hAnsi="Arial" w:cs="Arial"/>
          <w:b/>
          <w:bCs/>
          <w:sz w:val="24"/>
          <w:szCs w:val="24"/>
        </w:rPr>
      </w:pPr>
      <w:r>
        <w:rPr>
          <w:rFonts w:ascii="Arial" w:hAnsi="Arial" w:cs="Arial"/>
          <w:b/>
          <w:bCs/>
          <w:sz w:val="24"/>
          <w:szCs w:val="24"/>
        </w:rPr>
        <w:t>C</w:t>
      </w:r>
      <w:r>
        <w:rPr>
          <w:rFonts w:ascii="Arial" w:hAnsi="Arial" w:cs="Arial"/>
          <w:b/>
          <w:bCs/>
          <w:sz w:val="24"/>
          <w:szCs w:val="24"/>
        </w:rPr>
        <w:t xml:space="preserve">. </w:t>
      </w:r>
      <w:r>
        <w:rPr>
          <w:rFonts w:ascii="Arial" w:hAnsi="Arial" w:cs="Arial"/>
          <w:b/>
          <w:bCs/>
          <w:sz w:val="24"/>
          <w:szCs w:val="24"/>
        </w:rPr>
        <w:t>Sylvia Jáurigue Tostado</w:t>
      </w:r>
    </w:p>
    <w:p w:rsidR="004B6AA8" w:rsidRDefault="004B6AA8" w:rsidP="004B6AA8">
      <w:pPr>
        <w:shd w:val="clear" w:color="auto" w:fill="FFFFFF"/>
        <w:spacing w:after="0" w:line="240" w:lineRule="auto"/>
        <w:jc w:val="center"/>
        <w:rPr>
          <w:rFonts w:ascii="Arial" w:hAnsi="Arial" w:cs="Arial"/>
          <w:b/>
          <w:bCs/>
          <w:sz w:val="24"/>
          <w:szCs w:val="24"/>
        </w:rPr>
      </w:pPr>
      <w:r>
        <w:rPr>
          <w:rFonts w:ascii="Arial" w:hAnsi="Arial" w:cs="Arial"/>
          <w:b/>
          <w:bCs/>
          <w:sz w:val="24"/>
          <w:szCs w:val="24"/>
        </w:rPr>
        <w:t>Secretario General</w:t>
      </w:r>
      <w:r>
        <w:rPr>
          <w:rFonts w:ascii="Arial" w:hAnsi="Arial" w:cs="Arial"/>
          <w:b/>
          <w:bCs/>
          <w:sz w:val="24"/>
          <w:szCs w:val="24"/>
        </w:rPr>
        <w:t xml:space="preserve"> del H. Ayuntamiento </w:t>
      </w:r>
    </w:p>
    <w:p w:rsidR="004B6AA8" w:rsidRPr="00A70252" w:rsidRDefault="004B6AA8" w:rsidP="004B6AA8">
      <w:pPr>
        <w:shd w:val="clear" w:color="auto" w:fill="FFFFFF"/>
        <w:spacing w:after="0" w:line="240" w:lineRule="auto"/>
        <w:jc w:val="center"/>
        <w:rPr>
          <w:rFonts w:ascii="Arial" w:hAnsi="Arial" w:cs="Arial"/>
          <w:sz w:val="24"/>
          <w:szCs w:val="24"/>
        </w:rPr>
      </w:pPr>
      <w:r>
        <w:rPr>
          <w:rFonts w:ascii="Arial" w:hAnsi="Arial" w:cs="Arial"/>
          <w:b/>
          <w:bCs/>
          <w:sz w:val="24"/>
          <w:szCs w:val="24"/>
        </w:rPr>
        <w:t>De Cañadas de Obregón, Jalisco.</w:t>
      </w:r>
    </w:p>
    <w:p w:rsidR="004B6AA8" w:rsidRDefault="004B6AA8"/>
    <w:sectPr w:rsidR="004B6A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JNIIJE+Arial,Bold">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ECB352"/>
    <w:lvl w:ilvl="0">
      <w:start w:val="1"/>
      <w:numFmt w:val="bullet"/>
      <w:lvlText w:val=""/>
      <w:lvlJc w:val="left"/>
      <w:pPr>
        <w:tabs>
          <w:tab w:val="num" w:pos="360"/>
        </w:tabs>
        <w:ind w:left="360" w:hanging="360"/>
      </w:pPr>
      <w:rPr>
        <w:rFonts w:ascii="Symbol" w:hAnsi="Symbol" w:cs="Symbol" w:hint="default"/>
      </w:rPr>
    </w:lvl>
  </w:abstractNum>
  <w:abstractNum w:abstractNumId="1">
    <w:nsid w:val="030E71A5"/>
    <w:multiLevelType w:val="hybridMultilevel"/>
    <w:tmpl w:val="34621DE6"/>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2">
    <w:nsid w:val="049208A5"/>
    <w:multiLevelType w:val="hybridMultilevel"/>
    <w:tmpl w:val="3BD49CA4"/>
    <w:lvl w:ilvl="0" w:tplc="EEC24E9A">
      <w:start w:val="1"/>
      <w:numFmt w:val="decimal"/>
      <w:lvlText w:val="%1."/>
      <w:lvlJc w:val="left"/>
      <w:pPr>
        <w:ind w:left="360" w:hanging="360"/>
      </w:pPr>
      <w:rPr>
        <w:rFonts w:ascii="Arial" w:eastAsia="Calibr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67263A7"/>
    <w:multiLevelType w:val="hybridMultilevel"/>
    <w:tmpl w:val="BC94202E"/>
    <w:lvl w:ilvl="0" w:tplc="F1E2F85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88A58B8"/>
    <w:multiLevelType w:val="hybridMultilevel"/>
    <w:tmpl w:val="C3169CA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start w:val="1"/>
      <w:numFmt w:val="lowerLetter"/>
      <w:lvlText w:val="%5."/>
      <w:lvlJc w:val="left"/>
      <w:pPr>
        <w:tabs>
          <w:tab w:val="num" w:pos="1476"/>
        </w:tabs>
        <w:ind w:left="1476" w:hanging="360"/>
      </w:pPr>
    </w:lvl>
    <w:lvl w:ilvl="5" w:tplc="080A001B">
      <w:start w:val="1"/>
      <w:numFmt w:val="lowerRoman"/>
      <w:lvlText w:val="%6."/>
      <w:lvlJc w:val="right"/>
      <w:pPr>
        <w:tabs>
          <w:tab w:val="num" w:pos="2196"/>
        </w:tabs>
        <w:ind w:left="2196" w:hanging="180"/>
      </w:pPr>
    </w:lvl>
    <w:lvl w:ilvl="6" w:tplc="080A000F">
      <w:start w:val="1"/>
      <w:numFmt w:val="decimal"/>
      <w:lvlText w:val="%7."/>
      <w:lvlJc w:val="left"/>
      <w:pPr>
        <w:tabs>
          <w:tab w:val="num" w:pos="2916"/>
        </w:tabs>
        <w:ind w:left="2916" w:hanging="360"/>
      </w:pPr>
    </w:lvl>
    <w:lvl w:ilvl="7" w:tplc="080A0019">
      <w:start w:val="1"/>
      <w:numFmt w:val="lowerLetter"/>
      <w:lvlText w:val="%8."/>
      <w:lvlJc w:val="left"/>
      <w:pPr>
        <w:tabs>
          <w:tab w:val="num" w:pos="3636"/>
        </w:tabs>
        <w:ind w:left="3636" w:hanging="360"/>
      </w:pPr>
    </w:lvl>
    <w:lvl w:ilvl="8" w:tplc="080A001B">
      <w:start w:val="1"/>
      <w:numFmt w:val="lowerRoman"/>
      <w:lvlText w:val="%9."/>
      <w:lvlJc w:val="right"/>
      <w:pPr>
        <w:tabs>
          <w:tab w:val="num" w:pos="4356"/>
        </w:tabs>
        <w:ind w:left="4356" w:hanging="180"/>
      </w:pPr>
    </w:lvl>
  </w:abstractNum>
  <w:abstractNum w:abstractNumId="6">
    <w:nsid w:val="11702DCD"/>
    <w:multiLevelType w:val="hybridMultilevel"/>
    <w:tmpl w:val="80467C6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6009CF"/>
    <w:multiLevelType w:val="hybridMultilevel"/>
    <w:tmpl w:val="D5DE67D0"/>
    <w:lvl w:ilvl="0" w:tplc="7D86094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nsid w:val="20DF3D08"/>
    <w:multiLevelType w:val="hybridMultilevel"/>
    <w:tmpl w:val="600AF262"/>
    <w:lvl w:ilvl="0" w:tplc="25A48F26">
      <w:start w:val="1"/>
      <w:numFmt w:val="decimal"/>
      <w:lvlText w:val="%1."/>
      <w:lvlJc w:val="left"/>
      <w:pPr>
        <w:ind w:left="360" w:hanging="360"/>
      </w:pPr>
      <w:rPr>
        <w:rFonts w:ascii="Arial" w:eastAsia="Calibr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1A855F3"/>
    <w:multiLevelType w:val="hybridMultilevel"/>
    <w:tmpl w:val="0E8C8302"/>
    <w:lvl w:ilvl="0" w:tplc="78827712">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3675DB8"/>
    <w:multiLevelType w:val="hybridMultilevel"/>
    <w:tmpl w:val="33C8E6DE"/>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2">
    <w:nsid w:val="25CC3AA5"/>
    <w:multiLevelType w:val="hybridMultilevel"/>
    <w:tmpl w:val="2DEADC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3D1589"/>
    <w:multiLevelType w:val="hybridMultilevel"/>
    <w:tmpl w:val="075253D6"/>
    <w:lvl w:ilvl="0" w:tplc="2F3429D6">
      <w:start w:val="1"/>
      <w:numFmt w:val="lowerLetter"/>
      <w:lvlText w:val="%1)"/>
      <w:lvlJc w:val="left"/>
      <w:pPr>
        <w:tabs>
          <w:tab w:val="num" w:pos="1068"/>
        </w:tabs>
        <w:ind w:left="1068" w:hanging="360"/>
      </w:pPr>
      <w:rPr>
        <w:rFonts w:hint="default"/>
        <w:b w:val="0"/>
        <w:bCs w:val="0"/>
        <w:i w:val="0"/>
        <w:iCs w:val="0"/>
        <w:sz w:val="22"/>
        <w:szCs w:val="22"/>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4">
    <w:nsid w:val="27842B0E"/>
    <w:multiLevelType w:val="hybridMultilevel"/>
    <w:tmpl w:val="E09A217A"/>
    <w:lvl w:ilvl="0" w:tplc="05F8528A">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7EE1F68"/>
    <w:multiLevelType w:val="hybridMultilevel"/>
    <w:tmpl w:val="327AC3BC"/>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16">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260"/>
        </w:tabs>
        <w:ind w:left="1260" w:hanging="360"/>
      </w:pPr>
    </w:lvl>
    <w:lvl w:ilvl="2" w:tplc="080A001B">
      <w:start w:val="1"/>
      <w:numFmt w:val="lowerRoman"/>
      <w:lvlText w:val="%3."/>
      <w:lvlJc w:val="right"/>
      <w:pPr>
        <w:tabs>
          <w:tab w:val="num" w:pos="1980"/>
        </w:tabs>
        <w:ind w:left="1980" w:hanging="180"/>
      </w:pPr>
    </w:lvl>
    <w:lvl w:ilvl="3" w:tplc="080A000F">
      <w:start w:val="1"/>
      <w:numFmt w:val="decimal"/>
      <w:lvlText w:val="%4."/>
      <w:lvlJc w:val="left"/>
      <w:pPr>
        <w:tabs>
          <w:tab w:val="num" w:pos="2700"/>
        </w:tabs>
        <w:ind w:left="2700" w:hanging="360"/>
      </w:pPr>
    </w:lvl>
    <w:lvl w:ilvl="4" w:tplc="080A0019">
      <w:start w:val="1"/>
      <w:numFmt w:val="lowerLetter"/>
      <w:lvlText w:val="%5."/>
      <w:lvlJc w:val="left"/>
      <w:pPr>
        <w:tabs>
          <w:tab w:val="num" w:pos="3420"/>
        </w:tabs>
        <w:ind w:left="3420" w:hanging="360"/>
      </w:pPr>
    </w:lvl>
    <w:lvl w:ilvl="5" w:tplc="080A001B">
      <w:start w:val="1"/>
      <w:numFmt w:val="lowerRoman"/>
      <w:lvlText w:val="%6."/>
      <w:lvlJc w:val="right"/>
      <w:pPr>
        <w:tabs>
          <w:tab w:val="num" w:pos="4140"/>
        </w:tabs>
        <w:ind w:left="4140" w:hanging="180"/>
      </w:pPr>
    </w:lvl>
    <w:lvl w:ilvl="6" w:tplc="080A000F">
      <w:start w:val="1"/>
      <w:numFmt w:val="decimal"/>
      <w:lvlText w:val="%7."/>
      <w:lvlJc w:val="left"/>
      <w:pPr>
        <w:tabs>
          <w:tab w:val="num" w:pos="4860"/>
        </w:tabs>
        <w:ind w:left="4860" w:hanging="360"/>
      </w:pPr>
    </w:lvl>
    <w:lvl w:ilvl="7" w:tplc="080A0019">
      <w:start w:val="1"/>
      <w:numFmt w:val="lowerLetter"/>
      <w:lvlText w:val="%8."/>
      <w:lvlJc w:val="left"/>
      <w:pPr>
        <w:tabs>
          <w:tab w:val="num" w:pos="5580"/>
        </w:tabs>
        <w:ind w:left="5580" w:hanging="360"/>
      </w:pPr>
    </w:lvl>
    <w:lvl w:ilvl="8" w:tplc="080A001B">
      <w:start w:val="1"/>
      <w:numFmt w:val="lowerRoman"/>
      <w:lvlText w:val="%9."/>
      <w:lvlJc w:val="right"/>
      <w:pPr>
        <w:tabs>
          <w:tab w:val="num" w:pos="6300"/>
        </w:tabs>
        <w:ind w:left="6300" w:hanging="180"/>
      </w:pPr>
    </w:lvl>
  </w:abstractNum>
  <w:abstractNum w:abstractNumId="17">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8">
    <w:nsid w:val="2BD07BF0"/>
    <w:multiLevelType w:val="hybridMultilevel"/>
    <w:tmpl w:val="C7AC9D4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4A67BDC"/>
    <w:multiLevelType w:val="singleLevel"/>
    <w:tmpl w:val="9B84A35A"/>
    <w:lvl w:ilvl="0">
      <w:start w:val="1"/>
      <w:numFmt w:val="upperRoman"/>
      <w:lvlText w:val="%1."/>
      <w:lvlJc w:val="left"/>
      <w:pPr>
        <w:tabs>
          <w:tab w:val="num" w:pos="340"/>
        </w:tabs>
        <w:ind w:left="340" w:hanging="340"/>
      </w:pPr>
      <w:rPr>
        <w:rFonts w:hint="default"/>
      </w:rPr>
    </w:lvl>
  </w:abstractNum>
  <w:abstractNum w:abstractNumId="20">
    <w:nsid w:val="3E921FF1"/>
    <w:multiLevelType w:val="hybridMultilevel"/>
    <w:tmpl w:val="DB70FA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EAC1267"/>
    <w:multiLevelType w:val="hybridMultilevel"/>
    <w:tmpl w:val="4EFC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B759DF"/>
    <w:multiLevelType w:val="hybridMultilevel"/>
    <w:tmpl w:val="339C4E5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43C947BC"/>
    <w:multiLevelType w:val="hybridMultilevel"/>
    <w:tmpl w:val="46D838B4"/>
    <w:lvl w:ilvl="0" w:tplc="C74E9F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start w:val="1"/>
      <w:numFmt w:val="lowerLetter"/>
      <w:lvlText w:val="%2."/>
      <w:lvlJc w:val="left"/>
      <w:pPr>
        <w:tabs>
          <w:tab w:val="num" w:pos="381"/>
        </w:tabs>
        <w:ind w:left="381" w:hanging="360"/>
      </w:pPr>
    </w:lvl>
    <w:lvl w:ilvl="2" w:tplc="080A001B">
      <w:start w:val="1"/>
      <w:numFmt w:val="lowerRoman"/>
      <w:lvlText w:val="%3."/>
      <w:lvlJc w:val="right"/>
      <w:pPr>
        <w:tabs>
          <w:tab w:val="num" w:pos="1101"/>
        </w:tabs>
        <w:ind w:left="1101" w:hanging="180"/>
      </w:pPr>
    </w:lvl>
    <w:lvl w:ilvl="3" w:tplc="080A000F">
      <w:start w:val="1"/>
      <w:numFmt w:val="decimal"/>
      <w:lvlText w:val="%4."/>
      <w:lvlJc w:val="left"/>
      <w:pPr>
        <w:tabs>
          <w:tab w:val="num" w:pos="1821"/>
        </w:tabs>
        <w:ind w:left="1821" w:hanging="360"/>
      </w:pPr>
    </w:lvl>
    <w:lvl w:ilvl="4" w:tplc="080A0019">
      <w:start w:val="1"/>
      <w:numFmt w:val="lowerLetter"/>
      <w:lvlText w:val="%5."/>
      <w:lvlJc w:val="left"/>
      <w:pPr>
        <w:tabs>
          <w:tab w:val="num" w:pos="2541"/>
        </w:tabs>
        <w:ind w:left="2541" w:hanging="360"/>
      </w:pPr>
    </w:lvl>
    <w:lvl w:ilvl="5" w:tplc="080A001B">
      <w:start w:val="1"/>
      <w:numFmt w:val="lowerRoman"/>
      <w:lvlText w:val="%6."/>
      <w:lvlJc w:val="right"/>
      <w:pPr>
        <w:tabs>
          <w:tab w:val="num" w:pos="3261"/>
        </w:tabs>
        <w:ind w:left="3261" w:hanging="180"/>
      </w:pPr>
    </w:lvl>
    <w:lvl w:ilvl="6" w:tplc="080A000F">
      <w:start w:val="1"/>
      <w:numFmt w:val="decimal"/>
      <w:lvlText w:val="%7."/>
      <w:lvlJc w:val="left"/>
      <w:pPr>
        <w:tabs>
          <w:tab w:val="num" w:pos="3981"/>
        </w:tabs>
        <w:ind w:left="3981" w:hanging="360"/>
      </w:pPr>
    </w:lvl>
    <w:lvl w:ilvl="7" w:tplc="080A0019">
      <w:start w:val="1"/>
      <w:numFmt w:val="lowerLetter"/>
      <w:lvlText w:val="%8."/>
      <w:lvlJc w:val="left"/>
      <w:pPr>
        <w:tabs>
          <w:tab w:val="num" w:pos="4701"/>
        </w:tabs>
        <w:ind w:left="4701" w:hanging="360"/>
      </w:pPr>
    </w:lvl>
    <w:lvl w:ilvl="8" w:tplc="080A001B">
      <w:start w:val="1"/>
      <w:numFmt w:val="lowerRoman"/>
      <w:lvlText w:val="%9."/>
      <w:lvlJc w:val="right"/>
      <w:pPr>
        <w:tabs>
          <w:tab w:val="num" w:pos="5421"/>
        </w:tabs>
        <w:ind w:left="5421" w:hanging="180"/>
      </w:pPr>
    </w:lvl>
  </w:abstractNum>
  <w:abstractNum w:abstractNumId="25">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49B44ED3"/>
    <w:multiLevelType w:val="hybridMultilevel"/>
    <w:tmpl w:val="CE30C388"/>
    <w:lvl w:ilvl="0" w:tplc="ABCAD8E4">
      <w:start w:val="1"/>
      <w:numFmt w:val="decimal"/>
      <w:lvlText w:val="%1."/>
      <w:lvlJc w:val="left"/>
      <w:pPr>
        <w:ind w:left="360" w:hanging="360"/>
      </w:pPr>
      <w:rPr>
        <w:rFonts w:ascii="Arial" w:eastAsia="Calibr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E3641E6"/>
    <w:multiLevelType w:val="hybridMultilevel"/>
    <w:tmpl w:val="5AACD08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59507E9"/>
    <w:multiLevelType w:val="hybridMultilevel"/>
    <w:tmpl w:val="636A5CF2"/>
    <w:lvl w:ilvl="0" w:tplc="48648AC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62D4B05"/>
    <w:multiLevelType w:val="hybridMultilevel"/>
    <w:tmpl w:val="9544C670"/>
    <w:lvl w:ilvl="0" w:tplc="97E6F41C">
      <w:start w:val="1"/>
      <w:numFmt w:val="upperLetter"/>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D90823"/>
    <w:multiLevelType w:val="hybridMultilevel"/>
    <w:tmpl w:val="DF3EEBB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7C15F81"/>
    <w:multiLevelType w:val="hybridMultilevel"/>
    <w:tmpl w:val="48346EA6"/>
    <w:lvl w:ilvl="0" w:tplc="080A0013">
      <w:start w:val="1"/>
      <w:numFmt w:val="upperRoman"/>
      <w:lvlText w:val="%1."/>
      <w:lvlJc w:val="right"/>
      <w:pPr>
        <w:ind w:left="1036" w:hanging="360"/>
      </w:pPr>
    </w:lvl>
    <w:lvl w:ilvl="1" w:tplc="080A0019">
      <w:start w:val="1"/>
      <w:numFmt w:val="lowerLetter"/>
      <w:lvlText w:val="%2."/>
      <w:lvlJc w:val="left"/>
      <w:pPr>
        <w:ind w:left="1756" w:hanging="360"/>
      </w:pPr>
    </w:lvl>
    <w:lvl w:ilvl="2" w:tplc="080A001B">
      <w:start w:val="1"/>
      <w:numFmt w:val="lowerRoman"/>
      <w:lvlText w:val="%3."/>
      <w:lvlJc w:val="right"/>
      <w:pPr>
        <w:ind w:left="2476" w:hanging="180"/>
      </w:pPr>
    </w:lvl>
    <w:lvl w:ilvl="3" w:tplc="080A000F">
      <w:start w:val="1"/>
      <w:numFmt w:val="decimal"/>
      <w:lvlText w:val="%4."/>
      <w:lvlJc w:val="left"/>
      <w:pPr>
        <w:ind w:left="3196" w:hanging="360"/>
      </w:pPr>
    </w:lvl>
    <w:lvl w:ilvl="4" w:tplc="080A0019">
      <w:start w:val="1"/>
      <w:numFmt w:val="lowerLetter"/>
      <w:lvlText w:val="%5."/>
      <w:lvlJc w:val="left"/>
      <w:pPr>
        <w:ind w:left="3916" w:hanging="360"/>
      </w:pPr>
    </w:lvl>
    <w:lvl w:ilvl="5" w:tplc="080A001B">
      <w:start w:val="1"/>
      <w:numFmt w:val="lowerRoman"/>
      <w:lvlText w:val="%6."/>
      <w:lvlJc w:val="right"/>
      <w:pPr>
        <w:ind w:left="4636" w:hanging="180"/>
      </w:pPr>
    </w:lvl>
    <w:lvl w:ilvl="6" w:tplc="080A000F">
      <w:start w:val="1"/>
      <w:numFmt w:val="decimal"/>
      <w:lvlText w:val="%7."/>
      <w:lvlJc w:val="left"/>
      <w:pPr>
        <w:ind w:left="5356" w:hanging="360"/>
      </w:pPr>
    </w:lvl>
    <w:lvl w:ilvl="7" w:tplc="080A0019">
      <w:start w:val="1"/>
      <w:numFmt w:val="lowerLetter"/>
      <w:lvlText w:val="%8."/>
      <w:lvlJc w:val="left"/>
      <w:pPr>
        <w:ind w:left="6076" w:hanging="360"/>
      </w:pPr>
    </w:lvl>
    <w:lvl w:ilvl="8" w:tplc="080A001B">
      <w:start w:val="1"/>
      <w:numFmt w:val="lowerRoman"/>
      <w:lvlText w:val="%9."/>
      <w:lvlJc w:val="right"/>
      <w:pPr>
        <w:ind w:left="6796" w:hanging="180"/>
      </w:pPr>
    </w:lvl>
  </w:abstractNum>
  <w:abstractNum w:abstractNumId="32">
    <w:nsid w:val="5AA36AF0"/>
    <w:multiLevelType w:val="hybridMultilevel"/>
    <w:tmpl w:val="3760D764"/>
    <w:lvl w:ilvl="0" w:tplc="401E1E4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5A7F89"/>
    <w:multiLevelType w:val="hybridMultilevel"/>
    <w:tmpl w:val="01FA45D0"/>
    <w:lvl w:ilvl="0" w:tplc="080A000F">
      <w:start w:val="1"/>
      <w:numFmt w:val="decimal"/>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4">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36">
    <w:nsid w:val="65970E4C"/>
    <w:multiLevelType w:val="hybridMultilevel"/>
    <w:tmpl w:val="8F5063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D1D3B41"/>
    <w:multiLevelType w:val="hybridMultilevel"/>
    <w:tmpl w:val="C0A63F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F5C6119"/>
    <w:multiLevelType w:val="hybridMultilevel"/>
    <w:tmpl w:val="849E2514"/>
    <w:lvl w:ilvl="0" w:tplc="9FE476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7100B6"/>
    <w:multiLevelType w:val="hybridMultilevel"/>
    <w:tmpl w:val="154A1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E24359"/>
    <w:multiLevelType w:val="hybridMultilevel"/>
    <w:tmpl w:val="E550D812"/>
    <w:lvl w:ilvl="0" w:tplc="478AE75A">
      <w:start w:val="1"/>
      <w:numFmt w:val="upperRoman"/>
      <w:lvlText w:val="%1."/>
      <w:lvlJc w:val="left"/>
      <w:pPr>
        <w:tabs>
          <w:tab w:val="num" w:pos="680"/>
        </w:tabs>
        <w:ind w:left="680" w:hanging="6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1">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966F3E"/>
    <w:multiLevelType w:val="hybridMultilevel"/>
    <w:tmpl w:val="F78E8B1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AB1B14"/>
    <w:multiLevelType w:val="hybridMultilevel"/>
    <w:tmpl w:val="445E2C36"/>
    <w:lvl w:ilvl="0" w:tplc="FAF2AF3C">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9466D9"/>
    <w:multiLevelType w:val="hybridMultilevel"/>
    <w:tmpl w:val="33B29CFA"/>
    <w:lvl w:ilvl="0" w:tplc="8F9E3944">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5">
    <w:nsid w:val="7C940431"/>
    <w:multiLevelType w:val="hybridMultilevel"/>
    <w:tmpl w:val="611265B6"/>
    <w:lvl w:ilvl="0" w:tplc="5D5283D2">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F9433FA"/>
    <w:multiLevelType w:val="hybridMultilevel"/>
    <w:tmpl w:val="6E482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9"/>
  </w:num>
  <w:num w:numId="4">
    <w:abstractNumId w:val="12"/>
  </w:num>
  <w:num w:numId="5">
    <w:abstractNumId w:val="36"/>
  </w:num>
  <w:num w:numId="6">
    <w:abstractNumId w:val="2"/>
  </w:num>
  <w:num w:numId="7">
    <w:abstractNumId w:val="11"/>
  </w:num>
  <w:num w:numId="8">
    <w:abstractNumId w:val="30"/>
  </w:num>
  <w:num w:numId="9">
    <w:abstractNumId w:val="18"/>
  </w:num>
  <w:num w:numId="10">
    <w:abstractNumId w:val="20"/>
  </w:num>
  <w:num w:numId="11">
    <w:abstractNumId w:val="27"/>
  </w:num>
  <w:num w:numId="12">
    <w:abstractNumId w:val="3"/>
  </w:num>
  <w:num w:numId="13">
    <w:abstractNumId w:val="26"/>
  </w:num>
  <w:num w:numId="14">
    <w:abstractNumId w:val="37"/>
  </w:num>
  <w:num w:numId="15">
    <w:abstractNumId w:val="38"/>
  </w:num>
  <w:num w:numId="16">
    <w:abstractNumId w:val="3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33"/>
  </w:num>
  <w:num w:numId="21">
    <w:abstractNumId w:val="42"/>
  </w:num>
  <w:num w:numId="22">
    <w:abstractNumId w:val="45"/>
  </w:num>
  <w:num w:numId="23">
    <w:abstractNumId w:val="6"/>
  </w:num>
  <w:num w:numId="24">
    <w:abstractNumId w:val="21"/>
  </w:num>
  <w:num w:numId="25">
    <w:abstractNumId w:val="46"/>
  </w:num>
  <w:num w:numId="26">
    <w:abstractNumId w:val="0"/>
  </w:num>
  <w:num w:numId="27">
    <w:abstractNumId w:val="25"/>
  </w:num>
  <w:num w:numId="28">
    <w:abstractNumId w:val="19"/>
  </w:num>
  <w:num w:numId="29">
    <w:abstractNumId w:val="40"/>
  </w:num>
  <w:num w:numId="30">
    <w:abstractNumId w:val="15"/>
  </w:num>
  <w:num w:numId="31">
    <w:abstractNumId w:val="1"/>
  </w:num>
  <w:num w:numId="32">
    <w:abstractNumId w:val="13"/>
  </w:num>
  <w:num w:numId="33">
    <w:abstractNumId w:val="8"/>
  </w:num>
  <w:num w:numId="34">
    <w:abstractNumId w:val="16"/>
  </w:num>
  <w:num w:numId="35">
    <w:abstractNumId w:val="5"/>
  </w:num>
  <w:num w:numId="36">
    <w:abstractNumId w:val="24"/>
  </w:num>
  <w:num w:numId="37">
    <w:abstractNumId w:val="35"/>
  </w:num>
  <w:num w:numId="38">
    <w:abstractNumId w:val="17"/>
  </w:num>
  <w:num w:numId="39">
    <w:abstractNumId w:val="10"/>
  </w:num>
  <w:num w:numId="40">
    <w:abstractNumId w:val="22"/>
  </w:num>
  <w:num w:numId="41">
    <w:abstractNumId w:val="28"/>
  </w:num>
  <w:num w:numId="42">
    <w:abstractNumId w:val="31"/>
  </w:num>
  <w:num w:numId="43">
    <w:abstractNumId w:val="14"/>
  </w:num>
  <w:num w:numId="44">
    <w:abstractNumId w:val="23"/>
  </w:num>
  <w:num w:numId="45">
    <w:abstractNumId w:val="7"/>
  </w:num>
  <w:num w:numId="46">
    <w:abstractNumId w:val="44"/>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59"/>
    <w:rsid w:val="00025FA0"/>
    <w:rsid w:val="000B7F23"/>
    <w:rsid w:val="0023699F"/>
    <w:rsid w:val="00283EE1"/>
    <w:rsid w:val="00284859"/>
    <w:rsid w:val="00302904"/>
    <w:rsid w:val="0035028C"/>
    <w:rsid w:val="003E6A46"/>
    <w:rsid w:val="004001CA"/>
    <w:rsid w:val="00460B81"/>
    <w:rsid w:val="004B6AA8"/>
    <w:rsid w:val="004B76F9"/>
    <w:rsid w:val="00523683"/>
    <w:rsid w:val="005337D4"/>
    <w:rsid w:val="00554D2A"/>
    <w:rsid w:val="007D7CC7"/>
    <w:rsid w:val="00962776"/>
    <w:rsid w:val="009867E1"/>
    <w:rsid w:val="00997C4C"/>
    <w:rsid w:val="00A32E3A"/>
    <w:rsid w:val="00A507E5"/>
    <w:rsid w:val="00BB20D6"/>
    <w:rsid w:val="00CC14A0"/>
    <w:rsid w:val="00D06D10"/>
    <w:rsid w:val="00D8679A"/>
    <w:rsid w:val="00DB7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D06D10"/>
    <w:pPr>
      <w:keepNext/>
      <w:spacing w:before="240" w:after="60" w:line="240" w:lineRule="auto"/>
      <w:outlineLvl w:val="0"/>
    </w:pPr>
    <w:rPr>
      <w:rFonts w:ascii="Arial" w:hAnsi="Arial" w:cs="Times New Roman"/>
      <w:b/>
      <w:bCs/>
      <w:kern w:val="32"/>
      <w:sz w:val="32"/>
      <w:szCs w:val="32"/>
      <w:lang w:eastAsia="es-MX"/>
    </w:rPr>
  </w:style>
  <w:style w:type="paragraph" w:styleId="Ttulo2">
    <w:name w:val="heading 2"/>
    <w:basedOn w:val="Normal"/>
    <w:next w:val="Normal"/>
    <w:link w:val="Ttulo2Car"/>
    <w:uiPriority w:val="99"/>
    <w:qFormat/>
    <w:rsid w:val="00D06D10"/>
    <w:pPr>
      <w:keepNext/>
      <w:keepLines/>
      <w:spacing w:before="200" w:after="0" w:line="240" w:lineRule="auto"/>
      <w:outlineLvl w:val="1"/>
    </w:pPr>
    <w:rPr>
      <w:rFonts w:ascii="Cambria" w:hAnsi="Cambria" w:cs="Times New Roman"/>
      <w:b/>
      <w:bCs/>
      <w:color w:val="4F81BD"/>
      <w:sz w:val="26"/>
      <w:szCs w:val="26"/>
      <w:lang w:eastAsia="es-ES"/>
    </w:rPr>
  </w:style>
  <w:style w:type="paragraph" w:styleId="Ttulo3">
    <w:name w:val="heading 3"/>
    <w:basedOn w:val="Normal"/>
    <w:next w:val="Normal"/>
    <w:link w:val="Ttulo3Car"/>
    <w:uiPriority w:val="99"/>
    <w:qFormat/>
    <w:rsid w:val="00D06D10"/>
    <w:pPr>
      <w:keepNext/>
      <w:spacing w:after="0" w:line="360" w:lineRule="auto"/>
      <w:outlineLvl w:val="2"/>
    </w:pPr>
    <w:rPr>
      <w:rFonts w:ascii="Arial" w:hAnsi="Arial" w:cs="Times New Roman"/>
      <w:b/>
      <w:bCs/>
      <w:sz w:val="24"/>
      <w:szCs w:val="24"/>
      <w:lang w:eastAsia="es-ES"/>
    </w:rPr>
  </w:style>
  <w:style w:type="paragraph" w:styleId="Ttulo4">
    <w:name w:val="heading 4"/>
    <w:basedOn w:val="Normal"/>
    <w:next w:val="Normal"/>
    <w:link w:val="Ttulo4Car"/>
    <w:uiPriority w:val="99"/>
    <w:qFormat/>
    <w:rsid w:val="00D06D10"/>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D06D10"/>
    <w:pPr>
      <w:spacing w:before="240" w:after="60" w:line="240" w:lineRule="auto"/>
      <w:outlineLvl w:val="4"/>
    </w:pPr>
    <w:rPr>
      <w:rFonts w:ascii="Times New Roman" w:hAnsi="Times New Roman" w:cs="Times New Roman"/>
      <w:b/>
      <w:bCs/>
      <w:i/>
      <w:iCs/>
      <w:sz w:val="26"/>
      <w:szCs w:val="26"/>
      <w:lang w:eastAsia="es-ES"/>
    </w:rPr>
  </w:style>
  <w:style w:type="paragraph" w:styleId="Ttulo6">
    <w:name w:val="heading 6"/>
    <w:basedOn w:val="Normal"/>
    <w:next w:val="Normal"/>
    <w:link w:val="Ttulo6Car"/>
    <w:uiPriority w:val="99"/>
    <w:qFormat/>
    <w:rsid w:val="00D06D10"/>
    <w:pPr>
      <w:spacing w:before="240" w:after="60" w:line="240" w:lineRule="auto"/>
      <w:outlineLvl w:val="5"/>
    </w:pPr>
    <w:rPr>
      <w:rFonts w:ascii="Times New Roman" w:hAnsi="Times New Roman" w:cs="Times New Roman"/>
      <w:b/>
      <w:bCs/>
      <w:sz w:val="20"/>
      <w:szCs w:val="20"/>
      <w:lang w:eastAsia="es-MX"/>
    </w:rPr>
  </w:style>
  <w:style w:type="paragraph" w:styleId="Ttulo7">
    <w:name w:val="heading 7"/>
    <w:basedOn w:val="Normal"/>
    <w:next w:val="Normal"/>
    <w:link w:val="Ttulo7Car"/>
    <w:uiPriority w:val="99"/>
    <w:qFormat/>
    <w:rsid w:val="00D06D10"/>
    <w:pPr>
      <w:spacing w:before="240" w:after="60" w:line="240" w:lineRule="auto"/>
      <w:outlineLvl w:val="6"/>
    </w:pPr>
    <w:rPr>
      <w:rFonts w:ascii="Times New Roman" w:hAnsi="Times New Roman" w:cs="Times New Roman"/>
      <w:sz w:val="24"/>
      <w:szCs w:val="24"/>
      <w:lang w:eastAsia="es-MX"/>
    </w:rPr>
  </w:style>
  <w:style w:type="paragraph" w:styleId="Ttulo8">
    <w:name w:val="heading 8"/>
    <w:basedOn w:val="Normal"/>
    <w:next w:val="Normal"/>
    <w:link w:val="Ttulo8Car"/>
    <w:uiPriority w:val="99"/>
    <w:qFormat/>
    <w:rsid w:val="00D06D10"/>
    <w:pPr>
      <w:tabs>
        <w:tab w:val="num" w:pos="1439"/>
      </w:tabs>
      <w:spacing w:before="240" w:after="60" w:line="240" w:lineRule="auto"/>
      <w:ind w:left="1439" w:hanging="1440"/>
      <w:jc w:val="both"/>
      <w:outlineLvl w:val="7"/>
    </w:pPr>
    <w:rPr>
      <w:rFonts w:ascii="Arial" w:hAnsi="Arial" w:cs="Times New Roman"/>
      <w:i/>
      <w:iCs/>
      <w:sz w:val="20"/>
      <w:szCs w:val="20"/>
    </w:rPr>
  </w:style>
  <w:style w:type="paragraph" w:styleId="Ttulo9">
    <w:name w:val="heading 9"/>
    <w:basedOn w:val="Normal"/>
    <w:next w:val="Normal"/>
    <w:link w:val="Ttulo9Car"/>
    <w:uiPriority w:val="99"/>
    <w:qFormat/>
    <w:rsid w:val="00D06D10"/>
    <w:pPr>
      <w:tabs>
        <w:tab w:val="num" w:pos="1583"/>
      </w:tabs>
      <w:spacing w:before="240" w:after="60" w:line="240" w:lineRule="auto"/>
      <w:ind w:left="1583" w:hanging="1584"/>
      <w:jc w:val="both"/>
      <w:outlineLvl w:val="8"/>
    </w:pPr>
    <w:rPr>
      <w:rFonts w:ascii="Arial"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62776"/>
    <w:pPr>
      <w:autoSpaceDE w:val="0"/>
      <w:autoSpaceDN w:val="0"/>
      <w:adjustRightInd w:val="0"/>
      <w:spacing w:after="0" w:line="240" w:lineRule="auto"/>
    </w:pPr>
    <w:rPr>
      <w:rFonts w:ascii="Arial" w:eastAsia="Calibri" w:hAnsi="Arial" w:cs="Arial"/>
      <w:color w:val="000000"/>
      <w:sz w:val="24"/>
      <w:szCs w:val="24"/>
      <w:lang w:val="es-ES"/>
    </w:rPr>
  </w:style>
  <w:style w:type="paragraph" w:styleId="Sinespaciado">
    <w:name w:val="No Spacing"/>
    <w:link w:val="SinespaciadoCar"/>
    <w:uiPriority w:val="99"/>
    <w:qFormat/>
    <w:rsid w:val="00962776"/>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962776"/>
    <w:rPr>
      <w:rFonts w:ascii="Calibri" w:eastAsia="Times New Roman" w:hAnsi="Calibri" w:cs="Calibri"/>
      <w:lang w:val="es-ES"/>
    </w:rPr>
  </w:style>
  <w:style w:type="table" w:styleId="Tablaconcuadrcula">
    <w:name w:val="Table Grid"/>
    <w:basedOn w:val="Tablanormal"/>
    <w:uiPriority w:val="59"/>
    <w:rsid w:val="0098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D06D10"/>
    <w:rPr>
      <w:rFonts w:ascii="Arial" w:eastAsia="Calibri" w:hAnsi="Arial" w:cs="Times New Roman"/>
      <w:b/>
      <w:bCs/>
      <w:kern w:val="32"/>
      <w:sz w:val="32"/>
      <w:szCs w:val="32"/>
      <w:lang w:eastAsia="es-MX"/>
    </w:rPr>
  </w:style>
  <w:style w:type="character" w:customStyle="1" w:styleId="Ttulo2Car">
    <w:name w:val="Título 2 Car"/>
    <w:basedOn w:val="Fuentedeprrafopredeter"/>
    <w:link w:val="Ttulo2"/>
    <w:uiPriority w:val="99"/>
    <w:rsid w:val="00D06D10"/>
    <w:rPr>
      <w:rFonts w:ascii="Cambria" w:eastAsia="Calibri" w:hAnsi="Cambria" w:cs="Times New Roman"/>
      <w:b/>
      <w:bCs/>
      <w:color w:val="4F81BD"/>
      <w:sz w:val="26"/>
      <w:szCs w:val="26"/>
      <w:lang w:eastAsia="es-ES"/>
    </w:rPr>
  </w:style>
  <w:style w:type="character" w:customStyle="1" w:styleId="Ttulo3Car">
    <w:name w:val="Título 3 Car"/>
    <w:basedOn w:val="Fuentedeprrafopredeter"/>
    <w:link w:val="Ttulo3"/>
    <w:uiPriority w:val="99"/>
    <w:rsid w:val="00D06D10"/>
    <w:rPr>
      <w:rFonts w:ascii="Arial" w:eastAsia="Calibri" w:hAnsi="Arial" w:cs="Times New Roman"/>
      <w:b/>
      <w:bCs/>
      <w:sz w:val="24"/>
      <w:szCs w:val="24"/>
      <w:lang w:eastAsia="es-ES"/>
    </w:rPr>
  </w:style>
  <w:style w:type="character" w:customStyle="1" w:styleId="Ttulo4Car">
    <w:name w:val="Título 4 Car"/>
    <w:basedOn w:val="Fuentedeprrafopredeter"/>
    <w:link w:val="Ttulo4"/>
    <w:uiPriority w:val="99"/>
    <w:rsid w:val="00D06D10"/>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D06D10"/>
    <w:rPr>
      <w:rFonts w:ascii="Times New Roman" w:eastAsia="Calibri" w:hAnsi="Times New Roman" w:cs="Times New Roman"/>
      <w:b/>
      <w:bCs/>
      <w:i/>
      <w:iCs/>
      <w:sz w:val="26"/>
      <w:szCs w:val="26"/>
      <w:lang w:eastAsia="es-ES"/>
    </w:rPr>
  </w:style>
  <w:style w:type="character" w:customStyle="1" w:styleId="Ttulo6Car">
    <w:name w:val="Título 6 Car"/>
    <w:basedOn w:val="Fuentedeprrafopredeter"/>
    <w:link w:val="Ttulo6"/>
    <w:uiPriority w:val="99"/>
    <w:rsid w:val="00D06D10"/>
    <w:rPr>
      <w:rFonts w:ascii="Times New Roman" w:eastAsia="Calibri" w:hAnsi="Times New Roman" w:cs="Times New Roman"/>
      <w:b/>
      <w:bCs/>
      <w:sz w:val="20"/>
      <w:szCs w:val="20"/>
      <w:lang w:eastAsia="es-MX"/>
    </w:rPr>
  </w:style>
  <w:style w:type="character" w:customStyle="1" w:styleId="Ttulo7Car">
    <w:name w:val="Título 7 Car"/>
    <w:basedOn w:val="Fuentedeprrafopredeter"/>
    <w:link w:val="Ttulo7"/>
    <w:uiPriority w:val="99"/>
    <w:rsid w:val="00D06D10"/>
    <w:rPr>
      <w:rFonts w:ascii="Times New Roman" w:eastAsia="Calibri" w:hAnsi="Times New Roman" w:cs="Times New Roman"/>
      <w:sz w:val="24"/>
      <w:szCs w:val="24"/>
      <w:lang w:eastAsia="es-MX"/>
    </w:rPr>
  </w:style>
  <w:style w:type="character" w:customStyle="1" w:styleId="Ttulo8Car">
    <w:name w:val="Título 8 Car"/>
    <w:basedOn w:val="Fuentedeprrafopredeter"/>
    <w:link w:val="Ttulo8"/>
    <w:uiPriority w:val="99"/>
    <w:rsid w:val="00D06D10"/>
    <w:rPr>
      <w:rFonts w:ascii="Arial" w:eastAsia="Calibri" w:hAnsi="Arial" w:cs="Times New Roman"/>
      <w:i/>
      <w:iCs/>
      <w:sz w:val="20"/>
      <w:szCs w:val="20"/>
    </w:rPr>
  </w:style>
  <w:style w:type="character" w:customStyle="1" w:styleId="Ttulo9Car">
    <w:name w:val="Título 9 Car"/>
    <w:basedOn w:val="Fuentedeprrafopredeter"/>
    <w:link w:val="Ttulo9"/>
    <w:uiPriority w:val="99"/>
    <w:rsid w:val="00D06D10"/>
    <w:rPr>
      <w:rFonts w:ascii="Arial" w:eastAsia="Calibri" w:hAnsi="Arial" w:cs="Times New Roman"/>
      <w:sz w:val="20"/>
      <w:szCs w:val="20"/>
    </w:rPr>
  </w:style>
  <w:style w:type="paragraph" w:styleId="Textoindependiente3">
    <w:name w:val="Body Text 3"/>
    <w:basedOn w:val="Normal"/>
    <w:link w:val="Textoindependiente3Car"/>
    <w:uiPriority w:val="99"/>
    <w:rsid w:val="00D06D10"/>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D06D10"/>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unhideWhenUsed/>
    <w:rsid w:val="00D06D10"/>
    <w:pPr>
      <w:tabs>
        <w:tab w:val="center" w:pos="4419"/>
        <w:tab w:val="right" w:pos="8838"/>
      </w:tabs>
      <w:spacing w:after="0" w:line="240" w:lineRule="auto"/>
    </w:pPr>
    <w:rPr>
      <w:rFonts w:cs="Times New Roman"/>
    </w:rPr>
  </w:style>
  <w:style w:type="character" w:customStyle="1" w:styleId="EncabezadoCar">
    <w:name w:val="Encabezado Car"/>
    <w:basedOn w:val="Fuentedeprrafopredeter"/>
    <w:link w:val="Encabezado"/>
    <w:uiPriority w:val="99"/>
    <w:rsid w:val="00D06D10"/>
    <w:rPr>
      <w:rFonts w:ascii="Calibri" w:eastAsia="Calibri" w:hAnsi="Calibri" w:cs="Times New Roman"/>
    </w:rPr>
  </w:style>
  <w:style w:type="paragraph" w:styleId="Piedepgina">
    <w:name w:val="footer"/>
    <w:aliases w:val="Car"/>
    <w:basedOn w:val="Normal"/>
    <w:link w:val="PiedepginaCar"/>
    <w:uiPriority w:val="99"/>
    <w:unhideWhenUsed/>
    <w:rsid w:val="00D06D10"/>
    <w:pPr>
      <w:tabs>
        <w:tab w:val="center" w:pos="4419"/>
        <w:tab w:val="right" w:pos="8838"/>
      </w:tabs>
      <w:spacing w:after="0" w:line="240" w:lineRule="auto"/>
    </w:pPr>
    <w:rPr>
      <w:rFonts w:cs="Times New Roman"/>
    </w:rPr>
  </w:style>
  <w:style w:type="character" w:customStyle="1" w:styleId="PiedepginaCar">
    <w:name w:val="Pie de página Car"/>
    <w:aliases w:val="Car Car"/>
    <w:basedOn w:val="Fuentedeprrafopredeter"/>
    <w:link w:val="Piedepgina"/>
    <w:uiPriority w:val="99"/>
    <w:rsid w:val="00D06D10"/>
    <w:rPr>
      <w:rFonts w:ascii="Calibri" w:eastAsia="Calibri" w:hAnsi="Calibri" w:cs="Times New Roman"/>
    </w:rPr>
  </w:style>
  <w:style w:type="paragraph" w:styleId="Prrafodelista">
    <w:name w:val="List Paragraph"/>
    <w:basedOn w:val="Normal"/>
    <w:uiPriority w:val="34"/>
    <w:qFormat/>
    <w:rsid w:val="00D06D10"/>
    <w:pPr>
      <w:spacing w:after="160" w:line="259" w:lineRule="auto"/>
      <w:ind w:left="720"/>
      <w:contextualSpacing/>
    </w:pPr>
    <w:rPr>
      <w:rFonts w:cs="Times New Roman"/>
    </w:rPr>
  </w:style>
  <w:style w:type="numbering" w:customStyle="1" w:styleId="Sinlista1">
    <w:name w:val="Sin lista1"/>
    <w:next w:val="Sinlista"/>
    <w:uiPriority w:val="99"/>
    <w:semiHidden/>
    <w:unhideWhenUsed/>
    <w:rsid w:val="00D06D10"/>
  </w:style>
  <w:style w:type="character" w:customStyle="1" w:styleId="FooterChar">
    <w:name w:val="Footer Char"/>
    <w:aliases w:val="Car Char"/>
    <w:uiPriority w:val="99"/>
    <w:semiHidden/>
    <w:locked/>
    <w:rsid w:val="00D06D10"/>
    <w:rPr>
      <w:lang w:eastAsia="en-US"/>
    </w:rPr>
  </w:style>
  <w:style w:type="character" w:styleId="Textoennegrita">
    <w:name w:val="Strong"/>
    <w:uiPriority w:val="99"/>
    <w:qFormat/>
    <w:rsid w:val="00D06D10"/>
    <w:rPr>
      <w:b/>
      <w:bCs/>
    </w:rPr>
  </w:style>
  <w:style w:type="paragraph" w:styleId="NormalWeb">
    <w:name w:val="Normal (Web)"/>
    <w:basedOn w:val="Normal"/>
    <w:uiPriority w:val="99"/>
    <w:rsid w:val="00D06D10"/>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D06D10"/>
    <w:pPr>
      <w:spacing w:after="0" w:line="240" w:lineRule="auto"/>
      <w:jc w:val="both"/>
    </w:pPr>
    <w:rPr>
      <w:rFonts w:ascii="Arial" w:hAnsi="Arial" w:cs="Times New Roman"/>
      <w:sz w:val="20"/>
      <w:szCs w:val="20"/>
      <w:lang w:eastAsia="es-MX"/>
    </w:rPr>
  </w:style>
  <w:style w:type="character" w:customStyle="1" w:styleId="Textoindependiente2Car">
    <w:name w:val="Texto independiente 2 Car"/>
    <w:basedOn w:val="Fuentedeprrafopredeter"/>
    <w:link w:val="Textoindependiente2"/>
    <w:uiPriority w:val="99"/>
    <w:rsid w:val="00D06D10"/>
    <w:rPr>
      <w:rFonts w:ascii="Arial" w:eastAsia="Calibri" w:hAnsi="Arial" w:cs="Times New Roman"/>
      <w:sz w:val="20"/>
      <w:szCs w:val="20"/>
      <w:lang w:eastAsia="es-MX"/>
    </w:rPr>
  </w:style>
  <w:style w:type="paragraph" w:styleId="Textoindependiente">
    <w:name w:val="Body Text"/>
    <w:basedOn w:val="Normal"/>
    <w:link w:val="TextoindependienteCar"/>
    <w:uiPriority w:val="99"/>
    <w:rsid w:val="00D06D10"/>
    <w:pPr>
      <w:spacing w:after="120" w:line="240" w:lineRule="auto"/>
    </w:pPr>
    <w:rPr>
      <w:rFonts w:ascii="Times New Roman" w:hAnsi="Times New Roman" w:cs="Times New Roman"/>
      <w:sz w:val="20"/>
      <w:szCs w:val="20"/>
      <w:lang w:eastAsia="es-MX"/>
    </w:rPr>
  </w:style>
  <w:style w:type="character" w:customStyle="1" w:styleId="TextoindependienteCar">
    <w:name w:val="Texto independiente Car"/>
    <w:basedOn w:val="Fuentedeprrafopredeter"/>
    <w:link w:val="Textoindependiente"/>
    <w:uiPriority w:val="99"/>
    <w:rsid w:val="00D06D10"/>
    <w:rPr>
      <w:rFonts w:ascii="Times New Roman" w:eastAsia="Calibri" w:hAnsi="Times New Roman" w:cs="Times New Roman"/>
      <w:sz w:val="20"/>
      <w:szCs w:val="20"/>
      <w:lang w:eastAsia="es-MX"/>
    </w:rPr>
  </w:style>
  <w:style w:type="paragraph" w:styleId="Sangra2detindependiente">
    <w:name w:val="Body Text Indent 2"/>
    <w:basedOn w:val="Normal"/>
    <w:link w:val="Sangra2detindependienteCar"/>
    <w:uiPriority w:val="99"/>
    <w:rsid w:val="00D06D10"/>
    <w:pPr>
      <w:spacing w:after="120" w:line="480" w:lineRule="auto"/>
      <w:ind w:left="283"/>
    </w:pPr>
    <w:rPr>
      <w:rFonts w:ascii="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D06D10"/>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rsid w:val="00D06D1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D06D10"/>
    <w:rPr>
      <w:rFonts w:ascii="Tahoma" w:eastAsia="Calibri" w:hAnsi="Tahoma" w:cs="Times New Roman"/>
      <w:sz w:val="16"/>
      <w:szCs w:val="16"/>
      <w:lang w:eastAsia="es-ES"/>
    </w:rPr>
  </w:style>
  <w:style w:type="paragraph" w:styleId="Textocomentario">
    <w:name w:val="annotation text"/>
    <w:aliases w:val="Car1,Car11"/>
    <w:basedOn w:val="Normal"/>
    <w:link w:val="TextocomentarioCar"/>
    <w:uiPriority w:val="99"/>
    <w:semiHidden/>
    <w:rsid w:val="00D06D10"/>
    <w:pPr>
      <w:spacing w:after="0" w:line="240" w:lineRule="auto"/>
    </w:pPr>
    <w:rPr>
      <w:rFonts w:ascii="Times New Roman" w:hAnsi="Times New Roman" w:cs="Times New Roman"/>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D06D10"/>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D06D10"/>
    <w:rPr>
      <w:b/>
      <w:bCs/>
    </w:rPr>
  </w:style>
  <w:style w:type="character" w:customStyle="1" w:styleId="AsuntodelcomentarioCar">
    <w:name w:val="Asunto del comentario Car"/>
    <w:basedOn w:val="TextocomentarioCar"/>
    <w:link w:val="Asuntodelcomentario"/>
    <w:uiPriority w:val="99"/>
    <w:semiHidden/>
    <w:rsid w:val="00D06D10"/>
    <w:rPr>
      <w:rFonts w:ascii="Times New Roman" w:eastAsia="Calibri" w:hAnsi="Times New Roman" w:cs="Times New Roman"/>
      <w:b/>
      <w:bCs/>
      <w:sz w:val="20"/>
      <w:szCs w:val="20"/>
      <w:lang w:eastAsia="es-ES"/>
    </w:rPr>
  </w:style>
  <w:style w:type="paragraph" w:styleId="Textosinformato">
    <w:name w:val="Plain Text"/>
    <w:basedOn w:val="Normal"/>
    <w:link w:val="TextosinformatoCar"/>
    <w:uiPriority w:val="99"/>
    <w:rsid w:val="00D06D10"/>
    <w:pPr>
      <w:widowControl w:val="0"/>
      <w:spacing w:after="0" w:line="240" w:lineRule="auto"/>
    </w:pPr>
    <w:rPr>
      <w:rFonts w:ascii="Courier New"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D06D10"/>
    <w:rPr>
      <w:rFonts w:ascii="Courier New" w:eastAsia="Calibri" w:hAnsi="Courier New" w:cs="Times New Roman"/>
      <w:sz w:val="20"/>
      <w:szCs w:val="20"/>
      <w:lang w:eastAsia="es-ES"/>
    </w:rPr>
  </w:style>
  <w:style w:type="paragraph" w:styleId="Saludo">
    <w:name w:val="Salutation"/>
    <w:basedOn w:val="Normal"/>
    <w:next w:val="Normal"/>
    <w:link w:val="SaludoCar"/>
    <w:uiPriority w:val="99"/>
    <w:rsid w:val="00D06D10"/>
    <w:pPr>
      <w:spacing w:after="0" w:line="240" w:lineRule="auto"/>
    </w:pPr>
    <w:rPr>
      <w:rFonts w:ascii="Times New Roman" w:hAnsi="Times New Roman" w:cs="Times New Roman"/>
      <w:sz w:val="24"/>
      <w:szCs w:val="24"/>
      <w:lang w:eastAsia="es-ES"/>
    </w:rPr>
  </w:style>
  <w:style w:type="character" w:customStyle="1" w:styleId="SaludoCar">
    <w:name w:val="Saludo Car"/>
    <w:basedOn w:val="Fuentedeprrafopredeter"/>
    <w:link w:val="Saludo"/>
    <w:uiPriority w:val="99"/>
    <w:rsid w:val="00D06D10"/>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rsid w:val="00D06D10"/>
    <w:pPr>
      <w:spacing w:after="120" w:line="240" w:lineRule="auto"/>
      <w:ind w:left="283"/>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06D10"/>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06D10"/>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D06D10"/>
    <w:rPr>
      <w:rFonts w:ascii="Times New Roman" w:eastAsia="Calibri"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06D1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06D10"/>
    <w:rPr>
      <w:rFonts w:ascii="Times New Roman" w:eastAsia="Calibri" w:hAnsi="Times New Roman" w:cs="Times New Roman"/>
      <w:sz w:val="24"/>
      <w:szCs w:val="24"/>
      <w:lang w:eastAsia="es-ES"/>
    </w:rPr>
  </w:style>
  <w:style w:type="paragraph" w:customStyle="1" w:styleId="tag1">
    <w:name w:val="tag1"/>
    <w:basedOn w:val="Normal"/>
    <w:uiPriority w:val="99"/>
    <w:rsid w:val="00D06D10"/>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D06D10"/>
    <w:pPr>
      <w:spacing w:after="0" w:line="240" w:lineRule="auto"/>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06D10"/>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rsid w:val="00D06D10"/>
    <w:pPr>
      <w:spacing w:after="0" w:line="240" w:lineRule="auto"/>
      <w:ind w:firstLine="708"/>
      <w:jc w:val="both"/>
    </w:pPr>
    <w:rPr>
      <w:rFonts w:ascii="Arial"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D06D10"/>
    <w:rPr>
      <w:rFonts w:ascii="Arial" w:eastAsia="Calibri" w:hAnsi="Arial" w:cs="Times New Roman"/>
      <w:sz w:val="24"/>
      <w:szCs w:val="24"/>
      <w:lang w:val="es-ES_tradnl" w:eastAsia="es-MX"/>
    </w:rPr>
  </w:style>
  <w:style w:type="paragraph" w:styleId="Mapadeldocumento">
    <w:name w:val="Document Map"/>
    <w:basedOn w:val="Normal"/>
    <w:link w:val="MapadeldocumentoCar"/>
    <w:uiPriority w:val="99"/>
    <w:semiHidden/>
    <w:rsid w:val="00D06D10"/>
    <w:pPr>
      <w:shd w:val="clear" w:color="auto" w:fill="000080"/>
      <w:spacing w:after="0" w:line="240" w:lineRule="auto"/>
    </w:pPr>
    <w:rPr>
      <w:rFonts w:ascii="Tahoma" w:hAnsi="Tahoma" w:cs="Times New Roman"/>
      <w:sz w:val="20"/>
      <w:szCs w:val="20"/>
      <w:lang w:eastAsia="es-MX"/>
    </w:rPr>
  </w:style>
  <w:style w:type="character" w:customStyle="1" w:styleId="MapadeldocumentoCar">
    <w:name w:val="Mapa del documento Car"/>
    <w:basedOn w:val="Fuentedeprrafopredeter"/>
    <w:link w:val="Mapadeldocumento"/>
    <w:uiPriority w:val="99"/>
    <w:semiHidden/>
    <w:rsid w:val="00D06D10"/>
    <w:rPr>
      <w:rFonts w:ascii="Tahoma" w:eastAsia="Calibri" w:hAnsi="Tahoma" w:cs="Times New Roman"/>
      <w:sz w:val="20"/>
      <w:szCs w:val="20"/>
      <w:shd w:val="clear" w:color="auto" w:fill="000080"/>
      <w:lang w:eastAsia="es-MX"/>
    </w:rPr>
  </w:style>
  <w:style w:type="paragraph" w:customStyle="1" w:styleId="Secuencia">
    <w:name w:val="Secuencia"/>
    <w:basedOn w:val="Normal"/>
    <w:next w:val="Normal"/>
    <w:uiPriority w:val="99"/>
    <w:rsid w:val="00D06D10"/>
    <w:pPr>
      <w:numPr>
        <w:numId w:val="27"/>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D06D10"/>
    <w:pPr>
      <w:spacing w:after="0" w:line="240" w:lineRule="auto"/>
      <w:jc w:val="center"/>
    </w:pPr>
    <w:rPr>
      <w:rFonts w:ascii="Arial" w:hAnsi="Arial" w:cs="Times New Roman"/>
      <w:b/>
      <w:bCs/>
      <w:sz w:val="24"/>
      <w:szCs w:val="24"/>
      <w:lang w:val="en-US" w:eastAsia="es-MX"/>
    </w:rPr>
  </w:style>
  <w:style w:type="character" w:customStyle="1" w:styleId="TtuloCar">
    <w:name w:val="Título Car"/>
    <w:basedOn w:val="Fuentedeprrafopredeter"/>
    <w:link w:val="Ttulo"/>
    <w:uiPriority w:val="99"/>
    <w:rsid w:val="00D06D10"/>
    <w:rPr>
      <w:rFonts w:ascii="Arial" w:eastAsia="Calibri" w:hAnsi="Arial" w:cs="Times New Roman"/>
      <w:b/>
      <w:bCs/>
      <w:sz w:val="24"/>
      <w:szCs w:val="24"/>
      <w:lang w:val="en-US" w:eastAsia="es-MX"/>
    </w:rPr>
  </w:style>
  <w:style w:type="character" w:styleId="Nmerodepgina">
    <w:name w:val="page number"/>
    <w:basedOn w:val="Fuentedeprrafopredeter"/>
    <w:uiPriority w:val="99"/>
    <w:rsid w:val="00D06D10"/>
  </w:style>
  <w:style w:type="paragraph" w:customStyle="1" w:styleId="ListParagraph1">
    <w:name w:val="List Paragraph1"/>
    <w:basedOn w:val="Normal"/>
    <w:uiPriority w:val="99"/>
    <w:rsid w:val="00D06D10"/>
    <w:pPr>
      <w:spacing w:after="0" w:line="240" w:lineRule="auto"/>
      <w:ind w:left="720"/>
      <w:jc w:val="both"/>
    </w:pPr>
    <w:rPr>
      <w:rFonts w:eastAsia="Times New Roman"/>
    </w:rPr>
  </w:style>
  <w:style w:type="table" w:customStyle="1" w:styleId="Tablaconcuadrcula1">
    <w:name w:val="Tabla con cuadrícula1"/>
    <w:basedOn w:val="Tablanormal"/>
    <w:next w:val="Tablaconcuadrcula"/>
    <w:uiPriority w:val="99"/>
    <w:rsid w:val="00D06D10"/>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D06D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semiHidden/>
    <w:rsid w:val="00D06D10"/>
    <w:rPr>
      <w:color w:val="0000FF"/>
      <w:u w:val="single"/>
    </w:rPr>
  </w:style>
  <w:style w:type="character" w:customStyle="1" w:styleId="apple-converted-space">
    <w:name w:val="apple-converted-space"/>
    <w:basedOn w:val="Fuentedeprrafopredeter"/>
    <w:uiPriority w:val="99"/>
    <w:rsid w:val="00D06D10"/>
  </w:style>
  <w:style w:type="paragraph" w:customStyle="1" w:styleId="francesa1">
    <w:name w:val="francesa1"/>
    <w:basedOn w:val="Normal"/>
    <w:uiPriority w:val="99"/>
    <w:rsid w:val="00D06D10"/>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D06D10"/>
  </w:style>
  <w:style w:type="character" w:customStyle="1" w:styleId="lbl-encabezado-negro2">
    <w:name w:val="lbl-encabezado-negro2"/>
    <w:uiPriority w:val="99"/>
    <w:rsid w:val="00D06D10"/>
    <w:rPr>
      <w:color w:val="000000"/>
    </w:rPr>
  </w:style>
  <w:style w:type="character" w:customStyle="1" w:styleId="red1">
    <w:name w:val="red1"/>
    <w:uiPriority w:val="99"/>
    <w:rsid w:val="00D06D10"/>
    <w:rPr>
      <w:b/>
      <w:bCs/>
      <w:color w:val="0000FF"/>
      <w:shd w:val="clear" w:color="auto" w:fill="FFFF00"/>
    </w:rPr>
  </w:style>
  <w:style w:type="paragraph" w:customStyle="1" w:styleId="Prrafodelista1">
    <w:name w:val="Párrafo de lista1"/>
    <w:basedOn w:val="Normal"/>
    <w:uiPriority w:val="99"/>
    <w:rsid w:val="00D06D10"/>
    <w:pPr>
      <w:spacing w:after="0" w:line="240" w:lineRule="auto"/>
      <w:ind w:left="720"/>
      <w:jc w:val="both"/>
    </w:pPr>
    <w:rPr>
      <w:rFonts w:eastAsia="Times New Roman"/>
    </w:rPr>
  </w:style>
  <w:style w:type="paragraph" w:styleId="Epgrafe">
    <w:name w:val="caption"/>
    <w:basedOn w:val="Normal"/>
    <w:next w:val="Normal"/>
    <w:uiPriority w:val="99"/>
    <w:qFormat/>
    <w:rsid w:val="00D06D10"/>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2">
    <w:name w:val="Párrafo de lista12"/>
    <w:basedOn w:val="Normal"/>
    <w:uiPriority w:val="99"/>
    <w:rsid w:val="00D06D10"/>
    <w:pPr>
      <w:ind w:left="720"/>
    </w:pPr>
    <w:rPr>
      <w:rFonts w:eastAsia="Times New Roman"/>
    </w:rPr>
  </w:style>
  <w:style w:type="paragraph" w:customStyle="1" w:styleId="Prrafodelista2">
    <w:name w:val="Párrafo de lista2"/>
    <w:basedOn w:val="Normal"/>
    <w:uiPriority w:val="99"/>
    <w:rsid w:val="00D06D10"/>
    <w:pPr>
      <w:ind w:left="720"/>
    </w:pPr>
    <w:rPr>
      <w:rFonts w:eastAsia="Times New Roman"/>
      <w:lang w:val="es-AR"/>
    </w:rPr>
  </w:style>
  <w:style w:type="paragraph" w:customStyle="1" w:styleId="Sinespaciado1">
    <w:name w:val="Sin espaciado1"/>
    <w:uiPriority w:val="99"/>
    <w:rsid w:val="00D06D10"/>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D06D10"/>
    <w:pPr>
      <w:tabs>
        <w:tab w:val="decimal" w:pos="360"/>
      </w:tabs>
    </w:pPr>
    <w:rPr>
      <w:rFonts w:eastAsia="Times New Roman"/>
      <w:lang w:val="es-ES"/>
    </w:rPr>
  </w:style>
  <w:style w:type="character" w:customStyle="1" w:styleId="nfasissutil1">
    <w:name w:val="Énfasis sutil1"/>
    <w:uiPriority w:val="99"/>
    <w:rsid w:val="00D06D10"/>
    <w:rPr>
      <w:rFonts w:eastAsia="Times New Roman"/>
      <w:i/>
      <w:iCs/>
      <w:color w:val="808080"/>
      <w:sz w:val="22"/>
      <w:szCs w:val="22"/>
      <w:lang w:val="es-ES"/>
    </w:rPr>
  </w:style>
  <w:style w:type="paragraph" w:customStyle="1" w:styleId="Prrafodelista3">
    <w:name w:val="Párrafo de lista3"/>
    <w:basedOn w:val="Normal"/>
    <w:uiPriority w:val="99"/>
    <w:rsid w:val="00D06D10"/>
    <w:pPr>
      <w:ind w:left="720"/>
      <w:jc w:val="both"/>
    </w:pPr>
    <w:rPr>
      <w:rFonts w:eastAsia="Times New Roman"/>
      <w:lang w:val="es-ES"/>
    </w:rPr>
  </w:style>
  <w:style w:type="character" w:customStyle="1" w:styleId="TextoindependienteCar1">
    <w:name w:val="Texto independiente Car1"/>
    <w:uiPriority w:val="99"/>
    <w:locked/>
    <w:rsid w:val="00D06D10"/>
    <w:rPr>
      <w:rFonts w:ascii="CG Times" w:hAnsi="CG Times" w:cs="CG Times"/>
      <w:sz w:val="20"/>
      <w:szCs w:val="20"/>
      <w:lang w:val="es-ES_tradnl" w:eastAsia="es-MX"/>
    </w:rPr>
  </w:style>
  <w:style w:type="paragraph" w:customStyle="1" w:styleId="Textoindependiente31">
    <w:name w:val="Texto independiente 31"/>
    <w:basedOn w:val="Normal"/>
    <w:uiPriority w:val="99"/>
    <w:rsid w:val="00D06D10"/>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D06D10"/>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D06D10"/>
    <w:rPr>
      <w:color w:val="800080"/>
      <w:u w:val="single"/>
    </w:rPr>
  </w:style>
  <w:style w:type="paragraph" w:customStyle="1" w:styleId="DICTAMEN">
    <w:name w:val="DICTAMEN"/>
    <w:basedOn w:val="Normal"/>
    <w:uiPriority w:val="99"/>
    <w:rsid w:val="00D06D10"/>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D06D10"/>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D06D10"/>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D06D10"/>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D06D10"/>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D06D10"/>
  </w:style>
  <w:style w:type="character" w:styleId="MquinadeescribirHTML">
    <w:name w:val="HTML Typewriter"/>
    <w:uiPriority w:val="99"/>
    <w:rsid w:val="00D06D10"/>
    <w:rPr>
      <w:rFonts w:ascii="Courier New" w:hAnsi="Courier New" w:cs="Courier New"/>
      <w:sz w:val="20"/>
      <w:szCs w:val="20"/>
    </w:rPr>
  </w:style>
  <w:style w:type="paragraph" w:customStyle="1" w:styleId="Articulado">
    <w:name w:val="Articulado"/>
    <w:basedOn w:val="Normal"/>
    <w:next w:val="Normal"/>
    <w:uiPriority w:val="99"/>
    <w:rsid w:val="00D06D10"/>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D06D10"/>
    <w:rPr>
      <w:rFonts w:ascii="Arial" w:hAnsi="Arial" w:cs="Arial"/>
      <w:sz w:val="24"/>
      <w:szCs w:val="24"/>
      <w:lang w:val="es-ES" w:eastAsia="es-ES"/>
    </w:rPr>
  </w:style>
  <w:style w:type="character" w:styleId="nfasis">
    <w:name w:val="Emphasis"/>
    <w:uiPriority w:val="99"/>
    <w:qFormat/>
    <w:rsid w:val="00D06D10"/>
    <w:rPr>
      <w:i/>
      <w:iCs/>
    </w:rPr>
  </w:style>
  <w:style w:type="paragraph" w:customStyle="1" w:styleId="Textoindependiente21">
    <w:name w:val="Texto independiente 21"/>
    <w:basedOn w:val="Normal"/>
    <w:uiPriority w:val="99"/>
    <w:rsid w:val="00D06D10"/>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D06D10"/>
    <w:rPr>
      <w:rFonts w:ascii="Verdana" w:hAnsi="Verdana" w:cs="Verdana"/>
      <w:color w:val="auto"/>
      <w:sz w:val="22"/>
      <w:szCs w:val="22"/>
    </w:rPr>
  </w:style>
  <w:style w:type="paragraph" w:customStyle="1" w:styleId="texto">
    <w:name w:val="texto"/>
    <w:basedOn w:val="Normal"/>
    <w:uiPriority w:val="99"/>
    <w:rsid w:val="00D06D10"/>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D06D10"/>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D06D10"/>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D06D10"/>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D06D10"/>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D06D10"/>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D06D10"/>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D06D10"/>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D06D10"/>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D06D10"/>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D06D10"/>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D06D10"/>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D06D10"/>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D06D10"/>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D06D10"/>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D06D10"/>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D06D10"/>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D06D10"/>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D06D10"/>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uiPriority w:val="99"/>
    <w:rsid w:val="00D06D10"/>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D06D10"/>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D06D10"/>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D06D10"/>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D06D10"/>
    <w:rPr>
      <w:color w:val="000000"/>
      <w:sz w:val="18"/>
      <w:szCs w:val="18"/>
    </w:rPr>
  </w:style>
  <w:style w:type="character" w:customStyle="1" w:styleId="CarCar19">
    <w:name w:val="Car Car19"/>
    <w:uiPriority w:val="99"/>
    <w:locked/>
    <w:rsid w:val="00D06D10"/>
    <w:rPr>
      <w:rFonts w:ascii="Arial" w:hAnsi="Arial" w:cs="Arial"/>
      <w:b/>
      <w:bCs/>
      <w:sz w:val="24"/>
      <w:szCs w:val="24"/>
      <w:lang w:val="es-ES" w:eastAsia="es-ES"/>
    </w:rPr>
  </w:style>
  <w:style w:type="character" w:customStyle="1" w:styleId="CarCar18">
    <w:name w:val="Car Car18"/>
    <w:uiPriority w:val="99"/>
    <w:locked/>
    <w:rsid w:val="00D06D10"/>
    <w:rPr>
      <w:rFonts w:ascii="Arial" w:hAnsi="Arial" w:cs="Arial"/>
      <w:b/>
      <w:bCs/>
      <w:sz w:val="24"/>
      <w:szCs w:val="24"/>
      <w:lang w:val="es-ES" w:eastAsia="es-ES"/>
    </w:rPr>
  </w:style>
  <w:style w:type="character" w:customStyle="1" w:styleId="CarCar15">
    <w:name w:val="Car Car15"/>
    <w:uiPriority w:val="99"/>
    <w:locked/>
    <w:rsid w:val="00D06D10"/>
    <w:rPr>
      <w:rFonts w:ascii="Antique Olive" w:hAnsi="Antique Olive" w:cs="Antique Olive"/>
      <w:b/>
      <w:bCs/>
      <w:color w:val="000000"/>
      <w:sz w:val="20"/>
      <w:szCs w:val="20"/>
      <w:lang w:val="es-ES" w:eastAsia="es-ES"/>
    </w:rPr>
  </w:style>
  <w:style w:type="character" w:customStyle="1" w:styleId="CarCar14">
    <w:name w:val="Car Car14"/>
    <w:uiPriority w:val="99"/>
    <w:locked/>
    <w:rsid w:val="00D06D10"/>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D06D10"/>
    <w:pPr>
      <w:ind w:left="720"/>
    </w:pPr>
    <w:rPr>
      <w:rFonts w:eastAsia="Times New Roman"/>
    </w:rPr>
  </w:style>
  <w:style w:type="paragraph" w:customStyle="1" w:styleId="Sinespaciado11">
    <w:name w:val="Sin espaciado11"/>
    <w:uiPriority w:val="99"/>
    <w:rsid w:val="00D06D10"/>
    <w:pPr>
      <w:spacing w:after="0" w:line="240" w:lineRule="auto"/>
    </w:pPr>
    <w:rPr>
      <w:rFonts w:ascii="Calibri" w:eastAsia="Times New Roman" w:hAnsi="Calibri" w:cs="Calibri"/>
    </w:rPr>
  </w:style>
  <w:style w:type="paragraph" w:customStyle="1" w:styleId="CM42">
    <w:name w:val="CM42"/>
    <w:basedOn w:val="Normal"/>
    <w:next w:val="Normal"/>
    <w:uiPriority w:val="99"/>
    <w:rsid w:val="00D06D10"/>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D06D10"/>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D06D10"/>
    <w:rPr>
      <w:rFonts w:ascii="Arial" w:hAnsi="Arial" w:cs="Arial"/>
      <w:b/>
      <w:bCs/>
      <w:sz w:val="24"/>
      <w:szCs w:val="24"/>
      <w:lang w:val="en-US" w:eastAsia="es-MX"/>
    </w:rPr>
  </w:style>
  <w:style w:type="character" w:customStyle="1" w:styleId="TitleChar1">
    <w:name w:val="Title Char1"/>
    <w:uiPriority w:val="99"/>
    <w:locked/>
    <w:rsid w:val="00D06D10"/>
    <w:rPr>
      <w:rFonts w:ascii="Cambria" w:hAnsi="Cambria" w:cs="Cambria"/>
      <w:b/>
      <w:bCs/>
      <w:kern w:val="28"/>
      <w:sz w:val="32"/>
      <w:szCs w:val="32"/>
      <w:lang w:val="es-ES" w:eastAsia="es-ES"/>
    </w:rPr>
  </w:style>
  <w:style w:type="paragraph" w:customStyle="1" w:styleId="CM45">
    <w:name w:val="CM45"/>
    <w:basedOn w:val="Default"/>
    <w:next w:val="Default"/>
    <w:uiPriority w:val="99"/>
    <w:rsid w:val="00D06D10"/>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D06D10"/>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D06D10"/>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D06D10"/>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D06D10"/>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D06D10"/>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D06D10"/>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D06D10"/>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D06D10"/>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D06D10"/>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D06D10"/>
    <w:pPr>
      <w:ind w:left="720"/>
      <w:jc w:val="both"/>
    </w:pPr>
    <w:rPr>
      <w:rFonts w:eastAsia="Times New Roman"/>
      <w:lang w:val="es-ES"/>
    </w:rPr>
  </w:style>
  <w:style w:type="paragraph" w:customStyle="1" w:styleId="Sinespaciado2">
    <w:name w:val="Sin espaciado2"/>
    <w:link w:val="NoSpacingChar"/>
    <w:uiPriority w:val="99"/>
    <w:rsid w:val="00D06D10"/>
    <w:pPr>
      <w:spacing w:after="200" w:line="276" w:lineRule="auto"/>
    </w:pPr>
    <w:rPr>
      <w:rFonts w:ascii="Calibri" w:eastAsia="Times New Roman" w:hAnsi="Calibri" w:cs="Times New Roman"/>
      <w:lang w:val="es-ES"/>
    </w:rPr>
  </w:style>
  <w:style w:type="character" w:customStyle="1" w:styleId="NoSpacingChar">
    <w:name w:val="No Spacing Char"/>
    <w:link w:val="Sinespaciado2"/>
    <w:uiPriority w:val="99"/>
    <w:locked/>
    <w:rsid w:val="00D06D10"/>
    <w:rPr>
      <w:rFonts w:ascii="Calibri" w:eastAsia="Times New Roman" w:hAnsi="Calibri" w:cs="Times New Roman"/>
      <w:lang w:val="es-ES"/>
    </w:rPr>
  </w:style>
  <w:style w:type="paragraph" w:customStyle="1" w:styleId="Prrafodelista5">
    <w:name w:val="Párrafo de lista5"/>
    <w:basedOn w:val="Normal"/>
    <w:uiPriority w:val="99"/>
    <w:rsid w:val="00D06D10"/>
    <w:pPr>
      <w:ind w:left="720"/>
    </w:pPr>
    <w:rPr>
      <w:rFonts w:eastAsia="Times New Roman"/>
    </w:rPr>
  </w:style>
  <w:style w:type="paragraph" w:customStyle="1" w:styleId="T">
    <w:name w:val="T"/>
    <w:basedOn w:val="Normal"/>
    <w:uiPriority w:val="99"/>
    <w:rsid w:val="00D06D10"/>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D06D10"/>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D06D10"/>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D06D10"/>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D06D10"/>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D06D10"/>
    <w:rPr>
      <w:color w:val="000000"/>
    </w:rPr>
  </w:style>
  <w:style w:type="paragraph" w:customStyle="1" w:styleId="Sinespaciado21">
    <w:name w:val="Sin espaciado21"/>
    <w:uiPriority w:val="99"/>
    <w:rsid w:val="00D06D10"/>
    <w:pPr>
      <w:spacing w:after="0" w:line="240" w:lineRule="auto"/>
      <w:jc w:val="both"/>
    </w:pPr>
    <w:rPr>
      <w:rFonts w:ascii="Calibri" w:eastAsia="Times New Roman" w:hAnsi="Calibri" w:cs="Calibri"/>
      <w:lang w:val="es-ES"/>
    </w:rPr>
  </w:style>
  <w:style w:type="paragraph" w:customStyle="1" w:styleId="Pa8">
    <w:name w:val="Pa8"/>
    <w:basedOn w:val="Normal"/>
    <w:next w:val="Normal"/>
    <w:uiPriority w:val="99"/>
    <w:rsid w:val="00D06D10"/>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D06D10"/>
    <w:rPr>
      <w:rFonts w:ascii="Arial" w:hAnsi="Arial" w:cs="Arial"/>
      <w:b/>
      <w:bCs/>
      <w:kern w:val="32"/>
      <w:sz w:val="32"/>
      <w:szCs w:val="32"/>
      <w:lang w:eastAsia="es-MX"/>
    </w:rPr>
  </w:style>
  <w:style w:type="character" w:customStyle="1" w:styleId="CarCar23">
    <w:name w:val="Car Car23"/>
    <w:uiPriority w:val="99"/>
    <w:locked/>
    <w:rsid w:val="00D06D10"/>
    <w:rPr>
      <w:rFonts w:ascii="Arial" w:hAnsi="Arial" w:cs="Arial"/>
      <w:sz w:val="28"/>
      <w:szCs w:val="28"/>
      <w:lang w:val="es-ES_tradnl"/>
    </w:rPr>
  </w:style>
  <w:style w:type="character" w:customStyle="1" w:styleId="MapadeldocumentoCar1">
    <w:name w:val="Mapa del documento Car1"/>
    <w:uiPriority w:val="99"/>
    <w:locked/>
    <w:rsid w:val="00D06D10"/>
    <w:rPr>
      <w:rFonts w:ascii="Tahoma" w:hAnsi="Tahoma" w:cs="Tahoma"/>
      <w:sz w:val="16"/>
      <w:szCs w:val="16"/>
      <w:lang w:eastAsia="en-US"/>
    </w:rPr>
  </w:style>
  <w:style w:type="paragraph" w:customStyle="1" w:styleId="Textosinformato3">
    <w:name w:val="Texto sin formato3"/>
    <w:basedOn w:val="Normal"/>
    <w:uiPriority w:val="99"/>
    <w:rsid w:val="00D06D10"/>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D06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s-MX"/>
    </w:rPr>
  </w:style>
  <w:style w:type="character" w:customStyle="1" w:styleId="HTMLconformatoprevioCar">
    <w:name w:val="HTML con formato previo Car"/>
    <w:basedOn w:val="Fuentedeprrafopredeter"/>
    <w:link w:val="HTMLconformatoprevio"/>
    <w:uiPriority w:val="99"/>
    <w:rsid w:val="00D06D10"/>
    <w:rPr>
      <w:rFonts w:ascii="Courier New" w:eastAsia="Calibri" w:hAnsi="Courier New" w:cs="Times New Roman"/>
      <w:sz w:val="20"/>
      <w:szCs w:val="20"/>
      <w:lang w:eastAsia="es-MX"/>
    </w:rPr>
  </w:style>
  <w:style w:type="paragraph" w:styleId="Lista">
    <w:name w:val="List"/>
    <w:basedOn w:val="Normal"/>
    <w:uiPriority w:val="99"/>
    <w:rsid w:val="00D06D10"/>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D06D10"/>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D06D10"/>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D06D10"/>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D06D10"/>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D06D10"/>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D06D10"/>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D06D10"/>
    <w:pPr>
      <w:spacing w:after="0" w:line="240" w:lineRule="auto"/>
      <w:jc w:val="both"/>
    </w:pPr>
    <w:rPr>
      <w:rFonts w:ascii="Calibri" w:eastAsia="Times New Roman" w:hAnsi="Calibri" w:cs="Calibri"/>
      <w:lang w:val="es-ES"/>
    </w:rPr>
  </w:style>
  <w:style w:type="paragraph" w:customStyle="1" w:styleId="Texto0">
    <w:name w:val="Texto"/>
    <w:basedOn w:val="Normal"/>
    <w:link w:val="TextoCar"/>
    <w:rsid w:val="00D06D10"/>
    <w:pPr>
      <w:spacing w:after="101" w:line="216" w:lineRule="exact"/>
      <w:ind w:firstLine="288"/>
      <w:jc w:val="both"/>
    </w:pPr>
    <w:rPr>
      <w:rFonts w:ascii="Arial" w:hAnsi="Arial" w:cs="Times New Roman"/>
      <w:sz w:val="18"/>
      <w:szCs w:val="18"/>
      <w:lang w:val="x-none" w:eastAsia="es-MX"/>
    </w:rPr>
  </w:style>
  <w:style w:type="character" w:customStyle="1" w:styleId="TextoCar">
    <w:name w:val="Texto Car"/>
    <w:link w:val="Texto0"/>
    <w:locked/>
    <w:rsid w:val="00D06D10"/>
    <w:rPr>
      <w:rFonts w:ascii="Arial" w:eastAsia="Calibri" w:hAnsi="Arial" w:cs="Times New Roman"/>
      <w:sz w:val="18"/>
      <w:szCs w:val="18"/>
      <w:lang w:val="x-none" w:eastAsia="es-MX"/>
    </w:rPr>
  </w:style>
  <w:style w:type="paragraph" w:customStyle="1" w:styleId="L2">
    <w:name w:val="L2"/>
    <w:basedOn w:val="Normal"/>
    <w:uiPriority w:val="99"/>
    <w:rsid w:val="00D06D10"/>
    <w:pPr>
      <w:jc w:val="both"/>
    </w:pPr>
    <w:rPr>
      <w:rFonts w:ascii="Adobe Caslon Pro SmBd" w:hAnsi="Adobe Caslon Pro SmBd" w:cs="Adobe Caslon Pro SmBd"/>
      <w:b/>
      <w:bCs/>
      <w:color w:val="626464"/>
    </w:rPr>
  </w:style>
  <w:style w:type="paragraph" w:customStyle="1" w:styleId="Pa32">
    <w:name w:val="Pa32"/>
    <w:basedOn w:val="Normal"/>
    <w:next w:val="Normal"/>
    <w:uiPriority w:val="99"/>
    <w:rsid w:val="00D06D10"/>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D06D10"/>
    <w:rPr>
      <w:rFonts w:ascii="Avenir Next" w:hAnsi="Avenir Next" w:cs="Avenir Next"/>
      <w:color w:val="000000"/>
      <w:sz w:val="16"/>
      <w:szCs w:val="16"/>
    </w:rPr>
  </w:style>
  <w:style w:type="character" w:customStyle="1" w:styleId="CarCar21">
    <w:name w:val="Car Car21"/>
    <w:uiPriority w:val="99"/>
    <w:locked/>
    <w:rsid w:val="00D06D10"/>
    <w:rPr>
      <w:rFonts w:ascii="Arial" w:hAnsi="Arial" w:cs="Arial"/>
      <w:b/>
      <w:bCs/>
      <w:sz w:val="24"/>
      <w:szCs w:val="24"/>
      <w:lang w:eastAsia="es-ES"/>
    </w:rPr>
  </w:style>
  <w:style w:type="character" w:customStyle="1" w:styleId="CarCar20">
    <w:name w:val="Car Car20"/>
    <w:uiPriority w:val="99"/>
    <w:locked/>
    <w:rsid w:val="00D06D10"/>
    <w:rPr>
      <w:rFonts w:ascii="Arial" w:hAnsi="Arial" w:cs="Arial"/>
      <w:sz w:val="20"/>
      <w:szCs w:val="20"/>
      <w:lang w:val="es-ES_tradnl" w:eastAsia="es-ES"/>
    </w:rPr>
  </w:style>
  <w:style w:type="character" w:customStyle="1" w:styleId="CarCar17">
    <w:name w:val="Car Car17"/>
    <w:uiPriority w:val="99"/>
    <w:locked/>
    <w:rsid w:val="00D06D10"/>
    <w:rPr>
      <w:rFonts w:ascii="Times New Roman" w:hAnsi="Times New Roman" w:cs="Times New Roman"/>
      <w:b/>
      <w:bCs/>
      <w:i/>
      <w:iCs/>
      <w:sz w:val="26"/>
      <w:szCs w:val="26"/>
      <w:lang w:eastAsia="es-MX"/>
    </w:rPr>
  </w:style>
  <w:style w:type="character" w:customStyle="1" w:styleId="CarCar16">
    <w:name w:val="Car Car16"/>
    <w:uiPriority w:val="99"/>
    <w:locked/>
    <w:rsid w:val="00D06D10"/>
    <w:rPr>
      <w:rFonts w:ascii="Times New Roman" w:hAnsi="Times New Roman" w:cs="Times New Roman"/>
      <w:b/>
      <w:bCs/>
      <w:lang w:eastAsia="es-MX"/>
    </w:rPr>
  </w:style>
  <w:style w:type="character" w:customStyle="1" w:styleId="CarCar13">
    <w:name w:val="Car Car13"/>
    <w:uiPriority w:val="99"/>
    <w:locked/>
    <w:rsid w:val="00D06D10"/>
    <w:rPr>
      <w:rFonts w:ascii="Arial" w:hAnsi="Arial" w:cs="Arial"/>
      <w:lang w:val="es-MX"/>
    </w:rPr>
  </w:style>
  <w:style w:type="character" w:customStyle="1" w:styleId="CarCar12">
    <w:name w:val="Car Car12"/>
    <w:uiPriority w:val="99"/>
    <w:locked/>
    <w:rsid w:val="00D06D10"/>
    <w:rPr>
      <w:rFonts w:ascii="Times New Roman" w:hAnsi="Times New Roman" w:cs="Times New Roman"/>
      <w:sz w:val="24"/>
      <w:szCs w:val="24"/>
      <w:lang w:eastAsia="es-ES"/>
    </w:rPr>
  </w:style>
  <w:style w:type="character" w:customStyle="1" w:styleId="CarCar11">
    <w:name w:val="Car Car11"/>
    <w:uiPriority w:val="99"/>
    <w:locked/>
    <w:rsid w:val="00D06D10"/>
    <w:rPr>
      <w:rFonts w:ascii="Times New Roman" w:hAnsi="Times New Roman" w:cs="Times New Roman"/>
      <w:sz w:val="24"/>
      <w:szCs w:val="24"/>
      <w:lang w:eastAsia="es-ES"/>
    </w:rPr>
  </w:style>
  <w:style w:type="character" w:customStyle="1" w:styleId="CarCarCar">
    <w:name w:val="Car Car Car"/>
    <w:uiPriority w:val="99"/>
    <w:locked/>
    <w:rsid w:val="00D06D10"/>
    <w:rPr>
      <w:rFonts w:ascii="Courier New" w:hAnsi="Courier New" w:cs="Courier New"/>
      <w:sz w:val="20"/>
      <w:szCs w:val="20"/>
      <w:lang w:eastAsia="es-ES"/>
    </w:rPr>
  </w:style>
  <w:style w:type="character" w:customStyle="1" w:styleId="CarCar10">
    <w:name w:val="Car Car10"/>
    <w:uiPriority w:val="99"/>
    <w:locked/>
    <w:rsid w:val="00D06D10"/>
    <w:rPr>
      <w:rFonts w:ascii="Tahoma" w:hAnsi="Tahoma" w:cs="Tahoma"/>
      <w:sz w:val="16"/>
      <w:szCs w:val="16"/>
      <w:lang w:eastAsia="es-ES"/>
    </w:rPr>
  </w:style>
  <w:style w:type="character" w:customStyle="1" w:styleId="CarCar9">
    <w:name w:val="Car Car9"/>
    <w:uiPriority w:val="99"/>
    <w:locked/>
    <w:rsid w:val="00D06D10"/>
    <w:rPr>
      <w:rFonts w:ascii="CG Times" w:hAnsi="CG Times" w:cs="CG Times"/>
      <w:sz w:val="20"/>
      <w:szCs w:val="20"/>
      <w:u w:val="single"/>
      <w:lang w:val="es-ES_tradnl" w:eastAsia="es-MX"/>
    </w:rPr>
  </w:style>
  <w:style w:type="character" w:customStyle="1" w:styleId="CarCar8">
    <w:name w:val="Car Car8"/>
    <w:uiPriority w:val="99"/>
    <w:locked/>
    <w:rsid w:val="00D06D10"/>
    <w:rPr>
      <w:rFonts w:ascii="CG Times" w:hAnsi="CG Times" w:cs="CG Times"/>
      <w:sz w:val="20"/>
      <w:szCs w:val="20"/>
      <w:lang w:val="es-ES_tradnl" w:eastAsia="es-MX"/>
    </w:rPr>
  </w:style>
  <w:style w:type="character" w:customStyle="1" w:styleId="CarCar7">
    <w:name w:val="Car Car7"/>
    <w:uiPriority w:val="99"/>
    <w:locked/>
    <w:rsid w:val="00D06D10"/>
    <w:rPr>
      <w:rFonts w:ascii="Arial" w:hAnsi="Arial" w:cs="Arial"/>
      <w:b/>
      <w:bCs/>
      <w:sz w:val="20"/>
      <w:szCs w:val="20"/>
      <w:lang w:val="es-ES_tradnl" w:eastAsia="es-MX"/>
    </w:rPr>
  </w:style>
  <w:style w:type="character" w:customStyle="1" w:styleId="CarCar6">
    <w:name w:val="Car Car6"/>
    <w:uiPriority w:val="99"/>
    <w:locked/>
    <w:rsid w:val="00D06D10"/>
    <w:rPr>
      <w:rFonts w:ascii="CG Times" w:hAnsi="CG Times" w:cs="CG Times"/>
      <w:b/>
      <w:bCs/>
      <w:sz w:val="20"/>
      <w:szCs w:val="20"/>
      <w:lang w:val="es-ES_tradnl" w:eastAsia="es-MX"/>
    </w:rPr>
  </w:style>
  <w:style w:type="character" w:customStyle="1" w:styleId="CarCar5">
    <w:name w:val="Car Car5"/>
    <w:uiPriority w:val="99"/>
    <w:locked/>
    <w:rsid w:val="00D06D10"/>
    <w:rPr>
      <w:rFonts w:ascii="Arial" w:hAnsi="Arial" w:cs="Arial"/>
      <w:sz w:val="20"/>
      <w:szCs w:val="20"/>
      <w:lang w:val="es-ES_tradnl" w:eastAsia="es-MX"/>
    </w:rPr>
  </w:style>
  <w:style w:type="character" w:customStyle="1" w:styleId="CarCar4">
    <w:name w:val="Car Car4"/>
    <w:uiPriority w:val="99"/>
    <w:locked/>
    <w:rsid w:val="00D06D10"/>
    <w:rPr>
      <w:rFonts w:ascii="Arial" w:hAnsi="Arial" w:cs="Arial"/>
      <w:b/>
      <w:bCs/>
      <w:sz w:val="20"/>
      <w:szCs w:val="20"/>
      <w:lang w:val="es-MX" w:eastAsia="es-MX"/>
    </w:rPr>
  </w:style>
  <w:style w:type="character" w:customStyle="1" w:styleId="CarCar1">
    <w:name w:val="Car Car1"/>
    <w:uiPriority w:val="99"/>
    <w:locked/>
    <w:rsid w:val="00D06D10"/>
    <w:rPr>
      <w:rFonts w:ascii="Times New Roman" w:hAnsi="Times New Roman" w:cs="Times New Roman"/>
      <w:sz w:val="20"/>
      <w:szCs w:val="20"/>
      <w:lang w:val="es-MX" w:eastAsia="es-MX"/>
    </w:rPr>
  </w:style>
  <w:style w:type="character" w:customStyle="1" w:styleId="CarCar191">
    <w:name w:val="Car Car191"/>
    <w:uiPriority w:val="99"/>
    <w:locked/>
    <w:rsid w:val="00D06D10"/>
    <w:rPr>
      <w:rFonts w:ascii="Arial" w:hAnsi="Arial" w:cs="Arial"/>
      <w:b/>
      <w:bCs/>
      <w:sz w:val="24"/>
      <w:szCs w:val="24"/>
      <w:lang w:val="es-ES" w:eastAsia="es-ES"/>
    </w:rPr>
  </w:style>
  <w:style w:type="character" w:customStyle="1" w:styleId="CarCar181">
    <w:name w:val="Car Car181"/>
    <w:uiPriority w:val="99"/>
    <w:locked/>
    <w:rsid w:val="00D06D10"/>
    <w:rPr>
      <w:rFonts w:ascii="Arial" w:hAnsi="Arial" w:cs="Arial"/>
      <w:b/>
      <w:bCs/>
      <w:sz w:val="24"/>
      <w:szCs w:val="24"/>
      <w:lang w:val="es-ES" w:eastAsia="es-ES"/>
    </w:rPr>
  </w:style>
  <w:style w:type="character" w:customStyle="1" w:styleId="CarCar151">
    <w:name w:val="Car Car151"/>
    <w:uiPriority w:val="99"/>
    <w:locked/>
    <w:rsid w:val="00D06D10"/>
    <w:rPr>
      <w:rFonts w:ascii="Antique Olive" w:hAnsi="Antique Olive" w:cs="Antique Olive"/>
      <w:b/>
      <w:bCs/>
      <w:color w:val="000000"/>
      <w:sz w:val="20"/>
      <w:szCs w:val="20"/>
      <w:lang w:val="es-ES" w:eastAsia="es-ES"/>
    </w:rPr>
  </w:style>
  <w:style w:type="character" w:customStyle="1" w:styleId="CarCar141">
    <w:name w:val="Car Car141"/>
    <w:uiPriority w:val="99"/>
    <w:locked/>
    <w:rsid w:val="00D06D10"/>
    <w:rPr>
      <w:rFonts w:ascii="Times New Roman" w:hAnsi="Times New Roman" w:cs="Times New Roman"/>
      <w:sz w:val="20"/>
      <w:szCs w:val="20"/>
      <w:lang w:val="es-ES" w:eastAsia="es-ES"/>
    </w:rPr>
  </w:style>
  <w:style w:type="paragraph" w:customStyle="1" w:styleId="Estilo">
    <w:name w:val="Estilo"/>
    <w:uiPriority w:val="99"/>
    <w:rsid w:val="00D06D10"/>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Sinespaciado3">
    <w:name w:val="Sin espaciado3"/>
    <w:uiPriority w:val="99"/>
    <w:rsid w:val="00D06D10"/>
    <w:pPr>
      <w:spacing w:after="0" w:line="240" w:lineRule="auto"/>
    </w:pPr>
    <w:rPr>
      <w:rFonts w:ascii="Calibri" w:eastAsia="Times New Roman" w:hAnsi="Calibri" w:cs="Calibri"/>
    </w:rPr>
  </w:style>
  <w:style w:type="character" w:customStyle="1" w:styleId="CarCar41">
    <w:name w:val="Car Car41"/>
    <w:uiPriority w:val="99"/>
    <w:rsid w:val="00D06D10"/>
    <w:rPr>
      <w:sz w:val="24"/>
      <w:szCs w:val="24"/>
    </w:rPr>
  </w:style>
  <w:style w:type="paragraph" w:customStyle="1" w:styleId="Pa6">
    <w:name w:val="Pa6"/>
    <w:basedOn w:val="Default"/>
    <w:next w:val="Default"/>
    <w:uiPriority w:val="99"/>
    <w:rsid w:val="00D06D10"/>
    <w:pPr>
      <w:spacing w:line="201" w:lineRule="atLeast"/>
    </w:pPr>
    <w:rPr>
      <w:rFonts w:ascii="Humnst777 BT" w:eastAsia="Times New Roman" w:hAnsi="Humnst777 BT" w:cs="Humnst777 BT"/>
      <w:color w:val="auto"/>
      <w:lang w:val="es-MX"/>
    </w:rPr>
  </w:style>
  <w:style w:type="paragraph" w:customStyle="1" w:styleId="Pa23">
    <w:name w:val="Pa23"/>
    <w:basedOn w:val="Default"/>
    <w:next w:val="Default"/>
    <w:uiPriority w:val="99"/>
    <w:rsid w:val="00D06D10"/>
    <w:pPr>
      <w:spacing w:line="181" w:lineRule="atLeast"/>
    </w:pPr>
    <w:rPr>
      <w:rFonts w:ascii="Humnst777 BT" w:eastAsia="Times New Roman" w:hAnsi="Humnst777 BT" w:cs="Humnst777 BT"/>
      <w:color w:val="auto"/>
      <w:lang w:val="es-MX"/>
    </w:rPr>
  </w:style>
  <w:style w:type="paragraph" w:customStyle="1" w:styleId="Pa20">
    <w:name w:val="Pa20"/>
    <w:basedOn w:val="Default"/>
    <w:next w:val="Default"/>
    <w:uiPriority w:val="99"/>
    <w:rsid w:val="00D06D10"/>
    <w:pPr>
      <w:spacing w:after="100" w:line="181" w:lineRule="atLeast"/>
    </w:pPr>
    <w:rPr>
      <w:rFonts w:ascii="Frutiger 55 Roman" w:hAnsi="Frutiger 55 Roman" w:cs="Frutiger 55 Roman"/>
      <w:color w:val="auto"/>
      <w:lang w:eastAsia="es-ES"/>
    </w:rPr>
  </w:style>
  <w:style w:type="paragraph" w:customStyle="1" w:styleId="xl63">
    <w:name w:val="xl63"/>
    <w:basedOn w:val="Normal"/>
    <w:uiPriority w:val="99"/>
    <w:rsid w:val="00D06D10"/>
    <w:pPr>
      <w:spacing w:before="100" w:beforeAutospacing="1" w:after="100" w:afterAutospacing="1" w:line="240" w:lineRule="auto"/>
    </w:pPr>
    <w:rPr>
      <w:rFonts w:ascii="Arial" w:hAnsi="Arial" w:cs="Arial"/>
      <w:sz w:val="20"/>
      <w:szCs w:val="20"/>
      <w:lang w:eastAsia="es-MX"/>
    </w:rPr>
  </w:style>
  <w:style w:type="paragraph" w:customStyle="1" w:styleId="xl64">
    <w:name w:val="xl64"/>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65">
    <w:name w:val="xl65"/>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66">
    <w:name w:val="xl66"/>
    <w:basedOn w:val="Normal"/>
    <w:uiPriority w:val="99"/>
    <w:rsid w:val="00D06D10"/>
    <w:pPr>
      <w:spacing w:before="100" w:beforeAutospacing="1" w:after="100" w:afterAutospacing="1" w:line="240" w:lineRule="auto"/>
      <w:jc w:val="center"/>
    </w:pPr>
    <w:rPr>
      <w:rFonts w:ascii="Arial" w:hAnsi="Arial" w:cs="Arial"/>
      <w:sz w:val="16"/>
      <w:szCs w:val="16"/>
      <w:lang w:eastAsia="es-MX"/>
    </w:rPr>
  </w:style>
  <w:style w:type="paragraph" w:customStyle="1" w:styleId="xl68">
    <w:name w:val="xl68"/>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70">
    <w:name w:val="xl70"/>
    <w:basedOn w:val="Normal"/>
    <w:uiPriority w:val="99"/>
    <w:rsid w:val="00D06D10"/>
    <w:pPr>
      <w:shd w:val="clear" w:color="auto" w:fill="FFFF00"/>
      <w:spacing w:before="100" w:beforeAutospacing="1" w:after="100" w:afterAutospacing="1" w:line="240" w:lineRule="auto"/>
    </w:pPr>
    <w:rPr>
      <w:sz w:val="24"/>
      <w:szCs w:val="24"/>
      <w:lang w:eastAsia="es-MX"/>
    </w:rPr>
  </w:style>
  <w:style w:type="paragraph" w:customStyle="1" w:styleId="xl67">
    <w:name w:val="xl67"/>
    <w:basedOn w:val="Normal"/>
    <w:uiPriority w:val="99"/>
    <w:rsid w:val="00D06D10"/>
    <w:pPr>
      <w:spacing w:before="100" w:beforeAutospacing="1" w:after="100" w:afterAutospacing="1" w:line="240" w:lineRule="auto"/>
      <w:jc w:val="center"/>
    </w:pPr>
    <w:rPr>
      <w:rFonts w:ascii="Arial" w:hAnsi="Arial" w:cs="Arial"/>
      <w:sz w:val="18"/>
      <w:szCs w:val="18"/>
      <w:lang w:eastAsia="es-MX"/>
    </w:rPr>
  </w:style>
  <w:style w:type="paragraph" w:customStyle="1" w:styleId="xl69">
    <w:name w:val="xl69"/>
    <w:basedOn w:val="Normal"/>
    <w:uiPriority w:val="99"/>
    <w:rsid w:val="00D06D10"/>
    <w:pPr>
      <w:pBdr>
        <w:top w:val="single" w:sz="8" w:space="0" w:color="auto"/>
      </w:pBdr>
      <w:spacing w:before="100" w:beforeAutospacing="1" w:after="100" w:afterAutospacing="1" w:line="240" w:lineRule="auto"/>
      <w:jc w:val="center"/>
    </w:pPr>
    <w:rPr>
      <w:rFonts w:ascii="Arial" w:hAnsi="Arial" w:cs="Arial"/>
      <w:sz w:val="18"/>
      <w:szCs w:val="18"/>
      <w:lang w:eastAsia="es-MX"/>
    </w:rPr>
  </w:style>
  <w:style w:type="paragraph" w:customStyle="1" w:styleId="xl71">
    <w:name w:val="xl71"/>
    <w:basedOn w:val="Normal"/>
    <w:uiPriority w:val="99"/>
    <w:rsid w:val="00D06D10"/>
    <w:pPr>
      <w:spacing w:before="100" w:beforeAutospacing="1" w:after="100" w:afterAutospacing="1" w:line="240" w:lineRule="auto"/>
      <w:jc w:val="both"/>
    </w:pPr>
    <w:rPr>
      <w:rFonts w:ascii="Arial" w:hAnsi="Arial" w:cs="Arial"/>
      <w:sz w:val="18"/>
      <w:szCs w:val="18"/>
      <w:lang w:eastAsia="es-MX"/>
    </w:rPr>
  </w:style>
  <w:style w:type="paragraph" w:customStyle="1" w:styleId="xl72">
    <w:name w:val="xl72"/>
    <w:basedOn w:val="Normal"/>
    <w:uiPriority w:val="99"/>
    <w:rsid w:val="00D06D1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eastAsia="es-MX"/>
    </w:rPr>
  </w:style>
  <w:style w:type="paragraph" w:customStyle="1" w:styleId="xl73">
    <w:name w:val="xl73"/>
    <w:basedOn w:val="Normal"/>
    <w:uiPriority w:val="99"/>
    <w:rsid w:val="00D06D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eastAsia="es-MX"/>
    </w:rPr>
  </w:style>
  <w:style w:type="paragraph" w:customStyle="1" w:styleId="xl94">
    <w:name w:val="xl94"/>
    <w:basedOn w:val="Normal"/>
    <w:uiPriority w:val="99"/>
    <w:rsid w:val="00D06D10"/>
    <w:pPr>
      <w:spacing w:before="100" w:after="100" w:line="240" w:lineRule="auto"/>
      <w:jc w:val="both"/>
    </w:pPr>
    <w:rPr>
      <w:rFonts w:ascii="Tahoma" w:eastAsia="Times New Roman" w:hAnsi="Tahoma" w:cs="Tahoma"/>
      <w:b/>
      <w:bCs/>
      <w:sz w:val="24"/>
      <w:szCs w:val="24"/>
      <w:lang w:val="es-ES" w:eastAsia="es-ES"/>
    </w:rPr>
  </w:style>
  <w:style w:type="paragraph" w:customStyle="1" w:styleId="Normal0">
    <w:name w:val="[Normal]"/>
    <w:uiPriority w:val="99"/>
    <w:rsid w:val="00D06D10"/>
    <w:pPr>
      <w:widowControl w:val="0"/>
      <w:autoSpaceDE w:val="0"/>
      <w:autoSpaceDN w:val="0"/>
      <w:adjustRightInd w:val="0"/>
      <w:spacing w:after="0" w:line="240" w:lineRule="auto"/>
    </w:pPr>
    <w:rPr>
      <w:rFonts w:ascii="Arial" w:eastAsia="Calibri"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D06D10"/>
    <w:pPr>
      <w:keepNext/>
      <w:spacing w:before="240" w:after="60" w:line="240" w:lineRule="auto"/>
      <w:outlineLvl w:val="0"/>
    </w:pPr>
    <w:rPr>
      <w:rFonts w:ascii="Arial" w:hAnsi="Arial" w:cs="Times New Roman"/>
      <w:b/>
      <w:bCs/>
      <w:kern w:val="32"/>
      <w:sz w:val="32"/>
      <w:szCs w:val="32"/>
      <w:lang w:eastAsia="es-MX"/>
    </w:rPr>
  </w:style>
  <w:style w:type="paragraph" w:styleId="Ttulo2">
    <w:name w:val="heading 2"/>
    <w:basedOn w:val="Normal"/>
    <w:next w:val="Normal"/>
    <w:link w:val="Ttulo2Car"/>
    <w:uiPriority w:val="99"/>
    <w:qFormat/>
    <w:rsid w:val="00D06D10"/>
    <w:pPr>
      <w:keepNext/>
      <w:keepLines/>
      <w:spacing w:before="200" w:after="0" w:line="240" w:lineRule="auto"/>
      <w:outlineLvl w:val="1"/>
    </w:pPr>
    <w:rPr>
      <w:rFonts w:ascii="Cambria" w:hAnsi="Cambria" w:cs="Times New Roman"/>
      <w:b/>
      <w:bCs/>
      <w:color w:val="4F81BD"/>
      <w:sz w:val="26"/>
      <w:szCs w:val="26"/>
      <w:lang w:eastAsia="es-ES"/>
    </w:rPr>
  </w:style>
  <w:style w:type="paragraph" w:styleId="Ttulo3">
    <w:name w:val="heading 3"/>
    <w:basedOn w:val="Normal"/>
    <w:next w:val="Normal"/>
    <w:link w:val="Ttulo3Car"/>
    <w:uiPriority w:val="99"/>
    <w:qFormat/>
    <w:rsid w:val="00D06D10"/>
    <w:pPr>
      <w:keepNext/>
      <w:spacing w:after="0" w:line="360" w:lineRule="auto"/>
      <w:outlineLvl w:val="2"/>
    </w:pPr>
    <w:rPr>
      <w:rFonts w:ascii="Arial" w:hAnsi="Arial" w:cs="Times New Roman"/>
      <w:b/>
      <w:bCs/>
      <w:sz w:val="24"/>
      <w:szCs w:val="24"/>
      <w:lang w:eastAsia="es-ES"/>
    </w:rPr>
  </w:style>
  <w:style w:type="paragraph" w:styleId="Ttulo4">
    <w:name w:val="heading 4"/>
    <w:basedOn w:val="Normal"/>
    <w:next w:val="Normal"/>
    <w:link w:val="Ttulo4Car"/>
    <w:uiPriority w:val="99"/>
    <w:qFormat/>
    <w:rsid w:val="00D06D10"/>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D06D10"/>
    <w:pPr>
      <w:spacing w:before="240" w:after="60" w:line="240" w:lineRule="auto"/>
      <w:outlineLvl w:val="4"/>
    </w:pPr>
    <w:rPr>
      <w:rFonts w:ascii="Times New Roman" w:hAnsi="Times New Roman" w:cs="Times New Roman"/>
      <w:b/>
      <w:bCs/>
      <w:i/>
      <w:iCs/>
      <w:sz w:val="26"/>
      <w:szCs w:val="26"/>
      <w:lang w:eastAsia="es-ES"/>
    </w:rPr>
  </w:style>
  <w:style w:type="paragraph" w:styleId="Ttulo6">
    <w:name w:val="heading 6"/>
    <w:basedOn w:val="Normal"/>
    <w:next w:val="Normal"/>
    <w:link w:val="Ttulo6Car"/>
    <w:uiPriority w:val="99"/>
    <w:qFormat/>
    <w:rsid w:val="00D06D10"/>
    <w:pPr>
      <w:spacing w:before="240" w:after="60" w:line="240" w:lineRule="auto"/>
      <w:outlineLvl w:val="5"/>
    </w:pPr>
    <w:rPr>
      <w:rFonts w:ascii="Times New Roman" w:hAnsi="Times New Roman" w:cs="Times New Roman"/>
      <w:b/>
      <w:bCs/>
      <w:sz w:val="20"/>
      <w:szCs w:val="20"/>
      <w:lang w:eastAsia="es-MX"/>
    </w:rPr>
  </w:style>
  <w:style w:type="paragraph" w:styleId="Ttulo7">
    <w:name w:val="heading 7"/>
    <w:basedOn w:val="Normal"/>
    <w:next w:val="Normal"/>
    <w:link w:val="Ttulo7Car"/>
    <w:uiPriority w:val="99"/>
    <w:qFormat/>
    <w:rsid w:val="00D06D10"/>
    <w:pPr>
      <w:spacing w:before="240" w:after="60" w:line="240" w:lineRule="auto"/>
      <w:outlineLvl w:val="6"/>
    </w:pPr>
    <w:rPr>
      <w:rFonts w:ascii="Times New Roman" w:hAnsi="Times New Roman" w:cs="Times New Roman"/>
      <w:sz w:val="24"/>
      <w:szCs w:val="24"/>
      <w:lang w:eastAsia="es-MX"/>
    </w:rPr>
  </w:style>
  <w:style w:type="paragraph" w:styleId="Ttulo8">
    <w:name w:val="heading 8"/>
    <w:basedOn w:val="Normal"/>
    <w:next w:val="Normal"/>
    <w:link w:val="Ttulo8Car"/>
    <w:uiPriority w:val="99"/>
    <w:qFormat/>
    <w:rsid w:val="00D06D10"/>
    <w:pPr>
      <w:tabs>
        <w:tab w:val="num" w:pos="1439"/>
      </w:tabs>
      <w:spacing w:before="240" w:after="60" w:line="240" w:lineRule="auto"/>
      <w:ind w:left="1439" w:hanging="1440"/>
      <w:jc w:val="both"/>
      <w:outlineLvl w:val="7"/>
    </w:pPr>
    <w:rPr>
      <w:rFonts w:ascii="Arial" w:hAnsi="Arial" w:cs="Times New Roman"/>
      <w:i/>
      <w:iCs/>
      <w:sz w:val="20"/>
      <w:szCs w:val="20"/>
    </w:rPr>
  </w:style>
  <w:style w:type="paragraph" w:styleId="Ttulo9">
    <w:name w:val="heading 9"/>
    <w:basedOn w:val="Normal"/>
    <w:next w:val="Normal"/>
    <w:link w:val="Ttulo9Car"/>
    <w:uiPriority w:val="99"/>
    <w:qFormat/>
    <w:rsid w:val="00D06D10"/>
    <w:pPr>
      <w:tabs>
        <w:tab w:val="num" w:pos="1583"/>
      </w:tabs>
      <w:spacing w:before="240" w:after="60" w:line="240" w:lineRule="auto"/>
      <w:ind w:left="1583" w:hanging="1584"/>
      <w:jc w:val="both"/>
      <w:outlineLvl w:val="8"/>
    </w:pPr>
    <w:rPr>
      <w:rFonts w:ascii="Arial"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62776"/>
    <w:pPr>
      <w:autoSpaceDE w:val="0"/>
      <w:autoSpaceDN w:val="0"/>
      <w:adjustRightInd w:val="0"/>
      <w:spacing w:after="0" w:line="240" w:lineRule="auto"/>
    </w:pPr>
    <w:rPr>
      <w:rFonts w:ascii="Arial" w:eastAsia="Calibri" w:hAnsi="Arial" w:cs="Arial"/>
      <w:color w:val="000000"/>
      <w:sz w:val="24"/>
      <w:szCs w:val="24"/>
      <w:lang w:val="es-ES"/>
    </w:rPr>
  </w:style>
  <w:style w:type="paragraph" w:styleId="Sinespaciado">
    <w:name w:val="No Spacing"/>
    <w:link w:val="SinespaciadoCar"/>
    <w:uiPriority w:val="99"/>
    <w:qFormat/>
    <w:rsid w:val="00962776"/>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962776"/>
    <w:rPr>
      <w:rFonts w:ascii="Calibri" w:eastAsia="Times New Roman" w:hAnsi="Calibri" w:cs="Calibri"/>
      <w:lang w:val="es-ES"/>
    </w:rPr>
  </w:style>
  <w:style w:type="table" w:styleId="Tablaconcuadrcula">
    <w:name w:val="Table Grid"/>
    <w:basedOn w:val="Tablanormal"/>
    <w:uiPriority w:val="59"/>
    <w:rsid w:val="0098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D06D10"/>
    <w:rPr>
      <w:rFonts w:ascii="Arial" w:eastAsia="Calibri" w:hAnsi="Arial" w:cs="Times New Roman"/>
      <w:b/>
      <w:bCs/>
      <w:kern w:val="32"/>
      <w:sz w:val="32"/>
      <w:szCs w:val="32"/>
      <w:lang w:eastAsia="es-MX"/>
    </w:rPr>
  </w:style>
  <w:style w:type="character" w:customStyle="1" w:styleId="Ttulo2Car">
    <w:name w:val="Título 2 Car"/>
    <w:basedOn w:val="Fuentedeprrafopredeter"/>
    <w:link w:val="Ttulo2"/>
    <w:uiPriority w:val="99"/>
    <w:rsid w:val="00D06D10"/>
    <w:rPr>
      <w:rFonts w:ascii="Cambria" w:eastAsia="Calibri" w:hAnsi="Cambria" w:cs="Times New Roman"/>
      <w:b/>
      <w:bCs/>
      <w:color w:val="4F81BD"/>
      <w:sz w:val="26"/>
      <w:szCs w:val="26"/>
      <w:lang w:eastAsia="es-ES"/>
    </w:rPr>
  </w:style>
  <w:style w:type="character" w:customStyle="1" w:styleId="Ttulo3Car">
    <w:name w:val="Título 3 Car"/>
    <w:basedOn w:val="Fuentedeprrafopredeter"/>
    <w:link w:val="Ttulo3"/>
    <w:uiPriority w:val="99"/>
    <w:rsid w:val="00D06D10"/>
    <w:rPr>
      <w:rFonts w:ascii="Arial" w:eastAsia="Calibri" w:hAnsi="Arial" w:cs="Times New Roman"/>
      <w:b/>
      <w:bCs/>
      <w:sz w:val="24"/>
      <w:szCs w:val="24"/>
      <w:lang w:eastAsia="es-ES"/>
    </w:rPr>
  </w:style>
  <w:style w:type="character" w:customStyle="1" w:styleId="Ttulo4Car">
    <w:name w:val="Título 4 Car"/>
    <w:basedOn w:val="Fuentedeprrafopredeter"/>
    <w:link w:val="Ttulo4"/>
    <w:uiPriority w:val="99"/>
    <w:rsid w:val="00D06D10"/>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D06D10"/>
    <w:rPr>
      <w:rFonts w:ascii="Times New Roman" w:eastAsia="Calibri" w:hAnsi="Times New Roman" w:cs="Times New Roman"/>
      <w:b/>
      <w:bCs/>
      <w:i/>
      <w:iCs/>
      <w:sz w:val="26"/>
      <w:szCs w:val="26"/>
      <w:lang w:eastAsia="es-ES"/>
    </w:rPr>
  </w:style>
  <w:style w:type="character" w:customStyle="1" w:styleId="Ttulo6Car">
    <w:name w:val="Título 6 Car"/>
    <w:basedOn w:val="Fuentedeprrafopredeter"/>
    <w:link w:val="Ttulo6"/>
    <w:uiPriority w:val="99"/>
    <w:rsid w:val="00D06D10"/>
    <w:rPr>
      <w:rFonts w:ascii="Times New Roman" w:eastAsia="Calibri" w:hAnsi="Times New Roman" w:cs="Times New Roman"/>
      <w:b/>
      <w:bCs/>
      <w:sz w:val="20"/>
      <w:szCs w:val="20"/>
      <w:lang w:eastAsia="es-MX"/>
    </w:rPr>
  </w:style>
  <w:style w:type="character" w:customStyle="1" w:styleId="Ttulo7Car">
    <w:name w:val="Título 7 Car"/>
    <w:basedOn w:val="Fuentedeprrafopredeter"/>
    <w:link w:val="Ttulo7"/>
    <w:uiPriority w:val="99"/>
    <w:rsid w:val="00D06D10"/>
    <w:rPr>
      <w:rFonts w:ascii="Times New Roman" w:eastAsia="Calibri" w:hAnsi="Times New Roman" w:cs="Times New Roman"/>
      <w:sz w:val="24"/>
      <w:szCs w:val="24"/>
      <w:lang w:eastAsia="es-MX"/>
    </w:rPr>
  </w:style>
  <w:style w:type="character" w:customStyle="1" w:styleId="Ttulo8Car">
    <w:name w:val="Título 8 Car"/>
    <w:basedOn w:val="Fuentedeprrafopredeter"/>
    <w:link w:val="Ttulo8"/>
    <w:uiPriority w:val="99"/>
    <w:rsid w:val="00D06D10"/>
    <w:rPr>
      <w:rFonts w:ascii="Arial" w:eastAsia="Calibri" w:hAnsi="Arial" w:cs="Times New Roman"/>
      <w:i/>
      <w:iCs/>
      <w:sz w:val="20"/>
      <w:szCs w:val="20"/>
    </w:rPr>
  </w:style>
  <w:style w:type="character" w:customStyle="1" w:styleId="Ttulo9Car">
    <w:name w:val="Título 9 Car"/>
    <w:basedOn w:val="Fuentedeprrafopredeter"/>
    <w:link w:val="Ttulo9"/>
    <w:uiPriority w:val="99"/>
    <w:rsid w:val="00D06D10"/>
    <w:rPr>
      <w:rFonts w:ascii="Arial" w:eastAsia="Calibri" w:hAnsi="Arial" w:cs="Times New Roman"/>
      <w:sz w:val="20"/>
      <w:szCs w:val="20"/>
    </w:rPr>
  </w:style>
  <w:style w:type="paragraph" w:styleId="Textoindependiente3">
    <w:name w:val="Body Text 3"/>
    <w:basedOn w:val="Normal"/>
    <w:link w:val="Textoindependiente3Car"/>
    <w:uiPriority w:val="99"/>
    <w:rsid w:val="00D06D10"/>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D06D10"/>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unhideWhenUsed/>
    <w:rsid w:val="00D06D10"/>
    <w:pPr>
      <w:tabs>
        <w:tab w:val="center" w:pos="4419"/>
        <w:tab w:val="right" w:pos="8838"/>
      </w:tabs>
      <w:spacing w:after="0" w:line="240" w:lineRule="auto"/>
    </w:pPr>
    <w:rPr>
      <w:rFonts w:cs="Times New Roman"/>
    </w:rPr>
  </w:style>
  <w:style w:type="character" w:customStyle="1" w:styleId="EncabezadoCar">
    <w:name w:val="Encabezado Car"/>
    <w:basedOn w:val="Fuentedeprrafopredeter"/>
    <w:link w:val="Encabezado"/>
    <w:uiPriority w:val="99"/>
    <w:rsid w:val="00D06D10"/>
    <w:rPr>
      <w:rFonts w:ascii="Calibri" w:eastAsia="Calibri" w:hAnsi="Calibri" w:cs="Times New Roman"/>
    </w:rPr>
  </w:style>
  <w:style w:type="paragraph" w:styleId="Piedepgina">
    <w:name w:val="footer"/>
    <w:aliases w:val="Car"/>
    <w:basedOn w:val="Normal"/>
    <w:link w:val="PiedepginaCar"/>
    <w:uiPriority w:val="99"/>
    <w:unhideWhenUsed/>
    <w:rsid w:val="00D06D10"/>
    <w:pPr>
      <w:tabs>
        <w:tab w:val="center" w:pos="4419"/>
        <w:tab w:val="right" w:pos="8838"/>
      </w:tabs>
      <w:spacing w:after="0" w:line="240" w:lineRule="auto"/>
    </w:pPr>
    <w:rPr>
      <w:rFonts w:cs="Times New Roman"/>
    </w:rPr>
  </w:style>
  <w:style w:type="character" w:customStyle="1" w:styleId="PiedepginaCar">
    <w:name w:val="Pie de página Car"/>
    <w:aliases w:val="Car Car"/>
    <w:basedOn w:val="Fuentedeprrafopredeter"/>
    <w:link w:val="Piedepgina"/>
    <w:uiPriority w:val="99"/>
    <w:rsid w:val="00D06D10"/>
    <w:rPr>
      <w:rFonts w:ascii="Calibri" w:eastAsia="Calibri" w:hAnsi="Calibri" w:cs="Times New Roman"/>
    </w:rPr>
  </w:style>
  <w:style w:type="paragraph" w:styleId="Prrafodelista">
    <w:name w:val="List Paragraph"/>
    <w:basedOn w:val="Normal"/>
    <w:uiPriority w:val="34"/>
    <w:qFormat/>
    <w:rsid w:val="00D06D10"/>
    <w:pPr>
      <w:spacing w:after="160" w:line="259" w:lineRule="auto"/>
      <w:ind w:left="720"/>
      <w:contextualSpacing/>
    </w:pPr>
    <w:rPr>
      <w:rFonts w:cs="Times New Roman"/>
    </w:rPr>
  </w:style>
  <w:style w:type="numbering" w:customStyle="1" w:styleId="Sinlista1">
    <w:name w:val="Sin lista1"/>
    <w:next w:val="Sinlista"/>
    <w:uiPriority w:val="99"/>
    <w:semiHidden/>
    <w:unhideWhenUsed/>
    <w:rsid w:val="00D06D10"/>
  </w:style>
  <w:style w:type="character" w:customStyle="1" w:styleId="FooterChar">
    <w:name w:val="Footer Char"/>
    <w:aliases w:val="Car Char"/>
    <w:uiPriority w:val="99"/>
    <w:semiHidden/>
    <w:locked/>
    <w:rsid w:val="00D06D10"/>
    <w:rPr>
      <w:lang w:eastAsia="en-US"/>
    </w:rPr>
  </w:style>
  <w:style w:type="character" w:styleId="Textoennegrita">
    <w:name w:val="Strong"/>
    <w:uiPriority w:val="99"/>
    <w:qFormat/>
    <w:rsid w:val="00D06D10"/>
    <w:rPr>
      <w:b/>
      <w:bCs/>
    </w:rPr>
  </w:style>
  <w:style w:type="paragraph" w:styleId="NormalWeb">
    <w:name w:val="Normal (Web)"/>
    <w:basedOn w:val="Normal"/>
    <w:uiPriority w:val="99"/>
    <w:rsid w:val="00D06D10"/>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D06D10"/>
    <w:pPr>
      <w:spacing w:after="0" w:line="240" w:lineRule="auto"/>
      <w:jc w:val="both"/>
    </w:pPr>
    <w:rPr>
      <w:rFonts w:ascii="Arial" w:hAnsi="Arial" w:cs="Times New Roman"/>
      <w:sz w:val="20"/>
      <w:szCs w:val="20"/>
      <w:lang w:eastAsia="es-MX"/>
    </w:rPr>
  </w:style>
  <w:style w:type="character" w:customStyle="1" w:styleId="Textoindependiente2Car">
    <w:name w:val="Texto independiente 2 Car"/>
    <w:basedOn w:val="Fuentedeprrafopredeter"/>
    <w:link w:val="Textoindependiente2"/>
    <w:uiPriority w:val="99"/>
    <w:rsid w:val="00D06D10"/>
    <w:rPr>
      <w:rFonts w:ascii="Arial" w:eastAsia="Calibri" w:hAnsi="Arial" w:cs="Times New Roman"/>
      <w:sz w:val="20"/>
      <w:szCs w:val="20"/>
      <w:lang w:eastAsia="es-MX"/>
    </w:rPr>
  </w:style>
  <w:style w:type="paragraph" w:styleId="Textoindependiente">
    <w:name w:val="Body Text"/>
    <w:basedOn w:val="Normal"/>
    <w:link w:val="TextoindependienteCar"/>
    <w:uiPriority w:val="99"/>
    <w:rsid w:val="00D06D10"/>
    <w:pPr>
      <w:spacing w:after="120" w:line="240" w:lineRule="auto"/>
    </w:pPr>
    <w:rPr>
      <w:rFonts w:ascii="Times New Roman" w:hAnsi="Times New Roman" w:cs="Times New Roman"/>
      <w:sz w:val="20"/>
      <w:szCs w:val="20"/>
      <w:lang w:eastAsia="es-MX"/>
    </w:rPr>
  </w:style>
  <w:style w:type="character" w:customStyle="1" w:styleId="TextoindependienteCar">
    <w:name w:val="Texto independiente Car"/>
    <w:basedOn w:val="Fuentedeprrafopredeter"/>
    <w:link w:val="Textoindependiente"/>
    <w:uiPriority w:val="99"/>
    <w:rsid w:val="00D06D10"/>
    <w:rPr>
      <w:rFonts w:ascii="Times New Roman" w:eastAsia="Calibri" w:hAnsi="Times New Roman" w:cs="Times New Roman"/>
      <w:sz w:val="20"/>
      <w:szCs w:val="20"/>
      <w:lang w:eastAsia="es-MX"/>
    </w:rPr>
  </w:style>
  <w:style w:type="paragraph" w:styleId="Sangra2detindependiente">
    <w:name w:val="Body Text Indent 2"/>
    <w:basedOn w:val="Normal"/>
    <w:link w:val="Sangra2detindependienteCar"/>
    <w:uiPriority w:val="99"/>
    <w:rsid w:val="00D06D10"/>
    <w:pPr>
      <w:spacing w:after="120" w:line="480" w:lineRule="auto"/>
      <w:ind w:left="283"/>
    </w:pPr>
    <w:rPr>
      <w:rFonts w:ascii="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D06D10"/>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rsid w:val="00D06D1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D06D10"/>
    <w:rPr>
      <w:rFonts w:ascii="Tahoma" w:eastAsia="Calibri" w:hAnsi="Tahoma" w:cs="Times New Roman"/>
      <w:sz w:val="16"/>
      <w:szCs w:val="16"/>
      <w:lang w:eastAsia="es-ES"/>
    </w:rPr>
  </w:style>
  <w:style w:type="paragraph" w:styleId="Textocomentario">
    <w:name w:val="annotation text"/>
    <w:aliases w:val="Car1,Car11"/>
    <w:basedOn w:val="Normal"/>
    <w:link w:val="TextocomentarioCar"/>
    <w:uiPriority w:val="99"/>
    <w:semiHidden/>
    <w:rsid w:val="00D06D10"/>
    <w:pPr>
      <w:spacing w:after="0" w:line="240" w:lineRule="auto"/>
    </w:pPr>
    <w:rPr>
      <w:rFonts w:ascii="Times New Roman" w:hAnsi="Times New Roman" w:cs="Times New Roman"/>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D06D10"/>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D06D10"/>
    <w:rPr>
      <w:b/>
      <w:bCs/>
    </w:rPr>
  </w:style>
  <w:style w:type="character" w:customStyle="1" w:styleId="AsuntodelcomentarioCar">
    <w:name w:val="Asunto del comentario Car"/>
    <w:basedOn w:val="TextocomentarioCar"/>
    <w:link w:val="Asuntodelcomentario"/>
    <w:uiPriority w:val="99"/>
    <w:semiHidden/>
    <w:rsid w:val="00D06D10"/>
    <w:rPr>
      <w:rFonts w:ascii="Times New Roman" w:eastAsia="Calibri" w:hAnsi="Times New Roman" w:cs="Times New Roman"/>
      <w:b/>
      <w:bCs/>
      <w:sz w:val="20"/>
      <w:szCs w:val="20"/>
      <w:lang w:eastAsia="es-ES"/>
    </w:rPr>
  </w:style>
  <w:style w:type="paragraph" w:styleId="Textosinformato">
    <w:name w:val="Plain Text"/>
    <w:basedOn w:val="Normal"/>
    <w:link w:val="TextosinformatoCar"/>
    <w:uiPriority w:val="99"/>
    <w:rsid w:val="00D06D10"/>
    <w:pPr>
      <w:widowControl w:val="0"/>
      <w:spacing w:after="0" w:line="240" w:lineRule="auto"/>
    </w:pPr>
    <w:rPr>
      <w:rFonts w:ascii="Courier New"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D06D10"/>
    <w:rPr>
      <w:rFonts w:ascii="Courier New" w:eastAsia="Calibri" w:hAnsi="Courier New" w:cs="Times New Roman"/>
      <w:sz w:val="20"/>
      <w:szCs w:val="20"/>
      <w:lang w:eastAsia="es-ES"/>
    </w:rPr>
  </w:style>
  <w:style w:type="paragraph" w:styleId="Saludo">
    <w:name w:val="Salutation"/>
    <w:basedOn w:val="Normal"/>
    <w:next w:val="Normal"/>
    <w:link w:val="SaludoCar"/>
    <w:uiPriority w:val="99"/>
    <w:rsid w:val="00D06D10"/>
    <w:pPr>
      <w:spacing w:after="0" w:line="240" w:lineRule="auto"/>
    </w:pPr>
    <w:rPr>
      <w:rFonts w:ascii="Times New Roman" w:hAnsi="Times New Roman" w:cs="Times New Roman"/>
      <w:sz w:val="24"/>
      <w:szCs w:val="24"/>
      <w:lang w:eastAsia="es-ES"/>
    </w:rPr>
  </w:style>
  <w:style w:type="character" w:customStyle="1" w:styleId="SaludoCar">
    <w:name w:val="Saludo Car"/>
    <w:basedOn w:val="Fuentedeprrafopredeter"/>
    <w:link w:val="Saludo"/>
    <w:uiPriority w:val="99"/>
    <w:rsid w:val="00D06D10"/>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rsid w:val="00D06D10"/>
    <w:pPr>
      <w:spacing w:after="120" w:line="240" w:lineRule="auto"/>
      <w:ind w:left="283"/>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06D10"/>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06D10"/>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D06D10"/>
    <w:rPr>
      <w:rFonts w:ascii="Times New Roman" w:eastAsia="Calibri"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06D1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06D10"/>
    <w:rPr>
      <w:rFonts w:ascii="Times New Roman" w:eastAsia="Calibri" w:hAnsi="Times New Roman" w:cs="Times New Roman"/>
      <w:sz w:val="24"/>
      <w:szCs w:val="24"/>
      <w:lang w:eastAsia="es-ES"/>
    </w:rPr>
  </w:style>
  <w:style w:type="paragraph" w:customStyle="1" w:styleId="tag1">
    <w:name w:val="tag1"/>
    <w:basedOn w:val="Normal"/>
    <w:uiPriority w:val="99"/>
    <w:rsid w:val="00D06D10"/>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D06D10"/>
    <w:pPr>
      <w:spacing w:after="0" w:line="240" w:lineRule="auto"/>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06D10"/>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rsid w:val="00D06D10"/>
    <w:pPr>
      <w:spacing w:after="0" w:line="240" w:lineRule="auto"/>
      <w:ind w:firstLine="708"/>
      <w:jc w:val="both"/>
    </w:pPr>
    <w:rPr>
      <w:rFonts w:ascii="Arial"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D06D10"/>
    <w:rPr>
      <w:rFonts w:ascii="Arial" w:eastAsia="Calibri" w:hAnsi="Arial" w:cs="Times New Roman"/>
      <w:sz w:val="24"/>
      <w:szCs w:val="24"/>
      <w:lang w:val="es-ES_tradnl" w:eastAsia="es-MX"/>
    </w:rPr>
  </w:style>
  <w:style w:type="paragraph" w:styleId="Mapadeldocumento">
    <w:name w:val="Document Map"/>
    <w:basedOn w:val="Normal"/>
    <w:link w:val="MapadeldocumentoCar"/>
    <w:uiPriority w:val="99"/>
    <w:semiHidden/>
    <w:rsid w:val="00D06D10"/>
    <w:pPr>
      <w:shd w:val="clear" w:color="auto" w:fill="000080"/>
      <w:spacing w:after="0" w:line="240" w:lineRule="auto"/>
    </w:pPr>
    <w:rPr>
      <w:rFonts w:ascii="Tahoma" w:hAnsi="Tahoma" w:cs="Times New Roman"/>
      <w:sz w:val="20"/>
      <w:szCs w:val="20"/>
      <w:lang w:eastAsia="es-MX"/>
    </w:rPr>
  </w:style>
  <w:style w:type="character" w:customStyle="1" w:styleId="MapadeldocumentoCar">
    <w:name w:val="Mapa del documento Car"/>
    <w:basedOn w:val="Fuentedeprrafopredeter"/>
    <w:link w:val="Mapadeldocumento"/>
    <w:uiPriority w:val="99"/>
    <w:semiHidden/>
    <w:rsid w:val="00D06D10"/>
    <w:rPr>
      <w:rFonts w:ascii="Tahoma" w:eastAsia="Calibri" w:hAnsi="Tahoma" w:cs="Times New Roman"/>
      <w:sz w:val="20"/>
      <w:szCs w:val="20"/>
      <w:shd w:val="clear" w:color="auto" w:fill="000080"/>
      <w:lang w:eastAsia="es-MX"/>
    </w:rPr>
  </w:style>
  <w:style w:type="paragraph" w:customStyle="1" w:styleId="Secuencia">
    <w:name w:val="Secuencia"/>
    <w:basedOn w:val="Normal"/>
    <w:next w:val="Normal"/>
    <w:uiPriority w:val="99"/>
    <w:rsid w:val="00D06D10"/>
    <w:pPr>
      <w:numPr>
        <w:numId w:val="27"/>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D06D10"/>
    <w:pPr>
      <w:spacing w:after="0" w:line="240" w:lineRule="auto"/>
      <w:jc w:val="center"/>
    </w:pPr>
    <w:rPr>
      <w:rFonts w:ascii="Arial" w:hAnsi="Arial" w:cs="Times New Roman"/>
      <w:b/>
      <w:bCs/>
      <w:sz w:val="24"/>
      <w:szCs w:val="24"/>
      <w:lang w:val="en-US" w:eastAsia="es-MX"/>
    </w:rPr>
  </w:style>
  <w:style w:type="character" w:customStyle="1" w:styleId="TtuloCar">
    <w:name w:val="Título Car"/>
    <w:basedOn w:val="Fuentedeprrafopredeter"/>
    <w:link w:val="Ttulo"/>
    <w:uiPriority w:val="99"/>
    <w:rsid w:val="00D06D10"/>
    <w:rPr>
      <w:rFonts w:ascii="Arial" w:eastAsia="Calibri" w:hAnsi="Arial" w:cs="Times New Roman"/>
      <w:b/>
      <w:bCs/>
      <w:sz w:val="24"/>
      <w:szCs w:val="24"/>
      <w:lang w:val="en-US" w:eastAsia="es-MX"/>
    </w:rPr>
  </w:style>
  <w:style w:type="character" w:styleId="Nmerodepgina">
    <w:name w:val="page number"/>
    <w:basedOn w:val="Fuentedeprrafopredeter"/>
    <w:uiPriority w:val="99"/>
    <w:rsid w:val="00D06D10"/>
  </w:style>
  <w:style w:type="paragraph" w:customStyle="1" w:styleId="ListParagraph1">
    <w:name w:val="List Paragraph1"/>
    <w:basedOn w:val="Normal"/>
    <w:uiPriority w:val="99"/>
    <w:rsid w:val="00D06D10"/>
    <w:pPr>
      <w:spacing w:after="0" w:line="240" w:lineRule="auto"/>
      <w:ind w:left="720"/>
      <w:jc w:val="both"/>
    </w:pPr>
    <w:rPr>
      <w:rFonts w:eastAsia="Times New Roman"/>
    </w:rPr>
  </w:style>
  <w:style w:type="table" w:customStyle="1" w:styleId="Tablaconcuadrcula1">
    <w:name w:val="Tabla con cuadrícula1"/>
    <w:basedOn w:val="Tablanormal"/>
    <w:next w:val="Tablaconcuadrcula"/>
    <w:uiPriority w:val="99"/>
    <w:rsid w:val="00D06D10"/>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D06D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semiHidden/>
    <w:rsid w:val="00D06D10"/>
    <w:rPr>
      <w:color w:val="0000FF"/>
      <w:u w:val="single"/>
    </w:rPr>
  </w:style>
  <w:style w:type="character" w:customStyle="1" w:styleId="apple-converted-space">
    <w:name w:val="apple-converted-space"/>
    <w:basedOn w:val="Fuentedeprrafopredeter"/>
    <w:uiPriority w:val="99"/>
    <w:rsid w:val="00D06D10"/>
  </w:style>
  <w:style w:type="paragraph" w:customStyle="1" w:styleId="francesa1">
    <w:name w:val="francesa1"/>
    <w:basedOn w:val="Normal"/>
    <w:uiPriority w:val="99"/>
    <w:rsid w:val="00D06D10"/>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D06D10"/>
  </w:style>
  <w:style w:type="character" w:customStyle="1" w:styleId="lbl-encabezado-negro2">
    <w:name w:val="lbl-encabezado-negro2"/>
    <w:uiPriority w:val="99"/>
    <w:rsid w:val="00D06D10"/>
    <w:rPr>
      <w:color w:val="000000"/>
    </w:rPr>
  </w:style>
  <w:style w:type="character" w:customStyle="1" w:styleId="red1">
    <w:name w:val="red1"/>
    <w:uiPriority w:val="99"/>
    <w:rsid w:val="00D06D10"/>
    <w:rPr>
      <w:b/>
      <w:bCs/>
      <w:color w:val="0000FF"/>
      <w:shd w:val="clear" w:color="auto" w:fill="FFFF00"/>
    </w:rPr>
  </w:style>
  <w:style w:type="paragraph" w:customStyle="1" w:styleId="Prrafodelista1">
    <w:name w:val="Párrafo de lista1"/>
    <w:basedOn w:val="Normal"/>
    <w:uiPriority w:val="99"/>
    <w:rsid w:val="00D06D10"/>
    <w:pPr>
      <w:spacing w:after="0" w:line="240" w:lineRule="auto"/>
      <w:ind w:left="720"/>
      <w:jc w:val="both"/>
    </w:pPr>
    <w:rPr>
      <w:rFonts w:eastAsia="Times New Roman"/>
    </w:rPr>
  </w:style>
  <w:style w:type="paragraph" w:styleId="Epgrafe">
    <w:name w:val="caption"/>
    <w:basedOn w:val="Normal"/>
    <w:next w:val="Normal"/>
    <w:uiPriority w:val="99"/>
    <w:qFormat/>
    <w:rsid w:val="00D06D10"/>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2">
    <w:name w:val="Párrafo de lista12"/>
    <w:basedOn w:val="Normal"/>
    <w:uiPriority w:val="99"/>
    <w:rsid w:val="00D06D10"/>
    <w:pPr>
      <w:ind w:left="720"/>
    </w:pPr>
    <w:rPr>
      <w:rFonts w:eastAsia="Times New Roman"/>
    </w:rPr>
  </w:style>
  <w:style w:type="paragraph" w:customStyle="1" w:styleId="Prrafodelista2">
    <w:name w:val="Párrafo de lista2"/>
    <w:basedOn w:val="Normal"/>
    <w:uiPriority w:val="99"/>
    <w:rsid w:val="00D06D10"/>
    <w:pPr>
      <w:ind w:left="720"/>
    </w:pPr>
    <w:rPr>
      <w:rFonts w:eastAsia="Times New Roman"/>
      <w:lang w:val="es-AR"/>
    </w:rPr>
  </w:style>
  <w:style w:type="paragraph" w:customStyle="1" w:styleId="Sinespaciado1">
    <w:name w:val="Sin espaciado1"/>
    <w:uiPriority w:val="99"/>
    <w:rsid w:val="00D06D10"/>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D06D10"/>
    <w:pPr>
      <w:tabs>
        <w:tab w:val="decimal" w:pos="360"/>
      </w:tabs>
    </w:pPr>
    <w:rPr>
      <w:rFonts w:eastAsia="Times New Roman"/>
      <w:lang w:val="es-ES"/>
    </w:rPr>
  </w:style>
  <w:style w:type="character" w:customStyle="1" w:styleId="nfasissutil1">
    <w:name w:val="Énfasis sutil1"/>
    <w:uiPriority w:val="99"/>
    <w:rsid w:val="00D06D10"/>
    <w:rPr>
      <w:rFonts w:eastAsia="Times New Roman"/>
      <w:i/>
      <w:iCs/>
      <w:color w:val="808080"/>
      <w:sz w:val="22"/>
      <w:szCs w:val="22"/>
      <w:lang w:val="es-ES"/>
    </w:rPr>
  </w:style>
  <w:style w:type="paragraph" w:customStyle="1" w:styleId="Prrafodelista3">
    <w:name w:val="Párrafo de lista3"/>
    <w:basedOn w:val="Normal"/>
    <w:uiPriority w:val="99"/>
    <w:rsid w:val="00D06D10"/>
    <w:pPr>
      <w:ind w:left="720"/>
      <w:jc w:val="both"/>
    </w:pPr>
    <w:rPr>
      <w:rFonts w:eastAsia="Times New Roman"/>
      <w:lang w:val="es-ES"/>
    </w:rPr>
  </w:style>
  <w:style w:type="character" w:customStyle="1" w:styleId="TextoindependienteCar1">
    <w:name w:val="Texto independiente Car1"/>
    <w:uiPriority w:val="99"/>
    <w:locked/>
    <w:rsid w:val="00D06D10"/>
    <w:rPr>
      <w:rFonts w:ascii="CG Times" w:hAnsi="CG Times" w:cs="CG Times"/>
      <w:sz w:val="20"/>
      <w:szCs w:val="20"/>
      <w:lang w:val="es-ES_tradnl" w:eastAsia="es-MX"/>
    </w:rPr>
  </w:style>
  <w:style w:type="paragraph" w:customStyle="1" w:styleId="Textoindependiente31">
    <w:name w:val="Texto independiente 31"/>
    <w:basedOn w:val="Normal"/>
    <w:uiPriority w:val="99"/>
    <w:rsid w:val="00D06D10"/>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D06D10"/>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D06D10"/>
    <w:rPr>
      <w:color w:val="800080"/>
      <w:u w:val="single"/>
    </w:rPr>
  </w:style>
  <w:style w:type="paragraph" w:customStyle="1" w:styleId="DICTAMEN">
    <w:name w:val="DICTAMEN"/>
    <w:basedOn w:val="Normal"/>
    <w:uiPriority w:val="99"/>
    <w:rsid w:val="00D06D10"/>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D06D10"/>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D06D10"/>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D06D10"/>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D06D10"/>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D06D10"/>
  </w:style>
  <w:style w:type="character" w:styleId="MquinadeescribirHTML">
    <w:name w:val="HTML Typewriter"/>
    <w:uiPriority w:val="99"/>
    <w:rsid w:val="00D06D10"/>
    <w:rPr>
      <w:rFonts w:ascii="Courier New" w:hAnsi="Courier New" w:cs="Courier New"/>
      <w:sz w:val="20"/>
      <w:szCs w:val="20"/>
    </w:rPr>
  </w:style>
  <w:style w:type="paragraph" w:customStyle="1" w:styleId="Articulado">
    <w:name w:val="Articulado"/>
    <w:basedOn w:val="Normal"/>
    <w:next w:val="Normal"/>
    <w:uiPriority w:val="99"/>
    <w:rsid w:val="00D06D10"/>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D06D10"/>
    <w:rPr>
      <w:rFonts w:ascii="Arial" w:hAnsi="Arial" w:cs="Arial"/>
      <w:sz w:val="24"/>
      <w:szCs w:val="24"/>
      <w:lang w:val="es-ES" w:eastAsia="es-ES"/>
    </w:rPr>
  </w:style>
  <w:style w:type="character" w:styleId="nfasis">
    <w:name w:val="Emphasis"/>
    <w:uiPriority w:val="99"/>
    <w:qFormat/>
    <w:rsid w:val="00D06D10"/>
    <w:rPr>
      <w:i/>
      <w:iCs/>
    </w:rPr>
  </w:style>
  <w:style w:type="paragraph" w:customStyle="1" w:styleId="Textoindependiente21">
    <w:name w:val="Texto independiente 21"/>
    <w:basedOn w:val="Normal"/>
    <w:uiPriority w:val="99"/>
    <w:rsid w:val="00D06D10"/>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D06D10"/>
    <w:rPr>
      <w:rFonts w:ascii="Verdana" w:hAnsi="Verdana" w:cs="Verdana"/>
      <w:color w:val="auto"/>
      <w:sz w:val="22"/>
      <w:szCs w:val="22"/>
    </w:rPr>
  </w:style>
  <w:style w:type="paragraph" w:customStyle="1" w:styleId="texto">
    <w:name w:val="texto"/>
    <w:basedOn w:val="Normal"/>
    <w:uiPriority w:val="99"/>
    <w:rsid w:val="00D06D10"/>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D06D10"/>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D06D10"/>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D06D10"/>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D06D10"/>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D06D10"/>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D06D10"/>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D06D10"/>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D06D10"/>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D06D10"/>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D06D10"/>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D06D10"/>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D06D10"/>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D06D10"/>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D06D10"/>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D06D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D06D10"/>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D06D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D06D10"/>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D06D10"/>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D06D10"/>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D06D10"/>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D06D10"/>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D06D10"/>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uiPriority w:val="99"/>
    <w:rsid w:val="00D06D10"/>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D06D10"/>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D06D10"/>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D06D10"/>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D06D10"/>
    <w:rPr>
      <w:color w:val="000000"/>
      <w:sz w:val="18"/>
      <w:szCs w:val="18"/>
    </w:rPr>
  </w:style>
  <w:style w:type="character" w:customStyle="1" w:styleId="CarCar19">
    <w:name w:val="Car Car19"/>
    <w:uiPriority w:val="99"/>
    <w:locked/>
    <w:rsid w:val="00D06D10"/>
    <w:rPr>
      <w:rFonts w:ascii="Arial" w:hAnsi="Arial" w:cs="Arial"/>
      <w:b/>
      <w:bCs/>
      <w:sz w:val="24"/>
      <w:szCs w:val="24"/>
      <w:lang w:val="es-ES" w:eastAsia="es-ES"/>
    </w:rPr>
  </w:style>
  <w:style w:type="character" w:customStyle="1" w:styleId="CarCar18">
    <w:name w:val="Car Car18"/>
    <w:uiPriority w:val="99"/>
    <w:locked/>
    <w:rsid w:val="00D06D10"/>
    <w:rPr>
      <w:rFonts w:ascii="Arial" w:hAnsi="Arial" w:cs="Arial"/>
      <w:b/>
      <w:bCs/>
      <w:sz w:val="24"/>
      <w:szCs w:val="24"/>
      <w:lang w:val="es-ES" w:eastAsia="es-ES"/>
    </w:rPr>
  </w:style>
  <w:style w:type="character" w:customStyle="1" w:styleId="CarCar15">
    <w:name w:val="Car Car15"/>
    <w:uiPriority w:val="99"/>
    <w:locked/>
    <w:rsid w:val="00D06D10"/>
    <w:rPr>
      <w:rFonts w:ascii="Antique Olive" w:hAnsi="Antique Olive" w:cs="Antique Olive"/>
      <w:b/>
      <w:bCs/>
      <w:color w:val="000000"/>
      <w:sz w:val="20"/>
      <w:szCs w:val="20"/>
      <w:lang w:val="es-ES" w:eastAsia="es-ES"/>
    </w:rPr>
  </w:style>
  <w:style w:type="character" w:customStyle="1" w:styleId="CarCar14">
    <w:name w:val="Car Car14"/>
    <w:uiPriority w:val="99"/>
    <w:locked/>
    <w:rsid w:val="00D06D10"/>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D06D10"/>
    <w:pPr>
      <w:ind w:left="720"/>
    </w:pPr>
    <w:rPr>
      <w:rFonts w:eastAsia="Times New Roman"/>
    </w:rPr>
  </w:style>
  <w:style w:type="paragraph" w:customStyle="1" w:styleId="Sinespaciado11">
    <w:name w:val="Sin espaciado11"/>
    <w:uiPriority w:val="99"/>
    <w:rsid w:val="00D06D10"/>
    <w:pPr>
      <w:spacing w:after="0" w:line="240" w:lineRule="auto"/>
    </w:pPr>
    <w:rPr>
      <w:rFonts w:ascii="Calibri" w:eastAsia="Times New Roman" w:hAnsi="Calibri" w:cs="Calibri"/>
    </w:rPr>
  </w:style>
  <w:style w:type="paragraph" w:customStyle="1" w:styleId="CM42">
    <w:name w:val="CM42"/>
    <w:basedOn w:val="Normal"/>
    <w:next w:val="Normal"/>
    <w:uiPriority w:val="99"/>
    <w:rsid w:val="00D06D10"/>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D06D10"/>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D06D10"/>
    <w:rPr>
      <w:rFonts w:ascii="Arial" w:hAnsi="Arial" w:cs="Arial"/>
      <w:b/>
      <w:bCs/>
      <w:sz w:val="24"/>
      <w:szCs w:val="24"/>
      <w:lang w:val="en-US" w:eastAsia="es-MX"/>
    </w:rPr>
  </w:style>
  <w:style w:type="character" w:customStyle="1" w:styleId="TitleChar1">
    <w:name w:val="Title Char1"/>
    <w:uiPriority w:val="99"/>
    <w:locked/>
    <w:rsid w:val="00D06D10"/>
    <w:rPr>
      <w:rFonts w:ascii="Cambria" w:hAnsi="Cambria" w:cs="Cambria"/>
      <w:b/>
      <w:bCs/>
      <w:kern w:val="28"/>
      <w:sz w:val="32"/>
      <w:szCs w:val="32"/>
      <w:lang w:val="es-ES" w:eastAsia="es-ES"/>
    </w:rPr>
  </w:style>
  <w:style w:type="paragraph" w:customStyle="1" w:styleId="CM45">
    <w:name w:val="CM45"/>
    <w:basedOn w:val="Default"/>
    <w:next w:val="Default"/>
    <w:uiPriority w:val="99"/>
    <w:rsid w:val="00D06D10"/>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D06D10"/>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D06D10"/>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D06D10"/>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D06D10"/>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D06D10"/>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D06D10"/>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D06D10"/>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D06D10"/>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D06D10"/>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D06D10"/>
    <w:pPr>
      <w:ind w:left="720"/>
      <w:jc w:val="both"/>
    </w:pPr>
    <w:rPr>
      <w:rFonts w:eastAsia="Times New Roman"/>
      <w:lang w:val="es-ES"/>
    </w:rPr>
  </w:style>
  <w:style w:type="paragraph" w:customStyle="1" w:styleId="Sinespaciado2">
    <w:name w:val="Sin espaciado2"/>
    <w:link w:val="NoSpacingChar"/>
    <w:uiPriority w:val="99"/>
    <w:rsid w:val="00D06D10"/>
    <w:pPr>
      <w:spacing w:after="200" w:line="276" w:lineRule="auto"/>
    </w:pPr>
    <w:rPr>
      <w:rFonts w:ascii="Calibri" w:eastAsia="Times New Roman" w:hAnsi="Calibri" w:cs="Times New Roman"/>
      <w:lang w:val="es-ES"/>
    </w:rPr>
  </w:style>
  <w:style w:type="character" w:customStyle="1" w:styleId="NoSpacingChar">
    <w:name w:val="No Spacing Char"/>
    <w:link w:val="Sinespaciado2"/>
    <w:uiPriority w:val="99"/>
    <w:locked/>
    <w:rsid w:val="00D06D10"/>
    <w:rPr>
      <w:rFonts w:ascii="Calibri" w:eastAsia="Times New Roman" w:hAnsi="Calibri" w:cs="Times New Roman"/>
      <w:lang w:val="es-ES"/>
    </w:rPr>
  </w:style>
  <w:style w:type="paragraph" w:customStyle="1" w:styleId="Prrafodelista5">
    <w:name w:val="Párrafo de lista5"/>
    <w:basedOn w:val="Normal"/>
    <w:uiPriority w:val="99"/>
    <w:rsid w:val="00D06D10"/>
    <w:pPr>
      <w:ind w:left="720"/>
    </w:pPr>
    <w:rPr>
      <w:rFonts w:eastAsia="Times New Roman"/>
    </w:rPr>
  </w:style>
  <w:style w:type="paragraph" w:customStyle="1" w:styleId="T">
    <w:name w:val="T"/>
    <w:basedOn w:val="Normal"/>
    <w:uiPriority w:val="99"/>
    <w:rsid w:val="00D06D10"/>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D06D10"/>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D06D10"/>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D06D10"/>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D06D10"/>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D06D10"/>
    <w:rPr>
      <w:color w:val="000000"/>
    </w:rPr>
  </w:style>
  <w:style w:type="paragraph" w:customStyle="1" w:styleId="Sinespaciado21">
    <w:name w:val="Sin espaciado21"/>
    <w:uiPriority w:val="99"/>
    <w:rsid w:val="00D06D10"/>
    <w:pPr>
      <w:spacing w:after="0" w:line="240" w:lineRule="auto"/>
      <w:jc w:val="both"/>
    </w:pPr>
    <w:rPr>
      <w:rFonts w:ascii="Calibri" w:eastAsia="Times New Roman" w:hAnsi="Calibri" w:cs="Calibri"/>
      <w:lang w:val="es-ES"/>
    </w:rPr>
  </w:style>
  <w:style w:type="paragraph" w:customStyle="1" w:styleId="Pa8">
    <w:name w:val="Pa8"/>
    <w:basedOn w:val="Normal"/>
    <w:next w:val="Normal"/>
    <w:uiPriority w:val="99"/>
    <w:rsid w:val="00D06D10"/>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D06D10"/>
    <w:rPr>
      <w:rFonts w:ascii="Arial" w:hAnsi="Arial" w:cs="Arial"/>
      <w:b/>
      <w:bCs/>
      <w:kern w:val="32"/>
      <w:sz w:val="32"/>
      <w:szCs w:val="32"/>
      <w:lang w:eastAsia="es-MX"/>
    </w:rPr>
  </w:style>
  <w:style w:type="character" w:customStyle="1" w:styleId="CarCar23">
    <w:name w:val="Car Car23"/>
    <w:uiPriority w:val="99"/>
    <w:locked/>
    <w:rsid w:val="00D06D10"/>
    <w:rPr>
      <w:rFonts w:ascii="Arial" w:hAnsi="Arial" w:cs="Arial"/>
      <w:sz w:val="28"/>
      <w:szCs w:val="28"/>
      <w:lang w:val="es-ES_tradnl"/>
    </w:rPr>
  </w:style>
  <w:style w:type="character" w:customStyle="1" w:styleId="MapadeldocumentoCar1">
    <w:name w:val="Mapa del documento Car1"/>
    <w:uiPriority w:val="99"/>
    <w:locked/>
    <w:rsid w:val="00D06D10"/>
    <w:rPr>
      <w:rFonts w:ascii="Tahoma" w:hAnsi="Tahoma" w:cs="Tahoma"/>
      <w:sz w:val="16"/>
      <w:szCs w:val="16"/>
      <w:lang w:eastAsia="en-US"/>
    </w:rPr>
  </w:style>
  <w:style w:type="paragraph" w:customStyle="1" w:styleId="Textosinformato3">
    <w:name w:val="Texto sin formato3"/>
    <w:basedOn w:val="Normal"/>
    <w:uiPriority w:val="99"/>
    <w:rsid w:val="00D06D10"/>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D06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s-MX"/>
    </w:rPr>
  </w:style>
  <w:style w:type="character" w:customStyle="1" w:styleId="HTMLconformatoprevioCar">
    <w:name w:val="HTML con formato previo Car"/>
    <w:basedOn w:val="Fuentedeprrafopredeter"/>
    <w:link w:val="HTMLconformatoprevio"/>
    <w:uiPriority w:val="99"/>
    <w:rsid w:val="00D06D10"/>
    <w:rPr>
      <w:rFonts w:ascii="Courier New" w:eastAsia="Calibri" w:hAnsi="Courier New" w:cs="Times New Roman"/>
      <w:sz w:val="20"/>
      <w:szCs w:val="20"/>
      <w:lang w:eastAsia="es-MX"/>
    </w:rPr>
  </w:style>
  <w:style w:type="paragraph" w:styleId="Lista">
    <w:name w:val="List"/>
    <w:basedOn w:val="Normal"/>
    <w:uiPriority w:val="99"/>
    <w:rsid w:val="00D06D10"/>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D06D10"/>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D06D10"/>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D06D10"/>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D06D10"/>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D06D10"/>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D06D10"/>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D06D10"/>
    <w:pPr>
      <w:spacing w:after="0" w:line="240" w:lineRule="auto"/>
      <w:jc w:val="both"/>
    </w:pPr>
    <w:rPr>
      <w:rFonts w:ascii="Calibri" w:eastAsia="Times New Roman" w:hAnsi="Calibri" w:cs="Calibri"/>
      <w:lang w:val="es-ES"/>
    </w:rPr>
  </w:style>
  <w:style w:type="paragraph" w:customStyle="1" w:styleId="Texto0">
    <w:name w:val="Texto"/>
    <w:basedOn w:val="Normal"/>
    <w:link w:val="TextoCar"/>
    <w:rsid w:val="00D06D10"/>
    <w:pPr>
      <w:spacing w:after="101" w:line="216" w:lineRule="exact"/>
      <w:ind w:firstLine="288"/>
      <w:jc w:val="both"/>
    </w:pPr>
    <w:rPr>
      <w:rFonts w:ascii="Arial" w:hAnsi="Arial" w:cs="Times New Roman"/>
      <w:sz w:val="18"/>
      <w:szCs w:val="18"/>
      <w:lang w:val="x-none" w:eastAsia="es-MX"/>
    </w:rPr>
  </w:style>
  <w:style w:type="character" w:customStyle="1" w:styleId="TextoCar">
    <w:name w:val="Texto Car"/>
    <w:link w:val="Texto0"/>
    <w:locked/>
    <w:rsid w:val="00D06D10"/>
    <w:rPr>
      <w:rFonts w:ascii="Arial" w:eastAsia="Calibri" w:hAnsi="Arial" w:cs="Times New Roman"/>
      <w:sz w:val="18"/>
      <w:szCs w:val="18"/>
      <w:lang w:val="x-none" w:eastAsia="es-MX"/>
    </w:rPr>
  </w:style>
  <w:style w:type="paragraph" w:customStyle="1" w:styleId="L2">
    <w:name w:val="L2"/>
    <w:basedOn w:val="Normal"/>
    <w:uiPriority w:val="99"/>
    <w:rsid w:val="00D06D10"/>
    <w:pPr>
      <w:jc w:val="both"/>
    </w:pPr>
    <w:rPr>
      <w:rFonts w:ascii="Adobe Caslon Pro SmBd" w:hAnsi="Adobe Caslon Pro SmBd" w:cs="Adobe Caslon Pro SmBd"/>
      <w:b/>
      <w:bCs/>
      <w:color w:val="626464"/>
    </w:rPr>
  </w:style>
  <w:style w:type="paragraph" w:customStyle="1" w:styleId="Pa32">
    <w:name w:val="Pa32"/>
    <w:basedOn w:val="Normal"/>
    <w:next w:val="Normal"/>
    <w:uiPriority w:val="99"/>
    <w:rsid w:val="00D06D10"/>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D06D10"/>
    <w:rPr>
      <w:rFonts w:ascii="Avenir Next" w:hAnsi="Avenir Next" w:cs="Avenir Next"/>
      <w:color w:val="000000"/>
      <w:sz w:val="16"/>
      <w:szCs w:val="16"/>
    </w:rPr>
  </w:style>
  <w:style w:type="character" w:customStyle="1" w:styleId="CarCar21">
    <w:name w:val="Car Car21"/>
    <w:uiPriority w:val="99"/>
    <w:locked/>
    <w:rsid w:val="00D06D10"/>
    <w:rPr>
      <w:rFonts w:ascii="Arial" w:hAnsi="Arial" w:cs="Arial"/>
      <w:b/>
      <w:bCs/>
      <w:sz w:val="24"/>
      <w:szCs w:val="24"/>
      <w:lang w:eastAsia="es-ES"/>
    </w:rPr>
  </w:style>
  <w:style w:type="character" w:customStyle="1" w:styleId="CarCar20">
    <w:name w:val="Car Car20"/>
    <w:uiPriority w:val="99"/>
    <w:locked/>
    <w:rsid w:val="00D06D10"/>
    <w:rPr>
      <w:rFonts w:ascii="Arial" w:hAnsi="Arial" w:cs="Arial"/>
      <w:sz w:val="20"/>
      <w:szCs w:val="20"/>
      <w:lang w:val="es-ES_tradnl" w:eastAsia="es-ES"/>
    </w:rPr>
  </w:style>
  <w:style w:type="character" w:customStyle="1" w:styleId="CarCar17">
    <w:name w:val="Car Car17"/>
    <w:uiPriority w:val="99"/>
    <w:locked/>
    <w:rsid w:val="00D06D10"/>
    <w:rPr>
      <w:rFonts w:ascii="Times New Roman" w:hAnsi="Times New Roman" w:cs="Times New Roman"/>
      <w:b/>
      <w:bCs/>
      <w:i/>
      <w:iCs/>
      <w:sz w:val="26"/>
      <w:szCs w:val="26"/>
      <w:lang w:eastAsia="es-MX"/>
    </w:rPr>
  </w:style>
  <w:style w:type="character" w:customStyle="1" w:styleId="CarCar16">
    <w:name w:val="Car Car16"/>
    <w:uiPriority w:val="99"/>
    <w:locked/>
    <w:rsid w:val="00D06D10"/>
    <w:rPr>
      <w:rFonts w:ascii="Times New Roman" w:hAnsi="Times New Roman" w:cs="Times New Roman"/>
      <w:b/>
      <w:bCs/>
      <w:lang w:eastAsia="es-MX"/>
    </w:rPr>
  </w:style>
  <w:style w:type="character" w:customStyle="1" w:styleId="CarCar13">
    <w:name w:val="Car Car13"/>
    <w:uiPriority w:val="99"/>
    <w:locked/>
    <w:rsid w:val="00D06D10"/>
    <w:rPr>
      <w:rFonts w:ascii="Arial" w:hAnsi="Arial" w:cs="Arial"/>
      <w:lang w:val="es-MX"/>
    </w:rPr>
  </w:style>
  <w:style w:type="character" w:customStyle="1" w:styleId="CarCar12">
    <w:name w:val="Car Car12"/>
    <w:uiPriority w:val="99"/>
    <w:locked/>
    <w:rsid w:val="00D06D10"/>
    <w:rPr>
      <w:rFonts w:ascii="Times New Roman" w:hAnsi="Times New Roman" w:cs="Times New Roman"/>
      <w:sz w:val="24"/>
      <w:szCs w:val="24"/>
      <w:lang w:eastAsia="es-ES"/>
    </w:rPr>
  </w:style>
  <w:style w:type="character" w:customStyle="1" w:styleId="CarCar11">
    <w:name w:val="Car Car11"/>
    <w:uiPriority w:val="99"/>
    <w:locked/>
    <w:rsid w:val="00D06D10"/>
    <w:rPr>
      <w:rFonts w:ascii="Times New Roman" w:hAnsi="Times New Roman" w:cs="Times New Roman"/>
      <w:sz w:val="24"/>
      <w:szCs w:val="24"/>
      <w:lang w:eastAsia="es-ES"/>
    </w:rPr>
  </w:style>
  <w:style w:type="character" w:customStyle="1" w:styleId="CarCarCar">
    <w:name w:val="Car Car Car"/>
    <w:uiPriority w:val="99"/>
    <w:locked/>
    <w:rsid w:val="00D06D10"/>
    <w:rPr>
      <w:rFonts w:ascii="Courier New" w:hAnsi="Courier New" w:cs="Courier New"/>
      <w:sz w:val="20"/>
      <w:szCs w:val="20"/>
      <w:lang w:eastAsia="es-ES"/>
    </w:rPr>
  </w:style>
  <w:style w:type="character" w:customStyle="1" w:styleId="CarCar10">
    <w:name w:val="Car Car10"/>
    <w:uiPriority w:val="99"/>
    <w:locked/>
    <w:rsid w:val="00D06D10"/>
    <w:rPr>
      <w:rFonts w:ascii="Tahoma" w:hAnsi="Tahoma" w:cs="Tahoma"/>
      <w:sz w:val="16"/>
      <w:szCs w:val="16"/>
      <w:lang w:eastAsia="es-ES"/>
    </w:rPr>
  </w:style>
  <w:style w:type="character" w:customStyle="1" w:styleId="CarCar9">
    <w:name w:val="Car Car9"/>
    <w:uiPriority w:val="99"/>
    <w:locked/>
    <w:rsid w:val="00D06D10"/>
    <w:rPr>
      <w:rFonts w:ascii="CG Times" w:hAnsi="CG Times" w:cs="CG Times"/>
      <w:sz w:val="20"/>
      <w:szCs w:val="20"/>
      <w:u w:val="single"/>
      <w:lang w:val="es-ES_tradnl" w:eastAsia="es-MX"/>
    </w:rPr>
  </w:style>
  <w:style w:type="character" w:customStyle="1" w:styleId="CarCar8">
    <w:name w:val="Car Car8"/>
    <w:uiPriority w:val="99"/>
    <w:locked/>
    <w:rsid w:val="00D06D10"/>
    <w:rPr>
      <w:rFonts w:ascii="CG Times" w:hAnsi="CG Times" w:cs="CG Times"/>
      <w:sz w:val="20"/>
      <w:szCs w:val="20"/>
      <w:lang w:val="es-ES_tradnl" w:eastAsia="es-MX"/>
    </w:rPr>
  </w:style>
  <w:style w:type="character" w:customStyle="1" w:styleId="CarCar7">
    <w:name w:val="Car Car7"/>
    <w:uiPriority w:val="99"/>
    <w:locked/>
    <w:rsid w:val="00D06D10"/>
    <w:rPr>
      <w:rFonts w:ascii="Arial" w:hAnsi="Arial" w:cs="Arial"/>
      <w:b/>
      <w:bCs/>
      <w:sz w:val="20"/>
      <w:szCs w:val="20"/>
      <w:lang w:val="es-ES_tradnl" w:eastAsia="es-MX"/>
    </w:rPr>
  </w:style>
  <w:style w:type="character" w:customStyle="1" w:styleId="CarCar6">
    <w:name w:val="Car Car6"/>
    <w:uiPriority w:val="99"/>
    <w:locked/>
    <w:rsid w:val="00D06D10"/>
    <w:rPr>
      <w:rFonts w:ascii="CG Times" w:hAnsi="CG Times" w:cs="CG Times"/>
      <w:b/>
      <w:bCs/>
      <w:sz w:val="20"/>
      <w:szCs w:val="20"/>
      <w:lang w:val="es-ES_tradnl" w:eastAsia="es-MX"/>
    </w:rPr>
  </w:style>
  <w:style w:type="character" w:customStyle="1" w:styleId="CarCar5">
    <w:name w:val="Car Car5"/>
    <w:uiPriority w:val="99"/>
    <w:locked/>
    <w:rsid w:val="00D06D10"/>
    <w:rPr>
      <w:rFonts w:ascii="Arial" w:hAnsi="Arial" w:cs="Arial"/>
      <w:sz w:val="20"/>
      <w:szCs w:val="20"/>
      <w:lang w:val="es-ES_tradnl" w:eastAsia="es-MX"/>
    </w:rPr>
  </w:style>
  <w:style w:type="character" w:customStyle="1" w:styleId="CarCar4">
    <w:name w:val="Car Car4"/>
    <w:uiPriority w:val="99"/>
    <w:locked/>
    <w:rsid w:val="00D06D10"/>
    <w:rPr>
      <w:rFonts w:ascii="Arial" w:hAnsi="Arial" w:cs="Arial"/>
      <w:b/>
      <w:bCs/>
      <w:sz w:val="20"/>
      <w:szCs w:val="20"/>
      <w:lang w:val="es-MX" w:eastAsia="es-MX"/>
    </w:rPr>
  </w:style>
  <w:style w:type="character" w:customStyle="1" w:styleId="CarCar1">
    <w:name w:val="Car Car1"/>
    <w:uiPriority w:val="99"/>
    <w:locked/>
    <w:rsid w:val="00D06D10"/>
    <w:rPr>
      <w:rFonts w:ascii="Times New Roman" w:hAnsi="Times New Roman" w:cs="Times New Roman"/>
      <w:sz w:val="20"/>
      <w:szCs w:val="20"/>
      <w:lang w:val="es-MX" w:eastAsia="es-MX"/>
    </w:rPr>
  </w:style>
  <w:style w:type="character" w:customStyle="1" w:styleId="CarCar191">
    <w:name w:val="Car Car191"/>
    <w:uiPriority w:val="99"/>
    <w:locked/>
    <w:rsid w:val="00D06D10"/>
    <w:rPr>
      <w:rFonts w:ascii="Arial" w:hAnsi="Arial" w:cs="Arial"/>
      <w:b/>
      <w:bCs/>
      <w:sz w:val="24"/>
      <w:szCs w:val="24"/>
      <w:lang w:val="es-ES" w:eastAsia="es-ES"/>
    </w:rPr>
  </w:style>
  <w:style w:type="character" w:customStyle="1" w:styleId="CarCar181">
    <w:name w:val="Car Car181"/>
    <w:uiPriority w:val="99"/>
    <w:locked/>
    <w:rsid w:val="00D06D10"/>
    <w:rPr>
      <w:rFonts w:ascii="Arial" w:hAnsi="Arial" w:cs="Arial"/>
      <w:b/>
      <w:bCs/>
      <w:sz w:val="24"/>
      <w:szCs w:val="24"/>
      <w:lang w:val="es-ES" w:eastAsia="es-ES"/>
    </w:rPr>
  </w:style>
  <w:style w:type="character" w:customStyle="1" w:styleId="CarCar151">
    <w:name w:val="Car Car151"/>
    <w:uiPriority w:val="99"/>
    <w:locked/>
    <w:rsid w:val="00D06D10"/>
    <w:rPr>
      <w:rFonts w:ascii="Antique Olive" w:hAnsi="Antique Olive" w:cs="Antique Olive"/>
      <w:b/>
      <w:bCs/>
      <w:color w:val="000000"/>
      <w:sz w:val="20"/>
      <w:szCs w:val="20"/>
      <w:lang w:val="es-ES" w:eastAsia="es-ES"/>
    </w:rPr>
  </w:style>
  <w:style w:type="character" w:customStyle="1" w:styleId="CarCar141">
    <w:name w:val="Car Car141"/>
    <w:uiPriority w:val="99"/>
    <w:locked/>
    <w:rsid w:val="00D06D10"/>
    <w:rPr>
      <w:rFonts w:ascii="Times New Roman" w:hAnsi="Times New Roman" w:cs="Times New Roman"/>
      <w:sz w:val="20"/>
      <w:szCs w:val="20"/>
      <w:lang w:val="es-ES" w:eastAsia="es-ES"/>
    </w:rPr>
  </w:style>
  <w:style w:type="paragraph" w:customStyle="1" w:styleId="Estilo">
    <w:name w:val="Estilo"/>
    <w:uiPriority w:val="99"/>
    <w:rsid w:val="00D06D10"/>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Sinespaciado3">
    <w:name w:val="Sin espaciado3"/>
    <w:uiPriority w:val="99"/>
    <w:rsid w:val="00D06D10"/>
    <w:pPr>
      <w:spacing w:after="0" w:line="240" w:lineRule="auto"/>
    </w:pPr>
    <w:rPr>
      <w:rFonts w:ascii="Calibri" w:eastAsia="Times New Roman" w:hAnsi="Calibri" w:cs="Calibri"/>
    </w:rPr>
  </w:style>
  <w:style w:type="character" w:customStyle="1" w:styleId="CarCar41">
    <w:name w:val="Car Car41"/>
    <w:uiPriority w:val="99"/>
    <w:rsid w:val="00D06D10"/>
    <w:rPr>
      <w:sz w:val="24"/>
      <w:szCs w:val="24"/>
    </w:rPr>
  </w:style>
  <w:style w:type="paragraph" w:customStyle="1" w:styleId="Pa6">
    <w:name w:val="Pa6"/>
    <w:basedOn w:val="Default"/>
    <w:next w:val="Default"/>
    <w:uiPriority w:val="99"/>
    <w:rsid w:val="00D06D10"/>
    <w:pPr>
      <w:spacing w:line="201" w:lineRule="atLeast"/>
    </w:pPr>
    <w:rPr>
      <w:rFonts w:ascii="Humnst777 BT" w:eastAsia="Times New Roman" w:hAnsi="Humnst777 BT" w:cs="Humnst777 BT"/>
      <w:color w:val="auto"/>
      <w:lang w:val="es-MX"/>
    </w:rPr>
  </w:style>
  <w:style w:type="paragraph" w:customStyle="1" w:styleId="Pa23">
    <w:name w:val="Pa23"/>
    <w:basedOn w:val="Default"/>
    <w:next w:val="Default"/>
    <w:uiPriority w:val="99"/>
    <w:rsid w:val="00D06D10"/>
    <w:pPr>
      <w:spacing w:line="181" w:lineRule="atLeast"/>
    </w:pPr>
    <w:rPr>
      <w:rFonts w:ascii="Humnst777 BT" w:eastAsia="Times New Roman" w:hAnsi="Humnst777 BT" w:cs="Humnst777 BT"/>
      <w:color w:val="auto"/>
      <w:lang w:val="es-MX"/>
    </w:rPr>
  </w:style>
  <w:style w:type="paragraph" w:customStyle="1" w:styleId="Pa20">
    <w:name w:val="Pa20"/>
    <w:basedOn w:val="Default"/>
    <w:next w:val="Default"/>
    <w:uiPriority w:val="99"/>
    <w:rsid w:val="00D06D10"/>
    <w:pPr>
      <w:spacing w:after="100" w:line="181" w:lineRule="atLeast"/>
    </w:pPr>
    <w:rPr>
      <w:rFonts w:ascii="Frutiger 55 Roman" w:hAnsi="Frutiger 55 Roman" w:cs="Frutiger 55 Roman"/>
      <w:color w:val="auto"/>
      <w:lang w:eastAsia="es-ES"/>
    </w:rPr>
  </w:style>
  <w:style w:type="paragraph" w:customStyle="1" w:styleId="xl63">
    <w:name w:val="xl63"/>
    <w:basedOn w:val="Normal"/>
    <w:uiPriority w:val="99"/>
    <w:rsid w:val="00D06D10"/>
    <w:pPr>
      <w:spacing w:before="100" w:beforeAutospacing="1" w:after="100" w:afterAutospacing="1" w:line="240" w:lineRule="auto"/>
    </w:pPr>
    <w:rPr>
      <w:rFonts w:ascii="Arial" w:hAnsi="Arial" w:cs="Arial"/>
      <w:sz w:val="20"/>
      <w:szCs w:val="20"/>
      <w:lang w:eastAsia="es-MX"/>
    </w:rPr>
  </w:style>
  <w:style w:type="paragraph" w:customStyle="1" w:styleId="xl64">
    <w:name w:val="xl64"/>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65">
    <w:name w:val="xl65"/>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66">
    <w:name w:val="xl66"/>
    <w:basedOn w:val="Normal"/>
    <w:uiPriority w:val="99"/>
    <w:rsid w:val="00D06D10"/>
    <w:pPr>
      <w:spacing w:before="100" w:beforeAutospacing="1" w:after="100" w:afterAutospacing="1" w:line="240" w:lineRule="auto"/>
      <w:jc w:val="center"/>
    </w:pPr>
    <w:rPr>
      <w:rFonts w:ascii="Arial" w:hAnsi="Arial" w:cs="Arial"/>
      <w:sz w:val="16"/>
      <w:szCs w:val="16"/>
      <w:lang w:eastAsia="es-MX"/>
    </w:rPr>
  </w:style>
  <w:style w:type="paragraph" w:customStyle="1" w:styleId="xl68">
    <w:name w:val="xl68"/>
    <w:basedOn w:val="Normal"/>
    <w:uiPriority w:val="99"/>
    <w:rsid w:val="00D06D10"/>
    <w:pPr>
      <w:spacing w:before="100" w:beforeAutospacing="1" w:after="100" w:afterAutospacing="1" w:line="240" w:lineRule="auto"/>
      <w:jc w:val="center"/>
    </w:pPr>
    <w:rPr>
      <w:rFonts w:ascii="Arial" w:hAnsi="Arial" w:cs="Arial"/>
      <w:sz w:val="20"/>
      <w:szCs w:val="20"/>
      <w:lang w:eastAsia="es-MX"/>
    </w:rPr>
  </w:style>
  <w:style w:type="paragraph" w:customStyle="1" w:styleId="xl70">
    <w:name w:val="xl70"/>
    <w:basedOn w:val="Normal"/>
    <w:uiPriority w:val="99"/>
    <w:rsid w:val="00D06D10"/>
    <w:pPr>
      <w:shd w:val="clear" w:color="auto" w:fill="FFFF00"/>
      <w:spacing w:before="100" w:beforeAutospacing="1" w:after="100" w:afterAutospacing="1" w:line="240" w:lineRule="auto"/>
    </w:pPr>
    <w:rPr>
      <w:sz w:val="24"/>
      <w:szCs w:val="24"/>
      <w:lang w:eastAsia="es-MX"/>
    </w:rPr>
  </w:style>
  <w:style w:type="paragraph" w:customStyle="1" w:styleId="xl67">
    <w:name w:val="xl67"/>
    <w:basedOn w:val="Normal"/>
    <w:uiPriority w:val="99"/>
    <w:rsid w:val="00D06D10"/>
    <w:pPr>
      <w:spacing w:before="100" w:beforeAutospacing="1" w:after="100" w:afterAutospacing="1" w:line="240" w:lineRule="auto"/>
      <w:jc w:val="center"/>
    </w:pPr>
    <w:rPr>
      <w:rFonts w:ascii="Arial" w:hAnsi="Arial" w:cs="Arial"/>
      <w:sz w:val="18"/>
      <w:szCs w:val="18"/>
      <w:lang w:eastAsia="es-MX"/>
    </w:rPr>
  </w:style>
  <w:style w:type="paragraph" w:customStyle="1" w:styleId="xl69">
    <w:name w:val="xl69"/>
    <w:basedOn w:val="Normal"/>
    <w:uiPriority w:val="99"/>
    <w:rsid w:val="00D06D10"/>
    <w:pPr>
      <w:pBdr>
        <w:top w:val="single" w:sz="8" w:space="0" w:color="auto"/>
      </w:pBdr>
      <w:spacing w:before="100" w:beforeAutospacing="1" w:after="100" w:afterAutospacing="1" w:line="240" w:lineRule="auto"/>
      <w:jc w:val="center"/>
    </w:pPr>
    <w:rPr>
      <w:rFonts w:ascii="Arial" w:hAnsi="Arial" w:cs="Arial"/>
      <w:sz w:val="18"/>
      <w:szCs w:val="18"/>
      <w:lang w:eastAsia="es-MX"/>
    </w:rPr>
  </w:style>
  <w:style w:type="paragraph" w:customStyle="1" w:styleId="xl71">
    <w:name w:val="xl71"/>
    <w:basedOn w:val="Normal"/>
    <w:uiPriority w:val="99"/>
    <w:rsid w:val="00D06D10"/>
    <w:pPr>
      <w:spacing w:before="100" w:beforeAutospacing="1" w:after="100" w:afterAutospacing="1" w:line="240" w:lineRule="auto"/>
      <w:jc w:val="both"/>
    </w:pPr>
    <w:rPr>
      <w:rFonts w:ascii="Arial" w:hAnsi="Arial" w:cs="Arial"/>
      <w:sz w:val="18"/>
      <w:szCs w:val="18"/>
      <w:lang w:eastAsia="es-MX"/>
    </w:rPr>
  </w:style>
  <w:style w:type="paragraph" w:customStyle="1" w:styleId="xl72">
    <w:name w:val="xl72"/>
    <w:basedOn w:val="Normal"/>
    <w:uiPriority w:val="99"/>
    <w:rsid w:val="00D06D1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eastAsia="es-MX"/>
    </w:rPr>
  </w:style>
  <w:style w:type="paragraph" w:customStyle="1" w:styleId="xl73">
    <w:name w:val="xl73"/>
    <w:basedOn w:val="Normal"/>
    <w:uiPriority w:val="99"/>
    <w:rsid w:val="00D06D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eastAsia="es-MX"/>
    </w:rPr>
  </w:style>
  <w:style w:type="paragraph" w:customStyle="1" w:styleId="xl94">
    <w:name w:val="xl94"/>
    <w:basedOn w:val="Normal"/>
    <w:uiPriority w:val="99"/>
    <w:rsid w:val="00D06D10"/>
    <w:pPr>
      <w:spacing w:before="100" w:after="100" w:line="240" w:lineRule="auto"/>
      <w:jc w:val="both"/>
    </w:pPr>
    <w:rPr>
      <w:rFonts w:ascii="Tahoma" w:eastAsia="Times New Roman" w:hAnsi="Tahoma" w:cs="Tahoma"/>
      <w:b/>
      <w:bCs/>
      <w:sz w:val="24"/>
      <w:szCs w:val="24"/>
      <w:lang w:val="es-ES" w:eastAsia="es-ES"/>
    </w:rPr>
  </w:style>
  <w:style w:type="paragraph" w:customStyle="1" w:styleId="Normal0">
    <w:name w:val="[Normal]"/>
    <w:uiPriority w:val="99"/>
    <w:rsid w:val="00D06D10"/>
    <w:pPr>
      <w:widowControl w:val="0"/>
      <w:autoSpaceDE w:val="0"/>
      <w:autoSpaceDN w:val="0"/>
      <w:adjustRightInd w:val="0"/>
      <w:spacing w:after="0" w:line="240" w:lineRule="auto"/>
    </w:pPr>
    <w:rPr>
      <w:rFonts w:ascii="Arial" w:eastAsia="Calibri"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82</Pages>
  <Words>22820</Words>
  <Characters>125511</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conta1</cp:lastModifiedBy>
  <cp:revision>6</cp:revision>
  <dcterms:created xsi:type="dcterms:W3CDTF">2017-08-12T19:48:00Z</dcterms:created>
  <dcterms:modified xsi:type="dcterms:W3CDTF">2017-08-28T19:46:00Z</dcterms:modified>
</cp:coreProperties>
</file>