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516" w:rsidRDefault="0095758E" w:rsidP="00340E90">
      <w:pPr>
        <w:rPr>
          <w:rFonts w:ascii="Arial" w:hAnsi="Arial" w:cs="Arial"/>
          <w:b/>
          <w:sz w:val="24"/>
          <w:szCs w:val="24"/>
        </w:rPr>
      </w:pPr>
      <w:bookmarkStart w:id="0" w:name="_GoBack"/>
      <w:bookmarkEnd w:id="0"/>
      <w:r w:rsidRPr="0095758E">
        <w:rPr>
          <w:rFonts w:ascii="Arial" w:hAnsi="Arial" w:cs="Arial"/>
          <w:b/>
          <w:sz w:val="24"/>
          <w:szCs w:val="24"/>
        </w:rPr>
        <w:t xml:space="preserve">REGLAS DE OPERACIÓN </w:t>
      </w:r>
      <w:r>
        <w:rPr>
          <w:rFonts w:ascii="Arial" w:hAnsi="Arial" w:cs="Arial"/>
          <w:b/>
          <w:sz w:val="24"/>
          <w:szCs w:val="24"/>
        </w:rPr>
        <w:t xml:space="preserve">DEL </w:t>
      </w:r>
      <w:r w:rsidRPr="0095758E">
        <w:rPr>
          <w:rFonts w:ascii="Arial" w:hAnsi="Arial" w:cs="Arial"/>
          <w:b/>
          <w:sz w:val="24"/>
          <w:szCs w:val="24"/>
        </w:rPr>
        <w:t xml:space="preserve">PROGRAMA </w:t>
      </w:r>
      <w:r>
        <w:rPr>
          <w:rFonts w:ascii="Arial" w:hAnsi="Arial" w:cs="Arial"/>
          <w:b/>
          <w:sz w:val="24"/>
          <w:szCs w:val="24"/>
        </w:rPr>
        <w:t xml:space="preserve">DE </w:t>
      </w:r>
      <w:r w:rsidRPr="0095758E">
        <w:rPr>
          <w:rFonts w:ascii="Arial" w:hAnsi="Arial" w:cs="Arial"/>
          <w:b/>
          <w:sz w:val="24"/>
          <w:szCs w:val="24"/>
        </w:rPr>
        <w:t xml:space="preserve">RESCATE DE ESPACIOS PÚBLICOS DE CONVIVENCIA FAMILIAR </w:t>
      </w:r>
      <w:r>
        <w:rPr>
          <w:rFonts w:ascii="Arial" w:hAnsi="Arial" w:cs="Arial"/>
          <w:b/>
          <w:sz w:val="24"/>
          <w:szCs w:val="24"/>
        </w:rPr>
        <w:t xml:space="preserve">PARA EL EJERCIO FISCAL </w:t>
      </w:r>
      <w:r w:rsidRPr="0095758E">
        <w:rPr>
          <w:rFonts w:ascii="Arial" w:hAnsi="Arial" w:cs="Arial"/>
          <w:b/>
          <w:sz w:val="24"/>
          <w:szCs w:val="24"/>
        </w:rPr>
        <w:t>2014</w:t>
      </w:r>
    </w:p>
    <w:p w:rsidR="001C1516" w:rsidRPr="001C1516" w:rsidRDefault="001C1516" w:rsidP="001C1516">
      <w:pPr>
        <w:spacing w:after="0"/>
        <w:rPr>
          <w:rFonts w:ascii="Arial" w:hAnsi="Arial" w:cs="Arial"/>
          <w:b/>
          <w:sz w:val="24"/>
          <w:szCs w:val="24"/>
        </w:rPr>
      </w:pPr>
      <w:r w:rsidRPr="001C1516">
        <w:rPr>
          <w:rFonts w:ascii="Arial" w:hAnsi="Arial" w:cs="Arial"/>
          <w:b/>
          <w:sz w:val="24"/>
          <w:szCs w:val="24"/>
        </w:rPr>
        <w:t>ÍNDICE</w:t>
      </w:r>
    </w:p>
    <w:p w:rsidR="001C1516" w:rsidRPr="001C1516" w:rsidRDefault="001C1516" w:rsidP="001C1516">
      <w:pPr>
        <w:spacing w:after="0"/>
        <w:rPr>
          <w:rFonts w:ascii="Arial" w:hAnsi="Arial" w:cs="Arial"/>
          <w:b/>
          <w:sz w:val="24"/>
          <w:szCs w:val="24"/>
        </w:rPr>
      </w:pPr>
    </w:p>
    <w:p w:rsidR="009D7FC5" w:rsidRPr="00D14969" w:rsidRDefault="001C1516" w:rsidP="009D7FC5">
      <w:pPr>
        <w:spacing w:after="0"/>
        <w:rPr>
          <w:rFonts w:ascii="Arial" w:hAnsi="Arial" w:cs="Arial"/>
          <w:sz w:val="24"/>
          <w:szCs w:val="24"/>
        </w:rPr>
      </w:pPr>
      <w:r w:rsidRPr="00D14969">
        <w:rPr>
          <w:rFonts w:ascii="Arial" w:hAnsi="Arial" w:cs="Arial"/>
          <w:sz w:val="24"/>
          <w:szCs w:val="24"/>
        </w:rPr>
        <w:t>1</w:t>
      </w:r>
      <w:r w:rsidR="009D7FC5" w:rsidRPr="00D14969">
        <w:rPr>
          <w:rFonts w:ascii="Arial" w:hAnsi="Arial" w:cs="Arial"/>
          <w:sz w:val="24"/>
          <w:szCs w:val="24"/>
        </w:rPr>
        <w:t>. Fundamentación y motivación jurídica.</w:t>
      </w:r>
    </w:p>
    <w:p w:rsidR="009D7FC5" w:rsidRPr="00D14969" w:rsidRDefault="001C1516" w:rsidP="001C1516">
      <w:pPr>
        <w:spacing w:after="0"/>
        <w:rPr>
          <w:rFonts w:ascii="Arial" w:hAnsi="Arial" w:cs="Arial"/>
          <w:sz w:val="24"/>
          <w:szCs w:val="24"/>
        </w:rPr>
      </w:pPr>
      <w:r w:rsidRPr="00D14969">
        <w:rPr>
          <w:rFonts w:ascii="Arial" w:hAnsi="Arial" w:cs="Arial"/>
          <w:sz w:val="24"/>
          <w:szCs w:val="24"/>
        </w:rPr>
        <w:t>2</w:t>
      </w:r>
      <w:r w:rsidR="009D7FC5" w:rsidRPr="00D14969">
        <w:rPr>
          <w:rFonts w:ascii="Arial" w:hAnsi="Arial" w:cs="Arial"/>
          <w:sz w:val="24"/>
          <w:szCs w:val="24"/>
        </w:rPr>
        <w:t>. Introducción.</w:t>
      </w:r>
    </w:p>
    <w:p w:rsidR="009D7FC5" w:rsidRPr="00D14969" w:rsidRDefault="009D7FC5" w:rsidP="001C1516">
      <w:pPr>
        <w:spacing w:after="0"/>
        <w:rPr>
          <w:rFonts w:ascii="Arial" w:hAnsi="Arial" w:cs="Arial"/>
          <w:sz w:val="24"/>
          <w:szCs w:val="24"/>
        </w:rPr>
      </w:pPr>
      <w:r w:rsidRPr="00D14969">
        <w:rPr>
          <w:rFonts w:ascii="Arial" w:hAnsi="Arial" w:cs="Arial"/>
          <w:sz w:val="24"/>
          <w:szCs w:val="24"/>
        </w:rPr>
        <w:t xml:space="preserve">3. Descripción. </w:t>
      </w:r>
    </w:p>
    <w:p w:rsidR="009529CA" w:rsidRPr="00D14969" w:rsidRDefault="009529CA" w:rsidP="009529CA">
      <w:pPr>
        <w:spacing w:after="0"/>
        <w:ind w:firstLine="708"/>
        <w:rPr>
          <w:rFonts w:ascii="Arial" w:hAnsi="Arial" w:cs="Arial"/>
          <w:sz w:val="24"/>
          <w:szCs w:val="24"/>
        </w:rPr>
      </w:pPr>
      <w:r w:rsidRPr="00D14969">
        <w:rPr>
          <w:rFonts w:ascii="Arial" w:hAnsi="Arial" w:cs="Arial"/>
          <w:sz w:val="24"/>
          <w:szCs w:val="24"/>
        </w:rPr>
        <w:t>3.1 Nombre del Programa</w:t>
      </w:r>
    </w:p>
    <w:p w:rsidR="009529CA" w:rsidRPr="00D14969" w:rsidRDefault="009529CA" w:rsidP="009529CA">
      <w:pPr>
        <w:spacing w:after="0"/>
        <w:ind w:firstLine="708"/>
        <w:rPr>
          <w:rFonts w:ascii="Arial" w:hAnsi="Arial" w:cs="Arial"/>
          <w:sz w:val="24"/>
          <w:szCs w:val="24"/>
        </w:rPr>
      </w:pPr>
      <w:r w:rsidRPr="00D14969">
        <w:rPr>
          <w:rFonts w:ascii="Arial" w:hAnsi="Arial" w:cs="Arial"/>
          <w:sz w:val="24"/>
          <w:szCs w:val="24"/>
        </w:rPr>
        <w:t>3.2 Alineación con el Plan Estatal de Desarrollo 2013-2033</w:t>
      </w:r>
    </w:p>
    <w:p w:rsidR="009529CA" w:rsidRPr="00D14969" w:rsidRDefault="009529CA" w:rsidP="009529CA">
      <w:pPr>
        <w:spacing w:after="0"/>
        <w:ind w:firstLine="708"/>
        <w:rPr>
          <w:rFonts w:ascii="Arial" w:hAnsi="Arial" w:cs="Arial"/>
          <w:sz w:val="24"/>
          <w:szCs w:val="24"/>
        </w:rPr>
      </w:pPr>
      <w:r w:rsidRPr="00D14969">
        <w:rPr>
          <w:rFonts w:ascii="Arial" w:hAnsi="Arial" w:cs="Arial"/>
          <w:sz w:val="24"/>
          <w:szCs w:val="24"/>
        </w:rPr>
        <w:t>3.3 Dependencia o entidad responsable.</w:t>
      </w:r>
    </w:p>
    <w:p w:rsidR="009529CA" w:rsidRPr="00D14969" w:rsidRDefault="009529CA" w:rsidP="009529CA">
      <w:pPr>
        <w:spacing w:after="0"/>
        <w:ind w:firstLine="708"/>
        <w:rPr>
          <w:rFonts w:ascii="Arial" w:hAnsi="Arial" w:cs="Arial"/>
          <w:sz w:val="24"/>
          <w:szCs w:val="24"/>
        </w:rPr>
      </w:pPr>
      <w:r w:rsidRPr="00D14969">
        <w:rPr>
          <w:rFonts w:ascii="Arial" w:hAnsi="Arial" w:cs="Arial"/>
          <w:sz w:val="24"/>
          <w:szCs w:val="24"/>
        </w:rPr>
        <w:t>3.4 Dirección General Responsable</w:t>
      </w:r>
      <w:r w:rsidR="00D14969" w:rsidRPr="00D14969">
        <w:rPr>
          <w:rFonts w:ascii="Arial" w:hAnsi="Arial" w:cs="Arial"/>
          <w:sz w:val="24"/>
          <w:szCs w:val="24"/>
        </w:rPr>
        <w:t>.</w:t>
      </w:r>
    </w:p>
    <w:p w:rsidR="009529CA" w:rsidRPr="00D14969" w:rsidRDefault="009529CA" w:rsidP="009529CA">
      <w:pPr>
        <w:spacing w:after="0"/>
        <w:ind w:firstLine="708"/>
        <w:rPr>
          <w:rFonts w:ascii="Arial" w:hAnsi="Arial" w:cs="Arial"/>
          <w:sz w:val="24"/>
          <w:szCs w:val="24"/>
        </w:rPr>
      </w:pPr>
      <w:r w:rsidRPr="00D14969">
        <w:rPr>
          <w:rFonts w:ascii="Arial" w:hAnsi="Arial" w:cs="Arial"/>
          <w:sz w:val="24"/>
          <w:szCs w:val="24"/>
        </w:rPr>
        <w:t>3.5 Tipo de Programa</w:t>
      </w:r>
    </w:p>
    <w:p w:rsidR="009529CA" w:rsidRPr="00D14969" w:rsidRDefault="009529CA" w:rsidP="009529CA">
      <w:pPr>
        <w:spacing w:after="0"/>
        <w:ind w:firstLine="708"/>
        <w:rPr>
          <w:rFonts w:ascii="Arial" w:hAnsi="Arial" w:cs="Arial"/>
          <w:sz w:val="24"/>
          <w:szCs w:val="24"/>
        </w:rPr>
      </w:pPr>
      <w:r w:rsidRPr="00D14969">
        <w:rPr>
          <w:rFonts w:ascii="Arial" w:hAnsi="Arial" w:cs="Arial"/>
          <w:sz w:val="24"/>
          <w:szCs w:val="24"/>
        </w:rPr>
        <w:t>3.6 Presupuesto a ejercer</w:t>
      </w:r>
    </w:p>
    <w:p w:rsidR="009529CA" w:rsidRPr="00D14969" w:rsidRDefault="009529CA" w:rsidP="009529CA">
      <w:pPr>
        <w:spacing w:after="0"/>
        <w:ind w:left="708"/>
        <w:rPr>
          <w:rFonts w:ascii="Arial" w:hAnsi="Arial" w:cs="Arial"/>
          <w:sz w:val="24"/>
          <w:szCs w:val="24"/>
        </w:rPr>
      </w:pPr>
      <w:r w:rsidRPr="00D14969">
        <w:rPr>
          <w:rFonts w:ascii="Arial" w:hAnsi="Arial" w:cs="Arial"/>
          <w:sz w:val="24"/>
          <w:szCs w:val="24"/>
        </w:rPr>
        <w:t xml:space="preserve">3.7 Clave </w:t>
      </w:r>
      <w:r w:rsidR="00D14969" w:rsidRPr="00D14969">
        <w:rPr>
          <w:rFonts w:ascii="Arial" w:hAnsi="Arial" w:cs="Arial"/>
          <w:sz w:val="24"/>
          <w:szCs w:val="24"/>
        </w:rPr>
        <w:t>numérica</w:t>
      </w:r>
      <w:r w:rsidRPr="00D14969">
        <w:rPr>
          <w:rFonts w:ascii="Arial" w:hAnsi="Arial" w:cs="Arial"/>
          <w:sz w:val="24"/>
          <w:szCs w:val="24"/>
        </w:rPr>
        <w:t xml:space="preserve"> y denominación de la partida presupuestal afectada conforme al Decreto del Presupuesto de Egresos del ejercicio correspondiente.</w:t>
      </w:r>
    </w:p>
    <w:p w:rsidR="001C1516" w:rsidRPr="00D14969" w:rsidRDefault="009D7FC5" w:rsidP="001C1516">
      <w:pPr>
        <w:spacing w:after="0"/>
        <w:rPr>
          <w:rFonts w:ascii="Arial" w:hAnsi="Arial" w:cs="Arial"/>
          <w:sz w:val="24"/>
          <w:szCs w:val="24"/>
        </w:rPr>
      </w:pPr>
      <w:r w:rsidRPr="00D14969">
        <w:rPr>
          <w:rFonts w:ascii="Arial" w:hAnsi="Arial" w:cs="Arial"/>
          <w:sz w:val="24"/>
          <w:szCs w:val="24"/>
        </w:rPr>
        <w:t>4</w:t>
      </w:r>
      <w:r w:rsidR="001C1516" w:rsidRPr="00D14969">
        <w:rPr>
          <w:rFonts w:ascii="Arial" w:hAnsi="Arial" w:cs="Arial"/>
          <w:sz w:val="24"/>
          <w:szCs w:val="24"/>
        </w:rPr>
        <w:t>. Objetivo.</w:t>
      </w:r>
    </w:p>
    <w:p w:rsidR="009529CA" w:rsidRPr="00D14969" w:rsidRDefault="009529CA" w:rsidP="001C1516">
      <w:pPr>
        <w:spacing w:after="0"/>
        <w:rPr>
          <w:rFonts w:ascii="Arial" w:hAnsi="Arial" w:cs="Arial"/>
          <w:sz w:val="24"/>
          <w:szCs w:val="24"/>
        </w:rPr>
      </w:pPr>
      <w:r w:rsidRPr="00D14969">
        <w:rPr>
          <w:rFonts w:ascii="Arial" w:hAnsi="Arial" w:cs="Arial"/>
          <w:sz w:val="24"/>
          <w:szCs w:val="24"/>
        </w:rPr>
        <w:tab/>
        <w:t>4.1 General.</w:t>
      </w:r>
    </w:p>
    <w:p w:rsidR="009529CA" w:rsidRPr="00D14969" w:rsidRDefault="009529CA" w:rsidP="009529CA">
      <w:pPr>
        <w:spacing w:after="0"/>
        <w:ind w:firstLine="708"/>
        <w:rPr>
          <w:rFonts w:ascii="Arial" w:hAnsi="Arial" w:cs="Arial"/>
          <w:sz w:val="24"/>
          <w:szCs w:val="24"/>
        </w:rPr>
      </w:pPr>
      <w:r w:rsidRPr="00D14969">
        <w:rPr>
          <w:rFonts w:ascii="Arial" w:hAnsi="Arial" w:cs="Arial"/>
          <w:sz w:val="24"/>
          <w:szCs w:val="24"/>
        </w:rPr>
        <w:t>4.2 Específico.</w:t>
      </w:r>
    </w:p>
    <w:p w:rsidR="00FA7892" w:rsidRPr="00D14969" w:rsidRDefault="00FA7892" w:rsidP="00FA7892">
      <w:pPr>
        <w:spacing w:after="0"/>
        <w:rPr>
          <w:rFonts w:ascii="Arial" w:hAnsi="Arial" w:cs="Arial"/>
          <w:sz w:val="24"/>
          <w:szCs w:val="24"/>
        </w:rPr>
      </w:pPr>
      <w:r w:rsidRPr="00D14969">
        <w:rPr>
          <w:rFonts w:ascii="Arial" w:hAnsi="Arial" w:cs="Arial"/>
          <w:sz w:val="24"/>
          <w:szCs w:val="24"/>
        </w:rPr>
        <w:t>5. Cobertura geográfica</w:t>
      </w:r>
    </w:p>
    <w:p w:rsidR="00FA7892" w:rsidRPr="00D14969" w:rsidRDefault="00FA7892" w:rsidP="00FA7892">
      <w:pPr>
        <w:spacing w:after="0"/>
        <w:rPr>
          <w:rFonts w:ascii="Arial" w:hAnsi="Arial" w:cs="Arial"/>
          <w:sz w:val="24"/>
          <w:szCs w:val="24"/>
        </w:rPr>
      </w:pPr>
      <w:r w:rsidRPr="00D14969">
        <w:rPr>
          <w:rFonts w:ascii="Arial" w:hAnsi="Arial" w:cs="Arial"/>
          <w:sz w:val="24"/>
          <w:szCs w:val="24"/>
        </w:rPr>
        <w:t>6. Población objetivo.</w:t>
      </w:r>
    </w:p>
    <w:p w:rsidR="00FA7892" w:rsidRPr="00D14969" w:rsidRDefault="00FA7892" w:rsidP="00FA7892">
      <w:pPr>
        <w:spacing w:after="0"/>
        <w:rPr>
          <w:rFonts w:ascii="Arial" w:hAnsi="Arial" w:cs="Arial"/>
          <w:sz w:val="24"/>
          <w:szCs w:val="24"/>
        </w:rPr>
      </w:pPr>
      <w:r w:rsidRPr="00D14969">
        <w:rPr>
          <w:rFonts w:ascii="Arial" w:hAnsi="Arial" w:cs="Arial"/>
          <w:sz w:val="24"/>
          <w:szCs w:val="24"/>
        </w:rPr>
        <w:t>7. Características de beneficios.</w:t>
      </w:r>
    </w:p>
    <w:p w:rsidR="00FA7892" w:rsidRPr="00D14969" w:rsidRDefault="00FA7892" w:rsidP="00FA7892">
      <w:pPr>
        <w:spacing w:after="0"/>
        <w:rPr>
          <w:rFonts w:ascii="Arial" w:hAnsi="Arial" w:cs="Arial"/>
          <w:sz w:val="24"/>
          <w:szCs w:val="24"/>
        </w:rPr>
      </w:pPr>
      <w:r w:rsidRPr="00D14969">
        <w:rPr>
          <w:rFonts w:ascii="Arial" w:hAnsi="Arial" w:cs="Arial"/>
          <w:sz w:val="24"/>
          <w:szCs w:val="24"/>
        </w:rPr>
        <w:tab/>
        <w:t>7.1 Tipos o modalidades de beneficios o apoyos.</w:t>
      </w:r>
    </w:p>
    <w:p w:rsidR="00FA7892" w:rsidRPr="00D14969" w:rsidRDefault="00FA7892" w:rsidP="00FA7892">
      <w:pPr>
        <w:spacing w:after="0"/>
        <w:rPr>
          <w:rFonts w:ascii="Arial" w:hAnsi="Arial" w:cs="Arial"/>
          <w:sz w:val="24"/>
          <w:szCs w:val="24"/>
        </w:rPr>
      </w:pPr>
      <w:r w:rsidRPr="00D14969">
        <w:rPr>
          <w:rFonts w:ascii="Arial" w:hAnsi="Arial" w:cs="Arial"/>
          <w:sz w:val="24"/>
          <w:szCs w:val="24"/>
        </w:rPr>
        <w:tab/>
        <w:t>7.2 Cantidades (montos) y rangos de beneficios o apoyos.</w:t>
      </w:r>
    </w:p>
    <w:p w:rsidR="00FA7892" w:rsidRPr="00D14969" w:rsidRDefault="00FA7892" w:rsidP="00FA7892">
      <w:pPr>
        <w:spacing w:after="0"/>
        <w:rPr>
          <w:rFonts w:ascii="Arial" w:hAnsi="Arial" w:cs="Arial"/>
          <w:sz w:val="24"/>
          <w:szCs w:val="24"/>
        </w:rPr>
      </w:pPr>
      <w:r w:rsidRPr="00D14969">
        <w:rPr>
          <w:rFonts w:ascii="Arial" w:hAnsi="Arial" w:cs="Arial"/>
          <w:sz w:val="24"/>
          <w:szCs w:val="24"/>
        </w:rPr>
        <w:tab/>
        <w:t>7.3 Temporalidad.</w:t>
      </w:r>
    </w:p>
    <w:p w:rsidR="00FA7892" w:rsidRPr="00D14969" w:rsidRDefault="00FA7892" w:rsidP="00FA7892">
      <w:pPr>
        <w:spacing w:after="0"/>
        <w:rPr>
          <w:rFonts w:ascii="Arial" w:hAnsi="Arial" w:cs="Arial"/>
          <w:sz w:val="24"/>
          <w:szCs w:val="24"/>
        </w:rPr>
      </w:pPr>
      <w:r w:rsidRPr="00D14969">
        <w:rPr>
          <w:rFonts w:ascii="Arial" w:hAnsi="Arial" w:cs="Arial"/>
          <w:sz w:val="24"/>
          <w:szCs w:val="24"/>
        </w:rPr>
        <w:t>8. Beneficiarios</w:t>
      </w:r>
    </w:p>
    <w:p w:rsidR="00AC5E92" w:rsidRPr="00D14969" w:rsidRDefault="00AC5E92" w:rsidP="00FA7892">
      <w:pPr>
        <w:spacing w:after="0"/>
        <w:rPr>
          <w:rFonts w:ascii="Arial" w:hAnsi="Arial" w:cs="Arial"/>
          <w:sz w:val="24"/>
          <w:szCs w:val="24"/>
        </w:rPr>
      </w:pPr>
      <w:r w:rsidRPr="00D14969">
        <w:rPr>
          <w:rFonts w:ascii="Arial" w:hAnsi="Arial" w:cs="Arial"/>
          <w:sz w:val="24"/>
          <w:szCs w:val="24"/>
        </w:rPr>
        <w:tab/>
        <w:t>8.1 Criterios de elegibilidad y requisitos.</w:t>
      </w:r>
    </w:p>
    <w:p w:rsidR="00AC5E92" w:rsidRPr="00D14969" w:rsidRDefault="00AC5E92" w:rsidP="00FA7892">
      <w:pPr>
        <w:spacing w:after="0"/>
        <w:rPr>
          <w:rFonts w:ascii="Arial" w:hAnsi="Arial" w:cs="Arial"/>
          <w:sz w:val="24"/>
          <w:szCs w:val="24"/>
        </w:rPr>
      </w:pPr>
      <w:r w:rsidRPr="00D14969">
        <w:rPr>
          <w:rFonts w:ascii="Arial" w:hAnsi="Arial" w:cs="Arial"/>
          <w:sz w:val="24"/>
          <w:szCs w:val="24"/>
        </w:rPr>
        <w:tab/>
        <w:t>8.2 Derechos y obligaciones.</w:t>
      </w:r>
    </w:p>
    <w:p w:rsidR="00AC5E92" w:rsidRPr="00D14969" w:rsidRDefault="00AC5E92" w:rsidP="00FA7892">
      <w:pPr>
        <w:spacing w:after="0"/>
        <w:rPr>
          <w:rFonts w:ascii="Arial" w:hAnsi="Arial" w:cs="Arial"/>
          <w:sz w:val="24"/>
          <w:szCs w:val="24"/>
        </w:rPr>
      </w:pPr>
      <w:r w:rsidRPr="00D14969">
        <w:rPr>
          <w:rFonts w:ascii="Arial" w:hAnsi="Arial" w:cs="Arial"/>
          <w:sz w:val="24"/>
          <w:szCs w:val="24"/>
        </w:rPr>
        <w:t>9. Procesos de operación o instrumentación.</w:t>
      </w:r>
    </w:p>
    <w:p w:rsidR="00AC5E92" w:rsidRPr="00D14969" w:rsidRDefault="00AC5E92" w:rsidP="00FA7892">
      <w:pPr>
        <w:spacing w:after="0"/>
        <w:rPr>
          <w:rFonts w:ascii="Arial" w:hAnsi="Arial" w:cs="Arial"/>
          <w:sz w:val="24"/>
          <w:szCs w:val="24"/>
        </w:rPr>
      </w:pPr>
      <w:r w:rsidRPr="00D14969">
        <w:rPr>
          <w:rFonts w:ascii="Arial" w:hAnsi="Arial" w:cs="Arial"/>
          <w:sz w:val="24"/>
          <w:szCs w:val="24"/>
        </w:rPr>
        <w:t>10. Indicadores de desempeño y resultados.</w:t>
      </w:r>
    </w:p>
    <w:p w:rsidR="00AC5E92" w:rsidRPr="00D14969" w:rsidRDefault="00AC5E92" w:rsidP="00FA7892">
      <w:pPr>
        <w:spacing w:after="0"/>
        <w:rPr>
          <w:rFonts w:ascii="Arial" w:hAnsi="Arial" w:cs="Arial"/>
          <w:sz w:val="24"/>
          <w:szCs w:val="24"/>
        </w:rPr>
      </w:pPr>
      <w:r w:rsidRPr="00D14969">
        <w:rPr>
          <w:rFonts w:ascii="Arial" w:hAnsi="Arial" w:cs="Arial"/>
          <w:sz w:val="24"/>
          <w:szCs w:val="24"/>
        </w:rPr>
        <w:t>11. Evaluación</w:t>
      </w:r>
    </w:p>
    <w:p w:rsidR="00AC5E92" w:rsidRPr="00D14969" w:rsidRDefault="00AC5E92" w:rsidP="00FA7892">
      <w:pPr>
        <w:spacing w:after="0"/>
        <w:rPr>
          <w:rFonts w:ascii="Arial" w:hAnsi="Arial" w:cs="Arial"/>
          <w:sz w:val="24"/>
          <w:szCs w:val="24"/>
        </w:rPr>
      </w:pPr>
      <w:r w:rsidRPr="00D14969">
        <w:rPr>
          <w:rFonts w:ascii="Arial" w:hAnsi="Arial" w:cs="Arial"/>
          <w:sz w:val="24"/>
          <w:szCs w:val="24"/>
        </w:rPr>
        <w:t>12. Transparencia, difusión y rendición de cuentas.</w:t>
      </w:r>
    </w:p>
    <w:p w:rsidR="00AC5E92" w:rsidRDefault="00AC5E92" w:rsidP="00FA7892">
      <w:pPr>
        <w:spacing w:after="0"/>
        <w:rPr>
          <w:rFonts w:ascii="Arial" w:hAnsi="Arial" w:cs="Arial"/>
          <w:sz w:val="24"/>
          <w:szCs w:val="24"/>
        </w:rPr>
      </w:pPr>
      <w:r w:rsidRPr="00D14969">
        <w:rPr>
          <w:rFonts w:ascii="Arial" w:hAnsi="Arial" w:cs="Arial"/>
          <w:sz w:val="24"/>
          <w:szCs w:val="24"/>
        </w:rPr>
        <w:t>13. Anexos</w:t>
      </w:r>
    </w:p>
    <w:p w:rsidR="00883604" w:rsidRDefault="00883604" w:rsidP="00FA7892">
      <w:pPr>
        <w:spacing w:after="0"/>
        <w:rPr>
          <w:rFonts w:ascii="Arial" w:hAnsi="Arial" w:cs="Arial"/>
          <w:sz w:val="24"/>
          <w:szCs w:val="24"/>
        </w:rPr>
      </w:pPr>
    </w:p>
    <w:p w:rsidR="00883604" w:rsidRDefault="00883604" w:rsidP="00FA7892">
      <w:pPr>
        <w:spacing w:after="0"/>
        <w:rPr>
          <w:rFonts w:ascii="Arial" w:hAnsi="Arial" w:cs="Arial"/>
          <w:sz w:val="24"/>
          <w:szCs w:val="24"/>
        </w:rPr>
      </w:pPr>
    </w:p>
    <w:p w:rsidR="00883604" w:rsidRDefault="00883604" w:rsidP="00FA7892">
      <w:pPr>
        <w:spacing w:after="0"/>
        <w:rPr>
          <w:rFonts w:ascii="Arial" w:hAnsi="Arial" w:cs="Arial"/>
          <w:sz w:val="24"/>
          <w:szCs w:val="24"/>
        </w:rPr>
      </w:pPr>
    </w:p>
    <w:p w:rsidR="00883604" w:rsidRDefault="00883604" w:rsidP="00FA7892">
      <w:pPr>
        <w:spacing w:after="0"/>
        <w:rPr>
          <w:rFonts w:ascii="Arial" w:hAnsi="Arial" w:cs="Arial"/>
          <w:sz w:val="24"/>
          <w:szCs w:val="24"/>
        </w:rPr>
      </w:pPr>
    </w:p>
    <w:p w:rsidR="00883604" w:rsidRDefault="00883604" w:rsidP="00FA7892">
      <w:pPr>
        <w:spacing w:after="0"/>
        <w:rPr>
          <w:rFonts w:ascii="Arial" w:hAnsi="Arial" w:cs="Arial"/>
          <w:sz w:val="24"/>
          <w:szCs w:val="24"/>
        </w:rPr>
      </w:pPr>
    </w:p>
    <w:p w:rsidR="00883604" w:rsidRDefault="00883604" w:rsidP="00FA7892">
      <w:pPr>
        <w:spacing w:after="0"/>
        <w:rPr>
          <w:rFonts w:ascii="Arial" w:hAnsi="Arial" w:cs="Arial"/>
          <w:sz w:val="24"/>
          <w:szCs w:val="24"/>
        </w:rPr>
      </w:pPr>
    </w:p>
    <w:p w:rsidR="00883604" w:rsidRPr="00D14969" w:rsidRDefault="00883604" w:rsidP="00FA7892">
      <w:pPr>
        <w:spacing w:after="0"/>
        <w:rPr>
          <w:rFonts w:ascii="Arial" w:hAnsi="Arial" w:cs="Arial"/>
          <w:sz w:val="24"/>
          <w:szCs w:val="24"/>
        </w:rPr>
      </w:pPr>
    </w:p>
    <w:p w:rsidR="009D7FC5" w:rsidRPr="00A87E0C" w:rsidRDefault="009D7FC5" w:rsidP="009D7FC5">
      <w:pPr>
        <w:spacing w:after="101" w:line="240" w:lineRule="auto"/>
        <w:jc w:val="both"/>
        <w:rPr>
          <w:rFonts w:ascii="Arial" w:eastAsia="Times New Roman" w:hAnsi="Arial" w:cs="Arial"/>
          <w:b/>
          <w:sz w:val="24"/>
          <w:szCs w:val="24"/>
          <w:lang w:eastAsia="es-MX"/>
        </w:rPr>
      </w:pPr>
      <w:r>
        <w:rPr>
          <w:rFonts w:ascii="Arial" w:eastAsia="Times New Roman" w:hAnsi="Arial" w:cs="Arial"/>
          <w:b/>
          <w:sz w:val="24"/>
          <w:szCs w:val="24"/>
          <w:lang w:eastAsia="es-MX"/>
        </w:rPr>
        <w:lastRenderedPageBreak/>
        <w:t xml:space="preserve">   1.</w:t>
      </w:r>
      <w:r>
        <w:rPr>
          <w:rFonts w:ascii="Arial" w:eastAsia="Times New Roman" w:hAnsi="Arial" w:cs="Arial"/>
          <w:b/>
          <w:sz w:val="24"/>
          <w:szCs w:val="24"/>
          <w:lang w:eastAsia="es-MX"/>
        </w:rPr>
        <w:tab/>
      </w:r>
      <w:r w:rsidRPr="00A87E0C">
        <w:rPr>
          <w:rFonts w:ascii="Arial" w:eastAsia="Times New Roman" w:hAnsi="Arial" w:cs="Arial"/>
          <w:b/>
          <w:sz w:val="24"/>
          <w:szCs w:val="24"/>
          <w:lang w:eastAsia="es-MX"/>
        </w:rPr>
        <w:t>Fundamentación y motivación jurídica.</w:t>
      </w:r>
    </w:p>
    <w:p w:rsidR="009D7FC5" w:rsidRDefault="009D7FC5" w:rsidP="009D7FC5">
      <w:pPr>
        <w:spacing w:after="0" w:line="240" w:lineRule="auto"/>
        <w:jc w:val="both"/>
        <w:rPr>
          <w:rFonts w:ascii="Arial" w:hAnsi="Arial" w:cs="Arial"/>
          <w:i/>
          <w:sz w:val="24"/>
          <w:szCs w:val="24"/>
          <w:lang w:eastAsia="es-MX"/>
        </w:rPr>
      </w:pPr>
      <w:r w:rsidRPr="00A87E0C">
        <w:rPr>
          <w:rFonts w:ascii="Arial" w:hAnsi="Arial" w:cs="Arial"/>
          <w:sz w:val="24"/>
          <w:szCs w:val="24"/>
          <w:lang w:eastAsia="es-MX"/>
        </w:rPr>
        <w:t>Con fundamento en lo dispuesto en la Constitución Política del Estado de Jalisco</w:t>
      </w:r>
      <w:r>
        <w:rPr>
          <w:rFonts w:ascii="Arial" w:hAnsi="Arial" w:cs="Arial"/>
          <w:sz w:val="24"/>
          <w:szCs w:val="24"/>
          <w:lang w:eastAsia="es-MX"/>
        </w:rPr>
        <w:t xml:space="preserve"> y la Ley de Obra Pública del Estado de Jalisco, así como en el Capítulo III,  artículo Decimonoveno del Decreto número 24807/LX/13  emitido por el Congreso del Estado de Jalisco y publicado en el Periódico Oficial del Estado de Jalisco, el día 26 de diciembre del 2013, el cual contiene el Presupuesto de Egresos del Gobierno del Estado para el Ejercicio Fiscal 2014, en donde cita, </w:t>
      </w:r>
      <w:r>
        <w:rPr>
          <w:rFonts w:ascii="Arial" w:hAnsi="Arial" w:cs="Arial"/>
          <w:b/>
          <w:sz w:val="24"/>
          <w:szCs w:val="24"/>
          <w:lang w:eastAsia="es-MX"/>
        </w:rPr>
        <w:t xml:space="preserve">Artículo 19: </w:t>
      </w:r>
      <w:r>
        <w:rPr>
          <w:rFonts w:ascii="Arial" w:hAnsi="Arial" w:cs="Arial"/>
          <w:i/>
          <w:sz w:val="24"/>
          <w:szCs w:val="24"/>
          <w:lang w:eastAsia="es-MX"/>
        </w:rPr>
        <w:t>Las Dependencias o Entidades del Poder Ejecutivo deberán elaborar, aprobar, publicar y poner a disposición de los posibles beneficiarios las reglas de operación de todos los fondos y/o programas gubernamentales de apoyos y servicios de su competencia a más tardar el día 31 de marzo de 2014.  Las reglas deberán considerar el enfoque integrado de género dentro de los objetivos de los programas; contener como mínimo información sobre:</w:t>
      </w:r>
    </w:p>
    <w:p w:rsidR="009D7FC5" w:rsidRDefault="009D7FC5" w:rsidP="009D7FC5">
      <w:pPr>
        <w:spacing w:after="0" w:line="240" w:lineRule="auto"/>
        <w:jc w:val="both"/>
        <w:rPr>
          <w:rFonts w:ascii="Arial" w:hAnsi="Arial" w:cs="Arial"/>
          <w:i/>
          <w:sz w:val="24"/>
          <w:szCs w:val="24"/>
          <w:lang w:eastAsia="es-MX"/>
        </w:rPr>
      </w:pPr>
      <w:r>
        <w:rPr>
          <w:rFonts w:ascii="Arial" w:hAnsi="Arial" w:cs="Arial"/>
          <w:i/>
          <w:sz w:val="24"/>
          <w:szCs w:val="24"/>
          <w:lang w:eastAsia="es-MX"/>
        </w:rPr>
        <w:t>Problemática que se busca resolver con el programa, una Matriz de indicadores para resultados, la contribución a los objetivos del Plan Estatal de Desarrollo Jalisco 2013-2033, objetivos generales y específicos; población objetivo; tipos o modalidades de apoyo que se otorgan; mecanismos de operación, requisitos y trámites a realizar por los potenciales beneficiarios y asegurar la transparencia en la distribución, aplicación y comprobación de recursos.</w:t>
      </w:r>
    </w:p>
    <w:p w:rsidR="002D23B1" w:rsidRPr="0077394B" w:rsidRDefault="0077394B" w:rsidP="009D7FC5">
      <w:pPr>
        <w:spacing w:after="0" w:line="240" w:lineRule="auto"/>
        <w:jc w:val="both"/>
        <w:rPr>
          <w:rFonts w:ascii="Arial" w:hAnsi="Arial" w:cs="Arial"/>
          <w:i/>
          <w:sz w:val="24"/>
          <w:szCs w:val="24"/>
          <w:lang w:eastAsia="es-MX"/>
        </w:rPr>
      </w:pPr>
      <w:r>
        <w:rPr>
          <w:rFonts w:ascii="Arial" w:hAnsi="Arial" w:cs="Arial"/>
          <w:sz w:val="24"/>
          <w:szCs w:val="24"/>
          <w:lang w:eastAsia="es-MX"/>
        </w:rPr>
        <w:t xml:space="preserve">Volumen V Presupuesto de Egresos del Estado de Jalisco por: Unidad Presupuestal y Programa Presupuestario. </w:t>
      </w:r>
      <w:r w:rsidR="00B829EE">
        <w:rPr>
          <w:rFonts w:ascii="Arial" w:hAnsi="Arial" w:cs="Arial"/>
          <w:sz w:val="24"/>
          <w:szCs w:val="24"/>
          <w:lang w:eastAsia="es-MX"/>
        </w:rPr>
        <w:t>U</w:t>
      </w:r>
      <w:r w:rsidR="00393468">
        <w:rPr>
          <w:rFonts w:ascii="Arial" w:hAnsi="Arial" w:cs="Arial"/>
          <w:sz w:val="24"/>
          <w:szCs w:val="24"/>
          <w:lang w:eastAsia="es-MX"/>
        </w:rPr>
        <w:t>nidad</w:t>
      </w:r>
      <w:r w:rsidR="00B829EE">
        <w:rPr>
          <w:rFonts w:ascii="Arial" w:hAnsi="Arial" w:cs="Arial"/>
          <w:sz w:val="24"/>
          <w:szCs w:val="24"/>
          <w:lang w:eastAsia="es-MX"/>
        </w:rPr>
        <w:t xml:space="preserve"> Presupuestal </w:t>
      </w:r>
      <w:r>
        <w:rPr>
          <w:rFonts w:ascii="Arial" w:hAnsi="Arial" w:cs="Arial"/>
          <w:sz w:val="24"/>
          <w:szCs w:val="24"/>
          <w:lang w:eastAsia="es-MX"/>
        </w:rPr>
        <w:t>6 Se</w:t>
      </w:r>
      <w:r w:rsidR="002D23B1">
        <w:rPr>
          <w:rFonts w:ascii="Arial" w:hAnsi="Arial" w:cs="Arial"/>
          <w:sz w:val="24"/>
          <w:szCs w:val="24"/>
          <w:lang w:eastAsia="es-MX"/>
        </w:rPr>
        <w:t xml:space="preserve">cretaría de Infraestructura y Obra Pública, Programa presupuestario 202: </w:t>
      </w:r>
      <w:r w:rsidR="002D23B1" w:rsidRPr="0077394B">
        <w:rPr>
          <w:rFonts w:ascii="Arial" w:hAnsi="Arial" w:cs="Arial"/>
          <w:i/>
          <w:sz w:val="24"/>
          <w:szCs w:val="24"/>
          <w:lang w:eastAsia="es-MX"/>
        </w:rPr>
        <w:t>Rescate y rehabilitación de espacios Públicos en la zona metropolitana  y el interior del Estado.</w:t>
      </w:r>
    </w:p>
    <w:p w:rsidR="009D7FC5" w:rsidRDefault="009D7FC5" w:rsidP="009D7FC5">
      <w:pPr>
        <w:spacing w:line="240" w:lineRule="auto"/>
        <w:ind w:firstLine="288"/>
        <w:jc w:val="both"/>
        <w:rPr>
          <w:rFonts w:ascii="Arial" w:hAnsi="Arial" w:cs="Arial"/>
          <w:i/>
          <w:sz w:val="24"/>
          <w:szCs w:val="24"/>
        </w:rPr>
      </w:pPr>
    </w:p>
    <w:p w:rsidR="007F5589" w:rsidRPr="0077394B" w:rsidRDefault="007F5589" w:rsidP="009D7FC5">
      <w:pPr>
        <w:spacing w:line="240" w:lineRule="auto"/>
        <w:ind w:firstLine="288"/>
        <w:jc w:val="both"/>
        <w:rPr>
          <w:rFonts w:ascii="Arial" w:hAnsi="Arial" w:cs="Arial"/>
          <w:i/>
          <w:sz w:val="24"/>
          <w:szCs w:val="24"/>
        </w:rPr>
      </w:pPr>
    </w:p>
    <w:p w:rsidR="0095758E" w:rsidRPr="0095758E" w:rsidRDefault="009D7FC5" w:rsidP="009D7FC5">
      <w:pPr>
        <w:spacing w:after="101" w:line="240" w:lineRule="auto"/>
        <w:rPr>
          <w:rFonts w:ascii="Times New Roman" w:eastAsia="Times New Roman" w:hAnsi="Times New Roman" w:cs="Times New Roman"/>
          <w:sz w:val="24"/>
          <w:szCs w:val="24"/>
          <w:lang w:eastAsia="es-MX"/>
        </w:rPr>
      </w:pPr>
      <w:r>
        <w:rPr>
          <w:rFonts w:ascii="Arial" w:eastAsia="Times New Roman" w:hAnsi="Arial" w:cs="Arial"/>
          <w:b/>
          <w:bCs/>
          <w:sz w:val="24"/>
          <w:szCs w:val="24"/>
          <w:lang w:eastAsia="es-MX"/>
        </w:rPr>
        <w:t>2</w:t>
      </w:r>
      <w:r w:rsidR="0095758E" w:rsidRPr="0095758E">
        <w:rPr>
          <w:rFonts w:ascii="Arial" w:eastAsia="Times New Roman" w:hAnsi="Arial" w:cs="Arial"/>
          <w:b/>
          <w:bCs/>
          <w:sz w:val="24"/>
          <w:szCs w:val="24"/>
          <w:lang w:eastAsia="es-MX"/>
        </w:rPr>
        <w:t>. Introducción</w:t>
      </w:r>
      <w:r w:rsidR="00982505">
        <w:rPr>
          <w:rFonts w:ascii="Arial" w:eastAsia="Times New Roman" w:hAnsi="Arial" w:cs="Arial"/>
          <w:b/>
          <w:bCs/>
          <w:sz w:val="24"/>
          <w:szCs w:val="24"/>
          <w:lang w:eastAsia="es-MX"/>
        </w:rPr>
        <w:t xml:space="preserve"> y</w:t>
      </w:r>
      <w:r w:rsidR="00B829EE">
        <w:rPr>
          <w:rFonts w:ascii="Arial" w:eastAsia="Times New Roman" w:hAnsi="Arial" w:cs="Arial"/>
          <w:b/>
          <w:bCs/>
          <w:sz w:val="24"/>
          <w:szCs w:val="24"/>
          <w:lang w:eastAsia="es-MX"/>
        </w:rPr>
        <w:t xml:space="preserve"> antecedentes</w:t>
      </w:r>
      <w:r w:rsidR="00982505">
        <w:rPr>
          <w:rFonts w:ascii="Arial" w:eastAsia="Times New Roman" w:hAnsi="Arial" w:cs="Arial"/>
          <w:b/>
          <w:bCs/>
          <w:sz w:val="24"/>
          <w:szCs w:val="24"/>
          <w:lang w:eastAsia="es-MX"/>
        </w:rPr>
        <w:t>.</w:t>
      </w:r>
    </w:p>
    <w:p w:rsidR="00777A05" w:rsidRDefault="0095758E" w:rsidP="00836AED">
      <w:pPr>
        <w:spacing w:after="101" w:line="240" w:lineRule="auto"/>
        <w:ind w:firstLine="288"/>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El gobierno del Estado de Jalisco </w:t>
      </w:r>
      <w:r w:rsidRPr="0095758E">
        <w:rPr>
          <w:rFonts w:ascii="Arial" w:eastAsia="Times New Roman" w:hAnsi="Arial" w:cs="Arial"/>
          <w:sz w:val="24"/>
          <w:szCs w:val="24"/>
          <w:lang w:eastAsia="es-MX"/>
        </w:rPr>
        <w:t xml:space="preserve">a través de la </w:t>
      </w:r>
      <w:r>
        <w:rPr>
          <w:rFonts w:ascii="Arial" w:eastAsia="Times New Roman" w:hAnsi="Arial" w:cs="Arial"/>
          <w:sz w:val="24"/>
          <w:szCs w:val="24"/>
          <w:lang w:eastAsia="es-MX"/>
        </w:rPr>
        <w:t xml:space="preserve">Secretaría de Infraestructura y Obra </w:t>
      </w:r>
      <w:r w:rsidR="00836AED">
        <w:rPr>
          <w:rFonts w:ascii="Arial" w:eastAsia="Times New Roman" w:hAnsi="Arial" w:cs="Arial"/>
          <w:sz w:val="24"/>
          <w:szCs w:val="24"/>
          <w:lang w:eastAsia="es-MX"/>
        </w:rPr>
        <w:t>Pública,</w:t>
      </w:r>
      <w:r w:rsidRPr="0095758E">
        <w:rPr>
          <w:rFonts w:ascii="Arial" w:eastAsia="Times New Roman" w:hAnsi="Arial" w:cs="Arial"/>
          <w:sz w:val="24"/>
          <w:szCs w:val="24"/>
          <w:lang w:eastAsia="es-MX"/>
        </w:rPr>
        <w:t>instrumenta el Programa de Rescate de Espacios Públicos</w:t>
      </w:r>
      <w:r w:rsidR="00B64AE0">
        <w:rPr>
          <w:rFonts w:ascii="Arial" w:eastAsia="Times New Roman" w:hAnsi="Arial" w:cs="Arial"/>
          <w:sz w:val="24"/>
          <w:szCs w:val="24"/>
          <w:lang w:eastAsia="es-MX"/>
        </w:rPr>
        <w:t xml:space="preserve"> y de Convivencia Familiar,</w:t>
      </w:r>
      <w:r w:rsidRPr="0095758E">
        <w:rPr>
          <w:rFonts w:ascii="Arial" w:eastAsia="Times New Roman" w:hAnsi="Arial" w:cs="Arial"/>
          <w:sz w:val="24"/>
          <w:szCs w:val="24"/>
          <w:lang w:eastAsia="es-MX"/>
        </w:rPr>
        <w:t xml:space="preserve"> el cual promueve la realización de acciones sociales y la ejecución de obras físicas para recuperar sitios de encuentro comunitario, de interacción social cotidiana y de recreaci</w:t>
      </w:r>
      <w:r w:rsidR="00777A05">
        <w:rPr>
          <w:rFonts w:ascii="Arial" w:eastAsia="Times New Roman" w:hAnsi="Arial" w:cs="Arial"/>
          <w:sz w:val="24"/>
          <w:szCs w:val="24"/>
          <w:lang w:eastAsia="es-MX"/>
        </w:rPr>
        <w:t>ón localizados en zonas urbanas.</w:t>
      </w:r>
    </w:p>
    <w:p w:rsidR="00B64AE0" w:rsidRDefault="00B64AE0" w:rsidP="00B64AE0">
      <w:pPr>
        <w:spacing w:after="101" w:line="240" w:lineRule="auto"/>
        <w:ind w:firstLine="288"/>
        <w:jc w:val="both"/>
        <w:rPr>
          <w:rFonts w:ascii="Arial" w:eastAsia="Times New Roman" w:hAnsi="Arial" w:cs="Arial"/>
          <w:sz w:val="24"/>
          <w:szCs w:val="24"/>
          <w:lang w:eastAsia="es-MX"/>
        </w:rPr>
      </w:pPr>
      <w:r w:rsidRPr="00B64AE0">
        <w:rPr>
          <w:rFonts w:ascii="Arial" w:eastAsia="Times New Roman" w:hAnsi="Arial" w:cs="Arial"/>
          <w:sz w:val="24"/>
          <w:szCs w:val="24"/>
          <w:lang w:eastAsia="es-MX"/>
        </w:rPr>
        <w:t>Para ello, se requiere de la implementación de políticas públicas con enfoque</w:t>
      </w:r>
      <w:r>
        <w:rPr>
          <w:rFonts w:ascii="Arial" w:eastAsia="Times New Roman" w:hAnsi="Arial" w:cs="Arial"/>
          <w:sz w:val="24"/>
          <w:szCs w:val="24"/>
          <w:lang w:eastAsia="es-MX"/>
        </w:rPr>
        <w:t xml:space="preserve"> territorial que contribuyan a </w:t>
      </w:r>
      <w:r w:rsidRPr="00B64AE0">
        <w:rPr>
          <w:rFonts w:ascii="Arial" w:eastAsia="Times New Roman" w:hAnsi="Arial" w:cs="Arial"/>
          <w:sz w:val="24"/>
          <w:szCs w:val="24"/>
          <w:lang w:eastAsia="es-MX"/>
        </w:rPr>
        <w:t>configurar ciudades más densas, compactas y habitables, con más y mejores espacios públicos, que permitan elevar la c</w:t>
      </w:r>
      <w:r>
        <w:rPr>
          <w:rFonts w:ascii="Arial" w:eastAsia="Times New Roman" w:hAnsi="Arial" w:cs="Arial"/>
          <w:sz w:val="24"/>
          <w:szCs w:val="24"/>
          <w:lang w:eastAsia="es-MX"/>
        </w:rPr>
        <w:t>alidad de vida de las familias.</w:t>
      </w:r>
    </w:p>
    <w:p w:rsidR="00777A05" w:rsidRDefault="000A4492" w:rsidP="000A4492">
      <w:pPr>
        <w:spacing w:after="101" w:line="240" w:lineRule="auto"/>
        <w:ind w:firstLine="288"/>
        <w:jc w:val="both"/>
        <w:rPr>
          <w:rFonts w:ascii="Arial" w:eastAsia="Times New Roman" w:hAnsi="Arial" w:cs="Arial"/>
          <w:sz w:val="24"/>
          <w:szCs w:val="24"/>
          <w:lang w:eastAsia="es-MX"/>
        </w:rPr>
      </w:pPr>
      <w:r w:rsidRPr="000A4492">
        <w:rPr>
          <w:rFonts w:ascii="Arial" w:eastAsia="Times New Roman" w:hAnsi="Arial" w:cs="Arial"/>
          <w:sz w:val="24"/>
          <w:szCs w:val="24"/>
          <w:lang w:eastAsia="es-MX"/>
        </w:rPr>
        <w:t>Una ciudad más compacta implica, entre otras características, tener un tejid</w:t>
      </w:r>
      <w:r>
        <w:rPr>
          <w:rFonts w:ascii="Arial" w:eastAsia="Times New Roman" w:hAnsi="Arial" w:cs="Arial"/>
          <w:sz w:val="24"/>
          <w:szCs w:val="24"/>
          <w:lang w:eastAsia="es-MX"/>
        </w:rPr>
        <w:t xml:space="preserve">o social integrado que permita </w:t>
      </w:r>
      <w:r w:rsidRPr="000A4492">
        <w:rPr>
          <w:rFonts w:ascii="Arial" w:eastAsia="Times New Roman" w:hAnsi="Arial" w:cs="Arial"/>
          <w:sz w:val="24"/>
          <w:szCs w:val="24"/>
          <w:lang w:eastAsia="es-MX"/>
        </w:rPr>
        <w:t xml:space="preserve">la cohesión social y el desarrollo pleno de las familias; en ella, debe fomentarse la creación de condiciones idóneas a fin de que sus habitantes dispongan de más tiempo para compartir con su familia y con la comunidad en lugares públicos con accesibilidad universal, seguros y de mejor calidad; de igual forma, generar e implementar acciones que contribuyan a la prevención social del delito, la violencia y las adicciones. </w:t>
      </w:r>
      <w:r w:rsidRPr="000A4492">
        <w:rPr>
          <w:rFonts w:ascii="Arial" w:eastAsia="Times New Roman" w:hAnsi="Arial" w:cs="Arial"/>
          <w:sz w:val="24"/>
          <w:szCs w:val="24"/>
          <w:lang w:eastAsia="es-MX"/>
        </w:rPr>
        <w:cr/>
      </w:r>
      <w:r w:rsidR="0095758E" w:rsidRPr="0095758E">
        <w:rPr>
          <w:rFonts w:ascii="Arial" w:eastAsia="Times New Roman" w:hAnsi="Arial" w:cs="Arial"/>
          <w:sz w:val="24"/>
          <w:szCs w:val="24"/>
          <w:lang w:eastAsia="es-MX"/>
        </w:rPr>
        <w:t xml:space="preserve">Con ello, pretende vincular el desarrollo urbano con el desarrollo social para </w:t>
      </w:r>
      <w:r w:rsidR="0095758E" w:rsidRPr="0095758E">
        <w:rPr>
          <w:rFonts w:ascii="Arial" w:eastAsia="Times New Roman" w:hAnsi="Arial" w:cs="Arial"/>
          <w:sz w:val="24"/>
          <w:szCs w:val="24"/>
          <w:lang w:eastAsia="es-MX"/>
        </w:rPr>
        <w:lastRenderedPageBreak/>
        <w:t>contribuir a</w:t>
      </w:r>
      <w:r w:rsidR="00777A05">
        <w:rPr>
          <w:rFonts w:ascii="Arial" w:eastAsia="Times New Roman" w:hAnsi="Arial" w:cs="Arial"/>
          <w:sz w:val="24"/>
          <w:szCs w:val="24"/>
          <w:lang w:eastAsia="es-MX"/>
        </w:rPr>
        <w:t xml:space="preserve"> la realización de acciones sociales y ejecución de obra para el mejoramiento de la infraestructura social y el equipamientode sitios de uso público,</w:t>
      </w:r>
      <w:r w:rsidR="0095758E" w:rsidRPr="0095758E">
        <w:rPr>
          <w:rFonts w:ascii="Arial" w:eastAsia="Times New Roman" w:hAnsi="Arial" w:cs="Arial"/>
          <w:sz w:val="24"/>
          <w:szCs w:val="24"/>
          <w:lang w:eastAsia="es-MX"/>
        </w:rPr>
        <w:t xml:space="preserve"> fomentar acciones que incidan en la seguridad comunitaria, así como la prevención de conductas antisociales y de riesgo; </w:t>
      </w:r>
      <w:r w:rsidR="00777A05">
        <w:rPr>
          <w:rFonts w:ascii="Arial" w:eastAsia="Times New Roman" w:hAnsi="Arial" w:cs="Arial"/>
          <w:sz w:val="24"/>
          <w:szCs w:val="24"/>
          <w:lang w:eastAsia="es-MX"/>
        </w:rPr>
        <w:t xml:space="preserve">recuperar </w:t>
      </w:r>
      <w:r w:rsidR="0095758E" w:rsidRPr="0095758E">
        <w:rPr>
          <w:rFonts w:ascii="Arial" w:eastAsia="Times New Roman" w:hAnsi="Arial" w:cs="Arial"/>
          <w:sz w:val="24"/>
          <w:szCs w:val="24"/>
          <w:lang w:eastAsia="es-MX"/>
        </w:rPr>
        <w:t xml:space="preserve">los espacios públicos </w:t>
      </w:r>
      <w:r w:rsidR="00777A05">
        <w:rPr>
          <w:rFonts w:ascii="Arial" w:eastAsia="Times New Roman" w:hAnsi="Arial" w:cs="Arial"/>
          <w:sz w:val="24"/>
          <w:szCs w:val="24"/>
          <w:lang w:eastAsia="es-MX"/>
        </w:rPr>
        <w:t xml:space="preserve">de recreación que presenten deterioro, abandono, </w:t>
      </w:r>
      <w:r w:rsidR="00982505">
        <w:rPr>
          <w:rFonts w:ascii="Arial" w:eastAsia="Times New Roman" w:hAnsi="Arial" w:cs="Arial"/>
          <w:sz w:val="24"/>
          <w:szCs w:val="24"/>
          <w:lang w:eastAsia="es-MX"/>
        </w:rPr>
        <w:t xml:space="preserve">inseguridad </w:t>
      </w:r>
      <w:r w:rsidR="0095758E" w:rsidRPr="0095758E">
        <w:rPr>
          <w:rFonts w:ascii="Arial" w:eastAsia="Times New Roman" w:hAnsi="Arial" w:cs="Arial"/>
          <w:sz w:val="24"/>
          <w:szCs w:val="24"/>
          <w:lang w:eastAsia="es-MX"/>
        </w:rPr>
        <w:t xml:space="preserve">y </w:t>
      </w:r>
      <w:r>
        <w:rPr>
          <w:rFonts w:ascii="Arial" w:eastAsia="Times New Roman" w:hAnsi="Arial" w:cs="Arial"/>
          <w:sz w:val="24"/>
          <w:szCs w:val="24"/>
          <w:lang w:eastAsia="es-MX"/>
        </w:rPr>
        <w:t>marginación.</w:t>
      </w:r>
    </w:p>
    <w:p w:rsidR="00E41314" w:rsidRPr="000A4492" w:rsidRDefault="00E41314" w:rsidP="00E41314">
      <w:pPr>
        <w:spacing w:after="101" w:line="240" w:lineRule="auto"/>
        <w:ind w:firstLine="288"/>
        <w:jc w:val="both"/>
        <w:rPr>
          <w:rFonts w:ascii="Arial" w:eastAsia="Times New Roman" w:hAnsi="Arial" w:cs="Arial"/>
          <w:sz w:val="24"/>
          <w:szCs w:val="24"/>
          <w:lang w:eastAsia="es-MX"/>
        </w:rPr>
      </w:pPr>
      <w:r w:rsidRPr="000A4492">
        <w:rPr>
          <w:rFonts w:ascii="Arial" w:eastAsia="Times New Roman" w:hAnsi="Arial" w:cs="Arial"/>
          <w:sz w:val="24"/>
          <w:szCs w:val="24"/>
          <w:lang w:eastAsia="es-MX"/>
        </w:rPr>
        <w:t xml:space="preserve">Un factor trascendental que afecta las condiciones de vida de los habitantes de las zonas urbanas, es la problemática generada por el fenómeno delictivo que inhibe y afecta, entre otras situaciones, el adecuado aprovechamiento y las condiciones físicas de la infraestructura destinada a la convivencia, la interacción y la relación comunitaria, que de manera general tienen un impacto negativo en el tejido y la cohesión social. </w:t>
      </w:r>
    </w:p>
    <w:p w:rsidR="00E41314" w:rsidRPr="00DF68BF" w:rsidRDefault="00E41314" w:rsidP="00E41314">
      <w:pPr>
        <w:spacing w:after="101" w:line="240" w:lineRule="auto"/>
        <w:ind w:firstLine="288"/>
        <w:jc w:val="both"/>
        <w:rPr>
          <w:rFonts w:ascii="Times New Roman" w:eastAsia="Times New Roman" w:hAnsi="Times New Roman" w:cs="Times New Roman"/>
          <w:sz w:val="24"/>
          <w:szCs w:val="24"/>
          <w:lang w:eastAsia="es-MX"/>
        </w:rPr>
      </w:pPr>
      <w:r w:rsidRPr="000A4492">
        <w:rPr>
          <w:rFonts w:ascii="Arial" w:eastAsia="Times New Roman" w:hAnsi="Arial" w:cs="Arial"/>
          <w:sz w:val="24"/>
          <w:szCs w:val="24"/>
          <w:lang w:eastAsia="es-MX"/>
        </w:rPr>
        <w:t>Conforme a los datos del Censo de Población y Vivienda 2010 del INEGI, México presenta una fuerte concentración poblacional en sus zonas urbanas de aproximadamente el 76.8 por ciento de los 112.3 millones de personas que</w:t>
      </w:r>
      <w:r w:rsidRPr="00DF68BF">
        <w:rPr>
          <w:rFonts w:ascii="Arial" w:eastAsia="Times New Roman" w:hAnsi="Arial" w:cs="Arial"/>
          <w:sz w:val="24"/>
          <w:szCs w:val="24"/>
          <w:lang w:eastAsia="es-MX"/>
        </w:rPr>
        <w:t xml:space="preserve"> constituyen la población total del país, asimismo, en este tipo de localidades se observa una tasa de crecimiento poblacional de 2.1 por ciento, cifra superior al promedio nacional de 1.8 por ciento, lo que significa que continuará el proceso de concentración de la población en las zonas urbanas en los próximos años.</w:t>
      </w:r>
    </w:p>
    <w:p w:rsidR="00E41314" w:rsidRPr="00DF68BF" w:rsidRDefault="00E41314" w:rsidP="00E41314">
      <w:pPr>
        <w:spacing w:after="101" w:line="240" w:lineRule="auto"/>
        <w:ind w:firstLine="288"/>
        <w:jc w:val="both"/>
        <w:rPr>
          <w:rFonts w:ascii="Times New Roman" w:eastAsia="Times New Roman" w:hAnsi="Times New Roman" w:cs="Times New Roman"/>
          <w:sz w:val="24"/>
          <w:szCs w:val="24"/>
          <w:lang w:eastAsia="es-MX"/>
        </w:rPr>
      </w:pPr>
      <w:r w:rsidRPr="00DF68BF">
        <w:rPr>
          <w:rFonts w:ascii="Arial" w:eastAsia="Times New Roman" w:hAnsi="Arial" w:cs="Arial"/>
          <w:sz w:val="24"/>
          <w:szCs w:val="24"/>
          <w:lang w:eastAsia="es-MX"/>
        </w:rPr>
        <w:t>Esta concentración poblacional urbana demanda la creación permanente de satisfactores básicos como son la construcción de obras de infraestructura física y la realización de acciones sociales que coadyuvan a mejorar los niveles de bienestar y desarrollo.</w:t>
      </w:r>
    </w:p>
    <w:p w:rsidR="00B829EE" w:rsidRDefault="00E41314" w:rsidP="00E41314">
      <w:pPr>
        <w:spacing w:after="101" w:line="240" w:lineRule="auto"/>
        <w:ind w:firstLine="288"/>
        <w:jc w:val="both"/>
        <w:rPr>
          <w:rFonts w:ascii="Arial" w:eastAsia="Times New Roman" w:hAnsi="Arial" w:cs="Arial"/>
          <w:sz w:val="24"/>
          <w:szCs w:val="24"/>
          <w:lang w:eastAsia="es-MX"/>
        </w:rPr>
      </w:pPr>
      <w:r w:rsidRPr="00DF68BF">
        <w:rPr>
          <w:rFonts w:ascii="Arial" w:eastAsia="Times New Roman" w:hAnsi="Arial" w:cs="Arial"/>
          <w:sz w:val="24"/>
          <w:szCs w:val="24"/>
          <w:lang w:eastAsia="es-MX"/>
        </w:rPr>
        <w:t>Dentro de las acciones implementadas para atender las necesidades de la población, destacan las que se desarrollan en los espacios públicos; prueba de ello es que dentro de los rubros que considera el INEGI en el levantamiento de las encuestas sobre la percepción que tienen los habitantes del lugar donde viven, se encuentra la referencia a parques o centros recreativos que inciden en la cohesión social.</w:t>
      </w:r>
    </w:p>
    <w:p w:rsidR="00E41314" w:rsidRDefault="00E41314" w:rsidP="00E41314">
      <w:pPr>
        <w:spacing w:after="101" w:line="240" w:lineRule="auto"/>
        <w:ind w:firstLine="288"/>
        <w:jc w:val="both"/>
        <w:rPr>
          <w:rFonts w:ascii="Arial" w:eastAsia="Times New Roman" w:hAnsi="Arial" w:cs="Arial"/>
          <w:sz w:val="24"/>
          <w:szCs w:val="24"/>
          <w:lang w:eastAsia="es-MX"/>
        </w:rPr>
      </w:pPr>
    </w:p>
    <w:p w:rsidR="007F5589" w:rsidRDefault="007F5589" w:rsidP="00E41314">
      <w:pPr>
        <w:spacing w:after="101" w:line="240" w:lineRule="auto"/>
        <w:ind w:firstLine="288"/>
        <w:jc w:val="both"/>
        <w:rPr>
          <w:rFonts w:ascii="Arial" w:eastAsia="Times New Roman" w:hAnsi="Arial" w:cs="Arial"/>
          <w:sz w:val="24"/>
          <w:szCs w:val="24"/>
          <w:lang w:eastAsia="es-MX"/>
        </w:rPr>
      </w:pPr>
    </w:p>
    <w:p w:rsidR="00B829EE" w:rsidRDefault="00B829EE" w:rsidP="00E417D9">
      <w:pPr>
        <w:spacing w:after="101" w:line="240" w:lineRule="auto"/>
        <w:jc w:val="both"/>
        <w:rPr>
          <w:rFonts w:ascii="Arial" w:eastAsia="Times New Roman" w:hAnsi="Arial" w:cs="Arial"/>
          <w:b/>
          <w:sz w:val="24"/>
          <w:szCs w:val="24"/>
          <w:lang w:eastAsia="es-MX"/>
        </w:rPr>
      </w:pPr>
      <w:r w:rsidRPr="00B829EE">
        <w:rPr>
          <w:rFonts w:ascii="Arial" w:eastAsia="Times New Roman" w:hAnsi="Arial" w:cs="Arial"/>
          <w:b/>
          <w:sz w:val="24"/>
          <w:szCs w:val="24"/>
          <w:lang w:eastAsia="es-MX"/>
        </w:rPr>
        <w:t>3. Descripción</w:t>
      </w:r>
      <w:r w:rsidR="00E417D9">
        <w:rPr>
          <w:rFonts w:ascii="Arial" w:eastAsia="Times New Roman" w:hAnsi="Arial" w:cs="Arial"/>
          <w:b/>
          <w:sz w:val="24"/>
          <w:szCs w:val="24"/>
          <w:lang w:eastAsia="es-MX"/>
        </w:rPr>
        <w:t>.</w:t>
      </w:r>
    </w:p>
    <w:p w:rsidR="00E417D9" w:rsidRPr="00E417D9" w:rsidRDefault="00E417D9" w:rsidP="000A4492">
      <w:pPr>
        <w:spacing w:after="101" w:line="240" w:lineRule="auto"/>
        <w:ind w:firstLine="288"/>
        <w:jc w:val="both"/>
        <w:rPr>
          <w:rFonts w:ascii="Arial" w:eastAsia="Times New Roman" w:hAnsi="Arial" w:cs="Arial"/>
          <w:sz w:val="24"/>
          <w:szCs w:val="24"/>
          <w:lang w:eastAsia="es-MX"/>
        </w:rPr>
      </w:pPr>
      <w:r>
        <w:rPr>
          <w:rFonts w:ascii="Arial" w:eastAsia="Times New Roman" w:hAnsi="Arial" w:cs="Arial"/>
          <w:b/>
          <w:sz w:val="24"/>
          <w:szCs w:val="24"/>
          <w:lang w:eastAsia="es-MX"/>
        </w:rPr>
        <w:t xml:space="preserve">3.1 Nombre del Programa: </w:t>
      </w:r>
      <w:r w:rsidRPr="0095758E">
        <w:rPr>
          <w:rFonts w:ascii="Arial" w:eastAsia="Times New Roman" w:hAnsi="Arial" w:cs="Arial"/>
          <w:sz w:val="24"/>
          <w:szCs w:val="24"/>
          <w:lang w:eastAsia="es-MX"/>
        </w:rPr>
        <w:t>Rescate de Espacios Públicos</w:t>
      </w:r>
      <w:r>
        <w:rPr>
          <w:rFonts w:ascii="Arial" w:eastAsia="Times New Roman" w:hAnsi="Arial" w:cs="Arial"/>
          <w:sz w:val="24"/>
          <w:szCs w:val="24"/>
          <w:lang w:eastAsia="es-MX"/>
        </w:rPr>
        <w:t xml:space="preserve"> y de Convivencia Familiar</w:t>
      </w:r>
      <w:r w:rsidR="00D14969">
        <w:rPr>
          <w:rFonts w:ascii="Arial" w:eastAsia="Times New Roman" w:hAnsi="Arial" w:cs="Arial"/>
          <w:sz w:val="24"/>
          <w:szCs w:val="24"/>
          <w:lang w:eastAsia="es-MX"/>
        </w:rPr>
        <w:t>.</w:t>
      </w:r>
    </w:p>
    <w:p w:rsidR="00DF68BF" w:rsidRDefault="00E417D9" w:rsidP="00836AED">
      <w:pPr>
        <w:spacing w:after="101" w:line="240" w:lineRule="auto"/>
        <w:ind w:firstLine="288"/>
        <w:jc w:val="both"/>
        <w:rPr>
          <w:rFonts w:ascii="Arial" w:eastAsia="Times New Roman" w:hAnsi="Arial" w:cs="Arial"/>
          <w:sz w:val="24"/>
          <w:szCs w:val="24"/>
          <w:lang w:eastAsia="es-MX"/>
        </w:rPr>
      </w:pPr>
      <w:r w:rsidRPr="00E417D9">
        <w:rPr>
          <w:rFonts w:ascii="Arial" w:eastAsia="Times New Roman" w:hAnsi="Arial" w:cs="Arial"/>
          <w:b/>
          <w:sz w:val="24"/>
          <w:szCs w:val="24"/>
          <w:lang w:eastAsia="es-MX"/>
        </w:rPr>
        <w:t>3.2 Alineación:</w:t>
      </w:r>
      <w:r>
        <w:rPr>
          <w:rFonts w:ascii="Arial" w:eastAsia="Times New Roman" w:hAnsi="Arial" w:cs="Arial"/>
          <w:sz w:val="24"/>
          <w:szCs w:val="24"/>
          <w:lang w:eastAsia="es-MX"/>
        </w:rPr>
        <w:t xml:space="preserve"> S</w:t>
      </w:r>
      <w:r w:rsidR="0095758E" w:rsidRPr="0095758E">
        <w:rPr>
          <w:rFonts w:ascii="Arial" w:eastAsia="Times New Roman" w:hAnsi="Arial" w:cs="Arial"/>
          <w:sz w:val="24"/>
          <w:szCs w:val="24"/>
          <w:lang w:eastAsia="es-MX"/>
        </w:rPr>
        <w:t>e alinea a dos ejes de la Política Pública anunciada por el Titular del Ejecutivo Federal: "Lograr un México incluyente, combatiendo la pobreza y cerrando las brechas de desigualdad social...", y "Lograr un México en paz, recobrando la tranquilidad en las ciudades, los pueblos, las carreteras del país, para que los mexicanos transiten con seguridad, sin temor de perder la libertad o la vida, a manos del crimen</w:t>
      </w:r>
      <w:r w:rsidR="000A4492">
        <w:rPr>
          <w:rFonts w:ascii="Arial" w:eastAsia="Times New Roman" w:hAnsi="Arial" w:cs="Arial"/>
          <w:sz w:val="24"/>
          <w:szCs w:val="24"/>
          <w:lang w:eastAsia="es-MX"/>
        </w:rPr>
        <w:t>.</w:t>
      </w:r>
    </w:p>
    <w:p w:rsidR="000A4492" w:rsidRDefault="00A3136C" w:rsidP="000A4492">
      <w:pPr>
        <w:spacing w:after="101" w:line="240" w:lineRule="auto"/>
        <w:ind w:firstLine="288"/>
        <w:jc w:val="both"/>
        <w:rPr>
          <w:rFonts w:ascii="Arial" w:eastAsia="Times New Roman" w:hAnsi="Arial" w:cs="Arial"/>
          <w:sz w:val="24"/>
          <w:szCs w:val="24"/>
          <w:lang w:eastAsia="es-MX"/>
        </w:rPr>
      </w:pPr>
      <w:r>
        <w:rPr>
          <w:rFonts w:ascii="Arial" w:eastAsia="Times New Roman" w:hAnsi="Arial" w:cs="Arial"/>
          <w:sz w:val="24"/>
          <w:szCs w:val="24"/>
          <w:lang w:eastAsia="es-MX"/>
        </w:rPr>
        <w:t>E</w:t>
      </w:r>
      <w:r w:rsidR="000A4492" w:rsidRPr="000A4492">
        <w:rPr>
          <w:rFonts w:ascii="Arial" w:eastAsia="Times New Roman" w:hAnsi="Arial" w:cs="Arial"/>
          <w:sz w:val="24"/>
          <w:szCs w:val="24"/>
          <w:lang w:eastAsia="es-MX"/>
        </w:rPr>
        <w:t>l Documento Base para la Elaboración de los Programas N</w:t>
      </w:r>
      <w:r w:rsidR="000A4492">
        <w:rPr>
          <w:rFonts w:ascii="Arial" w:eastAsia="Times New Roman" w:hAnsi="Arial" w:cs="Arial"/>
          <w:sz w:val="24"/>
          <w:szCs w:val="24"/>
          <w:lang w:eastAsia="es-MX"/>
        </w:rPr>
        <w:t xml:space="preserve">acionales de Desarrollo Urbano </w:t>
      </w:r>
      <w:r w:rsidR="000A4492" w:rsidRPr="000A4492">
        <w:rPr>
          <w:rFonts w:ascii="Arial" w:eastAsia="Times New Roman" w:hAnsi="Arial" w:cs="Arial"/>
          <w:sz w:val="24"/>
          <w:szCs w:val="24"/>
          <w:lang w:eastAsia="es-MX"/>
        </w:rPr>
        <w:t xml:space="preserve">y Vivienda 2013-2018, establece que las acciones del Programa coadyuvan al logro del objetivo dirigido a consolidar las ciudades; de manera específica, apoyan la estrategia “Contribuir al fortalecimiento del tejido </w:t>
      </w:r>
      <w:r w:rsidR="000A4492" w:rsidRPr="000A4492">
        <w:rPr>
          <w:rFonts w:ascii="Arial" w:eastAsia="Times New Roman" w:hAnsi="Arial" w:cs="Arial"/>
          <w:sz w:val="24"/>
          <w:szCs w:val="24"/>
          <w:lang w:eastAsia="es-MX"/>
        </w:rPr>
        <w:lastRenderedPageBreak/>
        <w:t xml:space="preserve">social y a la prevención del delito mediante el rescate de espacios públicos urbanos que presenten condiciones de deterioro, abandono o inseguridad, y que sean utilizados preferentemente por la población en situación de riesgo”. </w:t>
      </w:r>
    </w:p>
    <w:p w:rsidR="00721506" w:rsidRDefault="00A3136C" w:rsidP="00DE546E">
      <w:pPr>
        <w:spacing w:after="0" w:line="240" w:lineRule="auto"/>
        <w:ind w:firstLine="288"/>
        <w:jc w:val="both"/>
        <w:rPr>
          <w:rFonts w:ascii="Arial" w:eastAsia="Times New Roman" w:hAnsi="Arial" w:cs="Arial"/>
          <w:i/>
          <w:sz w:val="24"/>
          <w:szCs w:val="24"/>
          <w:lang w:eastAsia="es-MX"/>
        </w:rPr>
      </w:pPr>
      <w:r>
        <w:rPr>
          <w:rFonts w:ascii="Arial" w:eastAsia="Times New Roman" w:hAnsi="Arial" w:cs="Arial"/>
          <w:sz w:val="24"/>
          <w:szCs w:val="24"/>
          <w:lang w:eastAsia="es-MX"/>
        </w:rPr>
        <w:t>Contribuye</w:t>
      </w:r>
      <w:r w:rsidRPr="00A3136C">
        <w:rPr>
          <w:rFonts w:ascii="Arial" w:eastAsia="Times New Roman" w:hAnsi="Arial" w:cs="Arial"/>
          <w:sz w:val="24"/>
          <w:szCs w:val="24"/>
          <w:lang w:eastAsia="es-MX"/>
        </w:rPr>
        <w:t xml:space="preserve"> a los objetivos del Plan Estatal de Desarrollo Jalisco 2013-2033</w:t>
      </w:r>
      <w:r>
        <w:rPr>
          <w:rFonts w:ascii="Arial" w:eastAsia="Times New Roman" w:hAnsi="Arial" w:cs="Arial"/>
          <w:sz w:val="24"/>
          <w:szCs w:val="24"/>
          <w:lang w:eastAsia="es-MX"/>
        </w:rPr>
        <w:t>, en el Diagnóstico de problemas</w:t>
      </w:r>
      <w:r w:rsidRPr="00A3136C">
        <w:rPr>
          <w:rFonts w:ascii="Arial" w:eastAsia="Times New Roman" w:hAnsi="Arial" w:cs="Arial"/>
          <w:sz w:val="24"/>
          <w:szCs w:val="24"/>
          <w:lang w:eastAsia="es-MX"/>
        </w:rPr>
        <w:t xml:space="preserve">: </w:t>
      </w:r>
      <w:r w:rsidRPr="00A3136C">
        <w:rPr>
          <w:rFonts w:ascii="Arial" w:eastAsia="Times New Roman" w:hAnsi="Arial" w:cs="Arial"/>
          <w:i/>
          <w:sz w:val="24"/>
          <w:szCs w:val="24"/>
          <w:lang w:eastAsia="es-MX"/>
        </w:rPr>
        <w:t>Comunidad y calidad de vida</w:t>
      </w:r>
      <w:r w:rsidRPr="00A3136C">
        <w:rPr>
          <w:rFonts w:ascii="Arial" w:eastAsia="Times New Roman" w:hAnsi="Arial" w:cs="Arial"/>
          <w:sz w:val="24"/>
          <w:szCs w:val="24"/>
          <w:lang w:eastAsia="es-MX"/>
        </w:rPr>
        <w:t>, en el apartado de</w:t>
      </w:r>
      <w:r>
        <w:rPr>
          <w:rFonts w:ascii="Arial" w:eastAsia="Times New Roman" w:hAnsi="Arial" w:cs="Arial"/>
          <w:i/>
          <w:sz w:val="24"/>
          <w:szCs w:val="24"/>
          <w:lang w:eastAsia="es-MX"/>
        </w:rPr>
        <w:t xml:space="preserve">: </w:t>
      </w:r>
      <w:r w:rsidRPr="00A3136C">
        <w:rPr>
          <w:rFonts w:ascii="Arial" w:eastAsia="Times New Roman" w:hAnsi="Arial" w:cs="Arial"/>
          <w:i/>
          <w:sz w:val="24"/>
          <w:szCs w:val="24"/>
          <w:lang w:eastAsia="es-MX"/>
        </w:rPr>
        <w:t>Recreación y esparcimiento</w:t>
      </w:r>
      <w:r w:rsidR="00721506">
        <w:rPr>
          <w:rFonts w:ascii="Arial" w:eastAsia="Times New Roman" w:hAnsi="Arial" w:cs="Arial"/>
          <w:i/>
          <w:sz w:val="24"/>
          <w:szCs w:val="24"/>
          <w:lang w:eastAsia="es-MX"/>
        </w:rPr>
        <w:t>.</w:t>
      </w:r>
    </w:p>
    <w:p w:rsidR="00721506" w:rsidRDefault="00721506" w:rsidP="00DE546E">
      <w:pPr>
        <w:spacing w:after="0" w:line="240" w:lineRule="auto"/>
        <w:ind w:firstLine="288"/>
        <w:jc w:val="both"/>
        <w:rPr>
          <w:rFonts w:ascii="Arial" w:eastAsia="Times New Roman" w:hAnsi="Arial" w:cs="Arial"/>
          <w:sz w:val="24"/>
          <w:szCs w:val="24"/>
          <w:lang w:eastAsia="es-MX"/>
        </w:rPr>
      </w:pPr>
      <w:r w:rsidRPr="00721506">
        <w:rPr>
          <w:rFonts w:ascii="Arial" w:eastAsia="Times New Roman" w:hAnsi="Arial" w:cs="Arial"/>
          <w:sz w:val="24"/>
          <w:szCs w:val="24"/>
          <w:lang w:eastAsia="es-MX"/>
        </w:rPr>
        <w:t>Objetivo de desarrollo</w:t>
      </w:r>
      <w:r>
        <w:rPr>
          <w:rFonts w:ascii="Arial" w:eastAsia="Times New Roman" w:hAnsi="Arial" w:cs="Arial"/>
          <w:sz w:val="24"/>
          <w:szCs w:val="24"/>
          <w:lang w:eastAsia="es-MX"/>
        </w:rPr>
        <w:t>OD21. Promover el bienestar de las personas al facilitarles la posibilidad de recrearse, al contar con la disponibilidad del tiempo libre, el acceso a espacios públicos seguros y de calidad, así como la oportunidad de disfrutar diversas alternativas de recreación.</w:t>
      </w:r>
    </w:p>
    <w:p w:rsidR="00721506" w:rsidRDefault="00721506" w:rsidP="00D14969">
      <w:pPr>
        <w:spacing w:after="0" w:line="240" w:lineRule="auto"/>
        <w:ind w:firstLine="288"/>
        <w:jc w:val="both"/>
        <w:rPr>
          <w:rFonts w:ascii="Arial" w:eastAsia="Times New Roman" w:hAnsi="Arial" w:cs="Arial"/>
          <w:sz w:val="24"/>
          <w:szCs w:val="24"/>
          <w:lang w:eastAsia="es-MX"/>
        </w:rPr>
      </w:pPr>
      <w:r>
        <w:rPr>
          <w:rFonts w:ascii="Arial" w:eastAsia="Times New Roman" w:hAnsi="Arial" w:cs="Arial"/>
          <w:sz w:val="24"/>
          <w:szCs w:val="24"/>
          <w:lang w:eastAsia="es-MX"/>
        </w:rPr>
        <w:t>Objetivos sectoriales</w:t>
      </w:r>
    </w:p>
    <w:p w:rsidR="00721506" w:rsidRDefault="00D14969" w:rsidP="00D14969">
      <w:pPr>
        <w:spacing w:after="0" w:line="240" w:lineRule="auto"/>
        <w:ind w:firstLine="288"/>
        <w:jc w:val="both"/>
        <w:rPr>
          <w:rFonts w:ascii="Arial" w:eastAsia="Times New Roman" w:hAnsi="Arial" w:cs="Arial"/>
          <w:sz w:val="24"/>
          <w:szCs w:val="24"/>
          <w:lang w:eastAsia="es-MX"/>
        </w:rPr>
      </w:pPr>
      <w:r>
        <w:rPr>
          <w:rFonts w:ascii="Arial" w:eastAsia="Times New Roman" w:hAnsi="Arial" w:cs="Arial"/>
          <w:sz w:val="24"/>
          <w:szCs w:val="24"/>
          <w:lang w:eastAsia="es-MX"/>
        </w:rPr>
        <w:t>OD2101</w:t>
      </w:r>
      <w:r>
        <w:rPr>
          <w:rFonts w:ascii="Arial" w:eastAsia="Times New Roman" w:hAnsi="Arial" w:cs="Arial"/>
          <w:sz w:val="24"/>
          <w:szCs w:val="24"/>
          <w:lang w:eastAsia="es-MX"/>
        </w:rPr>
        <w:tab/>
      </w:r>
      <w:r w:rsidR="00721506">
        <w:rPr>
          <w:rFonts w:ascii="Arial" w:eastAsia="Times New Roman" w:hAnsi="Arial" w:cs="Arial"/>
          <w:sz w:val="24"/>
          <w:szCs w:val="24"/>
          <w:lang w:eastAsia="es-MX"/>
        </w:rPr>
        <w:t>Propiciar los espacios para el tiempo libre.</w:t>
      </w:r>
    </w:p>
    <w:p w:rsidR="00721506" w:rsidRDefault="00D14969" w:rsidP="00D14969">
      <w:pPr>
        <w:spacing w:after="0" w:line="240" w:lineRule="auto"/>
        <w:ind w:firstLine="288"/>
        <w:jc w:val="both"/>
        <w:rPr>
          <w:rFonts w:ascii="Arial" w:eastAsia="Times New Roman" w:hAnsi="Arial" w:cs="Arial"/>
          <w:sz w:val="24"/>
          <w:szCs w:val="24"/>
          <w:lang w:eastAsia="es-MX"/>
        </w:rPr>
      </w:pPr>
      <w:r>
        <w:rPr>
          <w:rFonts w:ascii="Arial" w:eastAsia="Times New Roman" w:hAnsi="Arial" w:cs="Arial"/>
          <w:sz w:val="24"/>
          <w:szCs w:val="24"/>
          <w:lang w:eastAsia="es-MX"/>
        </w:rPr>
        <w:t>OD2102</w:t>
      </w:r>
      <w:r>
        <w:rPr>
          <w:rFonts w:ascii="Arial" w:eastAsia="Times New Roman" w:hAnsi="Arial" w:cs="Arial"/>
          <w:sz w:val="24"/>
          <w:szCs w:val="24"/>
          <w:lang w:eastAsia="es-MX"/>
        </w:rPr>
        <w:tab/>
        <w:t>Garantizar la disponibilidad, seguridad y conservación de los espacios públicos y de recreación.</w:t>
      </w:r>
    </w:p>
    <w:p w:rsidR="00D14969" w:rsidRDefault="00D14969" w:rsidP="006F2647">
      <w:pPr>
        <w:spacing w:after="0" w:line="240" w:lineRule="auto"/>
        <w:ind w:firstLine="289"/>
        <w:jc w:val="both"/>
        <w:rPr>
          <w:rFonts w:ascii="Arial" w:eastAsia="Times New Roman" w:hAnsi="Arial" w:cs="Arial"/>
          <w:sz w:val="24"/>
          <w:szCs w:val="24"/>
          <w:lang w:eastAsia="es-MX"/>
        </w:rPr>
      </w:pPr>
      <w:r>
        <w:rPr>
          <w:rFonts w:ascii="Arial" w:eastAsia="Times New Roman" w:hAnsi="Arial" w:cs="Arial"/>
          <w:sz w:val="24"/>
          <w:szCs w:val="24"/>
          <w:lang w:eastAsia="es-MX"/>
        </w:rPr>
        <w:t>OD2103</w:t>
      </w:r>
      <w:r>
        <w:rPr>
          <w:rFonts w:ascii="Arial" w:eastAsia="Times New Roman" w:hAnsi="Arial" w:cs="Arial"/>
          <w:sz w:val="24"/>
          <w:szCs w:val="24"/>
          <w:lang w:eastAsia="es-MX"/>
        </w:rPr>
        <w:tab/>
        <w:t xml:space="preserve">Diversificar las alternativas de recreación. </w:t>
      </w:r>
    </w:p>
    <w:p w:rsidR="009F1A4E" w:rsidRDefault="009F1A4E" w:rsidP="006F2647">
      <w:pPr>
        <w:spacing w:after="0" w:line="240" w:lineRule="auto"/>
        <w:ind w:firstLine="289"/>
        <w:jc w:val="both"/>
        <w:rPr>
          <w:rFonts w:ascii="Arial" w:eastAsia="Times New Roman" w:hAnsi="Arial" w:cs="Arial"/>
          <w:sz w:val="24"/>
          <w:szCs w:val="24"/>
          <w:lang w:eastAsia="es-MX"/>
        </w:rPr>
      </w:pPr>
      <w:r>
        <w:rPr>
          <w:rFonts w:ascii="Arial" w:eastAsia="Times New Roman" w:hAnsi="Arial" w:cs="Arial"/>
          <w:sz w:val="24"/>
          <w:szCs w:val="24"/>
          <w:lang w:eastAsia="es-MX"/>
        </w:rPr>
        <w:t>Alineado a los objetivos de Política de Bienestar del Estado de Jalisco.</w:t>
      </w:r>
    </w:p>
    <w:p w:rsidR="006F2647" w:rsidRDefault="006F2647" w:rsidP="006F2647">
      <w:pPr>
        <w:spacing w:after="0" w:line="240" w:lineRule="auto"/>
        <w:ind w:firstLine="289"/>
        <w:jc w:val="both"/>
        <w:rPr>
          <w:rFonts w:ascii="Arial" w:eastAsia="Times New Roman" w:hAnsi="Arial" w:cs="Arial"/>
          <w:sz w:val="24"/>
          <w:szCs w:val="24"/>
          <w:lang w:eastAsia="es-MX"/>
        </w:rPr>
      </w:pPr>
      <w:r>
        <w:rPr>
          <w:rFonts w:ascii="Arial" w:eastAsia="Times New Roman" w:hAnsi="Arial" w:cs="Arial"/>
          <w:sz w:val="24"/>
          <w:szCs w:val="24"/>
          <w:lang w:eastAsia="es-MX"/>
        </w:rPr>
        <w:t>Objetivo 6: Comunidad, convivencia y recreación.</w:t>
      </w:r>
    </w:p>
    <w:p w:rsidR="006F2647" w:rsidRDefault="006F2647" w:rsidP="006F2647">
      <w:pPr>
        <w:spacing w:after="0" w:line="240" w:lineRule="auto"/>
        <w:ind w:firstLine="289"/>
        <w:jc w:val="both"/>
        <w:rPr>
          <w:rFonts w:ascii="Arial" w:eastAsia="Times New Roman" w:hAnsi="Arial" w:cs="Arial"/>
          <w:sz w:val="24"/>
          <w:szCs w:val="24"/>
          <w:lang w:eastAsia="es-MX"/>
        </w:rPr>
      </w:pPr>
    </w:p>
    <w:p w:rsidR="006F2647" w:rsidRDefault="00D14969" w:rsidP="006F2647">
      <w:pPr>
        <w:spacing w:after="0" w:line="240" w:lineRule="auto"/>
        <w:ind w:firstLine="288"/>
        <w:jc w:val="both"/>
        <w:rPr>
          <w:rFonts w:ascii="Arial" w:eastAsia="Times New Roman" w:hAnsi="Arial" w:cs="Arial"/>
          <w:sz w:val="24"/>
          <w:szCs w:val="24"/>
          <w:lang w:eastAsia="es-MX"/>
        </w:rPr>
      </w:pPr>
      <w:r w:rsidRPr="00D14969">
        <w:rPr>
          <w:rFonts w:ascii="Arial" w:eastAsia="Times New Roman" w:hAnsi="Arial" w:cs="Arial"/>
          <w:b/>
          <w:sz w:val="24"/>
          <w:szCs w:val="24"/>
          <w:lang w:eastAsia="es-MX"/>
        </w:rPr>
        <w:t xml:space="preserve">3.3 </w:t>
      </w:r>
      <w:r w:rsidR="00B829EE" w:rsidRPr="00D14969">
        <w:rPr>
          <w:rFonts w:ascii="Arial" w:eastAsia="Times New Roman" w:hAnsi="Arial" w:cs="Arial"/>
          <w:b/>
          <w:sz w:val="24"/>
          <w:szCs w:val="24"/>
          <w:lang w:eastAsia="es-MX"/>
        </w:rPr>
        <w:t>Dependencia Responsable:</w:t>
      </w:r>
      <w:r w:rsidR="00B829EE">
        <w:rPr>
          <w:rFonts w:ascii="Arial" w:eastAsia="Times New Roman" w:hAnsi="Arial" w:cs="Arial"/>
          <w:sz w:val="24"/>
          <w:szCs w:val="24"/>
          <w:lang w:eastAsia="es-MX"/>
        </w:rPr>
        <w:t xml:space="preserve"> Secretaría de Infraestructura y Obra Pública.</w:t>
      </w:r>
    </w:p>
    <w:p w:rsidR="006F2647" w:rsidRDefault="006F2647" w:rsidP="006F2647">
      <w:pPr>
        <w:spacing w:after="0" w:line="240" w:lineRule="auto"/>
        <w:ind w:firstLine="288"/>
        <w:jc w:val="both"/>
        <w:rPr>
          <w:rFonts w:ascii="Arial" w:eastAsia="Times New Roman" w:hAnsi="Arial" w:cs="Arial"/>
          <w:sz w:val="24"/>
          <w:szCs w:val="24"/>
          <w:lang w:eastAsia="es-MX"/>
        </w:rPr>
      </w:pPr>
    </w:p>
    <w:p w:rsidR="009F1A4E" w:rsidRDefault="00D14969" w:rsidP="006F2647">
      <w:pPr>
        <w:spacing w:after="0" w:line="240" w:lineRule="auto"/>
        <w:ind w:firstLine="288"/>
        <w:jc w:val="both"/>
        <w:rPr>
          <w:rFonts w:ascii="Arial" w:eastAsia="Times New Roman" w:hAnsi="Arial" w:cs="Arial"/>
          <w:sz w:val="24"/>
          <w:szCs w:val="24"/>
          <w:lang w:eastAsia="es-MX"/>
        </w:rPr>
      </w:pPr>
      <w:r w:rsidRPr="00D14969">
        <w:rPr>
          <w:rFonts w:ascii="Arial" w:eastAsia="Times New Roman" w:hAnsi="Arial" w:cs="Arial"/>
          <w:b/>
          <w:sz w:val="24"/>
          <w:szCs w:val="24"/>
          <w:lang w:eastAsia="es-MX"/>
        </w:rPr>
        <w:t xml:space="preserve">3.4 Dirección General  responsable: </w:t>
      </w:r>
      <w:r>
        <w:rPr>
          <w:rFonts w:ascii="Arial" w:eastAsia="Times New Roman" w:hAnsi="Arial" w:cs="Arial"/>
          <w:sz w:val="24"/>
          <w:szCs w:val="24"/>
          <w:lang w:eastAsia="es-MX"/>
        </w:rPr>
        <w:t>Di</w:t>
      </w:r>
      <w:r w:rsidR="006F2647">
        <w:rPr>
          <w:rFonts w:ascii="Arial" w:eastAsia="Times New Roman" w:hAnsi="Arial" w:cs="Arial"/>
          <w:sz w:val="24"/>
          <w:szCs w:val="24"/>
          <w:lang w:eastAsia="es-MX"/>
        </w:rPr>
        <w:t xml:space="preserve">rección General de Seguimiento, </w:t>
      </w:r>
      <w:r>
        <w:rPr>
          <w:rFonts w:ascii="Arial" w:eastAsia="Times New Roman" w:hAnsi="Arial" w:cs="Arial"/>
          <w:sz w:val="24"/>
          <w:szCs w:val="24"/>
          <w:lang w:eastAsia="es-MX"/>
        </w:rPr>
        <w:t>Evaluación y Desarrollo Institucional.</w:t>
      </w:r>
    </w:p>
    <w:p w:rsidR="006F2647" w:rsidRDefault="006F2647" w:rsidP="006F2647">
      <w:pPr>
        <w:spacing w:after="0" w:line="240" w:lineRule="auto"/>
        <w:ind w:firstLine="288"/>
        <w:jc w:val="both"/>
        <w:rPr>
          <w:rFonts w:ascii="Arial" w:eastAsia="Times New Roman" w:hAnsi="Arial" w:cs="Arial"/>
          <w:sz w:val="24"/>
          <w:szCs w:val="24"/>
          <w:lang w:eastAsia="es-MX"/>
        </w:rPr>
      </w:pPr>
    </w:p>
    <w:p w:rsidR="009F1A4E" w:rsidRPr="006F2647" w:rsidRDefault="009F1A4E" w:rsidP="006F2647">
      <w:pPr>
        <w:spacing w:after="0" w:line="240" w:lineRule="auto"/>
        <w:jc w:val="both"/>
        <w:rPr>
          <w:rFonts w:ascii="Arial" w:eastAsia="Times New Roman" w:hAnsi="Arial" w:cs="Arial"/>
          <w:sz w:val="24"/>
          <w:szCs w:val="24"/>
          <w:lang w:eastAsia="es-MX"/>
        </w:rPr>
      </w:pPr>
      <w:r w:rsidRPr="009F1A4E">
        <w:rPr>
          <w:rFonts w:ascii="Arial" w:eastAsia="Times New Roman" w:hAnsi="Arial" w:cs="Arial"/>
          <w:b/>
          <w:sz w:val="24"/>
          <w:szCs w:val="24"/>
          <w:lang w:eastAsia="es-MX"/>
        </w:rPr>
        <w:t xml:space="preserve">    3.5</w:t>
      </w:r>
      <w:r w:rsidRPr="009F1A4E">
        <w:rPr>
          <w:rFonts w:ascii="Arial" w:eastAsia="Times New Roman" w:hAnsi="Arial" w:cs="Arial"/>
          <w:b/>
          <w:sz w:val="24"/>
          <w:szCs w:val="24"/>
          <w:lang w:eastAsia="es-MX"/>
        </w:rPr>
        <w:tab/>
        <w:t>Tipo de Programa</w:t>
      </w:r>
      <w:r>
        <w:rPr>
          <w:rFonts w:ascii="Arial" w:eastAsia="Times New Roman" w:hAnsi="Arial" w:cs="Arial"/>
          <w:b/>
          <w:sz w:val="24"/>
          <w:szCs w:val="24"/>
          <w:lang w:eastAsia="es-MX"/>
        </w:rPr>
        <w:t xml:space="preserve">: </w:t>
      </w:r>
      <w:r w:rsidR="006F2647" w:rsidRPr="006F2647">
        <w:rPr>
          <w:rFonts w:ascii="Arial" w:eastAsia="Times New Roman" w:hAnsi="Arial" w:cs="Arial"/>
          <w:sz w:val="24"/>
          <w:szCs w:val="24"/>
          <w:lang w:eastAsia="es-MX"/>
        </w:rPr>
        <w:t>Infraestructura.</w:t>
      </w:r>
    </w:p>
    <w:p w:rsidR="006F2647" w:rsidRPr="006F2647" w:rsidRDefault="006F2647" w:rsidP="006F2647">
      <w:pPr>
        <w:spacing w:after="0" w:line="240" w:lineRule="auto"/>
        <w:jc w:val="both"/>
        <w:rPr>
          <w:rFonts w:ascii="Arial" w:eastAsia="Times New Roman" w:hAnsi="Arial" w:cs="Arial"/>
          <w:sz w:val="24"/>
          <w:szCs w:val="24"/>
          <w:lang w:eastAsia="es-MX"/>
        </w:rPr>
      </w:pPr>
    </w:p>
    <w:p w:rsidR="006F2647" w:rsidRDefault="006F2647" w:rsidP="006F2647">
      <w:pPr>
        <w:spacing w:after="0" w:line="240" w:lineRule="auto"/>
        <w:jc w:val="both"/>
        <w:rPr>
          <w:rFonts w:ascii="Arial" w:eastAsia="Times New Roman" w:hAnsi="Arial" w:cs="Arial"/>
          <w:sz w:val="24"/>
          <w:szCs w:val="24"/>
          <w:lang w:eastAsia="es-MX"/>
        </w:rPr>
      </w:pPr>
      <w:r>
        <w:rPr>
          <w:rFonts w:ascii="Arial" w:eastAsia="Times New Roman" w:hAnsi="Arial" w:cs="Arial"/>
          <w:b/>
          <w:sz w:val="24"/>
          <w:szCs w:val="24"/>
          <w:lang w:eastAsia="es-MX"/>
        </w:rPr>
        <w:t xml:space="preserve">    3.6 Presupuesto a Ejercer: </w:t>
      </w:r>
      <w:r w:rsidRPr="006F2647">
        <w:rPr>
          <w:rFonts w:ascii="Arial" w:eastAsia="Times New Roman" w:hAnsi="Arial" w:cs="Arial"/>
          <w:sz w:val="24"/>
          <w:szCs w:val="24"/>
          <w:lang w:eastAsia="es-MX"/>
        </w:rPr>
        <w:t>$80’000,000.00 (ochenta millones de pesos)</w:t>
      </w:r>
      <w:r>
        <w:rPr>
          <w:rFonts w:ascii="Arial" w:eastAsia="Times New Roman" w:hAnsi="Arial" w:cs="Arial"/>
          <w:sz w:val="24"/>
          <w:szCs w:val="24"/>
          <w:lang w:eastAsia="es-MX"/>
        </w:rPr>
        <w:t>.</w:t>
      </w:r>
    </w:p>
    <w:p w:rsidR="00052991" w:rsidRDefault="00052991" w:rsidP="006F2647">
      <w:pPr>
        <w:spacing w:after="0" w:line="240" w:lineRule="auto"/>
        <w:jc w:val="both"/>
        <w:rPr>
          <w:rFonts w:ascii="Arial" w:eastAsia="Times New Roman" w:hAnsi="Arial" w:cs="Arial"/>
          <w:sz w:val="24"/>
          <w:szCs w:val="24"/>
          <w:lang w:eastAsia="es-MX"/>
        </w:rPr>
      </w:pPr>
    </w:p>
    <w:p w:rsidR="00052991" w:rsidRPr="0077394B" w:rsidRDefault="006F2647" w:rsidP="00052991">
      <w:pPr>
        <w:spacing w:after="0" w:line="240" w:lineRule="auto"/>
        <w:jc w:val="both"/>
        <w:rPr>
          <w:rFonts w:ascii="Arial" w:hAnsi="Arial" w:cs="Arial"/>
          <w:i/>
          <w:sz w:val="24"/>
          <w:szCs w:val="24"/>
          <w:lang w:eastAsia="es-MX"/>
        </w:rPr>
      </w:pPr>
      <w:r w:rsidRPr="00052991">
        <w:rPr>
          <w:rFonts w:ascii="Arial" w:eastAsia="Times New Roman" w:hAnsi="Arial" w:cs="Arial"/>
          <w:b/>
          <w:sz w:val="24"/>
          <w:szCs w:val="24"/>
          <w:lang w:eastAsia="es-MX"/>
        </w:rPr>
        <w:t xml:space="preserve"> 3.7 </w:t>
      </w:r>
      <w:r w:rsidR="00052991" w:rsidRPr="00052991">
        <w:rPr>
          <w:rFonts w:ascii="Arial" w:hAnsi="Arial" w:cs="Arial"/>
          <w:b/>
          <w:sz w:val="24"/>
          <w:szCs w:val="24"/>
        </w:rPr>
        <w:t>Clave numérica y denominación de la partida presupuestal afectada conforme al Decreto del Presupuesto de Egreso</w:t>
      </w:r>
      <w:r w:rsidR="00052991">
        <w:rPr>
          <w:rFonts w:ascii="Arial" w:hAnsi="Arial" w:cs="Arial"/>
          <w:b/>
          <w:sz w:val="24"/>
          <w:szCs w:val="24"/>
        </w:rPr>
        <w:t xml:space="preserve">s del ejercicio correspondiente: </w:t>
      </w:r>
      <w:r w:rsidR="00A2455A">
        <w:rPr>
          <w:rFonts w:ascii="Arial" w:hAnsi="Arial" w:cs="Arial"/>
          <w:sz w:val="24"/>
          <w:szCs w:val="24"/>
          <w:lang w:eastAsia="es-MX"/>
        </w:rPr>
        <w:t>Presupuesto de Egresos del Estado de Jalisco</w:t>
      </w:r>
      <w:r w:rsidR="00A2455A" w:rsidRPr="00A2455A">
        <w:rPr>
          <w:rFonts w:ascii="Arial" w:hAnsi="Arial" w:cs="Arial"/>
          <w:sz w:val="24"/>
          <w:szCs w:val="24"/>
        </w:rPr>
        <w:t>2014</w:t>
      </w:r>
      <w:r w:rsidR="00A2455A">
        <w:rPr>
          <w:rFonts w:ascii="Arial" w:hAnsi="Arial" w:cs="Arial"/>
          <w:sz w:val="24"/>
          <w:szCs w:val="24"/>
          <w:lang w:eastAsia="es-MX"/>
        </w:rPr>
        <w:t xml:space="preserve">, </w:t>
      </w:r>
      <w:r w:rsidR="00052991">
        <w:rPr>
          <w:rFonts w:ascii="Arial" w:hAnsi="Arial" w:cs="Arial"/>
          <w:sz w:val="24"/>
          <w:szCs w:val="24"/>
          <w:lang w:eastAsia="es-MX"/>
        </w:rPr>
        <w:t xml:space="preserve">Unidad Presupuestal 6 Secretaría de Infraestructura y Obra Pública, Programa presupuestario 202: </w:t>
      </w:r>
      <w:r w:rsidR="00052991" w:rsidRPr="0077394B">
        <w:rPr>
          <w:rFonts w:ascii="Arial" w:hAnsi="Arial" w:cs="Arial"/>
          <w:i/>
          <w:sz w:val="24"/>
          <w:szCs w:val="24"/>
          <w:lang w:eastAsia="es-MX"/>
        </w:rPr>
        <w:t>Rescate y rehabilitación de espacios Públicos en la zona metropolitana  y el interior del Estado.</w:t>
      </w:r>
    </w:p>
    <w:p w:rsidR="007F5589" w:rsidRPr="00A2455A" w:rsidRDefault="007F5589" w:rsidP="00A2455A">
      <w:pPr>
        <w:spacing w:after="101" w:line="240" w:lineRule="auto"/>
        <w:rPr>
          <w:rFonts w:ascii="Arial" w:eastAsia="Times New Roman" w:hAnsi="Arial" w:cs="Arial"/>
          <w:b/>
          <w:bCs/>
          <w:sz w:val="24"/>
          <w:szCs w:val="24"/>
          <w:lang w:eastAsia="es-MX"/>
        </w:rPr>
      </w:pPr>
    </w:p>
    <w:p w:rsidR="00DF68BF" w:rsidRPr="00340E90" w:rsidRDefault="00E41314" w:rsidP="00340E90">
      <w:pPr>
        <w:spacing w:after="101" w:line="240" w:lineRule="auto"/>
        <w:ind w:firstLine="288"/>
        <w:rPr>
          <w:rFonts w:ascii="Arial" w:eastAsia="Times New Roman" w:hAnsi="Arial" w:cs="Arial"/>
          <w:b/>
          <w:bCs/>
          <w:sz w:val="24"/>
          <w:szCs w:val="24"/>
          <w:lang w:eastAsia="es-MX"/>
        </w:rPr>
      </w:pPr>
      <w:r>
        <w:rPr>
          <w:rFonts w:ascii="Arial" w:eastAsia="Times New Roman" w:hAnsi="Arial" w:cs="Arial"/>
          <w:b/>
          <w:bCs/>
          <w:sz w:val="24"/>
          <w:szCs w:val="24"/>
          <w:lang w:eastAsia="es-MX"/>
        </w:rPr>
        <w:t>4</w:t>
      </w:r>
      <w:r w:rsidR="00DF68BF" w:rsidRPr="00DF68BF">
        <w:rPr>
          <w:rFonts w:ascii="Arial" w:eastAsia="Times New Roman" w:hAnsi="Arial" w:cs="Arial"/>
          <w:b/>
          <w:bCs/>
          <w:sz w:val="24"/>
          <w:szCs w:val="24"/>
          <w:lang w:eastAsia="es-MX"/>
        </w:rPr>
        <w:t>. Objetivos</w:t>
      </w:r>
    </w:p>
    <w:p w:rsidR="0009522D" w:rsidRDefault="00E41314" w:rsidP="00C204C9">
      <w:pPr>
        <w:spacing w:after="101" w:line="240" w:lineRule="auto"/>
        <w:ind w:firstLine="288"/>
        <w:jc w:val="both"/>
        <w:rPr>
          <w:rFonts w:ascii="Arial" w:eastAsia="Times New Roman" w:hAnsi="Arial" w:cs="Arial"/>
          <w:b/>
          <w:sz w:val="24"/>
          <w:szCs w:val="24"/>
          <w:lang w:eastAsia="es-MX"/>
        </w:rPr>
      </w:pPr>
      <w:r>
        <w:rPr>
          <w:rFonts w:ascii="Arial" w:eastAsia="Times New Roman" w:hAnsi="Arial" w:cs="Arial"/>
          <w:b/>
          <w:sz w:val="24"/>
          <w:szCs w:val="24"/>
          <w:lang w:eastAsia="es-MX"/>
        </w:rPr>
        <w:t>4</w:t>
      </w:r>
      <w:r w:rsidR="00C204C9" w:rsidRPr="0009522D">
        <w:rPr>
          <w:rFonts w:ascii="Arial" w:eastAsia="Times New Roman" w:hAnsi="Arial" w:cs="Arial"/>
          <w:b/>
          <w:sz w:val="24"/>
          <w:szCs w:val="24"/>
          <w:lang w:eastAsia="es-MX"/>
        </w:rPr>
        <w:t>.1</w:t>
      </w:r>
      <w:r>
        <w:rPr>
          <w:rFonts w:ascii="Arial" w:eastAsia="Times New Roman" w:hAnsi="Arial" w:cs="Arial"/>
          <w:b/>
          <w:sz w:val="24"/>
          <w:szCs w:val="24"/>
          <w:lang w:eastAsia="es-MX"/>
        </w:rPr>
        <w:t>Objetivos General</w:t>
      </w:r>
    </w:p>
    <w:p w:rsidR="00E41314" w:rsidRDefault="00E41314" w:rsidP="00C204C9">
      <w:pPr>
        <w:spacing w:after="101" w:line="240" w:lineRule="auto"/>
        <w:ind w:firstLine="288"/>
        <w:jc w:val="both"/>
        <w:rPr>
          <w:rFonts w:ascii="Arial" w:eastAsia="Times New Roman" w:hAnsi="Arial" w:cs="Arial"/>
          <w:sz w:val="24"/>
          <w:szCs w:val="24"/>
          <w:lang w:eastAsia="es-MX"/>
        </w:rPr>
      </w:pPr>
      <w:r>
        <w:rPr>
          <w:rFonts w:ascii="Arial" w:eastAsia="Times New Roman" w:hAnsi="Arial" w:cs="Arial"/>
          <w:sz w:val="24"/>
          <w:szCs w:val="24"/>
          <w:lang w:eastAsia="es-MX"/>
        </w:rPr>
        <w:t>C</w:t>
      </w:r>
      <w:r w:rsidR="00DF68BF" w:rsidRPr="00DF68BF">
        <w:rPr>
          <w:rFonts w:ascii="Arial" w:eastAsia="Times New Roman" w:hAnsi="Arial" w:cs="Arial"/>
          <w:sz w:val="24"/>
          <w:szCs w:val="24"/>
          <w:lang w:eastAsia="es-MX"/>
        </w:rPr>
        <w:t>ontribuir a mejorar la percepción de seguridad ciudadana, en las ciudades y zonas metropolitanas, mediante el rescate de espacios públicos en condición de deterioro, abandono o inseguridad</w:t>
      </w:r>
      <w:r>
        <w:rPr>
          <w:rFonts w:ascii="Arial" w:eastAsia="Times New Roman" w:hAnsi="Arial" w:cs="Arial"/>
          <w:sz w:val="24"/>
          <w:szCs w:val="24"/>
          <w:lang w:eastAsia="es-MX"/>
        </w:rPr>
        <w:t>.</w:t>
      </w:r>
    </w:p>
    <w:p w:rsidR="00C204C9" w:rsidRPr="0042209B" w:rsidRDefault="00E41314" w:rsidP="00C204C9">
      <w:pPr>
        <w:spacing w:after="101" w:line="240" w:lineRule="auto"/>
        <w:ind w:firstLine="288"/>
        <w:jc w:val="both"/>
        <w:rPr>
          <w:rFonts w:ascii="Arial" w:eastAsia="Times New Roman" w:hAnsi="Arial" w:cs="Arial"/>
          <w:b/>
          <w:sz w:val="24"/>
          <w:szCs w:val="24"/>
          <w:lang w:eastAsia="es-MX"/>
        </w:rPr>
      </w:pPr>
      <w:r w:rsidRPr="0042209B">
        <w:rPr>
          <w:rFonts w:ascii="Arial" w:eastAsia="Times New Roman" w:hAnsi="Arial" w:cs="Arial"/>
          <w:b/>
          <w:sz w:val="24"/>
          <w:szCs w:val="24"/>
          <w:lang w:eastAsia="es-MX"/>
        </w:rPr>
        <w:t>4.2 O</w:t>
      </w:r>
      <w:r w:rsidR="00E16646" w:rsidRPr="0042209B">
        <w:rPr>
          <w:rFonts w:ascii="Arial" w:eastAsia="Times New Roman" w:hAnsi="Arial" w:cs="Arial"/>
          <w:b/>
          <w:sz w:val="24"/>
          <w:szCs w:val="24"/>
          <w:lang w:eastAsia="es-MX"/>
        </w:rPr>
        <w:t>bjetivos</w:t>
      </w:r>
      <w:r w:rsidRPr="0042209B">
        <w:rPr>
          <w:rFonts w:ascii="Arial" w:eastAsia="Times New Roman" w:hAnsi="Arial" w:cs="Arial"/>
          <w:b/>
          <w:sz w:val="24"/>
          <w:szCs w:val="24"/>
          <w:lang w:eastAsia="es-MX"/>
        </w:rPr>
        <w:t xml:space="preserve"> específicos</w:t>
      </w:r>
    </w:p>
    <w:p w:rsidR="00E16646" w:rsidRDefault="00E16646" w:rsidP="00340E90">
      <w:pPr>
        <w:spacing w:after="0" w:line="240" w:lineRule="auto"/>
        <w:ind w:firstLine="288"/>
        <w:jc w:val="both"/>
        <w:rPr>
          <w:rFonts w:ascii="Arial" w:hAnsi="Arial" w:cs="Arial"/>
          <w:sz w:val="24"/>
          <w:szCs w:val="24"/>
        </w:rPr>
      </w:pPr>
      <w:r>
        <w:rPr>
          <w:rFonts w:ascii="Arial" w:eastAsia="Times New Roman" w:hAnsi="Arial" w:cs="Arial"/>
          <w:sz w:val="24"/>
          <w:szCs w:val="24"/>
          <w:lang w:eastAsia="es-MX"/>
        </w:rPr>
        <w:t>a)</w:t>
      </w:r>
      <w:r w:rsidR="00666FF6">
        <w:rPr>
          <w:rFonts w:ascii="Arial" w:hAnsi="Arial" w:cs="Arial"/>
          <w:sz w:val="24"/>
          <w:szCs w:val="24"/>
        </w:rPr>
        <w:t>Recuperación y creación de</w:t>
      </w:r>
      <w:r w:rsidR="00C204C9" w:rsidRPr="00C204C9">
        <w:rPr>
          <w:rFonts w:ascii="Arial" w:hAnsi="Arial" w:cs="Arial"/>
          <w:sz w:val="24"/>
          <w:szCs w:val="24"/>
        </w:rPr>
        <w:t xml:space="preserve"> espacios públicos con deterio</w:t>
      </w:r>
      <w:r w:rsidR="00C204C9">
        <w:rPr>
          <w:rFonts w:ascii="Arial" w:hAnsi="Arial" w:cs="Arial"/>
          <w:sz w:val="24"/>
          <w:szCs w:val="24"/>
        </w:rPr>
        <w:t>ro, abandono o inseguridad en lo</w:t>
      </w:r>
      <w:r w:rsidR="00C204C9" w:rsidRPr="00C204C9">
        <w:rPr>
          <w:rFonts w:ascii="Arial" w:hAnsi="Arial" w:cs="Arial"/>
          <w:sz w:val="24"/>
          <w:szCs w:val="24"/>
        </w:rPr>
        <w:t xml:space="preserve">s </w:t>
      </w:r>
      <w:r w:rsidR="00C204C9">
        <w:rPr>
          <w:rFonts w:ascii="Arial" w:hAnsi="Arial" w:cs="Arial"/>
          <w:sz w:val="24"/>
          <w:szCs w:val="24"/>
        </w:rPr>
        <w:t xml:space="preserve">municipios y comunidades </w:t>
      </w:r>
      <w:r w:rsidR="00DF68BF" w:rsidRPr="00DF68BF">
        <w:rPr>
          <w:rFonts w:ascii="Arial" w:eastAsia="Times New Roman" w:hAnsi="Arial" w:cs="Arial"/>
          <w:sz w:val="24"/>
          <w:szCs w:val="24"/>
          <w:lang w:eastAsia="es-MX"/>
        </w:rPr>
        <w:t>que sean utilizados</w:t>
      </w:r>
      <w:r w:rsidR="00C204C9" w:rsidRPr="00C204C9">
        <w:rPr>
          <w:rFonts w:ascii="Arial" w:hAnsi="Arial" w:cs="Arial"/>
          <w:sz w:val="24"/>
          <w:szCs w:val="24"/>
        </w:rPr>
        <w:t>para el uso y disfrute de la comunidad</w:t>
      </w:r>
      <w:r>
        <w:rPr>
          <w:rFonts w:ascii="Arial" w:hAnsi="Arial" w:cs="Arial"/>
          <w:sz w:val="24"/>
          <w:szCs w:val="24"/>
        </w:rPr>
        <w:t>, p</w:t>
      </w:r>
      <w:r w:rsidRPr="00C204C9">
        <w:rPr>
          <w:rFonts w:ascii="Arial" w:hAnsi="Arial" w:cs="Arial"/>
          <w:sz w:val="24"/>
          <w:szCs w:val="24"/>
        </w:rPr>
        <w:t>ropiciar la sana convivencia y la cohesión social</w:t>
      </w:r>
      <w:r w:rsidR="00666FF6">
        <w:rPr>
          <w:rFonts w:ascii="Arial" w:hAnsi="Arial" w:cs="Arial"/>
          <w:sz w:val="24"/>
          <w:szCs w:val="24"/>
        </w:rPr>
        <w:t>, con un ambiente de tranquilidad, limpieza y comodidad.</w:t>
      </w:r>
    </w:p>
    <w:p w:rsidR="0009522D" w:rsidRDefault="00E16646" w:rsidP="00340E90">
      <w:pPr>
        <w:spacing w:after="0"/>
        <w:ind w:firstLine="288"/>
        <w:jc w:val="both"/>
        <w:rPr>
          <w:rFonts w:ascii="Arial" w:hAnsi="Arial" w:cs="Arial"/>
          <w:sz w:val="24"/>
          <w:szCs w:val="24"/>
        </w:rPr>
      </w:pPr>
      <w:r>
        <w:rPr>
          <w:rFonts w:ascii="Arial" w:hAnsi="Arial" w:cs="Arial"/>
          <w:sz w:val="24"/>
          <w:szCs w:val="24"/>
        </w:rPr>
        <w:lastRenderedPageBreak/>
        <w:t xml:space="preserve">b). Impulsar la ejecución de obras de mejoramiento físico </w:t>
      </w:r>
      <w:r w:rsidRPr="00DF68BF">
        <w:rPr>
          <w:rFonts w:ascii="Arial" w:hAnsi="Arial" w:cs="Arial"/>
          <w:sz w:val="24"/>
          <w:szCs w:val="24"/>
        </w:rPr>
        <w:t>y acciones de participación</w:t>
      </w:r>
      <w:r w:rsidR="0009522D">
        <w:rPr>
          <w:rFonts w:ascii="Arial" w:hAnsi="Arial" w:cs="Arial"/>
          <w:sz w:val="24"/>
          <w:szCs w:val="24"/>
        </w:rPr>
        <w:t xml:space="preserve"> social y seguridad comunitaria.</w:t>
      </w:r>
    </w:p>
    <w:p w:rsidR="0042209B" w:rsidRDefault="0009522D" w:rsidP="007B4007">
      <w:pPr>
        <w:ind w:firstLine="288"/>
        <w:jc w:val="both"/>
        <w:rPr>
          <w:rFonts w:ascii="Arial" w:hAnsi="Arial" w:cs="Arial"/>
          <w:sz w:val="24"/>
          <w:szCs w:val="24"/>
        </w:rPr>
      </w:pPr>
      <w:r>
        <w:rPr>
          <w:rFonts w:ascii="Arial" w:hAnsi="Arial" w:cs="Arial"/>
          <w:sz w:val="24"/>
          <w:szCs w:val="24"/>
        </w:rPr>
        <w:t xml:space="preserve">c)  Crear </w:t>
      </w:r>
      <w:r w:rsidRPr="00DF68BF">
        <w:rPr>
          <w:rFonts w:ascii="Arial" w:hAnsi="Arial" w:cs="Arial"/>
          <w:sz w:val="24"/>
          <w:szCs w:val="24"/>
        </w:rPr>
        <w:t>sitios seguros en donde realizar actividades deportivas, recr</w:t>
      </w:r>
      <w:r w:rsidR="00724B8A">
        <w:rPr>
          <w:rFonts w:ascii="Arial" w:hAnsi="Arial" w:cs="Arial"/>
          <w:sz w:val="24"/>
          <w:szCs w:val="24"/>
        </w:rPr>
        <w:t>eativas, artístico-culturales y</w:t>
      </w:r>
      <w:r w:rsidRPr="00DF68BF">
        <w:rPr>
          <w:rFonts w:ascii="Arial" w:hAnsi="Arial" w:cs="Arial"/>
          <w:sz w:val="24"/>
          <w:szCs w:val="24"/>
        </w:rPr>
        <w:t xml:space="preserve"> algunas más orientadas a la prevención de conductas de riesgo incidiendo, en el mej</w:t>
      </w:r>
      <w:r w:rsidR="007B4007">
        <w:rPr>
          <w:rFonts w:ascii="Arial" w:hAnsi="Arial" w:cs="Arial"/>
          <w:sz w:val="24"/>
          <w:szCs w:val="24"/>
        </w:rPr>
        <w:t>oramiento de su calidad de vida y bienestar.</w:t>
      </w:r>
    </w:p>
    <w:p w:rsidR="007F5589" w:rsidRDefault="007F5589" w:rsidP="007B4007">
      <w:pPr>
        <w:ind w:firstLine="288"/>
        <w:jc w:val="both"/>
        <w:rPr>
          <w:rFonts w:ascii="Arial" w:hAnsi="Arial" w:cs="Arial"/>
          <w:sz w:val="24"/>
          <w:szCs w:val="24"/>
        </w:rPr>
      </w:pPr>
    </w:p>
    <w:p w:rsidR="00585DCF" w:rsidRPr="00585DCF" w:rsidRDefault="007B4007" w:rsidP="00585DCF">
      <w:pPr>
        <w:spacing w:after="101" w:line="240" w:lineRule="auto"/>
        <w:ind w:firstLine="288"/>
        <w:jc w:val="both"/>
        <w:rPr>
          <w:rFonts w:ascii="Times New Roman" w:eastAsia="Times New Roman" w:hAnsi="Times New Roman" w:cs="Times New Roman"/>
          <w:sz w:val="24"/>
          <w:szCs w:val="24"/>
          <w:lang w:eastAsia="es-MX"/>
        </w:rPr>
      </w:pPr>
      <w:r>
        <w:rPr>
          <w:rFonts w:ascii="Arial" w:eastAsia="Times New Roman" w:hAnsi="Arial" w:cs="Arial"/>
          <w:b/>
          <w:bCs/>
          <w:sz w:val="24"/>
          <w:szCs w:val="24"/>
          <w:lang w:eastAsia="es-MX"/>
        </w:rPr>
        <w:t>5.</w:t>
      </w:r>
      <w:r w:rsidR="00585DCF" w:rsidRPr="00585DCF">
        <w:rPr>
          <w:rFonts w:ascii="Arial" w:eastAsia="Times New Roman" w:hAnsi="Arial" w:cs="Arial"/>
          <w:b/>
          <w:bCs/>
          <w:sz w:val="24"/>
          <w:szCs w:val="24"/>
          <w:lang w:eastAsia="es-MX"/>
        </w:rPr>
        <w:t xml:space="preserve"> Cobertura</w:t>
      </w:r>
      <w:r>
        <w:rPr>
          <w:rFonts w:ascii="Arial" w:eastAsia="Times New Roman" w:hAnsi="Arial" w:cs="Arial"/>
          <w:b/>
          <w:bCs/>
          <w:sz w:val="24"/>
          <w:szCs w:val="24"/>
          <w:lang w:eastAsia="es-MX"/>
        </w:rPr>
        <w:t xml:space="preserve"> Geográfica</w:t>
      </w:r>
    </w:p>
    <w:p w:rsidR="00585DCF" w:rsidRPr="00724B8A" w:rsidRDefault="00585DCF" w:rsidP="00724B8A">
      <w:pPr>
        <w:spacing w:after="101" w:line="240" w:lineRule="auto"/>
        <w:ind w:firstLine="288"/>
        <w:jc w:val="both"/>
        <w:rPr>
          <w:rFonts w:ascii="Arial" w:eastAsia="Times New Roman" w:hAnsi="Arial" w:cs="Arial"/>
          <w:sz w:val="24"/>
          <w:szCs w:val="24"/>
          <w:lang w:eastAsia="es-MX"/>
        </w:rPr>
      </w:pPr>
      <w:r w:rsidRPr="00585DCF">
        <w:rPr>
          <w:rFonts w:ascii="Arial" w:eastAsia="Times New Roman" w:hAnsi="Arial" w:cs="Arial"/>
          <w:sz w:val="24"/>
          <w:szCs w:val="24"/>
          <w:lang w:eastAsia="es-MX"/>
        </w:rPr>
        <w:t>El Pr</w:t>
      </w:r>
      <w:r w:rsidR="00F41349">
        <w:rPr>
          <w:rFonts w:ascii="Arial" w:eastAsia="Times New Roman" w:hAnsi="Arial" w:cs="Arial"/>
          <w:sz w:val="24"/>
          <w:szCs w:val="24"/>
          <w:lang w:eastAsia="es-MX"/>
        </w:rPr>
        <w:t>ograma tendrá cobertura estatal</w:t>
      </w:r>
      <w:r w:rsidRPr="00585DCF">
        <w:rPr>
          <w:rFonts w:ascii="Arial" w:eastAsia="Times New Roman" w:hAnsi="Arial" w:cs="Arial"/>
          <w:sz w:val="24"/>
          <w:szCs w:val="24"/>
          <w:lang w:eastAsia="es-MX"/>
        </w:rPr>
        <w:t xml:space="preserve"> y su universo</w:t>
      </w:r>
      <w:r w:rsidR="00F41349">
        <w:rPr>
          <w:rFonts w:ascii="Arial" w:eastAsia="Times New Roman" w:hAnsi="Arial" w:cs="Arial"/>
          <w:sz w:val="24"/>
          <w:szCs w:val="24"/>
          <w:lang w:eastAsia="es-MX"/>
        </w:rPr>
        <w:t xml:space="preserve"> de actuación serán cabeceras municipales y comunidades adjuntas a las mismas así como</w:t>
      </w:r>
      <w:r w:rsidR="00724B8A">
        <w:rPr>
          <w:rFonts w:ascii="Arial" w:eastAsia="Times New Roman" w:hAnsi="Arial" w:cs="Arial"/>
          <w:sz w:val="24"/>
          <w:szCs w:val="24"/>
          <w:lang w:eastAsia="es-MX"/>
        </w:rPr>
        <w:t xml:space="preserve">, </w:t>
      </w:r>
      <w:r w:rsidR="00724B8A" w:rsidRPr="00724B8A">
        <w:rPr>
          <w:rFonts w:ascii="Arial" w:eastAsia="Times New Roman" w:hAnsi="Arial" w:cs="Arial"/>
          <w:sz w:val="24"/>
          <w:szCs w:val="24"/>
          <w:lang w:eastAsia="es-MX"/>
        </w:rPr>
        <w:t>las localidades urbanas integradas físicamente a las zonas metropolitanas</w:t>
      </w:r>
      <w:r w:rsidR="00F41349">
        <w:rPr>
          <w:rFonts w:ascii="Arial" w:eastAsia="Times New Roman" w:hAnsi="Arial" w:cs="Arial"/>
          <w:sz w:val="24"/>
          <w:szCs w:val="24"/>
          <w:lang w:eastAsia="es-MX"/>
        </w:rPr>
        <w:t>del Estado de Jalisco.</w:t>
      </w:r>
    </w:p>
    <w:p w:rsidR="00585DCF" w:rsidRDefault="00585DCF" w:rsidP="00585DCF">
      <w:pPr>
        <w:spacing w:after="101" w:line="240" w:lineRule="auto"/>
        <w:ind w:firstLine="288"/>
        <w:jc w:val="both"/>
        <w:rPr>
          <w:rFonts w:ascii="Arial" w:eastAsia="Times New Roman" w:hAnsi="Arial" w:cs="Arial"/>
          <w:sz w:val="24"/>
          <w:szCs w:val="24"/>
          <w:lang w:eastAsia="es-MX"/>
        </w:rPr>
      </w:pPr>
      <w:r w:rsidRPr="00585DCF">
        <w:rPr>
          <w:rFonts w:ascii="Arial" w:eastAsia="Times New Roman" w:hAnsi="Arial" w:cs="Arial"/>
          <w:sz w:val="24"/>
          <w:szCs w:val="24"/>
          <w:lang w:eastAsia="es-MX"/>
        </w:rPr>
        <w:t>Con el propósito de fortalecer las acciones impulsadas por el Progr</w:t>
      </w:r>
      <w:r w:rsidR="00F41349">
        <w:rPr>
          <w:rFonts w:ascii="Arial" w:eastAsia="Times New Roman" w:hAnsi="Arial" w:cs="Arial"/>
          <w:sz w:val="24"/>
          <w:szCs w:val="24"/>
          <w:lang w:eastAsia="es-MX"/>
        </w:rPr>
        <w:t>ama, se continuará apoyando a los Municipios</w:t>
      </w:r>
      <w:r w:rsidRPr="00585DCF">
        <w:rPr>
          <w:rFonts w:ascii="Arial" w:eastAsia="Times New Roman" w:hAnsi="Arial" w:cs="Arial"/>
          <w:sz w:val="24"/>
          <w:szCs w:val="24"/>
          <w:lang w:eastAsia="es-MX"/>
        </w:rPr>
        <w:t xml:space="preserve"> que hayan sido intervenidas en ejercicios anteriores.</w:t>
      </w:r>
    </w:p>
    <w:p w:rsidR="007F5589" w:rsidRPr="00585DCF" w:rsidRDefault="007F5589" w:rsidP="00585DCF">
      <w:pPr>
        <w:spacing w:after="101" w:line="240" w:lineRule="auto"/>
        <w:ind w:firstLine="288"/>
        <w:jc w:val="both"/>
        <w:rPr>
          <w:rFonts w:ascii="Times New Roman" w:eastAsia="Times New Roman" w:hAnsi="Times New Roman" w:cs="Times New Roman"/>
          <w:sz w:val="24"/>
          <w:szCs w:val="24"/>
          <w:lang w:eastAsia="es-MX"/>
        </w:rPr>
      </w:pPr>
    </w:p>
    <w:p w:rsidR="00F41349" w:rsidRPr="00585DCF" w:rsidRDefault="007B4007" w:rsidP="007B4007">
      <w:pPr>
        <w:spacing w:after="101" w:line="240" w:lineRule="auto"/>
        <w:ind w:firstLine="288"/>
        <w:jc w:val="both"/>
        <w:rPr>
          <w:rFonts w:ascii="Times New Roman" w:eastAsia="Times New Roman" w:hAnsi="Times New Roman" w:cs="Times New Roman"/>
          <w:sz w:val="24"/>
          <w:szCs w:val="24"/>
          <w:lang w:eastAsia="es-MX"/>
        </w:rPr>
      </w:pPr>
      <w:r>
        <w:rPr>
          <w:rFonts w:ascii="Arial" w:eastAsia="Times New Roman" w:hAnsi="Arial" w:cs="Arial"/>
          <w:b/>
          <w:bCs/>
          <w:sz w:val="24"/>
          <w:szCs w:val="24"/>
          <w:lang w:eastAsia="es-MX"/>
        </w:rPr>
        <w:t>6.</w:t>
      </w:r>
      <w:r w:rsidR="00F41349" w:rsidRPr="00585DCF">
        <w:rPr>
          <w:rFonts w:ascii="Arial" w:eastAsia="Times New Roman" w:hAnsi="Arial" w:cs="Arial"/>
          <w:b/>
          <w:bCs/>
          <w:sz w:val="24"/>
          <w:szCs w:val="24"/>
          <w:lang w:eastAsia="es-MX"/>
        </w:rPr>
        <w:t>Población objetivo</w:t>
      </w:r>
    </w:p>
    <w:p w:rsidR="00F41349" w:rsidRDefault="00F41349" w:rsidP="00F41349">
      <w:pPr>
        <w:spacing w:after="101" w:line="240" w:lineRule="auto"/>
        <w:ind w:firstLine="288"/>
        <w:jc w:val="both"/>
        <w:rPr>
          <w:rFonts w:ascii="Arial" w:eastAsia="Times New Roman" w:hAnsi="Arial" w:cs="Arial"/>
          <w:sz w:val="24"/>
          <w:szCs w:val="24"/>
          <w:lang w:eastAsia="es-MX"/>
        </w:rPr>
      </w:pPr>
      <w:r w:rsidRPr="00585DCF">
        <w:rPr>
          <w:rFonts w:ascii="Arial" w:eastAsia="Times New Roman" w:hAnsi="Arial" w:cs="Arial"/>
          <w:sz w:val="24"/>
          <w:szCs w:val="24"/>
          <w:lang w:eastAsia="es-MX"/>
        </w:rPr>
        <w:t xml:space="preserve">Son los espacios públicos </w:t>
      </w:r>
      <w:r w:rsidR="007B4007">
        <w:rPr>
          <w:rFonts w:ascii="Arial" w:eastAsia="Times New Roman" w:hAnsi="Arial" w:cs="Arial"/>
          <w:sz w:val="24"/>
          <w:szCs w:val="24"/>
          <w:lang w:eastAsia="es-MX"/>
        </w:rPr>
        <w:t xml:space="preserve">inexistentes o </w:t>
      </w:r>
      <w:r w:rsidRPr="00585DCF">
        <w:rPr>
          <w:rFonts w:ascii="Arial" w:eastAsia="Times New Roman" w:hAnsi="Arial" w:cs="Arial"/>
          <w:sz w:val="24"/>
          <w:szCs w:val="24"/>
          <w:lang w:eastAsia="es-MX"/>
        </w:rPr>
        <w:t>en condiciones de deterioro, abandono o inseguridad u</w:t>
      </w:r>
      <w:r w:rsidR="00724B8A">
        <w:rPr>
          <w:rFonts w:ascii="Arial" w:eastAsia="Times New Roman" w:hAnsi="Arial" w:cs="Arial"/>
          <w:sz w:val="24"/>
          <w:szCs w:val="24"/>
          <w:lang w:eastAsia="es-MX"/>
        </w:rPr>
        <w:t>bicados en los</w:t>
      </w:r>
      <w:r w:rsidR="00724B8A" w:rsidRPr="00724B8A">
        <w:rPr>
          <w:rFonts w:ascii="Arial" w:eastAsia="Times New Roman" w:hAnsi="Arial" w:cs="Arial"/>
          <w:sz w:val="24"/>
          <w:szCs w:val="24"/>
          <w:lang w:eastAsia="es-MX"/>
        </w:rPr>
        <w:t xml:space="preserve"> centros urbanos, conurbaciones y zonas metropolitanas que conforman </w:t>
      </w:r>
      <w:r>
        <w:rPr>
          <w:rFonts w:ascii="Arial" w:eastAsia="Times New Roman" w:hAnsi="Arial" w:cs="Arial"/>
          <w:sz w:val="24"/>
          <w:szCs w:val="24"/>
          <w:lang w:eastAsia="es-MX"/>
        </w:rPr>
        <w:t>125 Municipios del Estado de Jalisco</w:t>
      </w:r>
      <w:r w:rsidRPr="00585DCF">
        <w:rPr>
          <w:rFonts w:ascii="Arial" w:eastAsia="Times New Roman" w:hAnsi="Arial" w:cs="Arial"/>
          <w:sz w:val="24"/>
          <w:szCs w:val="24"/>
          <w:lang w:eastAsia="es-MX"/>
        </w:rPr>
        <w:t>.</w:t>
      </w:r>
    </w:p>
    <w:p w:rsidR="007F5589" w:rsidRDefault="007F5589" w:rsidP="00F41349">
      <w:pPr>
        <w:spacing w:after="101" w:line="240" w:lineRule="auto"/>
        <w:ind w:firstLine="288"/>
        <w:jc w:val="both"/>
        <w:rPr>
          <w:rFonts w:ascii="Arial" w:eastAsia="Times New Roman" w:hAnsi="Arial" w:cs="Arial"/>
          <w:sz w:val="24"/>
          <w:szCs w:val="24"/>
          <w:lang w:eastAsia="es-MX"/>
        </w:rPr>
      </w:pPr>
    </w:p>
    <w:p w:rsidR="007B4007" w:rsidRDefault="007B4007" w:rsidP="00F41349">
      <w:pPr>
        <w:spacing w:after="101" w:line="240" w:lineRule="auto"/>
        <w:ind w:firstLine="288"/>
        <w:jc w:val="both"/>
        <w:rPr>
          <w:rFonts w:ascii="Arial" w:eastAsia="Times New Roman" w:hAnsi="Arial" w:cs="Arial"/>
          <w:b/>
          <w:sz w:val="24"/>
          <w:szCs w:val="24"/>
          <w:lang w:eastAsia="es-MX"/>
        </w:rPr>
      </w:pPr>
      <w:r w:rsidRPr="007B4007">
        <w:rPr>
          <w:rFonts w:ascii="Arial" w:eastAsia="Times New Roman" w:hAnsi="Arial" w:cs="Arial"/>
          <w:b/>
          <w:sz w:val="24"/>
          <w:szCs w:val="24"/>
          <w:lang w:eastAsia="es-MX"/>
        </w:rPr>
        <w:t>7. Características de beneficios.</w:t>
      </w:r>
    </w:p>
    <w:p w:rsidR="007B4007" w:rsidRDefault="007B4007" w:rsidP="007B4007">
      <w:pPr>
        <w:spacing w:after="101" w:line="240" w:lineRule="auto"/>
        <w:ind w:firstLine="708"/>
        <w:jc w:val="both"/>
        <w:rPr>
          <w:rFonts w:ascii="Arial" w:eastAsia="Times New Roman" w:hAnsi="Arial" w:cs="Arial"/>
          <w:b/>
          <w:sz w:val="24"/>
          <w:szCs w:val="24"/>
          <w:lang w:eastAsia="es-MX"/>
        </w:rPr>
      </w:pPr>
      <w:r>
        <w:rPr>
          <w:rFonts w:ascii="Arial" w:eastAsia="Times New Roman" w:hAnsi="Arial" w:cs="Arial"/>
          <w:b/>
          <w:sz w:val="24"/>
          <w:szCs w:val="24"/>
          <w:lang w:eastAsia="es-MX"/>
        </w:rPr>
        <w:t>7.1 Tipos o modalidades de beneficios o apoyos.</w:t>
      </w:r>
    </w:p>
    <w:p w:rsidR="00883604" w:rsidRDefault="006430FE" w:rsidP="00883604">
      <w:pPr>
        <w:spacing w:after="101" w:line="240" w:lineRule="auto"/>
        <w:ind w:firstLine="708"/>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El Programa aportara el apoyo a los Municipios que presenten espacios públicos con deterioro, abandono o en su caso inexistente en la comunidad o centro urbano. </w:t>
      </w:r>
    </w:p>
    <w:p w:rsidR="00883604" w:rsidRDefault="00883604" w:rsidP="00883604">
      <w:pPr>
        <w:spacing w:after="101" w:line="240" w:lineRule="auto"/>
        <w:ind w:firstLine="708"/>
        <w:jc w:val="both"/>
        <w:rPr>
          <w:rFonts w:ascii="Arial" w:eastAsia="Times New Roman" w:hAnsi="Arial" w:cs="Arial"/>
          <w:b/>
          <w:sz w:val="24"/>
          <w:szCs w:val="24"/>
          <w:lang w:eastAsia="es-MX"/>
        </w:rPr>
      </w:pPr>
      <w:r>
        <w:rPr>
          <w:rFonts w:ascii="Arial" w:eastAsia="Times New Roman" w:hAnsi="Arial" w:cs="Arial"/>
          <w:sz w:val="24"/>
          <w:szCs w:val="24"/>
          <w:lang w:eastAsia="es-MX"/>
        </w:rPr>
        <w:t xml:space="preserve">La </w:t>
      </w:r>
      <w:r w:rsidRPr="00307F0F">
        <w:rPr>
          <w:rFonts w:ascii="Arial" w:eastAsia="Times New Roman" w:hAnsi="Arial" w:cs="Arial"/>
          <w:sz w:val="24"/>
          <w:szCs w:val="24"/>
          <w:lang w:eastAsia="es-MX"/>
        </w:rPr>
        <w:t>Secretaría de</w:t>
      </w:r>
      <w:r>
        <w:rPr>
          <w:rFonts w:ascii="Arial" w:eastAsia="Times New Roman" w:hAnsi="Arial" w:cs="Arial"/>
          <w:sz w:val="24"/>
          <w:szCs w:val="24"/>
          <w:lang w:eastAsia="es-MX"/>
        </w:rPr>
        <w:t xml:space="preserve"> Infraestructura y Obra Pública, será la responsable de la contratación y/o ejecución de las obras, conforme lo establece la Ley de Obra Pública del Estado de Jalisco y su Reglamento </w:t>
      </w:r>
      <w:proofErr w:type="gramStart"/>
      <w:r>
        <w:rPr>
          <w:rFonts w:ascii="Arial" w:eastAsia="Times New Roman" w:hAnsi="Arial" w:cs="Arial"/>
          <w:sz w:val="24"/>
          <w:szCs w:val="24"/>
          <w:lang w:eastAsia="es-MX"/>
        </w:rPr>
        <w:t>( Art</w:t>
      </w:r>
      <w:proofErr w:type="gramEnd"/>
      <w:r>
        <w:rPr>
          <w:rFonts w:ascii="Arial" w:eastAsia="Times New Roman" w:hAnsi="Arial" w:cs="Arial"/>
          <w:sz w:val="24"/>
          <w:szCs w:val="24"/>
          <w:lang w:eastAsia="es-MX"/>
        </w:rPr>
        <w:t>. 55).</w:t>
      </w:r>
    </w:p>
    <w:p w:rsidR="00883604" w:rsidRDefault="00883604" w:rsidP="00883604">
      <w:pPr>
        <w:spacing w:after="101" w:line="240" w:lineRule="auto"/>
        <w:ind w:firstLine="708"/>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La supervisión de obra estará a cargo de la </w:t>
      </w:r>
      <w:r w:rsidRPr="00307F0F">
        <w:rPr>
          <w:rFonts w:ascii="Arial" w:eastAsia="Times New Roman" w:hAnsi="Arial" w:cs="Arial"/>
          <w:sz w:val="24"/>
          <w:szCs w:val="24"/>
          <w:lang w:eastAsia="es-MX"/>
        </w:rPr>
        <w:t>Secretaría de Infraestructura y Obra Pública</w:t>
      </w:r>
      <w:r>
        <w:rPr>
          <w:rFonts w:ascii="Arial" w:eastAsia="Times New Roman" w:hAnsi="Arial" w:cs="Arial"/>
          <w:sz w:val="24"/>
          <w:szCs w:val="24"/>
          <w:lang w:eastAsia="es-MX"/>
        </w:rPr>
        <w:t>, de conformidad al Art. 54 del Reglamento de la Ley de Obra Pública del Estado de Jalisco.</w:t>
      </w:r>
    </w:p>
    <w:p w:rsidR="00883604" w:rsidRDefault="00883604" w:rsidP="00883604">
      <w:pPr>
        <w:spacing w:after="101" w:line="240" w:lineRule="auto"/>
        <w:ind w:firstLine="708"/>
        <w:jc w:val="both"/>
        <w:rPr>
          <w:rFonts w:ascii="Arial" w:eastAsia="Times New Roman" w:hAnsi="Arial" w:cs="Arial"/>
          <w:sz w:val="24"/>
          <w:szCs w:val="24"/>
          <w:lang w:eastAsia="es-MX"/>
        </w:rPr>
      </w:pPr>
      <w:r>
        <w:rPr>
          <w:rFonts w:ascii="Arial" w:eastAsia="Times New Roman" w:hAnsi="Arial" w:cs="Arial"/>
          <w:sz w:val="24"/>
          <w:szCs w:val="24"/>
          <w:lang w:eastAsia="es-MX"/>
        </w:rPr>
        <w:t>La Contraloría del Estado podrá verificar en cualquier tiempo que las obras de este Programa se realicen conforme a lo establecido en la</w:t>
      </w:r>
      <w:r w:rsidRPr="00307F0F">
        <w:rPr>
          <w:rFonts w:ascii="Arial" w:eastAsia="Times New Roman" w:hAnsi="Arial" w:cs="Arial"/>
          <w:sz w:val="24"/>
          <w:szCs w:val="24"/>
          <w:lang w:eastAsia="es-MX"/>
        </w:rPr>
        <w:t xml:space="preserve"> Ley de Obra Pública del Es</w:t>
      </w:r>
      <w:r>
        <w:rPr>
          <w:rFonts w:ascii="Arial" w:eastAsia="Times New Roman" w:hAnsi="Arial" w:cs="Arial"/>
          <w:sz w:val="24"/>
          <w:szCs w:val="24"/>
          <w:lang w:eastAsia="es-MX"/>
        </w:rPr>
        <w:t>tado de Jalisco y su Reglamento y la normatividad aplicable.</w:t>
      </w:r>
    </w:p>
    <w:p w:rsidR="00883604" w:rsidRDefault="00883604" w:rsidP="00883604">
      <w:pPr>
        <w:spacing w:after="101" w:line="240" w:lineRule="auto"/>
        <w:ind w:firstLine="708"/>
        <w:jc w:val="both"/>
        <w:rPr>
          <w:rFonts w:ascii="Arial" w:eastAsia="Times New Roman" w:hAnsi="Arial" w:cs="Arial"/>
          <w:sz w:val="24"/>
          <w:szCs w:val="24"/>
          <w:lang w:eastAsia="es-MX"/>
        </w:rPr>
      </w:pPr>
    </w:p>
    <w:p w:rsidR="00883604" w:rsidRDefault="007B4007" w:rsidP="00883604">
      <w:pPr>
        <w:spacing w:after="101" w:line="240" w:lineRule="auto"/>
        <w:ind w:firstLine="708"/>
        <w:jc w:val="both"/>
        <w:rPr>
          <w:rFonts w:ascii="Arial" w:eastAsia="Times New Roman" w:hAnsi="Arial" w:cs="Arial"/>
          <w:b/>
          <w:sz w:val="24"/>
          <w:szCs w:val="24"/>
          <w:lang w:eastAsia="es-MX"/>
        </w:rPr>
      </w:pPr>
      <w:r>
        <w:rPr>
          <w:rFonts w:ascii="Arial" w:eastAsia="Times New Roman" w:hAnsi="Arial" w:cs="Arial"/>
          <w:b/>
          <w:sz w:val="24"/>
          <w:szCs w:val="24"/>
          <w:lang w:eastAsia="es-MX"/>
        </w:rPr>
        <w:t>7.2 Cantidades (montos) y rangos de beneficios o apoyos.</w:t>
      </w:r>
    </w:p>
    <w:p w:rsidR="00DB42C2" w:rsidRPr="00883604" w:rsidRDefault="00DB42C2" w:rsidP="00883604">
      <w:pPr>
        <w:spacing w:after="101" w:line="240" w:lineRule="auto"/>
        <w:ind w:firstLine="708"/>
        <w:jc w:val="both"/>
        <w:rPr>
          <w:rFonts w:ascii="Arial" w:eastAsia="Times New Roman" w:hAnsi="Arial" w:cs="Arial"/>
          <w:b/>
          <w:sz w:val="24"/>
          <w:szCs w:val="24"/>
          <w:lang w:eastAsia="es-MX"/>
        </w:rPr>
      </w:pPr>
      <w:r>
        <w:rPr>
          <w:rFonts w:ascii="Arial" w:eastAsia="Times New Roman" w:hAnsi="Arial" w:cs="Arial"/>
          <w:sz w:val="24"/>
          <w:szCs w:val="24"/>
          <w:lang w:eastAsia="es-MX"/>
        </w:rPr>
        <w:t xml:space="preserve">El monto del apoyo </w:t>
      </w:r>
      <w:r w:rsidR="007B3C04">
        <w:rPr>
          <w:rFonts w:ascii="Arial" w:eastAsia="Times New Roman" w:hAnsi="Arial" w:cs="Arial"/>
          <w:sz w:val="24"/>
          <w:szCs w:val="24"/>
          <w:lang w:eastAsia="es-MX"/>
        </w:rPr>
        <w:t xml:space="preserve">por predio intervenido </w:t>
      </w:r>
      <w:r>
        <w:rPr>
          <w:rFonts w:ascii="Arial" w:eastAsia="Times New Roman" w:hAnsi="Arial" w:cs="Arial"/>
          <w:sz w:val="24"/>
          <w:szCs w:val="24"/>
          <w:lang w:eastAsia="es-MX"/>
        </w:rPr>
        <w:t>no excederá los $2</w:t>
      </w:r>
      <w:proofErr w:type="gramStart"/>
      <w:r>
        <w:rPr>
          <w:rFonts w:ascii="Arial" w:eastAsia="Times New Roman" w:hAnsi="Arial" w:cs="Arial"/>
          <w:sz w:val="24"/>
          <w:szCs w:val="24"/>
          <w:lang w:eastAsia="es-MX"/>
        </w:rPr>
        <w:t>,500,000.00</w:t>
      </w:r>
      <w:proofErr w:type="gramEnd"/>
      <w:r>
        <w:rPr>
          <w:rFonts w:ascii="Arial" w:eastAsia="Times New Roman" w:hAnsi="Arial" w:cs="Arial"/>
          <w:sz w:val="24"/>
          <w:szCs w:val="24"/>
          <w:lang w:eastAsia="es-MX"/>
        </w:rPr>
        <w:t xml:space="preserve"> (dos millones quinientos mil pesos), pudiendo ser un</w:t>
      </w:r>
      <w:r w:rsidR="007B3C04">
        <w:rPr>
          <w:rFonts w:ascii="Arial" w:eastAsia="Times New Roman" w:hAnsi="Arial" w:cs="Arial"/>
          <w:sz w:val="24"/>
          <w:szCs w:val="24"/>
          <w:lang w:eastAsia="es-MX"/>
        </w:rPr>
        <w:t>o o vario</w:t>
      </w:r>
      <w:r>
        <w:rPr>
          <w:rFonts w:ascii="Arial" w:eastAsia="Times New Roman" w:hAnsi="Arial" w:cs="Arial"/>
          <w:sz w:val="24"/>
          <w:szCs w:val="24"/>
          <w:lang w:eastAsia="es-MX"/>
        </w:rPr>
        <w:t xml:space="preserve">s </w:t>
      </w:r>
      <w:r w:rsidR="007B3C04">
        <w:rPr>
          <w:rFonts w:ascii="Arial" w:eastAsia="Times New Roman" w:hAnsi="Arial" w:cs="Arial"/>
          <w:sz w:val="24"/>
          <w:szCs w:val="24"/>
          <w:lang w:eastAsia="es-MX"/>
        </w:rPr>
        <w:t>espacios, según la validación de la SIOP.</w:t>
      </w:r>
    </w:p>
    <w:p w:rsidR="007B4007" w:rsidRDefault="007B4007" w:rsidP="007B4007">
      <w:pPr>
        <w:spacing w:after="101" w:line="240" w:lineRule="auto"/>
        <w:ind w:firstLine="708"/>
        <w:jc w:val="both"/>
        <w:rPr>
          <w:rFonts w:ascii="Arial" w:eastAsia="Times New Roman" w:hAnsi="Arial" w:cs="Arial"/>
          <w:b/>
          <w:sz w:val="24"/>
          <w:szCs w:val="24"/>
          <w:lang w:eastAsia="es-MX"/>
        </w:rPr>
      </w:pPr>
      <w:r>
        <w:rPr>
          <w:rFonts w:ascii="Arial" w:eastAsia="Times New Roman" w:hAnsi="Arial" w:cs="Arial"/>
          <w:b/>
          <w:sz w:val="24"/>
          <w:szCs w:val="24"/>
          <w:lang w:eastAsia="es-MX"/>
        </w:rPr>
        <w:lastRenderedPageBreak/>
        <w:t>7.3 Temporalidad</w:t>
      </w:r>
    </w:p>
    <w:p w:rsidR="007F5589" w:rsidRDefault="007F5589" w:rsidP="007B4007">
      <w:pPr>
        <w:spacing w:after="101" w:line="240" w:lineRule="auto"/>
        <w:ind w:firstLine="708"/>
        <w:jc w:val="both"/>
        <w:rPr>
          <w:rFonts w:ascii="Arial" w:eastAsia="Times New Roman" w:hAnsi="Arial" w:cs="Arial"/>
          <w:sz w:val="24"/>
          <w:szCs w:val="24"/>
          <w:lang w:eastAsia="es-MX"/>
        </w:rPr>
      </w:pPr>
      <w:r>
        <w:rPr>
          <w:rFonts w:ascii="Arial" w:eastAsia="Times New Roman" w:hAnsi="Arial" w:cs="Arial"/>
          <w:sz w:val="24"/>
          <w:szCs w:val="24"/>
          <w:lang w:eastAsia="es-MX"/>
        </w:rPr>
        <w:t>Los Municipios beneficiados permanecerán en el Programa mientras mantengan su condición de elegibilidad.</w:t>
      </w:r>
    </w:p>
    <w:p w:rsidR="007B3C04" w:rsidRDefault="007B3C04" w:rsidP="007B4007">
      <w:pPr>
        <w:spacing w:after="101" w:line="240" w:lineRule="auto"/>
        <w:ind w:firstLine="708"/>
        <w:jc w:val="both"/>
        <w:rPr>
          <w:rFonts w:ascii="Arial" w:eastAsia="Times New Roman" w:hAnsi="Arial" w:cs="Arial"/>
          <w:sz w:val="24"/>
          <w:szCs w:val="24"/>
          <w:lang w:eastAsia="es-MX"/>
        </w:rPr>
      </w:pPr>
      <w:r>
        <w:rPr>
          <w:rFonts w:ascii="Arial" w:eastAsia="Times New Roman" w:hAnsi="Arial" w:cs="Arial"/>
          <w:sz w:val="24"/>
          <w:szCs w:val="24"/>
          <w:lang w:eastAsia="es-MX"/>
        </w:rPr>
        <w:t>La contratación</w:t>
      </w:r>
      <w:r w:rsidRPr="007B3C04">
        <w:rPr>
          <w:rFonts w:ascii="Arial" w:eastAsia="Times New Roman" w:hAnsi="Arial" w:cs="Arial"/>
          <w:sz w:val="24"/>
          <w:szCs w:val="24"/>
          <w:lang w:eastAsia="es-MX"/>
        </w:rPr>
        <w:t xml:space="preserve"> de la obra no deberá exceder el 31 de diciembre del año</w:t>
      </w:r>
      <w:r>
        <w:rPr>
          <w:rFonts w:ascii="Arial" w:eastAsia="Times New Roman" w:hAnsi="Arial" w:cs="Arial"/>
          <w:sz w:val="24"/>
          <w:szCs w:val="24"/>
          <w:lang w:eastAsia="es-MX"/>
        </w:rPr>
        <w:t xml:space="preserve"> fiscal en la que sea asignada y su ejecución no deberá exceder los 90 días.</w:t>
      </w:r>
    </w:p>
    <w:p w:rsidR="007B3C04" w:rsidRPr="007B3C04" w:rsidRDefault="007B3C04" w:rsidP="007B4007">
      <w:pPr>
        <w:spacing w:after="101" w:line="240" w:lineRule="auto"/>
        <w:ind w:firstLine="708"/>
        <w:jc w:val="both"/>
        <w:rPr>
          <w:rFonts w:ascii="Arial" w:eastAsia="Times New Roman" w:hAnsi="Arial" w:cs="Arial"/>
          <w:sz w:val="24"/>
          <w:szCs w:val="24"/>
          <w:lang w:eastAsia="es-MX"/>
        </w:rPr>
      </w:pPr>
    </w:p>
    <w:p w:rsidR="00585DCF" w:rsidRPr="007B4007" w:rsidRDefault="007B4007" w:rsidP="007B4007">
      <w:pPr>
        <w:spacing w:after="101" w:line="240" w:lineRule="auto"/>
        <w:ind w:firstLine="288"/>
        <w:jc w:val="both"/>
        <w:rPr>
          <w:rFonts w:ascii="Times New Roman" w:eastAsia="Times New Roman" w:hAnsi="Times New Roman" w:cs="Times New Roman"/>
          <w:b/>
          <w:sz w:val="24"/>
          <w:szCs w:val="24"/>
          <w:lang w:eastAsia="es-MX"/>
        </w:rPr>
      </w:pPr>
      <w:r>
        <w:rPr>
          <w:rFonts w:ascii="Arial" w:eastAsia="Times New Roman" w:hAnsi="Arial" w:cs="Arial"/>
          <w:b/>
          <w:sz w:val="24"/>
          <w:szCs w:val="24"/>
          <w:lang w:eastAsia="es-MX"/>
        </w:rPr>
        <w:t>8. Beneficiarios.</w:t>
      </w:r>
    </w:p>
    <w:p w:rsidR="007F5589" w:rsidRDefault="007B4007" w:rsidP="007F5589">
      <w:pPr>
        <w:spacing w:after="101" w:line="240" w:lineRule="auto"/>
        <w:ind w:firstLine="288"/>
        <w:jc w:val="both"/>
        <w:rPr>
          <w:rFonts w:ascii="Arial" w:eastAsia="Times New Roman" w:hAnsi="Arial" w:cs="Arial"/>
          <w:b/>
          <w:bCs/>
          <w:sz w:val="24"/>
          <w:szCs w:val="24"/>
          <w:lang w:eastAsia="es-MX"/>
        </w:rPr>
      </w:pPr>
      <w:r>
        <w:rPr>
          <w:rFonts w:ascii="Arial" w:eastAsia="Times New Roman" w:hAnsi="Arial" w:cs="Arial"/>
          <w:b/>
          <w:bCs/>
          <w:sz w:val="24"/>
          <w:szCs w:val="24"/>
          <w:lang w:eastAsia="es-MX"/>
        </w:rPr>
        <w:t>8.1</w:t>
      </w:r>
      <w:r w:rsidR="00F41349" w:rsidRPr="00585DCF">
        <w:rPr>
          <w:rFonts w:ascii="Arial" w:eastAsia="Times New Roman" w:hAnsi="Arial" w:cs="Arial"/>
          <w:b/>
          <w:bCs/>
          <w:sz w:val="24"/>
          <w:szCs w:val="24"/>
          <w:lang w:eastAsia="es-MX"/>
        </w:rPr>
        <w:t>Criterios de elegibilidad</w:t>
      </w:r>
      <w:r w:rsidR="006430FE" w:rsidRPr="00585DCF">
        <w:rPr>
          <w:rFonts w:ascii="Arial" w:eastAsia="Times New Roman" w:hAnsi="Arial" w:cs="Arial"/>
          <w:b/>
          <w:bCs/>
          <w:sz w:val="24"/>
          <w:szCs w:val="24"/>
          <w:lang w:eastAsia="es-MX"/>
        </w:rPr>
        <w:t>y requisitos</w:t>
      </w:r>
      <w:r w:rsidR="006430FE">
        <w:rPr>
          <w:rFonts w:ascii="Arial" w:eastAsia="Times New Roman" w:hAnsi="Arial" w:cs="Arial"/>
          <w:b/>
          <w:bCs/>
          <w:sz w:val="24"/>
          <w:szCs w:val="24"/>
          <w:lang w:eastAsia="es-MX"/>
        </w:rPr>
        <w:t>.</w:t>
      </w:r>
    </w:p>
    <w:p w:rsidR="00581C4E" w:rsidRPr="00F41349" w:rsidRDefault="000C6E7A" w:rsidP="00581C4E">
      <w:pPr>
        <w:spacing w:after="101" w:line="240" w:lineRule="auto"/>
        <w:ind w:firstLine="288"/>
        <w:jc w:val="both"/>
        <w:rPr>
          <w:rFonts w:ascii="Times New Roman" w:eastAsia="Times New Roman" w:hAnsi="Times New Roman" w:cs="Times New Roman"/>
          <w:sz w:val="24"/>
          <w:szCs w:val="24"/>
          <w:lang w:eastAsia="es-MX"/>
        </w:rPr>
      </w:pPr>
      <w:r>
        <w:rPr>
          <w:rFonts w:ascii="Arial" w:hAnsi="Arial" w:cs="Arial"/>
          <w:color w:val="000000"/>
          <w:sz w:val="24"/>
          <w:szCs w:val="24"/>
        </w:rPr>
        <w:t>Los recursos se asignarán de acuerdo a las peticiones realizadas a la SIOP que cumplan con todos los requisitos y hasta agotar la disponibilidad presupuestal</w:t>
      </w:r>
      <w:r w:rsidR="00581C4E">
        <w:rPr>
          <w:rFonts w:ascii="Arial" w:hAnsi="Arial" w:cs="Arial"/>
          <w:color w:val="000000"/>
          <w:sz w:val="24"/>
          <w:szCs w:val="24"/>
        </w:rPr>
        <w:t xml:space="preserve">; </w:t>
      </w:r>
      <w:r w:rsidR="00581C4E">
        <w:rPr>
          <w:rFonts w:ascii="Arial" w:eastAsia="Times New Roman" w:hAnsi="Arial" w:cs="Arial"/>
          <w:sz w:val="24"/>
          <w:szCs w:val="24"/>
          <w:lang w:eastAsia="es-MX"/>
        </w:rPr>
        <w:t>s</w:t>
      </w:r>
      <w:r w:rsidR="00581C4E" w:rsidRPr="00F41349">
        <w:rPr>
          <w:rFonts w:ascii="Arial" w:eastAsia="Times New Roman" w:hAnsi="Arial" w:cs="Arial"/>
          <w:sz w:val="24"/>
          <w:szCs w:val="24"/>
          <w:lang w:eastAsia="es-MX"/>
        </w:rPr>
        <w:t>e dará prioridad a los espacios públicos propuestos por el ejecutor que presenten mayor deterioro físico y condiciones de abandono y cumplan con al menos tres de las siguientes condiciones:</w:t>
      </w:r>
    </w:p>
    <w:p w:rsidR="00581C4E" w:rsidRPr="00BF362C" w:rsidRDefault="00581C4E" w:rsidP="00581C4E">
      <w:pPr>
        <w:pStyle w:val="Prrafodelista"/>
        <w:numPr>
          <w:ilvl w:val="0"/>
          <w:numId w:val="4"/>
        </w:numPr>
        <w:spacing w:after="101" w:line="240" w:lineRule="auto"/>
        <w:jc w:val="both"/>
        <w:rPr>
          <w:rFonts w:ascii="Times New Roman" w:eastAsia="Times New Roman" w:hAnsi="Times New Roman" w:cs="Times New Roman"/>
          <w:sz w:val="24"/>
          <w:szCs w:val="24"/>
          <w:lang w:eastAsia="es-MX"/>
        </w:rPr>
      </w:pPr>
      <w:r w:rsidRPr="00BF362C">
        <w:rPr>
          <w:rFonts w:ascii="Arial" w:eastAsia="Times New Roman" w:hAnsi="Arial" w:cs="Arial"/>
          <w:sz w:val="24"/>
          <w:szCs w:val="24"/>
          <w:lang w:eastAsia="es-MX"/>
        </w:rPr>
        <w:t>Estén ubicados en áreas con mayor densidad poblacional.</w:t>
      </w:r>
    </w:p>
    <w:p w:rsidR="00581C4E" w:rsidRPr="00BF362C" w:rsidRDefault="00581C4E" w:rsidP="00581C4E">
      <w:pPr>
        <w:pStyle w:val="Prrafodelista"/>
        <w:numPr>
          <w:ilvl w:val="0"/>
          <w:numId w:val="4"/>
        </w:numPr>
        <w:spacing w:after="101" w:line="240" w:lineRule="auto"/>
        <w:jc w:val="both"/>
        <w:rPr>
          <w:rFonts w:ascii="Times New Roman" w:eastAsia="Times New Roman" w:hAnsi="Times New Roman" w:cs="Times New Roman"/>
          <w:sz w:val="24"/>
          <w:szCs w:val="24"/>
          <w:lang w:eastAsia="es-MX"/>
        </w:rPr>
      </w:pPr>
      <w:r w:rsidRPr="00BF362C">
        <w:rPr>
          <w:rFonts w:ascii="Arial" w:eastAsia="Times New Roman" w:hAnsi="Arial" w:cs="Arial"/>
          <w:sz w:val="24"/>
          <w:szCs w:val="24"/>
          <w:lang w:eastAsia="es-MX"/>
        </w:rPr>
        <w:t>Reporten altos índices de condición de deterioro, abandono o inseguridad.</w:t>
      </w:r>
    </w:p>
    <w:p w:rsidR="00581C4E" w:rsidRPr="00BF362C" w:rsidRDefault="00581C4E" w:rsidP="00581C4E">
      <w:pPr>
        <w:pStyle w:val="Prrafodelista"/>
        <w:numPr>
          <w:ilvl w:val="0"/>
          <w:numId w:val="4"/>
        </w:numPr>
        <w:spacing w:after="101" w:line="240" w:lineRule="auto"/>
        <w:jc w:val="both"/>
        <w:rPr>
          <w:rFonts w:ascii="Times New Roman" w:eastAsia="Times New Roman" w:hAnsi="Times New Roman" w:cs="Times New Roman"/>
          <w:sz w:val="24"/>
          <w:szCs w:val="24"/>
          <w:lang w:eastAsia="es-MX"/>
        </w:rPr>
      </w:pPr>
      <w:r w:rsidRPr="00BF362C">
        <w:rPr>
          <w:rFonts w:ascii="Arial" w:eastAsia="Times New Roman" w:hAnsi="Arial" w:cs="Arial"/>
          <w:sz w:val="24"/>
          <w:szCs w:val="24"/>
          <w:lang w:eastAsia="es-MX"/>
        </w:rPr>
        <w:t>Consideren instalaciones de usos múltiples para el desarrollo de actividades deportivas, recreativas y culturales que propicien la sana convivencia comunitaria.</w:t>
      </w:r>
    </w:p>
    <w:p w:rsidR="000C6E7A" w:rsidRPr="005A5521" w:rsidRDefault="00581C4E" w:rsidP="005A5521">
      <w:pPr>
        <w:pStyle w:val="Prrafodelista"/>
        <w:numPr>
          <w:ilvl w:val="0"/>
          <w:numId w:val="4"/>
        </w:numPr>
        <w:spacing w:after="101" w:line="240" w:lineRule="auto"/>
        <w:jc w:val="both"/>
        <w:rPr>
          <w:rFonts w:ascii="Arial" w:eastAsia="Times New Roman" w:hAnsi="Arial" w:cs="Arial"/>
          <w:sz w:val="24"/>
          <w:szCs w:val="24"/>
          <w:lang w:eastAsia="es-MX"/>
        </w:rPr>
      </w:pPr>
      <w:r w:rsidRPr="00BF362C">
        <w:rPr>
          <w:rFonts w:ascii="Arial" w:eastAsia="Times New Roman" w:hAnsi="Arial" w:cs="Arial"/>
          <w:sz w:val="24"/>
          <w:szCs w:val="24"/>
          <w:lang w:eastAsia="es-MX"/>
        </w:rPr>
        <w:t>Consideren la participación del municipio, que contribuya con recursos para la operación, continuidad de acciones y mantenimiento del espacio público.</w:t>
      </w:r>
    </w:p>
    <w:tbl>
      <w:tblPr>
        <w:tblStyle w:val="Tablaconcuadrcula"/>
        <w:tblW w:w="0" w:type="auto"/>
        <w:tblLook w:val="0680"/>
      </w:tblPr>
      <w:tblGrid>
        <w:gridCol w:w="2518"/>
        <w:gridCol w:w="6460"/>
      </w:tblGrid>
      <w:tr w:rsidR="007F5589" w:rsidTr="000C6E7A">
        <w:trPr>
          <w:trHeight w:val="271"/>
        </w:trPr>
        <w:tc>
          <w:tcPr>
            <w:tcW w:w="2518" w:type="dxa"/>
            <w:vAlign w:val="center"/>
          </w:tcPr>
          <w:p w:rsidR="007F5589" w:rsidRPr="007F5589" w:rsidRDefault="007F5589" w:rsidP="005155C0">
            <w:pPr>
              <w:spacing w:after="101"/>
              <w:jc w:val="center"/>
              <w:rPr>
                <w:rFonts w:ascii="Arial" w:eastAsia="Times New Roman" w:hAnsi="Arial" w:cs="Arial"/>
                <w:b/>
                <w:bCs/>
                <w:sz w:val="20"/>
                <w:szCs w:val="20"/>
                <w:lang w:eastAsia="es-MX"/>
              </w:rPr>
            </w:pPr>
            <w:r w:rsidRPr="007F5589">
              <w:rPr>
                <w:rFonts w:ascii="Arial" w:eastAsia="Times New Roman" w:hAnsi="Arial" w:cs="Arial"/>
                <w:b/>
                <w:bCs/>
                <w:sz w:val="20"/>
                <w:szCs w:val="20"/>
                <w:lang w:eastAsia="es-MX"/>
              </w:rPr>
              <w:t>Criterios</w:t>
            </w:r>
          </w:p>
        </w:tc>
        <w:tc>
          <w:tcPr>
            <w:tcW w:w="6460" w:type="dxa"/>
          </w:tcPr>
          <w:p w:rsidR="007F5589" w:rsidRPr="007F5589" w:rsidRDefault="007F5589" w:rsidP="005155C0">
            <w:pPr>
              <w:spacing w:after="101"/>
              <w:jc w:val="center"/>
              <w:rPr>
                <w:rFonts w:ascii="Arial" w:eastAsia="Times New Roman" w:hAnsi="Arial" w:cs="Arial"/>
                <w:b/>
                <w:bCs/>
                <w:sz w:val="20"/>
                <w:szCs w:val="20"/>
                <w:lang w:eastAsia="es-MX"/>
              </w:rPr>
            </w:pPr>
            <w:r w:rsidRPr="007F5589">
              <w:rPr>
                <w:rFonts w:ascii="Arial" w:eastAsia="Times New Roman" w:hAnsi="Arial" w:cs="Arial"/>
                <w:b/>
                <w:bCs/>
                <w:sz w:val="20"/>
                <w:szCs w:val="20"/>
                <w:lang w:eastAsia="es-MX"/>
              </w:rPr>
              <w:t>Requisitos</w:t>
            </w:r>
          </w:p>
        </w:tc>
      </w:tr>
      <w:tr w:rsidR="007F5589" w:rsidTr="000C6E7A">
        <w:tc>
          <w:tcPr>
            <w:tcW w:w="2518" w:type="dxa"/>
            <w:vAlign w:val="center"/>
          </w:tcPr>
          <w:p w:rsidR="007F5589" w:rsidRPr="005155C0" w:rsidRDefault="00AC5AF1" w:rsidP="005155C0">
            <w:pPr>
              <w:spacing w:after="101"/>
              <w:rPr>
                <w:rFonts w:ascii="Arial" w:eastAsia="Times New Roman" w:hAnsi="Arial" w:cs="Arial"/>
                <w:bCs/>
                <w:sz w:val="20"/>
                <w:szCs w:val="20"/>
                <w:lang w:eastAsia="es-MX"/>
              </w:rPr>
            </w:pPr>
            <w:r w:rsidRPr="00AC5AF1">
              <w:rPr>
                <w:rFonts w:ascii="Arial" w:eastAsia="Times New Roman" w:hAnsi="Arial" w:cs="Arial"/>
                <w:sz w:val="20"/>
                <w:szCs w:val="20"/>
                <w:lang w:eastAsia="es-MX"/>
              </w:rPr>
              <w:t>Construir, ampliar, habilitar o rehabilitar espacios públicos de uso comunitario para el desarrollo de actividades recreativas, culturales, deportivas con sentido de equidad e inclusión social.</w:t>
            </w:r>
          </w:p>
        </w:tc>
        <w:tc>
          <w:tcPr>
            <w:tcW w:w="6460" w:type="dxa"/>
          </w:tcPr>
          <w:p w:rsidR="007F5589" w:rsidRDefault="005155C0" w:rsidP="00F41349">
            <w:pPr>
              <w:spacing w:after="101"/>
              <w:jc w:val="both"/>
              <w:rPr>
                <w:rFonts w:ascii="Arial" w:eastAsia="Times New Roman" w:hAnsi="Arial" w:cs="Arial"/>
                <w:bCs/>
                <w:sz w:val="20"/>
                <w:szCs w:val="20"/>
                <w:lang w:eastAsia="es-MX"/>
              </w:rPr>
            </w:pPr>
            <w:r w:rsidRPr="005155C0">
              <w:rPr>
                <w:rFonts w:ascii="Arial" w:eastAsia="Times New Roman" w:hAnsi="Arial" w:cs="Arial"/>
                <w:bCs/>
                <w:sz w:val="20"/>
                <w:szCs w:val="20"/>
                <w:lang w:eastAsia="es-MX"/>
              </w:rPr>
              <w:t>Entregar todos lo</w:t>
            </w:r>
            <w:r>
              <w:rPr>
                <w:rFonts w:ascii="Arial" w:eastAsia="Times New Roman" w:hAnsi="Arial" w:cs="Arial"/>
                <w:bCs/>
                <w:sz w:val="20"/>
                <w:szCs w:val="20"/>
                <w:lang w:eastAsia="es-MX"/>
              </w:rPr>
              <w:t>s documentos sellados y firmados por la Dirección de Obras Públicas del Municipio.</w:t>
            </w:r>
          </w:p>
          <w:p w:rsidR="005A5521" w:rsidRPr="005A5521" w:rsidRDefault="005A5521" w:rsidP="005A5521">
            <w:pPr>
              <w:pStyle w:val="Prrafodelista"/>
              <w:numPr>
                <w:ilvl w:val="0"/>
                <w:numId w:val="12"/>
              </w:numPr>
              <w:spacing w:after="101"/>
              <w:jc w:val="both"/>
              <w:rPr>
                <w:rFonts w:ascii="Arial" w:eastAsia="Times New Roman" w:hAnsi="Arial" w:cs="Arial"/>
                <w:bCs/>
                <w:sz w:val="20"/>
                <w:szCs w:val="20"/>
                <w:lang w:eastAsia="es-MX"/>
              </w:rPr>
            </w:pPr>
            <w:r>
              <w:rPr>
                <w:rFonts w:ascii="Arial" w:eastAsia="Times New Roman" w:hAnsi="Arial" w:cs="Arial"/>
                <w:bCs/>
                <w:sz w:val="20"/>
                <w:szCs w:val="20"/>
                <w:lang w:eastAsia="es-MX"/>
              </w:rPr>
              <w:t>Oficio de petición.</w:t>
            </w:r>
          </w:p>
          <w:p w:rsidR="005155C0" w:rsidRPr="0072485E" w:rsidRDefault="000C6E7A" w:rsidP="0072485E">
            <w:pPr>
              <w:pStyle w:val="Prrafodelista"/>
              <w:numPr>
                <w:ilvl w:val="0"/>
                <w:numId w:val="12"/>
              </w:numPr>
              <w:spacing w:after="101"/>
              <w:jc w:val="both"/>
              <w:rPr>
                <w:rFonts w:ascii="Arial" w:eastAsia="Times New Roman" w:hAnsi="Arial" w:cs="Arial"/>
                <w:bCs/>
                <w:sz w:val="20"/>
                <w:szCs w:val="20"/>
                <w:lang w:eastAsia="es-MX"/>
              </w:rPr>
            </w:pPr>
            <w:r>
              <w:rPr>
                <w:rFonts w:ascii="Arial" w:eastAsia="Times New Roman" w:hAnsi="Arial" w:cs="Arial"/>
                <w:bCs/>
                <w:sz w:val="20"/>
                <w:szCs w:val="20"/>
                <w:lang w:eastAsia="es-MX"/>
              </w:rPr>
              <w:t>Para a</w:t>
            </w:r>
            <w:r w:rsidR="005155C0" w:rsidRPr="0072485E">
              <w:rPr>
                <w:rFonts w:ascii="Arial" w:eastAsia="Times New Roman" w:hAnsi="Arial" w:cs="Arial"/>
                <w:bCs/>
                <w:sz w:val="20"/>
                <w:szCs w:val="20"/>
                <w:lang w:eastAsia="es-MX"/>
              </w:rPr>
              <w:t>creditar propiedad del espacio</w:t>
            </w:r>
            <w:r w:rsidR="00AC5AF1">
              <w:rPr>
                <w:rFonts w:ascii="Arial" w:eastAsia="Times New Roman" w:hAnsi="Arial" w:cs="Arial"/>
                <w:bCs/>
                <w:sz w:val="20"/>
                <w:szCs w:val="20"/>
                <w:lang w:eastAsia="es-MX"/>
              </w:rPr>
              <w:t xml:space="preserve"> público a intervenir</w:t>
            </w:r>
            <w:r w:rsidR="005155C0" w:rsidRPr="0072485E">
              <w:rPr>
                <w:rFonts w:ascii="Arial" w:eastAsia="Times New Roman" w:hAnsi="Arial" w:cs="Arial"/>
                <w:bCs/>
                <w:sz w:val="20"/>
                <w:szCs w:val="20"/>
                <w:lang w:eastAsia="es-MX"/>
              </w:rPr>
              <w:t>.</w:t>
            </w:r>
          </w:p>
          <w:p w:rsidR="005155C0" w:rsidRDefault="0072485E" w:rsidP="0072485E">
            <w:pPr>
              <w:pStyle w:val="Prrafodelista"/>
              <w:numPr>
                <w:ilvl w:val="0"/>
                <w:numId w:val="13"/>
              </w:numPr>
              <w:spacing w:after="101"/>
              <w:jc w:val="both"/>
              <w:rPr>
                <w:rFonts w:ascii="Arial" w:eastAsia="Times New Roman" w:hAnsi="Arial" w:cs="Arial"/>
                <w:bCs/>
                <w:sz w:val="20"/>
                <w:szCs w:val="20"/>
                <w:lang w:eastAsia="es-MX"/>
              </w:rPr>
            </w:pPr>
            <w:r>
              <w:rPr>
                <w:rFonts w:ascii="Arial" w:eastAsia="Times New Roman" w:hAnsi="Arial" w:cs="Arial"/>
                <w:bCs/>
                <w:sz w:val="20"/>
                <w:szCs w:val="20"/>
                <w:lang w:eastAsia="es-MX"/>
              </w:rPr>
              <w:t>Escritura</w:t>
            </w:r>
          </w:p>
          <w:p w:rsidR="0072485E" w:rsidRDefault="0072485E" w:rsidP="0072485E">
            <w:pPr>
              <w:pStyle w:val="Prrafodelista"/>
              <w:numPr>
                <w:ilvl w:val="0"/>
                <w:numId w:val="13"/>
              </w:numPr>
              <w:spacing w:after="101"/>
              <w:jc w:val="both"/>
              <w:rPr>
                <w:rFonts w:ascii="Arial" w:eastAsia="Times New Roman" w:hAnsi="Arial" w:cs="Arial"/>
                <w:bCs/>
                <w:sz w:val="20"/>
                <w:szCs w:val="20"/>
                <w:lang w:eastAsia="es-MX"/>
              </w:rPr>
            </w:pPr>
            <w:r>
              <w:rPr>
                <w:rFonts w:ascii="Arial" w:eastAsia="Times New Roman" w:hAnsi="Arial" w:cs="Arial"/>
                <w:bCs/>
                <w:sz w:val="20"/>
                <w:szCs w:val="20"/>
                <w:lang w:eastAsia="es-MX"/>
              </w:rPr>
              <w:t>Folio real</w:t>
            </w:r>
          </w:p>
          <w:p w:rsidR="0072485E" w:rsidRDefault="0072485E" w:rsidP="0072485E">
            <w:pPr>
              <w:pStyle w:val="Prrafodelista"/>
              <w:numPr>
                <w:ilvl w:val="0"/>
                <w:numId w:val="13"/>
              </w:numPr>
              <w:spacing w:after="101"/>
              <w:jc w:val="both"/>
              <w:rPr>
                <w:rFonts w:ascii="Arial" w:eastAsia="Times New Roman" w:hAnsi="Arial" w:cs="Arial"/>
                <w:bCs/>
                <w:sz w:val="20"/>
                <w:szCs w:val="20"/>
                <w:lang w:eastAsia="es-MX"/>
              </w:rPr>
            </w:pPr>
            <w:r>
              <w:rPr>
                <w:rFonts w:ascii="Arial" w:eastAsia="Times New Roman" w:hAnsi="Arial" w:cs="Arial"/>
                <w:bCs/>
                <w:sz w:val="20"/>
                <w:szCs w:val="20"/>
                <w:lang w:eastAsia="es-MX"/>
              </w:rPr>
              <w:t>Acta ejidal</w:t>
            </w:r>
          </w:p>
          <w:p w:rsidR="00AC5AF1" w:rsidRDefault="00AC5AF1" w:rsidP="00AC5AF1">
            <w:pPr>
              <w:pStyle w:val="Prrafodelista"/>
              <w:numPr>
                <w:ilvl w:val="0"/>
                <w:numId w:val="12"/>
              </w:numPr>
              <w:spacing w:after="101"/>
              <w:jc w:val="both"/>
              <w:rPr>
                <w:rFonts w:ascii="Arial" w:eastAsia="Times New Roman" w:hAnsi="Arial" w:cs="Arial"/>
                <w:bCs/>
                <w:sz w:val="20"/>
                <w:szCs w:val="20"/>
                <w:lang w:eastAsia="es-MX"/>
              </w:rPr>
            </w:pPr>
            <w:r>
              <w:rPr>
                <w:rFonts w:ascii="Arial" w:eastAsia="Times New Roman" w:hAnsi="Arial" w:cs="Arial"/>
                <w:bCs/>
                <w:sz w:val="20"/>
                <w:szCs w:val="20"/>
                <w:lang w:eastAsia="es-MX"/>
              </w:rPr>
              <w:t>Presentar croquis de ubicación.</w:t>
            </w:r>
          </w:p>
          <w:p w:rsidR="00AC5AF1" w:rsidRDefault="00AC5AF1" w:rsidP="00AC5AF1">
            <w:pPr>
              <w:pStyle w:val="Prrafodelista"/>
              <w:numPr>
                <w:ilvl w:val="0"/>
                <w:numId w:val="14"/>
              </w:numPr>
              <w:spacing w:after="101"/>
              <w:jc w:val="both"/>
              <w:rPr>
                <w:rFonts w:ascii="Arial" w:eastAsia="Times New Roman" w:hAnsi="Arial" w:cs="Arial"/>
                <w:bCs/>
                <w:sz w:val="20"/>
                <w:szCs w:val="20"/>
                <w:lang w:eastAsia="es-MX"/>
              </w:rPr>
            </w:pPr>
            <w:r>
              <w:rPr>
                <w:rFonts w:ascii="Arial" w:eastAsia="Times New Roman" w:hAnsi="Arial" w:cs="Arial"/>
                <w:bCs/>
                <w:sz w:val="20"/>
                <w:szCs w:val="20"/>
                <w:lang w:eastAsia="es-MX"/>
              </w:rPr>
              <w:t>DWG</w:t>
            </w:r>
          </w:p>
          <w:p w:rsidR="000C6E7A" w:rsidRDefault="000C6E7A" w:rsidP="000C6E7A">
            <w:pPr>
              <w:pStyle w:val="Prrafodelista"/>
              <w:numPr>
                <w:ilvl w:val="0"/>
                <w:numId w:val="12"/>
              </w:numPr>
              <w:spacing w:after="101"/>
              <w:jc w:val="both"/>
              <w:rPr>
                <w:rFonts w:ascii="Arial" w:eastAsia="Times New Roman" w:hAnsi="Arial" w:cs="Arial"/>
                <w:bCs/>
                <w:sz w:val="20"/>
                <w:szCs w:val="20"/>
                <w:lang w:eastAsia="es-MX"/>
              </w:rPr>
            </w:pPr>
            <w:r>
              <w:rPr>
                <w:rFonts w:ascii="Arial" w:eastAsia="Times New Roman" w:hAnsi="Arial" w:cs="Arial"/>
                <w:bCs/>
                <w:sz w:val="20"/>
                <w:szCs w:val="20"/>
                <w:lang w:eastAsia="es-MX"/>
              </w:rPr>
              <w:t>Presentar documento que identifique y cuantifique los beneficios del proyecto.</w:t>
            </w:r>
          </w:p>
          <w:p w:rsidR="000C6E7A" w:rsidRPr="00581C4E" w:rsidRDefault="00581C4E" w:rsidP="000C6E7A">
            <w:pPr>
              <w:pStyle w:val="Prrafodelista"/>
              <w:numPr>
                <w:ilvl w:val="0"/>
                <w:numId w:val="14"/>
              </w:numPr>
              <w:spacing w:after="101"/>
              <w:jc w:val="both"/>
              <w:rPr>
                <w:rFonts w:ascii="Arial" w:eastAsia="Times New Roman" w:hAnsi="Arial" w:cs="Arial"/>
                <w:bCs/>
                <w:sz w:val="20"/>
                <w:szCs w:val="20"/>
                <w:lang w:eastAsia="es-MX"/>
              </w:rPr>
            </w:pPr>
            <w:r>
              <w:rPr>
                <w:rFonts w:ascii="Arial" w:eastAsia="Times New Roman" w:hAnsi="Arial" w:cs="Arial"/>
                <w:bCs/>
                <w:sz w:val="20"/>
                <w:szCs w:val="20"/>
                <w:lang w:eastAsia="es-MX"/>
              </w:rPr>
              <w:t>Antep</w:t>
            </w:r>
            <w:r w:rsidR="000C6E7A">
              <w:rPr>
                <w:rFonts w:ascii="Arial" w:eastAsia="Times New Roman" w:hAnsi="Arial" w:cs="Arial"/>
                <w:bCs/>
                <w:sz w:val="20"/>
                <w:szCs w:val="20"/>
                <w:lang w:eastAsia="es-MX"/>
              </w:rPr>
              <w:t>royecto arquitectónico</w:t>
            </w:r>
            <w:r>
              <w:rPr>
                <w:rFonts w:ascii="Arial" w:eastAsia="Times New Roman" w:hAnsi="Arial" w:cs="Arial"/>
                <w:bCs/>
                <w:sz w:val="20"/>
                <w:szCs w:val="20"/>
                <w:lang w:eastAsia="es-MX"/>
              </w:rPr>
              <w:t>.(</w:t>
            </w:r>
            <w:r w:rsidRPr="00581C4E">
              <w:rPr>
                <w:rFonts w:ascii="Arial" w:eastAsia="Times New Roman" w:hAnsi="Arial" w:cs="Arial"/>
                <w:sz w:val="20"/>
                <w:szCs w:val="20"/>
                <w:lang w:eastAsia="es-MX"/>
              </w:rPr>
              <w:t>si es en diferentes etapas, incluyendo todas las etapas susceptibles de apoyo por parte del Programa)</w:t>
            </w:r>
          </w:p>
          <w:p w:rsidR="00581C4E" w:rsidRDefault="00581C4E" w:rsidP="000C6E7A">
            <w:pPr>
              <w:pStyle w:val="Prrafodelista"/>
              <w:numPr>
                <w:ilvl w:val="0"/>
                <w:numId w:val="14"/>
              </w:numPr>
              <w:spacing w:after="101"/>
              <w:jc w:val="both"/>
              <w:rPr>
                <w:rFonts w:ascii="Arial" w:eastAsia="Times New Roman" w:hAnsi="Arial" w:cs="Arial"/>
                <w:bCs/>
                <w:sz w:val="20"/>
                <w:szCs w:val="20"/>
                <w:lang w:eastAsia="es-MX"/>
              </w:rPr>
            </w:pPr>
            <w:r>
              <w:rPr>
                <w:rFonts w:ascii="Arial" w:eastAsia="Times New Roman" w:hAnsi="Arial" w:cs="Arial"/>
                <w:bCs/>
                <w:sz w:val="20"/>
                <w:szCs w:val="20"/>
                <w:lang w:eastAsia="es-MX"/>
              </w:rPr>
              <w:t>Beneficiarios directos e indirectos.</w:t>
            </w:r>
          </w:p>
          <w:p w:rsidR="00AC5AF1" w:rsidRPr="00581C4E" w:rsidRDefault="005A5521" w:rsidP="00581C4E">
            <w:pPr>
              <w:pStyle w:val="Prrafodelista"/>
              <w:numPr>
                <w:ilvl w:val="0"/>
                <w:numId w:val="12"/>
              </w:numPr>
              <w:spacing w:after="101"/>
              <w:jc w:val="both"/>
              <w:rPr>
                <w:rFonts w:ascii="Arial" w:eastAsia="Times New Roman" w:hAnsi="Arial" w:cs="Arial"/>
                <w:bCs/>
                <w:sz w:val="20"/>
                <w:szCs w:val="20"/>
                <w:lang w:eastAsia="es-MX"/>
              </w:rPr>
            </w:pPr>
            <w:r>
              <w:rPr>
                <w:rFonts w:ascii="Arial" w:eastAsia="Times New Roman" w:hAnsi="Arial" w:cs="Arial"/>
                <w:sz w:val="20"/>
                <w:szCs w:val="20"/>
                <w:lang w:eastAsia="es-MX"/>
              </w:rPr>
              <w:t xml:space="preserve">Los </w:t>
            </w:r>
            <w:r w:rsidR="00581C4E" w:rsidRPr="00581C4E">
              <w:rPr>
                <w:rFonts w:ascii="Arial" w:eastAsia="Times New Roman" w:hAnsi="Arial" w:cs="Arial"/>
                <w:sz w:val="20"/>
                <w:szCs w:val="20"/>
                <w:lang w:eastAsia="es-MX"/>
              </w:rPr>
              <w:t>espacios de nueva participación, deberán estar acompañados de un diagnóstico sobre el deterioro físico del espacio público a rescatar y la problemática social que presenta la población que vive en las colonias y barrios ubicados a su alrededor. Dicho diagnóstico será elaborado por el municipio y estar avalado por la</w:t>
            </w:r>
            <w:r w:rsidR="00581C4E">
              <w:rPr>
                <w:rFonts w:ascii="Arial" w:eastAsia="Times New Roman" w:hAnsi="Arial" w:cs="Arial"/>
                <w:sz w:val="24"/>
                <w:szCs w:val="24"/>
                <w:lang w:eastAsia="es-MX"/>
              </w:rPr>
              <w:t>SIOP.</w:t>
            </w:r>
          </w:p>
          <w:p w:rsidR="00581C4E" w:rsidRPr="000C6E7A" w:rsidRDefault="00581C4E" w:rsidP="00581C4E">
            <w:pPr>
              <w:pStyle w:val="Prrafodelista"/>
              <w:numPr>
                <w:ilvl w:val="0"/>
                <w:numId w:val="12"/>
              </w:numPr>
              <w:spacing w:after="101"/>
              <w:jc w:val="both"/>
              <w:rPr>
                <w:rFonts w:ascii="Arial" w:eastAsia="Times New Roman" w:hAnsi="Arial" w:cs="Arial"/>
                <w:bCs/>
                <w:sz w:val="20"/>
                <w:szCs w:val="20"/>
                <w:lang w:eastAsia="es-MX"/>
              </w:rPr>
            </w:pPr>
          </w:p>
        </w:tc>
      </w:tr>
      <w:tr w:rsidR="007F5589" w:rsidTr="000C6E7A">
        <w:tc>
          <w:tcPr>
            <w:tcW w:w="2518" w:type="dxa"/>
          </w:tcPr>
          <w:p w:rsidR="007F5589" w:rsidRDefault="007F5589" w:rsidP="00F41349">
            <w:pPr>
              <w:spacing w:after="101"/>
              <w:jc w:val="both"/>
              <w:rPr>
                <w:rFonts w:ascii="Arial" w:eastAsia="Times New Roman" w:hAnsi="Arial" w:cs="Arial"/>
                <w:b/>
                <w:bCs/>
                <w:sz w:val="24"/>
                <w:szCs w:val="24"/>
                <w:lang w:eastAsia="es-MX"/>
              </w:rPr>
            </w:pPr>
          </w:p>
        </w:tc>
        <w:tc>
          <w:tcPr>
            <w:tcW w:w="6460" w:type="dxa"/>
          </w:tcPr>
          <w:p w:rsidR="007F5589" w:rsidRDefault="007F5589" w:rsidP="00F41349">
            <w:pPr>
              <w:spacing w:after="101"/>
              <w:jc w:val="both"/>
              <w:rPr>
                <w:rFonts w:ascii="Arial" w:eastAsia="Times New Roman" w:hAnsi="Arial" w:cs="Arial"/>
                <w:b/>
                <w:bCs/>
                <w:sz w:val="24"/>
                <w:szCs w:val="24"/>
                <w:lang w:eastAsia="es-MX"/>
              </w:rPr>
            </w:pPr>
          </w:p>
        </w:tc>
      </w:tr>
    </w:tbl>
    <w:p w:rsidR="007F5589" w:rsidRDefault="007F5589" w:rsidP="00F41349">
      <w:pPr>
        <w:spacing w:after="101" w:line="240" w:lineRule="auto"/>
        <w:ind w:firstLine="288"/>
        <w:jc w:val="both"/>
        <w:rPr>
          <w:rFonts w:ascii="Arial" w:eastAsia="Times New Roman" w:hAnsi="Arial" w:cs="Arial"/>
          <w:b/>
          <w:bCs/>
          <w:sz w:val="24"/>
          <w:szCs w:val="24"/>
          <w:lang w:eastAsia="es-MX"/>
        </w:rPr>
      </w:pPr>
    </w:p>
    <w:p w:rsidR="00724B8A" w:rsidRDefault="007B3C04" w:rsidP="00D2537D">
      <w:pPr>
        <w:spacing w:after="101" w:line="240" w:lineRule="auto"/>
        <w:ind w:firstLine="288"/>
        <w:jc w:val="both"/>
        <w:rPr>
          <w:rFonts w:ascii="Arial" w:eastAsia="Times New Roman" w:hAnsi="Arial" w:cs="Arial"/>
          <w:b/>
          <w:bCs/>
          <w:sz w:val="24"/>
          <w:szCs w:val="24"/>
          <w:lang w:eastAsia="es-MX"/>
        </w:rPr>
      </w:pPr>
      <w:r>
        <w:rPr>
          <w:rFonts w:ascii="Arial" w:eastAsia="Times New Roman" w:hAnsi="Arial" w:cs="Arial"/>
          <w:b/>
          <w:bCs/>
          <w:sz w:val="24"/>
          <w:szCs w:val="24"/>
          <w:lang w:eastAsia="es-MX"/>
        </w:rPr>
        <w:lastRenderedPageBreak/>
        <w:t>8.2Derechos y obligaciones</w:t>
      </w:r>
    </w:p>
    <w:p w:rsidR="00D2537D" w:rsidRPr="00D2537D" w:rsidRDefault="00D2537D" w:rsidP="00D2537D">
      <w:pPr>
        <w:spacing w:after="101" w:line="240" w:lineRule="auto"/>
        <w:ind w:firstLine="288"/>
        <w:jc w:val="both"/>
        <w:rPr>
          <w:rFonts w:ascii="Times New Roman" w:eastAsia="Times New Roman" w:hAnsi="Times New Roman" w:cs="Times New Roman"/>
          <w:i/>
          <w:sz w:val="24"/>
          <w:szCs w:val="24"/>
          <w:lang w:eastAsia="es-MX"/>
        </w:rPr>
      </w:pPr>
      <w:r w:rsidRPr="00D2537D">
        <w:rPr>
          <w:rFonts w:ascii="Arial" w:eastAsia="Times New Roman" w:hAnsi="Arial" w:cs="Arial"/>
          <w:bCs/>
          <w:i/>
          <w:sz w:val="24"/>
          <w:szCs w:val="24"/>
          <w:lang w:eastAsia="es-MX"/>
        </w:rPr>
        <w:t>Derechos</w:t>
      </w:r>
    </w:p>
    <w:p w:rsidR="00BF362C" w:rsidRDefault="00BF362C" w:rsidP="00BF362C">
      <w:pPr>
        <w:spacing w:after="101" w:line="240" w:lineRule="auto"/>
        <w:jc w:val="both"/>
        <w:rPr>
          <w:rFonts w:ascii="Arial" w:eastAsia="Times New Roman" w:hAnsi="Arial" w:cs="Arial"/>
          <w:sz w:val="24"/>
          <w:szCs w:val="24"/>
          <w:lang w:eastAsia="es-MX"/>
        </w:rPr>
      </w:pPr>
      <w:r>
        <w:rPr>
          <w:rFonts w:ascii="Arial" w:eastAsia="Times New Roman" w:hAnsi="Arial" w:cs="Arial"/>
          <w:sz w:val="24"/>
          <w:szCs w:val="24"/>
          <w:lang w:eastAsia="es-MX"/>
        </w:rPr>
        <w:t>La Secretaría de Infraestructura y Obra Pública podrá solicitar cualquier documento adicional que contribuya a la identificación y evaluación de las acciones solicitadas.</w:t>
      </w:r>
    </w:p>
    <w:p w:rsidR="00D2537D" w:rsidRDefault="00D2537D" w:rsidP="00BF362C">
      <w:pPr>
        <w:spacing w:after="101" w:line="240" w:lineRule="auto"/>
        <w:jc w:val="both"/>
        <w:rPr>
          <w:rFonts w:ascii="Arial" w:eastAsia="Times New Roman" w:hAnsi="Arial" w:cs="Arial"/>
          <w:sz w:val="24"/>
          <w:szCs w:val="24"/>
          <w:lang w:eastAsia="es-MX"/>
        </w:rPr>
      </w:pPr>
      <w:r>
        <w:rPr>
          <w:rFonts w:ascii="Arial" w:eastAsia="Times New Roman" w:hAnsi="Arial" w:cs="Arial"/>
          <w:sz w:val="24"/>
          <w:szCs w:val="24"/>
          <w:lang w:eastAsia="es-MX"/>
        </w:rPr>
        <w:tab/>
        <w:t>El Municipio podrá solicitar a la SIOP el proyecto de la obra para realizar modificaciones justificadas de acuerdo a las necesidades de su Municipio.</w:t>
      </w:r>
    </w:p>
    <w:p w:rsidR="00883604" w:rsidRDefault="00883604" w:rsidP="00883604">
      <w:pPr>
        <w:spacing w:after="101" w:line="240" w:lineRule="auto"/>
        <w:ind w:firstLine="708"/>
        <w:jc w:val="both"/>
        <w:rPr>
          <w:rFonts w:ascii="Arial" w:eastAsia="Times New Roman" w:hAnsi="Arial" w:cs="Arial"/>
          <w:sz w:val="24"/>
          <w:szCs w:val="24"/>
          <w:lang w:eastAsia="es-MX"/>
        </w:rPr>
      </w:pPr>
      <w:r>
        <w:rPr>
          <w:rFonts w:ascii="Arial" w:eastAsia="Times New Roman" w:hAnsi="Arial" w:cs="Arial"/>
          <w:sz w:val="24"/>
          <w:szCs w:val="24"/>
          <w:lang w:eastAsia="es-MX"/>
        </w:rPr>
        <w:t>La Contraloría del Estado podrá verificar en cualquier tiempo que las obras de este Programa se realicen conforme a lo establecido en la</w:t>
      </w:r>
      <w:r w:rsidRPr="00307F0F">
        <w:rPr>
          <w:rFonts w:ascii="Arial" w:eastAsia="Times New Roman" w:hAnsi="Arial" w:cs="Arial"/>
          <w:sz w:val="24"/>
          <w:szCs w:val="24"/>
          <w:lang w:eastAsia="es-MX"/>
        </w:rPr>
        <w:t xml:space="preserve"> Ley de Obra Pública del Es</w:t>
      </w:r>
      <w:r>
        <w:rPr>
          <w:rFonts w:ascii="Arial" w:eastAsia="Times New Roman" w:hAnsi="Arial" w:cs="Arial"/>
          <w:sz w:val="24"/>
          <w:szCs w:val="24"/>
          <w:lang w:eastAsia="es-MX"/>
        </w:rPr>
        <w:t>tado de Jalisco y su Reglamento y la normatividad aplicable.</w:t>
      </w:r>
    </w:p>
    <w:p w:rsidR="00883604" w:rsidRDefault="00883604" w:rsidP="00883604">
      <w:pPr>
        <w:spacing w:after="101" w:line="240" w:lineRule="auto"/>
        <w:ind w:firstLine="708"/>
        <w:jc w:val="both"/>
        <w:rPr>
          <w:rFonts w:ascii="Arial" w:eastAsia="Times New Roman" w:hAnsi="Arial" w:cs="Arial"/>
          <w:sz w:val="24"/>
          <w:szCs w:val="24"/>
          <w:lang w:eastAsia="es-MX"/>
        </w:rPr>
      </w:pPr>
      <w:r w:rsidRPr="00750B25">
        <w:rPr>
          <w:rFonts w:ascii="Arial" w:eastAsia="Times New Roman" w:hAnsi="Arial" w:cs="Arial"/>
          <w:sz w:val="24"/>
          <w:szCs w:val="24"/>
          <w:lang w:eastAsia="es-MX"/>
        </w:rPr>
        <w:t xml:space="preserve">La </w:t>
      </w:r>
      <w:r w:rsidRPr="00F80113">
        <w:rPr>
          <w:rFonts w:ascii="Arial" w:eastAsia="Times New Roman" w:hAnsi="Arial" w:cs="Arial"/>
          <w:sz w:val="24"/>
          <w:szCs w:val="24"/>
          <w:lang w:eastAsia="es-MX"/>
        </w:rPr>
        <w:t>de Obra Pública del Estado de Jalisco</w:t>
      </w:r>
      <w:r>
        <w:rPr>
          <w:rFonts w:ascii="Arial" w:eastAsia="Times New Roman" w:hAnsi="Arial" w:cs="Arial"/>
          <w:sz w:val="24"/>
          <w:szCs w:val="24"/>
          <w:lang w:eastAsia="es-MX"/>
        </w:rPr>
        <w:t xml:space="preserve">, </w:t>
      </w:r>
      <w:r w:rsidRPr="00750B25">
        <w:rPr>
          <w:rFonts w:ascii="Arial" w:eastAsia="Times New Roman" w:hAnsi="Arial" w:cs="Arial"/>
          <w:sz w:val="24"/>
          <w:szCs w:val="24"/>
          <w:lang w:eastAsia="es-MX"/>
        </w:rPr>
        <w:t>verificará antes de la elaboración del acta de</w:t>
      </w:r>
      <w:r>
        <w:rPr>
          <w:rFonts w:ascii="Arial" w:eastAsia="Times New Roman" w:hAnsi="Arial" w:cs="Arial"/>
          <w:sz w:val="24"/>
          <w:szCs w:val="24"/>
          <w:lang w:eastAsia="es-MX"/>
        </w:rPr>
        <w:t xml:space="preserve"> entrega-recepción del espacio público al Municipio</w:t>
      </w:r>
      <w:r w:rsidRPr="00750B25">
        <w:rPr>
          <w:rFonts w:ascii="Arial" w:eastAsia="Times New Roman" w:hAnsi="Arial" w:cs="Arial"/>
          <w:sz w:val="24"/>
          <w:szCs w:val="24"/>
          <w:lang w:eastAsia="es-MX"/>
        </w:rPr>
        <w:t xml:space="preserve"> el informe de resultados, el cierre de obras y la conclusión de acciones,</w:t>
      </w:r>
      <w:r>
        <w:rPr>
          <w:rFonts w:ascii="Arial" w:eastAsia="Times New Roman" w:hAnsi="Arial" w:cs="Arial"/>
          <w:sz w:val="24"/>
          <w:szCs w:val="24"/>
          <w:lang w:eastAsia="es-MX"/>
        </w:rPr>
        <w:t xml:space="preserve"> de conformidad con el artículo 56 del Reglamento de la Ley de Obra Pública del Estado de Jalisco y la normatividad aplicable, </w:t>
      </w:r>
      <w:r w:rsidRPr="00750B25">
        <w:rPr>
          <w:rFonts w:ascii="Arial" w:eastAsia="Times New Roman" w:hAnsi="Arial" w:cs="Arial"/>
          <w:sz w:val="24"/>
          <w:szCs w:val="24"/>
          <w:lang w:eastAsia="es-MX"/>
        </w:rPr>
        <w:t xml:space="preserve"> así como el mecanismo que haya establecido para el mantenimiento y conservación del espacio público,</w:t>
      </w:r>
    </w:p>
    <w:p w:rsidR="00883604" w:rsidRDefault="00883604" w:rsidP="00883604">
      <w:pPr>
        <w:spacing w:after="101" w:line="240" w:lineRule="auto"/>
        <w:ind w:firstLine="708"/>
        <w:jc w:val="both"/>
        <w:rPr>
          <w:rFonts w:ascii="Arial" w:eastAsia="Times New Roman" w:hAnsi="Arial" w:cs="Arial"/>
          <w:sz w:val="24"/>
          <w:szCs w:val="24"/>
          <w:lang w:eastAsia="es-MX"/>
        </w:rPr>
      </w:pPr>
      <w:r w:rsidRPr="00750B25">
        <w:rPr>
          <w:rFonts w:ascii="Arial" w:eastAsia="Times New Roman" w:hAnsi="Arial" w:cs="Arial"/>
          <w:sz w:val="24"/>
          <w:szCs w:val="24"/>
          <w:lang w:eastAsia="es-MX"/>
        </w:rPr>
        <w:t>La Secretaría de Infraestructura y Obra Pública, será la responsable de</w:t>
      </w:r>
      <w:r>
        <w:rPr>
          <w:rFonts w:ascii="Arial" w:eastAsia="Times New Roman" w:hAnsi="Arial" w:cs="Arial"/>
          <w:sz w:val="24"/>
          <w:szCs w:val="24"/>
          <w:lang w:eastAsia="es-MX"/>
        </w:rPr>
        <w:t>elaborar y firmar el acta de entrega-recepción del espacio público al Municipio de cada una de las obras.</w:t>
      </w:r>
    </w:p>
    <w:p w:rsidR="00D2537D" w:rsidRDefault="00D2537D" w:rsidP="00BF362C">
      <w:pPr>
        <w:spacing w:after="101" w:line="240" w:lineRule="auto"/>
        <w:jc w:val="both"/>
        <w:rPr>
          <w:rFonts w:ascii="Arial" w:eastAsia="Times New Roman" w:hAnsi="Arial" w:cs="Arial"/>
          <w:i/>
          <w:sz w:val="24"/>
          <w:szCs w:val="24"/>
          <w:lang w:eastAsia="es-MX"/>
        </w:rPr>
      </w:pPr>
      <w:r>
        <w:rPr>
          <w:rFonts w:ascii="Arial" w:eastAsia="Times New Roman" w:hAnsi="Arial" w:cs="Arial"/>
          <w:sz w:val="24"/>
          <w:szCs w:val="24"/>
          <w:lang w:eastAsia="es-MX"/>
        </w:rPr>
        <w:tab/>
      </w:r>
      <w:r>
        <w:rPr>
          <w:rFonts w:ascii="Arial" w:eastAsia="Times New Roman" w:hAnsi="Arial" w:cs="Arial"/>
          <w:i/>
          <w:sz w:val="24"/>
          <w:szCs w:val="24"/>
          <w:lang w:eastAsia="es-MX"/>
        </w:rPr>
        <w:t>Obligaciones</w:t>
      </w:r>
    </w:p>
    <w:p w:rsidR="00D2537D" w:rsidRDefault="00D2537D" w:rsidP="00BF362C">
      <w:pPr>
        <w:spacing w:after="101" w:line="240" w:lineRule="auto"/>
        <w:jc w:val="both"/>
        <w:rPr>
          <w:rFonts w:ascii="Arial" w:eastAsia="Times New Roman" w:hAnsi="Arial" w:cs="Arial"/>
          <w:sz w:val="24"/>
          <w:szCs w:val="24"/>
          <w:lang w:eastAsia="es-MX"/>
        </w:rPr>
      </w:pPr>
      <w:r>
        <w:rPr>
          <w:rFonts w:ascii="Arial" w:eastAsia="Times New Roman" w:hAnsi="Arial" w:cs="Arial"/>
          <w:i/>
          <w:sz w:val="24"/>
          <w:szCs w:val="24"/>
          <w:lang w:eastAsia="es-MX"/>
        </w:rPr>
        <w:tab/>
      </w:r>
      <w:r>
        <w:rPr>
          <w:rFonts w:ascii="Arial" w:eastAsia="Times New Roman" w:hAnsi="Arial" w:cs="Arial"/>
          <w:sz w:val="24"/>
          <w:szCs w:val="24"/>
          <w:lang w:eastAsia="es-MX"/>
        </w:rPr>
        <w:t>La SIOP deberá asignar un supervisor de obra que lo represente y sea el responsable de la misma, debiendo pr4esenrase ante la Dirección de Obras Públicas del Municipio para avisar del inicio de la obra.</w:t>
      </w:r>
    </w:p>
    <w:p w:rsidR="00883604" w:rsidRDefault="00883604" w:rsidP="00883604">
      <w:pPr>
        <w:spacing w:after="101" w:line="240" w:lineRule="auto"/>
        <w:ind w:firstLine="708"/>
        <w:jc w:val="both"/>
        <w:rPr>
          <w:rFonts w:ascii="Arial" w:eastAsia="Times New Roman" w:hAnsi="Arial" w:cs="Arial"/>
          <w:sz w:val="24"/>
          <w:szCs w:val="24"/>
          <w:lang w:eastAsia="es-MX"/>
        </w:rPr>
      </w:pPr>
      <w:r w:rsidRPr="0027642A">
        <w:rPr>
          <w:rFonts w:ascii="Arial" w:eastAsia="Times New Roman" w:hAnsi="Arial" w:cs="Arial"/>
          <w:sz w:val="24"/>
          <w:szCs w:val="24"/>
          <w:lang w:eastAsia="es-MX"/>
        </w:rPr>
        <w:t>El expediente único por obra</w:t>
      </w:r>
      <w:r>
        <w:rPr>
          <w:rFonts w:ascii="Arial" w:eastAsia="Times New Roman" w:hAnsi="Arial" w:cs="Arial"/>
          <w:sz w:val="24"/>
          <w:szCs w:val="24"/>
          <w:lang w:eastAsia="es-MX"/>
        </w:rPr>
        <w:t xml:space="preserve"> deberá integrarse con todos los documentos que </w:t>
      </w:r>
      <w:proofErr w:type="gramStart"/>
      <w:r>
        <w:rPr>
          <w:rFonts w:ascii="Arial" w:eastAsia="Times New Roman" w:hAnsi="Arial" w:cs="Arial"/>
          <w:sz w:val="24"/>
          <w:szCs w:val="24"/>
          <w:lang w:eastAsia="es-MX"/>
        </w:rPr>
        <w:t>establece</w:t>
      </w:r>
      <w:proofErr w:type="gramEnd"/>
      <w:r>
        <w:rPr>
          <w:rFonts w:ascii="Arial" w:eastAsia="Times New Roman" w:hAnsi="Arial" w:cs="Arial"/>
          <w:sz w:val="24"/>
          <w:szCs w:val="24"/>
          <w:lang w:eastAsia="es-MX"/>
        </w:rPr>
        <w:t xml:space="preserve"> la Ley </w:t>
      </w:r>
      <w:r w:rsidRPr="00F80113">
        <w:rPr>
          <w:rFonts w:ascii="Arial" w:eastAsia="Times New Roman" w:hAnsi="Arial" w:cs="Arial"/>
          <w:sz w:val="24"/>
          <w:szCs w:val="24"/>
          <w:lang w:eastAsia="es-MX"/>
        </w:rPr>
        <w:t>de Obra Pública del Estado de Jalisco</w:t>
      </w:r>
      <w:r>
        <w:rPr>
          <w:rFonts w:ascii="Arial" w:eastAsia="Times New Roman" w:hAnsi="Arial" w:cs="Arial"/>
          <w:sz w:val="24"/>
          <w:szCs w:val="24"/>
          <w:lang w:eastAsia="es-MX"/>
        </w:rPr>
        <w:t xml:space="preserve"> y su reglamento.</w:t>
      </w:r>
    </w:p>
    <w:p w:rsidR="00D2537D" w:rsidRPr="00D2537D" w:rsidRDefault="00D2537D" w:rsidP="00D2537D">
      <w:pPr>
        <w:spacing w:after="101" w:line="240" w:lineRule="auto"/>
        <w:ind w:firstLine="708"/>
        <w:jc w:val="both"/>
        <w:rPr>
          <w:rFonts w:ascii="Arial" w:eastAsia="Times New Roman" w:hAnsi="Arial" w:cs="Arial"/>
          <w:sz w:val="24"/>
          <w:szCs w:val="24"/>
          <w:lang w:eastAsia="es-MX"/>
        </w:rPr>
      </w:pPr>
      <w:r w:rsidRPr="00D2537D">
        <w:rPr>
          <w:rFonts w:ascii="Arial" w:eastAsia="Times New Roman" w:hAnsi="Arial" w:cs="Arial"/>
          <w:sz w:val="24"/>
          <w:szCs w:val="24"/>
          <w:lang w:eastAsia="es-MX"/>
        </w:rPr>
        <w:t>La participación del municipio, que contribuya con recursos para la operación, continuidad de acciones y mantenimiento del espacio público.</w:t>
      </w:r>
    </w:p>
    <w:p w:rsidR="00307F0F" w:rsidRDefault="00307F0F" w:rsidP="00BF362C">
      <w:pPr>
        <w:spacing w:after="101" w:line="240" w:lineRule="auto"/>
        <w:ind w:firstLine="708"/>
        <w:jc w:val="both"/>
        <w:rPr>
          <w:rFonts w:ascii="Arial" w:eastAsia="Times New Roman" w:hAnsi="Arial" w:cs="Arial"/>
          <w:sz w:val="24"/>
          <w:szCs w:val="24"/>
          <w:lang w:eastAsia="es-MX"/>
        </w:rPr>
      </w:pPr>
    </w:p>
    <w:p w:rsidR="00883604" w:rsidRDefault="00883604" w:rsidP="00883604">
      <w:pPr>
        <w:spacing w:after="0"/>
        <w:ind w:firstLine="708"/>
        <w:rPr>
          <w:rFonts w:ascii="Arial" w:hAnsi="Arial" w:cs="Arial"/>
          <w:b/>
          <w:sz w:val="24"/>
          <w:szCs w:val="24"/>
        </w:rPr>
      </w:pPr>
      <w:r w:rsidRPr="00883604">
        <w:rPr>
          <w:rFonts w:ascii="Arial" w:hAnsi="Arial" w:cs="Arial"/>
          <w:b/>
          <w:sz w:val="24"/>
          <w:szCs w:val="24"/>
        </w:rPr>
        <w:t>9. Procesos de operación o instrumentación.</w:t>
      </w:r>
    </w:p>
    <w:p w:rsidR="0083751A" w:rsidRDefault="0083751A" w:rsidP="0083751A">
      <w:pPr>
        <w:spacing w:after="0"/>
        <w:jc w:val="both"/>
        <w:rPr>
          <w:rFonts w:ascii="Arial" w:hAnsi="Arial" w:cs="Arial"/>
          <w:sz w:val="24"/>
          <w:szCs w:val="24"/>
        </w:rPr>
      </w:pPr>
      <w:r w:rsidRPr="0083751A">
        <w:rPr>
          <w:rFonts w:ascii="Arial" w:hAnsi="Arial" w:cs="Arial"/>
          <w:sz w:val="24"/>
          <w:szCs w:val="24"/>
        </w:rPr>
        <w:t>a)</w:t>
      </w:r>
      <w:r>
        <w:rPr>
          <w:rFonts w:ascii="Arial" w:hAnsi="Arial" w:cs="Arial"/>
          <w:sz w:val="24"/>
          <w:szCs w:val="24"/>
        </w:rPr>
        <w:t xml:space="preserve">    El domicilio para recibir los oficios de petición será el de la Secretaría de Infraestructura y Obras Públicas </w:t>
      </w:r>
      <w:proofErr w:type="spellStart"/>
      <w:r>
        <w:rPr>
          <w:rFonts w:ascii="Arial" w:hAnsi="Arial" w:cs="Arial"/>
          <w:sz w:val="24"/>
          <w:szCs w:val="24"/>
        </w:rPr>
        <w:t>ubicadoi</w:t>
      </w:r>
      <w:proofErr w:type="spellEnd"/>
      <w:r>
        <w:rPr>
          <w:rFonts w:ascii="Arial" w:hAnsi="Arial" w:cs="Arial"/>
          <w:sz w:val="24"/>
          <w:szCs w:val="24"/>
        </w:rPr>
        <w:t xml:space="preserve"> en Av. Prolongación Alcalde # 1354 Edificio B, Colonia Miraflores  en el Municipio de Guadalajara.</w:t>
      </w:r>
    </w:p>
    <w:p w:rsidR="0083751A" w:rsidRDefault="0083751A" w:rsidP="0083751A">
      <w:pPr>
        <w:spacing w:after="0"/>
        <w:jc w:val="both"/>
        <w:rPr>
          <w:rFonts w:ascii="Arial" w:hAnsi="Arial" w:cs="Arial"/>
          <w:sz w:val="24"/>
          <w:szCs w:val="24"/>
        </w:rPr>
      </w:pPr>
      <w:r>
        <w:rPr>
          <w:rFonts w:ascii="Arial" w:hAnsi="Arial" w:cs="Arial"/>
          <w:sz w:val="24"/>
          <w:szCs w:val="24"/>
        </w:rPr>
        <w:t xml:space="preserve">b)A partir de la entrega del oficio de petición a la SIOP, el Municipio contará con 15 </w:t>
      </w:r>
      <w:proofErr w:type="spellStart"/>
      <w:r>
        <w:rPr>
          <w:rFonts w:ascii="Arial" w:hAnsi="Arial" w:cs="Arial"/>
          <w:sz w:val="24"/>
          <w:szCs w:val="24"/>
        </w:rPr>
        <w:t>dias</w:t>
      </w:r>
      <w:proofErr w:type="spellEnd"/>
      <w:r>
        <w:rPr>
          <w:rFonts w:ascii="Arial" w:hAnsi="Arial" w:cs="Arial"/>
          <w:sz w:val="24"/>
          <w:szCs w:val="24"/>
        </w:rPr>
        <w:t xml:space="preserve"> naturales para la entrega de la documentación requerida debidamente sellada y firmada.</w:t>
      </w:r>
    </w:p>
    <w:p w:rsidR="0083751A" w:rsidRDefault="0083751A" w:rsidP="0083751A">
      <w:pPr>
        <w:spacing w:after="0"/>
        <w:jc w:val="both"/>
        <w:rPr>
          <w:rFonts w:ascii="Arial" w:hAnsi="Arial" w:cs="Arial"/>
          <w:sz w:val="24"/>
          <w:szCs w:val="24"/>
        </w:rPr>
      </w:pPr>
      <w:r>
        <w:rPr>
          <w:rFonts w:ascii="Arial" w:hAnsi="Arial" w:cs="Arial"/>
          <w:sz w:val="24"/>
          <w:szCs w:val="24"/>
        </w:rPr>
        <w:t xml:space="preserve">c) </w:t>
      </w:r>
    </w:p>
    <w:p w:rsidR="0083751A" w:rsidRPr="0083751A" w:rsidRDefault="0083751A" w:rsidP="0083751A">
      <w:pPr>
        <w:spacing w:after="0"/>
        <w:ind w:firstLine="708"/>
        <w:jc w:val="both"/>
        <w:rPr>
          <w:rFonts w:ascii="Arial" w:hAnsi="Arial" w:cs="Arial"/>
          <w:sz w:val="24"/>
          <w:szCs w:val="24"/>
        </w:rPr>
      </w:pPr>
    </w:p>
    <w:p w:rsidR="00A766EF" w:rsidRPr="00883604" w:rsidRDefault="00883604" w:rsidP="00883604">
      <w:pPr>
        <w:spacing w:after="0"/>
        <w:ind w:firstLine="708"/>
        <w:rPr>
          <w:rFonts w:ascii="Arial" w:hAnsi="Arial" w:cs="Arial"/>
          <w:b/>
          <w:sz w:val="24"/>
          <w:szCs w:val="24"/>
        </w:rPr>
      </w:pPr>
      <w:r w:rsidRPr="00883604">
        <w:rPr>
          <w:rFonts w:ascii="Arial" w:hAnsi="Arial" w:cs="Arial"/>
          <w:b/>
          <w:sz w:val="24"/>
          <w:szCs w:val="24"/>
        </w:rPr>
        <w:t>10. Indicadores de desempeño y resultados.</w:t>
      </w:r>
    </w:p>
    <w:p w:rsidR="00A766EF" w:rsidRDefault="00883604" w:rsidP="00BF362C">
      <w:pPr>
        <w:spacing w:after="101" w:line="240" w:lineRule="auto"/>
        <w:ind w:firstLine="708"/>
        <w:jc w:val="both"/>
        <w:rPr>
          <w:rFonts w:ascii="Arial" w:eastAsia="Times New Roman" w:hAnsi="Arial" w:cs="Arial"/>
          <w:b/>
          <w:sz w:val="24"/>
          <w:szCs w:val="24"/>
          <w:lang w:eastAsia="es-MX"/>
        </w:rPr>
      </w:pPr>
      <w:r>
        <w:rPr>
          <w:rFonts w:ascii="Arial" w:eastAsia="Times New Roman" w:hAnsi="Arial" w:cs="Arial"/>
          <w:b/>
          <w:sz w:val="24"/>
          <w:szCs w:val="24"/>
          <w:lang w:eastAsia="es-MX"/>
        </w:rPr>
        <w:t>11. Evaluación</w:t>
      </w:r>
    </w:p>
    <w:p w:rsidR="00F80113" w:rsidRDefault="00F80113" w:rsidP="00BF362C">
      <w:pPr>
        <w:spacing w:after="101" w:line="240" w:lineRule="auto"/>
        <w:ind w:firstLine="708"/>
        <w:jc w:val="both"/>
        <w:rPr>
          <w:rFonts w:ascii="Arial" w:eastAsia="Times New Roman" w:hAnsi="Arial" w:cs="Arial"/>
          <w:sz w:val="24"/>
          <w:szCs w:val="24"/>
          <w:lang w:eastAsia="es-MX"/>
        </w:rPr>
      </w:pPr>
    </w:p>
    <w:p w:rsidR="00F80113" w:rsidRDefault="00883604" w:rsidP="00BF362C">
      <w:pPr>
        <w:spacing w:after="101" w:line="240" w:lineRule="auto"/>
        <w:ind w:firstLine="708"/>
        <w:jc w:val="both"/>
        <w:rPr>
          <w:rFonts w:ascii="Arial" w:eastAsia="Times New Roman" w:hAnsi="Arial" w:cs="Arial"/>
          <w:b/>
          <w:sz w:val="24"/>
          <w:szCs w:val="24"/>
          <w:lang w:eastAsia="es-MX"/>
        </w:rPr>
      </w:pPr>
      <w:r>
        <w:rPr>
          <w:rFonts w:ascii="Arial" w:eastAsia="Times New Roman" w:hAnsi="Arial" w:cs="Arial"/>
          <w:b/>
          <w:sz w:val="24"/>
          <w:szCs w:val="24"/>
          <w:lang w:eastAsia="es-MX"/>
        </w:rPr>
        <w:lastRenderedPageBreak/>
        <w:t>12</w:t>
      </w:r>
      <w:r w:rsidR="00F80113" w:rsidRPr="00F80113">
        <w:rPr>
          <w:rFonts w:ascii="Arial" w:eastAsia="Times New Roman" w:hAnsi="Arial" w:cs="Arial"/>
          <w:b/>
          <w:sz w:val="24"/>
          <w:szCs w:val="24"/>
          <w:lang w:eastAsia="es-MX"/>
        </w:rPr>
        <w:t xml:space="preserve">.  </w:t>
      </w:r>
      <w:r>
        <w:rPr>
          <w:rFonts w:ascii="Arial" w:eastAsia="Times New Roman" w:hAnsi="Arial" w:cs="Arial"/>
          <w:b/>
          <w:sz w:val="24"/>
          <w:szCs w:val="24"/>
          <w:lang w:eastAsia="es-MX"/>
        </w:rPr>
        <w:t>Transparencia</w:t>
      </w:r>
    </w:p>
    <w:p w:rsidR="00883604" w:rsidRPr="00A766EF" w:rsidRDefault="00883604" w:rsidP="00883604">
      <w:pPr>
        <w:spacing w:after="101" w:line="240" w:lineRule="auto"/>
        <w:ind w:firstLine="708"/>
        <w:jc w:val="both"/>
        <w:rPr>
          <w:rFonts w:ascii="Arial" w:eastAsia="Times New Roman" w:hAnsi="Arial" w:cs="Arial"/>
          <w:sz w:val="24"/>
          <w:szCs w:val="24"/>
          <w:lang w:eastAsia="es-MX"/>
        </w:rPr>
      </w:pPr>
      <w:r>
        <w:rPr>
          <w:rFonts w:ascii="Arial" w:eastAsia="Times New Roman" w:hAnsi="Arial" w:cs="Arial"/>
          <w:sz w:val="24"/>
          <w:szCs w:val="24"/>
          <w:lang w:eastAsia="es-MX"/>
        </w:rPr>
        <w:t>L</w:t>
      </w:r>
      <w:r w:rsidRPr="00A766EF">
        <w:rPr>
          <w:rFonts w:ascii="Arial" w:eastAsia="Times New Roman" w:hAnsi="Arial" w:cs="Arial"/>
          <w:sz w:val="24"/>
          <w:szCs w:val="24"/>
          <w:lang w:eastAsia="es-MX"/>
        </w:rPr>
        <w:t>os gobiernos municipales</w:t>
      </w:r>
      <w:r>
        <w:rPr>
          <w:rFonts w:ascii="Arial" w:eastAsia="Times New Roman" w:hAnsi="Arial" w:cs="Arial"/>
          <w:sz w:val="24"/>
          <w:szCs w:val="24"/>
          <w:lang w:eastAsia="es-MX"/>
        </w:rPr>
        <w:t>, en coordinación con el Gobierno del Estado</w:t>
      </w:r>
      <w:r w:rsidRPr="00A766EF">
        <w:rPr>
          <w:rFonts w:ascii="Arial" w:eastAsia="Times New Roman" w:hAnsi="Arial" w:cs="Arial"/>
          <w:sz w:val="24"/>
          <w:szCs w:val="24"/>
          <w:lang w:eastAsia="es-MX"/>
        </w:rPr>
        <w:t>, serán las encargadas de realizar la promoción y difusión del Programa; se darán a conocer las acciones a realizar y</w:t>
      </w:r>
      <w:r>
        <w:rPr>
          <w:rFonts w:ascii="Arial" w:eastAsia="Times New Roman" w:hAnsi="Arial" w:cs="Arial"/>
          <w:sz w:val="24"/>
          <w:szCs w:val="24"/>
          <w:lang w:eastAsia="es-MX"/>
        </w:rPr>
        <w:t xml:space="preserve"> las comunidades beneficiadas. </w:t>
      </w:r>
    </w:p>
    <w:p w:rsidR="00883604" w:rsidRPr="00A766EF" w:rsidRDefault="00883604" w:rsidP="00883604">
      <w:pPr>
        <w:spacing w:after="101" w:line="240" w:lineRule="auto"/>
        <w:ind w:firstLine="708"/>
        <w:jc w:val="both"/>
        <w:rPr>
          <w:rFonts w:ascii="Arial" w:eastAsia="Times New Roman" w:hAnsi="Arial" w:cs="Arial"/>
          <w:sz w:val="24"/>
          <w:szCs w:val="24"/>
          <w:lang w:eastAsia="es-MX"/>
        </w:rPr>
      </w:pPr>
      <w:r w:rsidRPr="00A766EF">
        <w:rPr>
          <w:rFonts w:ascii="Arial" w:eastAsia="Times New Roman" w:hAnsi="Arial" w:cs="Arial"/>
          <w:sz w:val="24"/>
          <w:szCs w:val="24"/>
          <w:lang w:eastAsia="es-MX"/>
        </w:rPr>
        <w:t>En todas las obras y acciones que se realicen con apoyo del Programa</w:t>
      </w:r>
      <w:r>
        <w:rPr>
          <w:rFonts w:ascii="Arial" w:eastAsia="Times New Roman" w:hAnsi="Arial" w:cs="Arial"/>
          <w:sz w:val="24"/>
          <w:szCs w:val="24"/>
          <w:lang w:eastAsia="es-MX"/>
        </w:rPr>
        <w:t xml:space="preserve">, se deberá instalar, desde su </w:t>
      </w:r>
      <w:r w:rsidRPr="00A766EF">
        <w:rPr>
          <w:rFonts w:ascii="Arial" w:eastAsia="Times New Roman" w:hAnsi="Arial" w:cs="Arial"/>
          <w:sz w:val="24"/>
          <w:szCs w:val="24"/>
          <w:lang w:eastAsia="es-MX"/>
        </w:rPr>
        <w:t>arranque y en un lugar visible de las mismas, un letrero que in</w:t>
      </w:r>
      <w:r>
        <w:rPr>
          <w:rFonts w:ascii="Arial" w:eastAsia="Times New Roman" w:hAnsi="Arial" w:cs="Arial"/>
          <w:sz w:val="24"/>
          <w:szCs w:val="24"/>
          <w:lang w:eastAsia="es-MX"/>
        </w:rPr>
        <w:t>dique fecha de inicio y término,</w:t>
      </w:r>
      <w:r w:rsidRPr="00A766EF">
        <w:rPr>
          <w:rFonts w:ascii="Arial" w:eastAsia="Times New Roman" w:hAnsi="Arial" w:cs="Arial"/>
          <w:sz w:val="24"/>
          <w:szCs w:val="24"/>
          <w:lang w:eastAsia="es-MX"/>
        </w:rPr>
        <w:t xml:space="preserve"> señalando la población beneficiada. Al concluir </w:t>
      </w:r>
      <w:r>
        <w:rPr>
          <w:rFonts w:ascii="Arial" w:eastAsia="Times New Roman" w:hAnsi="Arial" w:cs="Arial"/>
          <w:sz w:val="24"/>
          <w:szCs w:val="24"/>
          <w:lang w:eastAsia="es-MX"/>
        </w:rPr>
        <w:t>las obras, el gobierno estatal</w:t>
      </w:r>
      <w:r w:rsidRPr="00A766EF">
        <w:rPr>
          <w:rFonts w:ascii="Arial" w:eastAsia="Times New Roman" w:hAnsi="Arial" w:cs="Arial"/>
          <w:sz w:val="24"/>
          <w:szCs w:val="24"/>
          <w:lang w:eastAsia="es-MX"/>
        </w:rPr>
        <w:t xml:space="preserve"> deberá instalar una placa en un lugar visible donde se reconozca el correspondiente apoyo del Programa. </w:t>
      </w:r>
      <w:r w:rsidRPr="00A766EF">
        <w:rPr>
          <w:rFonts w:ascii="Arial" w:eastAsia="Times New Roman" w:hAnsi="Arial" w:cs="Arial"/>
          <w:sz w:val="24"/>
          <w:szCs w:val="24"/>
          <w:lang w:eastAsia="es-MX"/>
        </w:rPr>
        <w:cr/>
      </w:r>
    </w:p>
    <w:p w:rsidR="00883604" w:rsidRDefault="00883604" w:rsidP="00BF362C">
      <w:pPr>
        <w:spacing w:after="101" w:line="240" w:lineRule="auto"/>
        <w:ind w:firstLine="708"/>
        <w:jc w:val="both"/>
        <w:rPr>
          <w:rFonts w:ascii="Arial" w:eastAsia="Times New Roman" w:hAnsi="Arial" w:cs="Arial"/>
          <w:b/>
          <w:sz w:val="24"/>
          <w:szCs w:val="24"/>
          <w:lang w:eastAsia="es-MX"/>
        </w:rPr>
      </w:pPr>
    </w:p>
    <w:p w:rsidR="00307F0F" w:rsidRPr="00F80113" w:rsidRDefault="00307F0F" w:rsidP="00BF362C">
      <w:pPr>
        <w:spacing w:after="101" w:line="240" w:lineRule="auto"/>
        <w:ind w:firstLine="708"/>
        <w:jc w:val="both"/>
        <w:rPr>
          <w:rFonts w:ascii="Arial" w:eastAsia="Times New Roman" w:hAnsi="Arial" w:cs="Arial"/>
          <w:b/>
          <w:sz w:val="24"/>
          <w:szCs w:val="24"/>
          <w:lang w:eastAsia="es-MX"/>
        </w:rPr>
      </w:pPr>
    </w:p>
    <w:sectPr w:rsidR="00307F0F" w:rsidRPr="00F80113" w:rsidSect="00ED737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97E5B"/>
    <w:multiLevelType w:val="hybridMultilevel"/>
    <w:tmpl w:val="7938FB5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nsid w:val="1E8C1EDB"/>
    <w:multiLevelType w:val="hybridMultilevel"/>
    <w:tmpl w:val="D0DADC16"/>
    <w:lvl w:ilvl="0" w:tplc="A06E0A6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2A372EE1"/>
    <w:multiLevelType w:val="multilevel"/>
    <w:tmpl w:val="6B54FE3C"/>
    <w:lvl w:ilvl="0">
      <w:start w:val="1"/>
      <w:numFmt w:val="decimal"/>
      <w:lvlText w:val="%1."/>
      <w:lvlJc w:val="left"/>
      <w:pPr>
        <w:ind w:left="648" w:hanging="360"/>
      </w:pPr>
      <w:rPr>
        <w:rFonts w:hint="default"/>
        <w:b/>
      </w:rPr>
    </w:lvl>
    <w:lvl w:ilvl="1">
      <w:start w:val="1"/>
      <w:numFmt w:val="decimal"/>
      <w:isLgl/>
      <w:lvlText w:val="%1.%2"/>
      <w:lvlJc w:val="left"/>
      <w:pPr>
        <w:ind w:left="1008" w:hanging="360"/>
      </w:pPr>
      <w:rPr>
        <w:rFonts w:hint="default"/>
      </w:rPr>
    </w:lvl>
    <w:lvl w:ilvl="2">
      <w:start w:val="1"/>
      <w:numFmt w:val="decimal"/>
      <w:isLgl/>
      <w:lvlText w:val="%1.%2.%3"/>
      <w:lvlJc w:val="left"/>
      <w:pPr>
        <w:ind w:left="1728" w:hanging="720"/>
      </w:pPr>
      <w:rPr>
        <w:rFonts w:hint="default"/>
      </w:rPr>
    </w:lvl>
    <w:lvl w:ilvl="3">
      <w:start w:val="1"/>
      <w:numFmt w:val="decimal"/>
      <w:isLgl/>
      <w:lvlText w:val="%1.%2.%3.%4"/>
      <w:lvlJc w:val="left"/>
      <w:pPr>
        <w:ind w:left="2088" w:hanging="720"/>
      </w:pPr>
      <w:rPr>
        <w:rFonts w:hint="default"/>
      </w:rPr>
    </w:lvl>
    <w:lvl w:ilvl="4">
      <w:start w:val="1"/>
      <w:numFmt w:val="decimal"/>
      <w:isLgl/>
      <w:lvlText w:val="%1.%2.%3.%4.%5"/>
      <w:lvlJc w:val="left"/>
      <w:pPr>
        <w:ind w:left="2448" w:hanging="720"/>
      </w:pPr>
      <w:rPr>
        <w:rFonts w:hint="default"/>
      </w:rPr>
    </w:lvl>
    <w:lvl w:ilvl="5">
      <w:start w:val="1"/>
      <w:numFmt w:val="decimal"/>
      <w:isLgl/>
      <w:lvlText w:val="%1.%2.%3.%4.%5.%6"/>
      <w:lvlJc w:val="left"/>
      <w:pPr>
        <w:ind w:left="3168" w:hanging="1080"/>
      </w:pPr>
      <w:rPr>
        <w:rFonts w:hint="default"/>
      </w:rPr>
    </w:lvl>
    <w:lvl w:ilvl="6">
      <w:start w:val="1"/>
      <w:numFmt w:val="decimal"/>
      <w:isLgl/>
      <w:lvlText w:val="%1.%2.%3.%4.%5.%6.%7"/>
      <w:lvlJc w:val="left"/>
      <w:pPr>
        <w:ind w:left="3528" w:hanging="1080"/>
      </w:pPr>
      <w:rPr>
        <w:rFonts w:hint="default"/>
      </w:rPr>
    </w:lvl>
    <w:lvl w:ilvl="7">
      <w:start w:val="1"/>
      <w:numFmt w:val="decimal"/>
      <w:isLgl/>
      <w:lvlText w:val="%1.%2.%3.%4.%5.%6.%7.%8"/>
      <w:lvlJc w:val="left"/>
      <w:pPr>
        <w:ind w:left="4248" w:hanging="1440"/>
      </w:pPr>
      <w:rPr>
        <w:rFonts w:hint="default"/>
      </w:rPr>
    </w:lvl>
    <w:lvl w:ilvl="8">
      <w:start w:val="1"/>
      <w:numFmt w:val="decimal"/>
      <w:isLgl/>
      <w:lvlText w:val="%1.%2.%3.%4.%5.%6.%7.%8.%9"/>
      <w:lvlJc w:val="left"/>
      <w:pPr>
        <w:ind w:left="4608" w:hanging="1440"/>
      </w:pPr>
      <w:rPr>
        <w:rFonts w:hint="default"/>
      </w:rPr>
    </w:lvl>
  </w:abstractNum>
  <w:abstractNum w:abstractNumId="3">
    <w:nsid w:val="3D063D7B"/>
    <w:multiLevelType w:val="multilevel"/>
    <w:tmpl w:val="B13010F2"/>
    <w:lvl w:ilvl="0">
      <w:start w:val="2"/>
      <w:numFmt w:val="decimal"/>
      <w:lvlText w:val="%1"/>
      <w:lvlJc w:val="left"/>
      <w:pPr>
        <w:ind w:left="360" w:hanging="360"/>
      </w:pPr>
      <w:rPr>
        <w:rFonts w:hint="default"/>
        <w:b/>
      </w:rPr>
    </w:lvl>
    <w:lvl w:ilvl="1">
      <w:start w:val="1"/>
      <w:numFmt w:val="decimal"/>
      <w:lvlText w:val="%1.%2"/>
      <w:lvlJc w:val="left"/>
      <w:pPr>
        <w:ind w:left="648" w:hanging="360"/>
      </w:pPr>
      <w:rPr>
        <w:rFonts w:hint="default"/>
        <w:b/>
      </w:rPr>
    </w:lvl>
    <w:lvl w:ilvl="2">
      <w:start w:val="1"/>
      <w:numFmt w:val="decimal"/>
      <w:lvlText w:val="%1.%2.%3"/>
      <w:lvlJc w:val="left"/>
      <w:pPr>
        <w:ind w:left="1296" w:hanging="720"/>
      </w:pPr>
      <w:rPr>
        <w:rFonts w:hint="default"/>
        <w:b/>
      </w:rPr>
    </w:lvl>
    <w:lvl w:ilvl="3">
      <w:start w:val="1"/>
      <w:numFmt w:val="decimal"/>
      <w:lvlText w:val="%1.%2.%3.%4"/>
      <w:lvlJc w:val="left"/>
      <w:pPr>
        <w:ind w:left="1944" w:hanging="1080"/>
      </w:pPr>
      <w:rPr>
        <w:rFonts w:hint="default"/>
        <w:b/>
      </w:rPr>
    </w:lvl>
    <w:lvl w:ilvl="4">
      <w:start w:val="1"/>
      <w:numFmt w:val="decimal"/>
      <w:lvlText w:val="%1.%2.%3.%4.%5"/>
      <w:lvlJc w:val="left"/>
      <w:pPr>
        <w:ind w:left="2232" w:hanging="1080"/>
      </w:pPr>
      <w:rPr>
        <w:rFonts w:hint="default"/>
        <w:b/>
      </w:rPr>
    </w:lvl>
    <w:lvl w:ilvl="5">
      <w:start w:val="1"/>
      <w:numFmt w:val="decimal"/>
      <w:lvlText w:val="%1.%2.%3.%4.%5.%6"/>
      <w:lvlJc w:val="left"/>
      <w:pPr>
        <w:ind w:left="2880" w:hanging="1440"/>
      </w:pPr>
      <w:rPr>
        <w:rFonts w:hint="default"/>
        <w:b/>
      </w:rPr>
    </w:lvl>
    <w:lvl w:ilvl="6">
      <w:start w:val="1"/>
      <w:numFmt w:val="decimal"/>
      <w:lvlText w:val="%1.%2.%3.%4.%5.%6.%7"/>
      <w:lvlJc w:val="left"/>
      <w:pPr>
        <w:ind w:left="3168" w:hanging="1440"/>
      </w:pPr>
      <w:rPr>
        <w:rFonts w:hint="default"/>
        <w:b/>
      </w:rPr>
    </w:lvl>
    <w:lvl w:ilvl="7">
      <w:start w:val="1"/>
      <w:numFmt w:val="decimal"/>
      <w:lvlText w:val="%1.%2.%3.%4.%5.%6.%7.%8"/>
      <w:lvlJc w:val="left"/>
      <w:pPr>
        <w:ind w:left="3816" w:hanging="1800"/>
      </w:pPr>
      <w:rPr>
        <w:rFonts w:hint="default"/>
        <w:b/>
      </w:rPr>
    </w:lvl>
    <w:lvl w:ilvl="8">
      <w:start w:val="1"/>
      <w:numFmt w:val="decimal"/>
      <w:lvlText w:val="%1.%2.%3.%4.%5.%6.%7.%8.%9"/>
      <w:lvlJc w:val="left"/>
      <w:pPr>
        <w:ind w:left="4104" w:hanging="1800"/>
      </w:pPr>
      <w:rPr>
        <w:rFonts w:hint="default"/>
        <w:b/>
      </w:rPr>
    </w:lvl>
  </w:abstractNum>
  <w:abstractNum w:abstractNumId="4">
    <w:nsid w:val="41AA62F7"/>
    <w:multiLevelType w:val="hybridMultilevel"/>
    <w:tmpl w:val="CC80EB6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nsid w:val="42394EA8"/>
    <w:multiLevelType w:val="hybridMultilevel"/>
    <w:tmpl w:val="4F68B1C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nsid w:val="494A52DB"/>
    <w:multiLevelType w:val="hybridMultilevel"/>
    <w:tmpl w:val="0E74CD0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A2C43EA"/>
    <w:multiLevelType w:val="hybridMultilevel"/>
    <w:tmpl w:val="78C464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99B4CB5"/>
    <w:multiLevelType w:val="hybridMultilevel"/>
    <w:tmpl w:val="9F7CDCD6"/>
    <w:lvl w:ilvl="0" w:tplc="5EC4FA94">
      <w:start w:val="1"/>
      <w:numFmt w:val="lowerLetter"/>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CD17C1D"/>
    <w:multiLevelType w:val="hybridMultilevel"/>
    <w:tmpl w:val="8E0E49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6CE84792"/>
    <w:multiLevelType w:val="multilevel"/>
    <w:tmpl w:val="DDB8676C"/>
    <w:lvl w:ilvl="0">
      <w:start w:val="1"/>
      <w:numFmt w:val="decimal"/>
      <w:lvlText w:val="%1."/>
      <w:lvlJc w:val="left"/>
      <w:pPr>
        <w:ind w:left="465" w:hanging="465"/>
      </w:pPr>
      <w:rPr>
        <w:rFonts w:hint="default"/>
      </w:rPr>
    </w:lvl>
    <w:lvl w:ilvl="1">
      <w:start w:val="1"/>
      <w:numFmt w:val="decimal"/>
      <w:lvlText w:val="%1.%2."/>
      <w:lvlJc w:val="left"/>
      <w:pPr>
        <w:ind w:left="753" w:hanging="465"/>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11">
    <w:nsid w:val="710F1229"/>
    <w:multiLevelType w:val="hybridMultilevel"/>
    <w:tmpl w:val="6DB2C266"/>
    <w:lvl w:ilvl="0" w:tplc="61DEE0AE">
      <w:start w:val="1"/>
      <w:numFmt w:val="lowerLetter"/>
      <w:lvlText w:val="%1)"/>
      <w:lvlJc w:val="left"/>
      <w:pPr>
        <w:ind w:left="720" w:hanging="360"/>
      </w:pPr>
      <w:rPr>
        <w:rFonts w:ascii="Arial" w:eastAsia="Times New Roman"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5F91543"/>
    <w:multiLevelType w:val="multilevel"/>
    <w:tmpl w:val="D550F7B4"/>
    <w:lvl w:ilvl="0">
      <w:start w:val="2"/>
      <w:numFmt w:val="decimal"/>
      <w:lvlText w:val="%1"/>
      <w:lvlJc w:val="left"/>
      <w:pPr>
        <w:ind w:left="360" w:hanging="360"/>
      </w:pPr>
      <w:rPr>
        <w:rFonts w:hint="default"/>
      </w:rPr>
    </w:lvl>
    <w:lvl w:ilvl="1">
      <w:start w:val="1"/>
      <w:numFmt w:val="decimal"/>
      <w:lvlText w:val="%1.%2"/>
      <w:lvlJc w:val="left"/>
      <w:pPr>
        <w:ind w:left="648" w:hanging="36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944" w:hanging="108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880" w:hanging="144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816" w:hanging="1800"/>
      </w:pPr>
      <w:rPr>
        <w:rFonts w:hint="default"/>
      </w:rPr>
    </w:lvl>
    <w:lvl w:ilvl="8">
      <w:start w:val="1"/>
      <w:numFmt w:val="decimal"/>
      <w:lvlText w:val="%1.%2.%3.%4.%5.%6.%7.%8.%9"/>
      <w:lvlJc w:val="left"/>
      <w:pPr>
        <w:ind w:left="4104" w:hanging="1800"/>
      </w:pPr>
      <w:rPr>
        <w:rFonts w:hint="default"/>
      </w:rPr>
    </w:lvl>
  </w:abstractNum>
  <w:abstractNum w:abstractNumId="13">
    <w:nsid w:val="7FF53741"/>
    <w:multiLevelType w:val="hybridMultilevel"/>
    <w:tmpl w:val="212E6772"/>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6"/>
  </w:num>
  <w:num w:numId="3">
    <w:abstractNumId w:val="4"/>
  </w:num>
  <w:num w:numId="4">
    <w:abstractNumId w:val="9"/>
  </w:num>
  <w:num w:numId="5">
    <w:abstractNumId w:val="8"/>
  </w:num>
  <w:num w:numId="6">
    <w:abstractNumId w:val="2"/>
  </w:num>
  <w:num w:numId="7">
    <w:abstractNumId w:val="3"/>
  </w:num>
  <w:num w:numId="8">
    <w:abstractNumId w:val="13"/>
  </w:num>
  <w:num w:numId="9">
    <w:abstractNumId w:val="12"/>
  </w:num>
  <w:num w:numId="10">
    <w:abstractNumId w:val="7"/>
  </w:num>
  <w:num w:numId="11">
    <w:abstractNumId w:val="1"/>
  </w:num>
  <w:num w:numId="12">
    <w:abstractNumId w:val="11"/>
  </w:num>
  <w:num w:numId="13">
    <w:abstractNumId w:val="0"/>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5758E"/>
    <w:rsid w:val="00052991"/>
    <w:rsid w:val="0009522D"/>
    <w:rsid w:val="000A4492"/>
    <w:rsid w:val="000C6E7A"/>
    <w:rsid w:val="000E794A"/>
    <w:rsid w:val="001C1516"/>
    <w:rsid w:val="00233A47"/>
    <w:rsid w:val="0027642A"/>
    <w:rsid w:val="002C598A"/>
    <w:rsid w:val="002C65A0"/>
    <w:rsid w:val="002D23B1"/>
    <w:rsid w:val="00307F0F"/>
    <w:rsid w:val="00335EBD"/>
    <w:rsid w:val="00340E90"/>
    <w:rsid w:val="00393468"/>
    <w:rsid w:val="003A2361"/>
    <w:rsid w:val="003C6380"/>
    <w:rsid w:val="0042209B"/>
    <w:rsid w:val="005155C0"/>
    <w:rsid w:val="00581C4E"/>
    <w:rsid w:val="00585DCF"/>
    <w:rsid w:val="005A5521"/>
    <w:rsid w:val="005B58EB"/>
    <w:rsid w:val="00607607"/>
    <w:rsid w:val="0061719E"/>
    <w:rsid w:val="006430FE"/>
    <w:rsid w:val="00666FF6"/>
    <w:rsid w:val="006F2647"/>
    <w:rsid w:val="00721506"/>
    <w:rsid w:val="0072485E"/>
    <w:rsid w:val="00724B8A"/>
    <w:rsid w:val="00750B25"/>
    <w:rsid w:val="0077394B"/>
    <w:rsid w:val="00777A05"/>
    <w:rsid w:val="007B3C04"/>
    <w:rsid w:val="007B4007"/>
    <w:rsid w:val="007F5589"/>
    <w:rsid w:val="00836AED"/>
    <w:rsid w:val="0083751A"/>
    <w:rsid w:val="00883604"/>
    <w:rsid w:val="008958C9"/>
    <w:rsid w:val="00902E50"/>
    <w:rsid w:val="009529CA"/>
    <w:rsid w:val="0095758E"/>
    <w:rsid w:val="00982505"/>
    <w:rsid w:val="009D7FC5"/>
    <w:rsid w:val="009E129C"/>
    <w:rsid w:val="009F1A4E"/>
    <w:rsid w:val="009F29B7"/>
    <w:rsid w:val="00A2455A"/>
    <w:rsid w:val="00A3136C"/>
    <w:rsid w:val="00A61A0A"/>
    <w:rsid w:val="00A766EF"/>
    <w:rsid w:val="00A87E0C"/>
    <w:rsid w:val="00AC5AF1"/>
    <w:rsid w:val="00AC5E92"/>
    <w:rsid w:val="00B64AE0"/>
    <w:rsid w:val="00B829EE"/>
    <w:rsid w:val="00B83B06"/>
    <w:rsid w:val="00BF362C"/>
    <w:rsid w:val="00C04B60"/>
    <w:rsid w:val="00C14D43"/>
    <w:rsid w:val="00C204C9"/>
    <w:rsid w:val="00C531C1"/>
    <w:rsid w:val="00C71440"/>
    <w:rsid w:val="00CB0DC5"/>
    <w:rsid w:val="00D14969"/>
    <w:rsid w:val="00D2537D"/>
    <w:rsid w:val="00DB42C2"/>
    <w:rsid w:val="00DE546E"/>
    <w:rsid w:val="00DF68BF"/>
    <w:rsid w:val="00E16646"/>
    <w:rsid w:val="00E41314"/>
    <w:rsid w:val="00E417D9"/>
    <w:rsid w:val="00EC12DE"/>
    <w:rsid w:val="00ED737C"/>
    <w:rsid w:val="00F41349"/>
    <w:rsid w:val="00F80113"/>
    <w:rsid w:val="00FA789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37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82505"/>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0A4492"/>
    <w:pPr>
      <w:ind w:left="720"/>
      <w:contextualSpacing/>
    </w:pPr>
  </w:style>
  <w:style w:type="table" w:styleId="Tablaconcuadrcula">
    <w:name w:val="Table Grid"/>
    <w:basedOn w:val="Tablanormal"/>
    <w:uiPriority w:val="59"/>
    <w:rsid w:val="007F55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9308529">
      <w:bodyDiv w:val="1"/>
      <w:marLeft w:val="0"/>
      <w:marRight w:val="0"/>
      <w:marTop w:val="0"/>
      <w:marBottom w:val="0"/>
      <w:divBdr>
        <w:top w:val="none" w:sz="0" w:space="0" w:color="auto"/>
        <w:left w:val="none" w:sz="0" w:space="0" w:color="auto"/>
        <w:bottom w:val="none" w:sz="0" w:space="0" w:color="auto"/>
        <w:right w:val="none" w:sz="0" w:space="0" w:color="auto"/>
      </w:divBdr>
      <w:divsChild>
        <w:div w:id="1767649771">
          <w:marLeft w:val="0"/>
          <w:marRight w:val="0"/>
          <w:marTop w:val="0"/>
          <w:marBottom w:val="0"/>
          <w:divBdr>
            <w:top w:val="none" w:sz="0" w:space="0" w:color="auto"/>
            <w:left w:val="none" w:sz="0" w:space="0" w:color="auto"/>
            <w:bottom w:val="none" w:sz="0" w:space="0" w:color="auto"/>
            <w:right w:val="none" w:sz="0" w:space="0" w:color="auto"/>
          </w:divBdr>
          <w:divsChild>
            <w:div w:id="818771532">
              <w:marLeft w:val="0"/>
              <w:marRight w:val="0"/>
              <w:marTop w:val="0"/>
              <w:marBottom w:val="0"/>
              <w:divBdr>
                <w:top w:val="none" w:sz="0" w:space="0" w:color="auto"/>
                <w:left w:val="none" w:sz="0" w:space="0" w:color="auto"/>
                <w:bottom w:val="none" w:sz="0" w:space="0" w:color="auto"/>
                <w:right w:val="none" w:sz="0" w:space="0" w:color="auto"/>
              </w:divBdr>
              <w:divsChild>
                <w:div w:id="1113672728">
                  <w:marLeft w:val="0"/>
                  <w:marRight w:val="0"/>
                  <w:marTop w:val="0"/>
                  <w:marBottom w:val="101"/>
                  <w:divBdr>
                    <w:top w:val="none" w:sz="0" w:space="0" w:color="auto"/>
                    <w:left w:val="none" w:sz="0" w:space="0" w:color="auto"/>
                    <w:bottom w:val="none" w:sz="0" w:space="0" w:color="auto"/>
                    <w:right w:val="none" w:sz="0" w:space="0" w:color="auto"/>
                  </w:divBdr>
                </w:div>
                <w:div w:id="1164008939">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794639674">
      <w:bodyDiv w:val="1"/>
      <w:marLeft w:val="0"/>
      <w:marRight w:val="0"/>
      <w:marTop w:val="0"/>
      <w:marBottom w:val="0"/>
      <w:divBdr>
        <w:top w:val="none" w:sz="0" w:space="0" w:color="auto"/>
        <w:left w:val="none" w:sz="0" w:space="0" w:color="auto"/>
        <w:bottom w:val="none" w:sz="0" w:space="0" w:color="auto"/>
        <w:right w:val="none" w:sz="0" w:space="0" w:color="auto"/>
      </w:divBdr>
      <w:divsChild>
        <w:div w:id="1941251419">
          <w:marLeft w:val="0"/>
          <w:marRight w:val="0"/>
          <w:marTop w:val="0"/>
          <w:marBottom w:val="0"/>
          <w:divBdr>
            <w:top w:val="none" w:sz="0" w:space="0" w:color="auto"/>
            <w:left w:val="none" w:sz="0" w:space="0" w:color="auto"/>
            <w:bottom w:val="none" w:sz="0" w:space="0" w:color="auto"/>
            <w:right w:val="none" w:sz="0" w:space="0" w:color="auto"/>
          </w:divBdr>
          <w:divsChild>
            <w:div w:id="782460041">
              <w:marLeft w:val="0"/>
              <w:marRight w:val="0"/>
              <w:marTop w:val="0"/>
              <w:marBottom w:val="0"/>
              <w:divBdr>
                <w:top w:val="none" w:sz="0" w:space="0" w:color="auto"/>
                <w:left w:val="none" w:sz="0" w:space="0" w:color="auto"/>
                <w:bottom w:val="none" w:sz="0" w:space="0" w:color="auto"/>
                <w:right w:val="none" w:sz="0" w:space="0" w:color="auto"/>
              </w:divBdr>
              <w:divsChild>
                <w:div w:id="1633246820">
                  <w:marLeft w:val="0"/>
                  <w:marRight w:val="0"/>
                  <w:marTop w:val="0"/>
                  <w:marBottom w:val="101"/>
                  <w:divBdr>
                    <w:top w:val="none" w:sz="0" w:space="0" w:color="auto"/>
                    <w:left w:val="none" w:sz="0" w:space="0" w:color="auto"/>
                    <w:bottom w:val="none" w:sz="0" w:space="0" w:color="auto"/>
                    <w:right w:val="none" w:sz="0" w:space="0" w:color="auto"/>
                  </w:divBdr>
                </w:div>
                <w:div w:id="1220821902">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941764760">
      <w:bodyDiv w:val="1"/>
      <w:marLeft w:val="0"/>
      <w:marRight w:val="0"/>
      <w:marTop w:val="0"/>
      <w:marBottom w:val="0"/>
      <w:divBdr>
        <w:top w:val="none" w:sz="0" w:space="0" w:color="auto"/>
        <w:left w:val="none" w:sz="0" w:space="0" w:color="auto"/>
        <w:bottom w:val="none" w:sz="0" w:space="0" w:color="auto"/>
        <w:right w:val="none" w:sz="0" w:space="0" w:color="auto"/>
      </w:divBdr>
      <w:divsChild>
        <w:div w:id="1839496175">
          <w:marLeft w:val="0"/>
          <w:marRight w:val="0"/>
          <w:marTop w:val="0"/>
          <w:marBottom w:val="0"/>
          <w:divBdr>
            <w:top w:val="none" w:sz="0" w:space="0" w:color="auto"/>
            <w:left w:val="none" w:sz="0" w:space="0" w:color="auto"/>
            <w:bottom w:val="none" w:sz="0" w:space="0" w:color="auto"/>
            <w:right w:val="none" w:sz="0" w:space="0" w:color="auto"/>
          </w:divBdr>
          <w:divsChild>
            <w:div w:id="55058737">
              <w:marLeft w:val="0"/>
              <w:marRight w:val="0"/>
              <w:marTop w:val="0"/>
              <w:marBottom w:val="0"/>
              <w:divBdr>
                <w:top w:val="none" w:sz="0" w:space="0" w:color="auto"/>
                <w:left w:val="none" w:sz="0" w:space="0" w:color="auto"/>
                <w:bottom w:val="none" w:sz="0" w:space="0" w:color="auto"/>
                <w:right w:val="none" w:sz="0" w:space="0" w:color="auto"/>
              </w:divBdr>
              <w:divsChild>
                <w:div w:id="540437314">
                  <w:marLeft w:val="0"/>
                  <w:marRight w:val="0"/>
                  <w:marTop w:val="0"/>
                  <w:marBottom w:val="101"/>
                  <w:divBdr>
                    <w:top w:val="none" w:sz="0" w:space="0" w:color="auto"/>
                    <w:left w:val="none" w:sz="0" w:space="0" w:color="auto"/>
                    <w:bottom w:val="none" w:sz="0" w:space="0" w:color="auto"/>
                    <w:right w:val="none" w:sz="0" w:space="0" w:color="auto"/>
                  </w:divBdr>
                </w:div>
                <w:div w:id="1873300764">
                  <w:marLeft w:val="0"/>
                  <w:marRight w:val="0"/>
                  <w:marTop w:val="0"/>
                  <w:marBottom w:val="101"/>
                  <w:divBdr>
                    <w:top w:val="none" w:sz="0" w:space="0" w:color="auto"/>
                    <w:left w:val="none" w:sz="0" w:space="0" w:color="auto"/>
                    <w:bottom w:val="none" w:sz="0" w:space="0" w:color="auto"/>
                    <w:right w:val="none" w:sz="0" w:space="0" w:color="auto"/>
                  </w:divBdr>
                </w:div>
                <w:div w:id="982193992">
                  <w:marLeft w:val="0"/>
                  <w:marRight w:val="0"/>
                  <w:marTop w:val="0"/>
                  <w:marBottom w:val="101"/>
                  <w:divBdr>
                    <w:top w:val="none" w:sz="0" w:space="0" w:color="auto"/>
                    <w:left w:val="none" w:sz="0" w:space="0" w:color="auto"/>
                    <w:bottom w:val="none" w:sz="0" w:space="0" w:color="auto"/>
                    <w:right w:val="none" w:sz="0" w:space="0" w:color="auto"/>
                  </w:divBdr>
                </w:div>
                <w:div w:id="1148596743">
                  <w:marLeft w:val="0"/>
                  <w:marRight w:val="0"/>
                  <w:marTop w:val="0"/>
                  <w:marBottom w:val="101"/>
                  <w:divBdr>
                    <w:top w:val="none" w:sz="0" w:space="0" w:color="auto"/>
                    <w:left w:val="none" w:sz="0" w:space="0" w:color="auto"/>
                    <w:bottom w:val="none" w:sz="0" w:space="0" w:color="auto"/>
                    <w:right w:val="none" w:sz="0" w:space="0" w:color="auto"/>
                  </w:divBdr>
                </w:div>
                <w:div w:id="1471485555">
                  <w:marLeft w:val="0"/>
                  <w:marRight w:val="0"/>
                  <w:marTop w:val="0"/>
                  <w:marBottom w:val="101"/>
                  <w:divBdr>
                    <w:top w:val="none" w:sz="0" w:space="0" w:color="auto"/>
                    <w:left w:val="none" w:sz="0" w:space="0" w:color="auto"/>
                    <w:bottom w:val="none" w:sz="0" w:space="0" w:color="auto"/>
                    <w:right w:val="none" w:sz="0" w:space="0" w:color="auto"/>
                  </w:divBdr>
                </w:div>
                <w:div w:id="1276255931">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077216572">
      <w:bodyDiv w:val="1"/>
      <w:marLeft w:val="0"/>
      <w:marRight w:val="0"/>
      <w:marTop w:val="0"/>
      <w:marBottom w:val="0"/>
      <w:divBdr>
        <w:top w:val="none" w:sz="0" w:space="0" w:color="auto"/>
        <w:left w:val="none" w:sz="0" w:space="0" w:color="auto"/>
        <w:bottom w:val="none" w:sz="0" w:space="0" w:color="auto"/>
        <w:right w:val="none" w:sz="0" w:space="0" w:color="auto"/>
      </w:divBdr>
      <w:divsChild>
        <w:div w:id="538784633">
          <w:marLeft w:val="0"/>
          <w:marRight w:val="0"/>
          <w:marTop w:val="0"/>
          <w:marBottom w:val="0"/>
          <w:divBdr>
            <w:top w:val="none" w:sz="0" w:space="0" w:color="auto"/>
            <w:left w:val="none" w:sz="0" w:space="0" w:color="auto"/>
            <w:bottom w:val="none" w:sz="0" w:space="0" w:color="auto"/>
            <w:right w:val="none" w:sz="0" w:space="0" w:color="auto"/>
          </w:divBdr>
          <w:divsChild>
            <w:div w:id="683824882">
              <w:marLeft w:val="0"/>
              <w:marRight w:val="0"/>
              <w:marTop w:val="0"/>
              <w:marBottom w:val="0"/>
              <w:divBdr>
                <w:top w:val="none" w:sz="0" w:space="0" w:color="auto"/>
                <w:left w:val="none" w:sz="0" w:space="0" w:color="auto"/>
                <w:bottom w:val="none" w:sz="0" w:space="0" w:color="auto"/>
                <w:right w:val="none" w:sz="0" w:space="0" w:color="auto"/>
              </w:divBdr>
              <w:divsChild>
                <w:div w:id="1025863745">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126775508">
      <w:bodyDiv w:val="1"/>
      <w:marLeft w:val="0"/>
      <w:marRight w:val="0"/>
      <w:marTop w:val="0"/>
      <w:marBottom w:val="0"/>
      <w:divBdr>
        <w:top w:val="none" w:sz="0" w:space="0" w:color="auto"/>
        <w:left w:val="none" w:sz="0" w:space="0" w:color="auto"/>
        <w:bottom w:val="none" w:sz="0" w:space="0" w:color="auto"/>
        <w:right w:val="none" w:sz="0" w:space="0" w:color="auto"/>
      </w:divBdr>
      <w:divsChild>
        <w:div w:id="1118253071">
          <w:marLeft w:val="0"/>
          <w:marRight w:val="0"/>
          <w:marTop w:val="0"/>
          <w:marBottom w:val="0"/>
          <w:divBdr>
            <w:top w:val="none" w:sz="0" w:space="0" w:color="auto"/>
            <w:left w:val="none" w:sz="0" w:space="0" w:color="auto"/>
            <w:bottom w:val="none" w:sz="0" w:space="0" w:color="auto"/>
            <w:right w:val="none" w:sz="0" w:space="0" w:color="auto"/>
          </w:divBdr>
          <w:divsChild>
            <w:div w:id="714888903">
              <w:marLeft w:val="0"/>
              <w:marRight w:val="0"/>
              <w:marTop w:val="0"/>
              <w:marBottom w:val="0"/>
              <w:divBdr>
                <w:top w:val="none" w:sz="0" w:space="0" w:color="auto"/>
                <w:left w:val="none" w:sz="0" w:space="0" w:color="auto"/>
                <w:bottom w:val="none" w:sz="0" w:space="0" w:color="auto"/>
                <w:right w:val="none" w:sz="0" w:space="0" w:color="auto"/>
              </w:divBdr>
              <w:divsChild>
                <w:div w:id="1238132537">
                  <w:marLeft w:val="0"/>
                  <w:marRight w:val="0"/>
                  <w:marTop w:val="0"/>
                  <w:marBottom w:val="101"/>
                  <w:divBdr>
                    <w:top w:val="none" w:sz="0" w:space="0" w:color="auto"/>
                    <w:left w:val="none" w:sz="0" w:space="0" w:color="auto"/>
                    <w:bottom w:val="none" w:sz="0" w:space="0" w:color="auto"/>
                    <w:right w:val="none" w:sz="0" w:space="0" w:color="auto"/>
                  </w:divBdr>
                </w:div>
                <w:div w:id="654798101">
                  <w:marLeft w:val="0"/>
                  <w:marRight w:val="0"/>
                  <w:marTop w:val="0"/>
                  <w:marBottom w:val="101"/>
                  <w:divBdr>
                    <w:top w:val="none" w:sz="0" w:space="0" w:color="auto"/>
                    <w:left w:val="none" w:sz="0" w:space="0" w:color="auto"/>
                    <w:bottom w:val="none" w:sz="0" w:space="0" w:color="auto"/>
                    <w:right w:val="none" w:sz="0" w:space="0" w:color="auto"/>
                  </w:divBdr>
                </w:div>
                <w:div w:id="1599021133">
                  <w:marLeft w:val="0"/>
                  <w:marRight w:val="0"/>
                  <w:marTop w:val="0"/>
                  <w:marBottom w:val="101"/>
                  <w:divBdr>
                    <w:top w:val="none" w:sz="0" w:space="0" w:color="auto"/>
                    <w:left w:val="none" w:sz="0" w:space="0" w:color="auto"/>
                    <w:bottom w:val="none" w:sz="0" w:space="0" w:color="auto"/>
                    <w:right w:val="none" w:sz="0" w:space="0" w:color="auto"/>
                  </w:divBdr>
                </w:div>
                <w:div w:id="1073819672">
                  <w:marLeft w:val="0"/>
                  <w:marRight w:val="0"/>
                  <w:marTop w:val="0"/>
                  <w:marBottom w:val="101"/>
                  <w:divBdr>
                    <w:top w:val="none" w:sz="0" w:space="0" w:color="auto"/>
                    <w:left w:val="none" w:sz="0" w:space="0" w:color="auto"/>
                    <w:bottom w:val="none" w:sz="0" w:space="0" w:color="auto"/>
                    <w:right w:val="none" w:sz="0" w:space="0" w:color="auto"/>
                  </w:divBdr>
                </w:div>
                <w:div w:id="305167673">
                  <w:marLeft w:val="0"/>
                  <w:marRight w:val="0"/>
                  <w:marTop w:val="0"/>
                  <w:marBottom w:val="101"/>
                  <w:divBdr>
                    <w:top w:val="none" w:sz="0" w:space="0" w:color="auto"/>
                    <w:left w:val="none" w:sz="0" w:space="0" w:color="auto"/>
                    <w:bottom w:val="none" w:sz="0" w:space="0" w:color="auto"/>
                    <w:right w:val="none" w:sz="0" w:space="0" w:color="auto"/>
                  </w:divBdr>
                </w:div>
                <w:div w:id="537205789">
                  <w:marLeft w:val="0"/>
                  <w:marRight w:val="0"/>
                  <w:marTop w:val="0"/>
                  <w:marBottom w:val="101"/>
                  <w:divBdr>
                    <w:top w:val="none" w:sz="0" w:space="0" w:color="auto"/>
                    <w:left w:val="none" w:sz="0" w:space="0" w:color="auto"/>
                    <w:bottom w:val="none" w:sz="0" w:space="0" w:color="auto"/>
                    <w:right w:val="none" w:sz="0" w:space="0" w:color="auto"/>
                  </w:divBdr>
                </w:div>
                <w:div w:id="252788001">
                  <w:marLeft w:val="0"/>
                  <w:marRight w:val="0"/>
                  <w:marTop w:val="0"/>
                  <w:marBottom w:val="101"/>
                  <w:divBdr>
                    <w:top w:val="none" w:sz="0" w:space="0" w:color="auto"/>
                    <w:left w:val="none" w:sz="0" w:space="0" w:color="auto"/>
                    <w:bottom w:val="none" w:sz="0" w:space="0" w:color="auto"/>
                    <w:right w:val="none" w:sz="0" w:space="0" w:color="auto"/>
                  </w:divBdr>
                </w:div>
                <w:div w:id="1165129529">
                  <w:marLeft w:val="0"/>
                  <w:marRight w:val="0"/>
                  <w:marTop w:val="0"/>
                  <w:marBottom w:val="101"/>
                  <w:divBdr>
                    <w:top w:val="none" w:sz="0" w:space="0" w:color="auto"/>
                    <w:left w:val="none" w:sz="0" w:space="0" w:color="auto"/>
                    <w:bottom w:val="none" w:sz="0" w:space="0" w:color="auto"/>
                    <w:right w:val="none" w:sz="0" w:space="0" w:color="auto"/>
                  </w:divBdr>
                </w:div>
                <w:div w:id="2101902220">
                  <w:marLeft w:val="0"/>
                  <w:marRight w:val="0"/>
                  <w:marTop w:val="0"/>
                  <w:marBottom w:val="101"/>
                  <w:divBdr>
                    <w:top w:val="none" w:sz="0" w:space="0" w:color="auto"/>
                    <w:left w:val="none" w:sz="0" w:space="0" w:color="auto"/>
                    <w:bottom w:val="none" w:sz="0" w:space="0" w:color="auto"/>
                    <w:right w:val="none" w:sz="0" w:space="0" w:color="auto"/>
                  </w:divBdr>
                </w:div>
                <w:div w:id="1143700206">
                  <w:marLeft w:val="0"/>
                  <w:marRight w:val="0"/>
                  <w:marTop w:val="0"/>
                  <w:marBottom w:val="101"/>
                  <w:divBdr>
                    <w:top w:val="none" w:sz="0" w:space="0" w:color="auto"/>
                    <w:left w:val="none" w:sz="0" w:space="0" w:color="auto"/>
                    <w:bottom w:val="none" w:sz="0" w:space="0" w:color="auto"/>
                    <w:right w:val="none" w:sz="0" w:space="0" w:color="auto"/>
                  </w:divBdr>
                </w:div>
                <w:div w:id="993681903">
                  <w:marLeft w:val="0"/>
                  <w:marRight w:val="0"/>
                  <w:marTop w:val="0"/>
                  <w:marBottom w:val="101"/>
                  <w:divBdr>
                    <w:top w:val="none" w:sz="0" w:space="0" w:color="auto"/>
                    <w:left w:val="none" w:sz="0" w:space="0" w:color="auto"/>
                    <w:bottom w:val="none" w:sz="0" w:space="0" w:color="auto"/>
                    <w:right w:val="none" w:sz="0" w:space="0" w:color="auto"/>
                  </w:divBdr>
                </w:div>
                <w:div w:id="825436494">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699886837">
      <w:bodyDiv w:val="1"/>
      <w:marLeft w:val="0"/>
      <w:marRight w:val="0"/>
      <w:marTop w:val="0"/>
      <w:marBottom w:val="0"/>
      <w:divBdr>
        <w:top w:val="none" w:sz="0" w:space="0" w:color="auto"/>
        <w:left w:val="none" w:sz="0" w:space="0" w:color="auto"/>
        <w:bottom w:val="none" w:sz="0" w:space="0" w:color="auto"/>
        <w:right w:val="none" w:sz="0" w:space="0" w:color="auto"/>
      </w:divBdr>
      <w:divsChild>
        <w:div w:id="1952742848">
          <w:marLeft w:val="0"/>
          <w:marRight w:val="0"/>
          <w:marTop w:val="240"/>
          <w:marBottom w:val="0"/>
          <w:divBdr>
            <w:top w:val="none" w:sz="0" w:space="0" w:color="auto"/>
            <w:left w:val="none" w:sz="0" w:space="0" w:color="auto"/>
            <w:bottom w:val="none" w:sz="0" w:space="0" w:color="auto"/>
            <w:right w:val="none" w:sz="0" w:space="0" w:color="auto"/>
          </w:divBdr>
          <w:divsChild>
            <w:div w:id="1235092360">
              <w:marLeft w:val="0"/>
              <w:marRight w:val="0"/>
              <w:marTop w:val="0"/>
              <w:marBottom w:val="0"/>
              <w:divBdr>
                <w:top w:val="none" w:sz="0" w:space="0" w:color="auto"/>
                <w:left w:val="none" w:sz="0" w:space="0" w:color="auto"/>
                <w:bottom w:val="none" w:sz="0" w:space="0" w:color="auto"/>
                <w:right w:val="none" w:sz="0" w:space="0" w:color="auto"/>
              </w:divBdr>
              <w:divsChild>
                <w:div w:id="891431450">
                  <w:marLeft w:val="0"/>
                  <w:marRight w:val="0"/>
                  <w:marTop w:val="0"/>
                  <w:marBottom w:val="0"/>
                  <w:divBdr>
                    <w:top w:val="none" w:sz="0" w:space="0" w:color="auto"/>
                    <w:left w:val="none" w:sz="0" w:space="0" w:color="auto"/>
                    <w:bottom w:val="none" w:sz="0" w:space="0" w:color="auto"/>
                    <w:right w:val="none" w:sz="0" w:space="0" w:color="auto"/>
                  </w:divBdr>
                  <w:divsChild>
                    <w:div w:id="230311663">
                      <w:marLeft w:val="0"/>
                      <w:marRight w:val="0"/>
                      <w:marTop w:val="0"/>
                      <w:marBottom w:val="101"/>
                      <w:divBdr>
                        <w:top w:val="none" w:sz="0" w:space="0" w:color="auto"/>
                        <w:left w:val="none" w:sz="0" w:space="0" w:color="auto"/>
                        <w:bottom w:val="none" w:sz="0" w:space="0" w:color="auto"/>
                        <w:right w:val="none" w:sz="0" w:space="0" w:color="auto"/>
                      </w:divBdr>
                    </w:div>
                    <w:div w:id="1817185334">
                      <w:marLeft w:val="0"/>
                      <w:marRight w:val="0"/>
                      <w:marTop w:val="0"/>
                      <w:marBottom w:val="101"/>
                      <w:divBdr>
                        <w:top w:val="none" w:sz="0" w:space="0" w:color="auto"/>
                        <w:left w:val="none" w:sz="0" w:space="0" w:color="auto"/>
                        <w:bottom w:val="none" w:sz="0" w:space="0" w:color="auto"/>
                        <w:right w:val="none" w:sz="0" w:space="0" w:color="auto"/>
                      </w:divBdr>
                    </w:div>
                    <w:div w:id="256445112">
                      <w:marLeft w:val="0"/>
                      <w:marRight w:val="0"/>
                      <w:marTop w:val="0"/>
                      <w:marBottom w:val="101"/>
                      <w:divBdr>
                        <w:top w:val="none" w:sz="0" w:space="0" w:color="auto"/>
                        <w:left w:val="none" w:sz="0" w:space="0" w:color="auto"/>
                        <w:bottom w:val="none" w:sz="0" w:space="0" w:color="auto"/>
                        <w:right w:val="none" w:sz="0" w:space="0" w:color="auto"/>
                      </w:divBdr>
                    </w:div>
                    <w:div w:id="1088773829">
                      <w:marLeft w:val="0"/>
                      <w:marRight w:val="0"/>
                      <w:marTop w:val="0"/>
                      <w:marBottom w:val="101"/>
                      <w:divBdr>
                        <w:top w:val="none" w:sz="0" w:space="0" w:color="auto"/>
                        <w:left w:val="none" w:sz="0" w:space="0" w:color="auto"/>
                        <w:bottom w:val="none" w:sz="0" w:space="0" w:color="auto"/>
                        <w:right w:val="none" w:sz="0" w:space="0" w:color="auto"/>
                      </w:divBdr>
                    </w:div>
                    <w:div w:id="1288704260">
                      <w:marLeft w:val="288"/>
                      <w:marRight w:val="0"/>
                      <w:marTop w:val="0"/>
                      <w:marBottom w:val="101"/>
                      <w:divBdr>
                        <w:top w:val="none" w:sz="0" w:space="0" w:color="auto"/>
                        <w:left w:val="none" w:sz="0" w:space="0" w:color="auto"/>
                        <w:bottom w:val="none" w:sz="0" w:space="0" w:color="auto"/>
                        <w:right w:val="none" w:sz="0" w:space="0" w:color="auto"/>
                      </w:divBdr>
                    </w:div>
                    <w:div w:id="1537082299">
                      <w:marLeft w:val="288"/>
                      <w:marRight w:val="0"/>
                      <w:marTop w:val="0"/>
                      <w:marBottom w:val="101"/>
                      <w:divBdr>
                        <w:top w:val="none" w:sz="0" w:space="0" w:color="auto"/>
                        <w:left w:val="none" w:sz="0" w:space="0" w:color="auto"/>
                        <w:bottom w:val="none" w:sz="0" w:space="0" w:color="auto"/>
                        <w:right w:val="none" w:sz="0" w:space="0" w:color="auto"/>
                      </w:divBdr>
                    </w:div>
                    <w:div w:id="421604190">
                      <w:marLeft w:val="0"/>
                      <w:marRight w:val="0"/>
                      <w:marTop w:val="0"/>
                      <w:marBottom w:val="101"/>
                      <w:divBdr>
                        <w:top w:val="none" w:sz="0" w:space="0" w:color="auto"/>
                        <w:left w:val="none" w:sz="0" w:space="0" w:color="auto"/>
                        <w:bottom w:val="none" w:sz="0" w:space="0" w:color="auto"/>
                        <w:right w:val="none" w:sz="0" w:space="0" w:color="auto"/>
                      </w:divBdr>
                    </w:div>
                    <w:div w:id="1397119305">
                      <w:marLeft w:val="288"/>
                      <w:marRight w:val="0"/>
                      <w:marTop w:val="0"/>
                      <w:marBottom w:val="101"/>
                      <w:divBdr>
                        <w:top w:val="none" w:sz="0" w:space="0" w:color="auto"/>
                        <w:left w:val="none" w:sz="0" w:space="0" w:color="auto"/>
                        <w:bottom w:val="none" w:sz="0" w:space="0" w:color="auto"/>
                        <w:right w:val="none" w:sz="0" w:space="0" w:color="auto"/>
                      </w:divBdr>
                    </w:div>
                    <w:div w:id="1680349632">
                      <w:marLeft w:val="288"/>
                      <w:marRight w:val="0"/>
                      <w:marTop w:val="0"/>
                      <w:marBottom w:val="101"/>
                      <w:divBdr>
                        <w:top w:val="none" w:sz="0" w:space="0" w:color="auto"/>
                        <w:left w:val="none" w:sz="0" w:space="0" w:color="auto"/>
                        <w:bottom w:val="none" w:sz="0" w:space="0" w:color="auto"/>
                        <w:right w:val="none" w:sz="0" w:space="0" w:color="auto"/>
                      </w:divBdr>
                    </w:div>
                    <w:div w:id="1919706769">
                      <w:marLeft w:val="288"/>
                      <w:marRight w:val="0"/>
                      <w:marTop w:val="0"/>
                      <w:marBottom w:val="101"/>
                      <w:divBdr>
                        <w:top w:val="none" w:sz="0" w:space="0" w:color="auto"/>
                        <w:left w:val="none" w:sz="0" w:space="0" w:color="auto"/>
                        <w:bottom w:val="none" w:sz="0" w:space="0" w:color="auto"/>
                        <w:right w:val="none" w:sz="0" w:space="0" w:color="auto"/>
                      </w:divBdr>
                    </w:div>
                    <w:div w:id="1567953728">
                      <w:marLeft w:val="288"/>
                      <w:marRight w:val="0"/>
                      <w:marTop w:val="0"/>
                      <w:marBottom w:val="101"/>
                      <w:divBdr>
                        <w:top w:val="none" w:sz="0" w:space="0" w:color="auto"/>
                        <w:left w:val="none" w:sz="0" w:space="0" w:color="auto"/>
                        <w:bottom w:val="none" w:sz="0" w:space="0" w:color="auto"/>
                        <w:right w:val="none" w:sz="0" w:space="0" w:color="auto"/>
                      </w:divBdr>
                    </w:div>
                    <w:div w:id="485241549">
                      <w:marLeft w:val="288"/>
                      <w:marRight w:val="0"/>
                      <w:marTop w:val="0"/>
                      <w:marBottom w:val="101"/>
                      <w:divBdr>
                        <w:top w:val="none" w:sz="0" w:space="0" w:color="auto"/>
                        <w:left w:val="none" w:sz="0" w:space="0" w:color="auto"/>
                        <w:bottom w:val="none" w:sz="0" w:space="0" w:color="auto"/>
                        <w:right w:val="none" w:sz="0" w:space="0" w:color="auto"/>
                      </w:divBdr>
                    </w:div>
                    <w:div w:id="1935091728">
                      <w:marLeft w:val="288"/>
                      <w:marRight w:val="0"/>
                      <w:marTop w:val="0"/>
                      <w:marBottom w:val="101"/>
                      <w:divBdr>
                        <w:top w:val="none" w:sz="0" w:space="0" w:color="auto"/>
                        <w:left w:val="none" w:sz="0" w:space="0" w:color="auto"/>
                        <w:bottom w:val="none" w:sz="0" w:space="0" w:color="auto"/>
                        <w:right w:val="none" w:sz="0" w:space="0" w:color="auto"/>
                      </w:divBdr>
                    </w:div>
                    <w:div w:id="190461638">
                      <w:marLeft w:val="288"/>
                      <w:marRight w:val="0"/>
                      <w:marTop w:val="0"/>
                      <w:marBottom w:val="101"/>
                      <w:divBdr>
                        <w:top w:val="none" w:sz="0" w:space="0" w:color="auto"/>
                        <w:left w:val="none" w:sz="0" w:space="0" w:color="auto"/>
                        <w:bottom w:val="none" w:sz="0" w:space="0" w:color="auto"/>
                        <w:right w:val="none" w:sz="0" w:space="0" w:color="auto"/>
                      </w:divBdr>
                    </w:div>
                    <w:div w:id="1509369233">
                      <w:marLeft w:val="288"/>
                      <w:marRight w:val="0"/>
                      <w:marTop w:val="0"/>
                      <w:marBottom w:val="101"/>
                      <w:divBdr>
                        <w:top w:val="none" w:sz="0" w:space="0" w:color="auto"/>
                        <w:left w:val="none" w:sz="0" w:space="0" w:color="auto"/>
                        <w:bottom w:val="none" w:sz="0" w:space="0" w:color="auto"/>
                        <w:right w:val="none" w:sz="0" w:space="0" w:color="auto"/>
                      </w:divBdr>
                    </w:div>
                    <w:div w:id="819618510">
                      <w:marLeft w:val="288"/>
                      <w:marRight w:val="0"/>
                      <w:marTop w:val="0"/>
                      <w:marBottom w:val="101"/>
                      <w:divBdr>
                        <w:top w:val="none" w:sz="0" w:space="0" w:color="auto"/>
                        <w:left w:val="none" w:sz="0" w:space="0" w:color="auto"/>
                        <w:bottom w:val="none" w:sz="0" w:space="0" w:color="auto"/>
                        <w:right w:val="none" w:sz="0" w:space="0" w:color="auto"/>
                      </w:divBdr>
                    </w:div>
                    <w:div w:id="772439073">
                      <w:marLeft w:val="288"/>
                      <w:marRight w:val="0"/>
                      <w:marTop w:val="0"/>
                      <w:marBottom w:val="101"/>
                      <w:divBdr>
                        <w:top w:val="none" w:sz="0" w:space="0" w:color="auto"/>
                        <w:left w:val="none" w:sz="0" w:space="0" w:color="auto"/>
                        <w:bottom w:val="none" w:sz="0" w:space="0" w:color="auto"/>
                        <w:right w:val="none" w:sz="0" w:space="0" w:color="auto"/>
                      </w:divBdr>
                    </w:div>
                    <w:div w:id="657920179">
                      <w:marLeft w:val="288"/>
                      <w:marRight w:val="0"/>
                      <w:marTop w:val="0"/>
                      <w:marBottom w:val="101"/>
                      <w:divBdr>
                        <w:top w:val="none" w:sz="0" w:space="0" w:color="auto"/>
                        <w:left w:val="none" w:sz="0" w:space="0" w:color="auto"/>
                        <w:bottom w:val="none" w:sz="0" w:space="0" w:color="auto"/>
                        <w:right w:val="none" w:sz="0" w:space="0" w:color="auto"/>
                      </w:divBdr>
                    </w:div>
                    <w:div w:id="659385397">
                      <w:marLeft w:val="288"/>
                      <w:marRight w:val="0"/>
                      <w:marTop w:val="0"/>
                      <w:marBottom w:val="101"/>
                      <w:divBdr>
                        <w:top w:val="none" w:sz="0" w:space="0" w:color="auto"/>
                        <w:left w:val="none" w:sz="0" w:space="0" w:color="auto"/>
                        <w:bottom w:val="none" w:sz="0" w:space="0" w:color="auto"/>
                        <w:right w:val="none" w:sz="0" w:space="0" w:color="auto"/>
                      </w:divBdr>
                    </w:div>
                    <w:div w:id="1694726465">
                      <w:marLeft w:val="288"/>
                      <w:marRight w:val="0"/>
                      <w:marTop w:val="0"/>
                      <w:marBottom w:val="101"/>
                      <w:divBdr>
                        <w:top w:val="none" w:sz="0" w:space="0" w:color="auto"/>
                        <w:left w:val="none" w:sz="0" w:space="0" w:color="auto"/>
                        <w:bottom w:val="none" w:sz="0" w:space="0" w:color="auto"/>
                        <w:right w:val="none" w:sz="0" w:space="0" w:color="auto"/>
                      </w:divBdr>
                    </w:div>
                    <w:div w:id="1646425612">
                      <w:marLeft w:val="0"/>
                      <w:marRight w:val="0"/>
                      <w:marTop w:val="0"/>
                      <w:marBottom w:val="101"/>
                      <w:divBdr>
                        <w:top w:val="none" w:sz="0" w:space="0" w:color="auto"/>
                        <w:left w:val="none" w:sz="0" w:space="0" w:color="auto"/>
                        <w:bottom w:val="none" w:sz="0" w:space="0" w:color="auto"/>
                        <w:right w:val="none" w:sz="0" w:space="0" w:color="auto"/>
                      </w:divBdr>
                    </w:div>
                    <w:div w:id="1289581537">
                      <w:marLeft w:val="288"/>
                      <w:marRight w:val="0"/>
                      <w:marTop w:val="0"/>
                      <w:marBottom w:val="101"/>
                      <w:divBdr>
                        <w:top w:val="none" w:sz="0" w:space="0" w:color="auto"/>
                        <w:left w:val="none" w:sz="0" w:space="0" w:color="auto"/>
                        <w:bottom w:val="none" w:sz="0" w:space="0" w:color="auto"/>
                        <w:right w:val="none" w:sz="0" w:space="0" w:color="auto"/>
                      </w:divBdr>
                    </w:div>
                    <w:div w:id="538977339">
                      <w:marLeft w:val="288"/>
                      <w:marRight w:val="0"/>
                      <w:marTop w:val="0"/>
                      <w:marBottom w:val="101"/>
                      <w:divBdr>
                        <w:top w:val="none" w:sz="0" w:space="0" w:color="auto"/>
                        <w:left w:val="none" w:sz="0" w:space="0" w:color="auto"/>
                        <w:bottom w:val="none" w:sz="0" w:space="0" w:color="auto"/>
                        <w:right w:val="none" w:sz="0" w:space="0" w:color="auto"/>
                      </w:divBdr>
                    </w:div>
                    <w:div w:id="1834296639">
                      <w:marLeft w:val="288"/>
                      <w:marRight w:val="0"/>
                      <w:marTop w:val="0"/>
                      <w:marBottom w:val="101"/>
                      <w:divBdr>
                        <w:top w:val="none" w:sz="0" w:space="0" w:color="auto"/>
                        <w:left w:val="none" w:sz="0" w:space="0" w:color="auto"/>
                        <w:bottom w:val="none" w:sz="0" w:space="0" w:color="auto"/>
                        <w:right w:val="none" w:sz="0" w:space="0" w:color="auto"/>
                      </w:divBdr>
                    </w:div>
                    <w:div w:id="2139759966">
                      <w:marLeft w:val="288"/>
                      <w:marRight w:val="0"/>
                      <w:marTop w:val="0"/>
                      <w:marBottom w:val="101"/>
                      <w:divBdr>
                        <w:top w:val="none" w:sz="0" w:space="0" w:color="auto"/>
                        <w:left w:val="none" w:sz="0" w:space="0" w:color="auto"/>
                        <w:bottom w:val="none" w:sz="0" w:space="0" w:color="auto"/>
                        <w:right w:val="none" w:sz="0" w:space="0" w:color="auto"/>
                      </w:divBdr>
                    </w:div>
                    <w:div w:id="752163815">
                      <w:marLeft w:val="0"/>
                      <w:marRight w:val="0"/>
                      <w:marTop w:val="0"/>
                      <w:marBottom w:val="101"/>
                      <w:divBdr>
                        <w:top w:val="none" w:sz="0" w:space="0" w:color="auto"/>
                        <w:left w:val="none" w:sz="0" w:space="0" w:color="auto"/>
                        <w:bottom w:val="none" w:sz="0" w:space="0" w:color="auto"/>
                        <w:right w:val="none" w:sz="0" w:space="0" w:color="auto"/>
                      </w:divBdr>
                    </w:div>
                    <w:div w:id="9844307">
                      <w:marLeft w:val="0"/>
                      <w:marRight w:val="0"/>
                      <w:marTop w:val="0"/>
                      <w:marBottom w:val="101"/>
                      <w:divBdr>
                        <w:top w:val="none" w:sz="0" w:space="0" w:color="auto"/>
                        <w:left w:val="none" w:sz="0" w:space="0" w:color="auto"/>
                        <w:bottom w:val="none" w:sz="0" w:space="0" w:color="auto"/>
                        <w:right w:val="none" w:sz="0" w:space="0" w:color="auto"/>
                      </w:divBdr>
                    </w:div>
                    <w:div w:id="381831391">
                      <w:marLeft w:val="0"/>
                      <w:marRight w:val="0"/>
                      <w:marTop w:val="0"/>
                      <w:marBottom w:val="101"/>
                      <w:divBdr>
                        <w:top w:val="none" w:sz="0" w:space="0" w:color="auto"/>
                        <w:left w:val="none" w:sz="0" w:space="0" w:color="auto"/>
                        <w:bottom w:val="none" w:sz="0" w:space="0" w:color="auto"/>
                        <w:right w:val="none" w:sz="0" w:space="0" w:color="auto"/>
                      </w:divBdr>
                    </w:div>
                    <w:div w:id="1086414334">
                      <w:marLeft w:val="288"/>
                      <w:marRight w:val="0"/>
                      <w:marTop w:val="0"/>
                      <w:marBottom w:val="101"/>
                      <w:divBdr>
                        <w:top w:val="none" w:sz="0" w:space="0" w:color="auto"/>
                        <w:left w:val="none" w:sz="0" w:space="0" w:color="auto"/>
                        <w:bottom w:val="none" w:sz="0" w:space="0" w:color="auto"/>
                        <w:right w:val="none" w:sz="0" w:space="0" w:color="auto"/>
                      </w:divBdr>
                    </w:div>
                    <w:div w:id="1837767132">
                      <w:marLeft w:val="288"/>
                      <w:marRight w:val="0"/>
                      <w:marTop w:val="0"/>
                      <w:marBottom w:val="101"/>
                      <w:divBdr>
                        <w:top w:val="none" w:sz="0" w:space="0" w:color="auto"/>
                        <w:left w:val="none" w:sz="0" w:space="0" w:color="auto"/>
                        <w:bottom w:val="none" w:sz="0" w:space="0" w:color="auto"/>
                        <w:right w:val="none" w:sz="0" w:space="0" w:color="auto"/>
                      </w:divBdr>
                    </w:div>
                    <w:div w:id="694309798">
                      <w:marLeft w:val="288"/>
                      <w:marRight w:val="0"/>
                      <w:marTop w:val="0"/>
                      <w:marBottom w:val="101"/>
                      <w:divBdr>
                        <w:top w:val="none" w:sz="0" w:space="0" w:color="auto"/>
                        <w:left w:val="none" w:sz="0" w:space="0" w:color="auto"/>
                        <w:bottom w:val="none" w:sz="0" w:space="0" w:color="auto"/>
                        <w:right w:val="none" w:sz="0" w:space="0" w:color="auto"/>
                      </w:divBdr>
                    </w:div>
                    <w:div w:id="839586007">
                      <w:marLeft w:val="0"/>
                      <w:marRight w:val="0"/>
                      <w:marTop w:val="0"/>
                      <w:marBottom w:val="101"/>
                      <w:divBdr>
                        <w:top w:val="none" w:sz="0" w:space="0" w:color="auto"/>
                        <w:left w:val="none" w:sz="0" w:space="0" w:color="auto"/>
                        <w:bottom w:val="none" w:sz="0" w:space="0" w:color="auto"/>
                        <w:right w:val="none" w:sz="0" w:space="0" w:color="auto"/>
                      </w:divBdr>
                    </w:div>
                    <w:div w:id="310133516">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1768113055">
      <w:bodyDiv w:val="1"/>
      <w:marLeft w:val="0"/>
      <w:marRight w:val="0"/>
      <w:marTop w:val="0"/>
      <w:marBottom w:val="0"/>
      <w:divBdr>
        <w:top w:val="none" w:sz="0" w:space="0" w:color="auto"/>
        <w:left w:val="none" w:sz="0" w:space="0" w:color="auto"/>
        <w:bottom w:val="none" w:sz="0" w:space="0" w:color="auto"/>
        <w:right w:val="none" w:sz="0" w:space="0" w:color="auto"/>
      </w:divBdr>
      <w:divsChild>
        <w:div w:id="1046636871">
          <w:marLeft w:val="0"/>
          <w:marRight w:val="0"/>
          <w:marTop w:val="0"/>
          <w:marBottom w:val="0"/>
          <w:divBdr>
            <w:top w:val="none" w:sz="0" w:space="0" w:color="auto"/>
            <w:left w:val="none" w:sz="0" w:space="0" w:color="auto"/>
            <w:bottom w:val="none" w:sz="0" w:space="0" w:color="auto"/>
            <w:right w:val="none" w:sz="0" w:space="0" w:color="auto"/>
          </w:divBdr>
          <w:divsChild>
            <w:div w:id="1147354128">
              <w:marLeft w:val="0"/>
              <w:marRight w:val="0"/>
              <w:marTop w:val="0"/>
              <w:marBottom w:val="0"/>
              <w:divBdr>
                <w:top w:val="none" w:sz="0" w:space="0" w:color="auto"/>
                <w:left w:val="none" w:sz="0" w:space="0" w:color="auto"/>
                <w:bottom w:val="none" w:sz="0" w:space="0" w:color="auto"/>
                <w:right w:val="none" w:sz="0" w:space="0" w:color="auto"/>
              </w:divBdr>
              <w:divsChild>
                <w:div w:id="527645341">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2133743929">
      <w:bodyDiv w:val="1"/>
      <w:marLeft w:val="0"/>
      <w:marRight w:val="0"/>
      <w:marTop w:val="0"/>
      <w:marBottom w:val="0"/>
      <w:divBdr>
        <w:top w:val="none" w:sz="0" w:space="0" w:color="auto"/>
        <w:left w:val="none" w:sz="0" w:space="0" w:color="auto"/>
        <w:bottom w:val="none" w:sz="0" w:space="0" w:color="auto"/>
        <w:right w:val="none" w:sz="0" w:space="0" w:color="auto"/>
      </w:divBdr>
      <w:divsChild>
        <w:div w:id="785581580">
          <w:marLeft w:val="0"/>
          <w:marRight w:val="0"/>
          <w:marTop w:val="0"/>
          <w:marBottom w:val="0"/>
          <w:divBdr>
            <w:top w:val="none" w:sz="0" w:space="0" w:color="auto"/>
            <w:left w:val="none" w:sz="0" w:space="0" w:color="auto"/>
            <w:bottom w:val="none" w:sz="0" w:space="0" w:color="auto"/>
            <w:right w:val="none" w:sz="0" w:space="0" w:color="auto"/>
          </w:divBdr>
          <w:divsChild>
            <w:div w:id="523372973">
              <w:marLeft w:val="0"/>
              <w:marRight w:val="0"/>
              <w:marTop w:val="0"/>
              <w:marBottom w:val="0"/>
              <w:divBdr>
                <w:top w:val="none" w:sz="0" w:space="0" w:color="auto"/>
                <w:left w:val="none" w:sz="0" w:space="0" w:color="auto"/>
                <w:bottom w:val="none" w:sz="0" w:space="0" w:color="auto"/>
                <w:right w:val="none" w:sz="0" w:space="0" w:color="auto"/>
              </w:divBdr>
              <w:divsChild>
                <w:div w:id="842550227">
                  <w:marLeft w:val="0"/>
                  <w:marRight w:val="0"/>
                  <w:marTop w:val="0"/>
                  <w:marBottom w:val="101"/>
                  <w:divBdr>
                    <w:top w:val="none" w:sz="0" w:space="0" w:color="auto"/>
                    <w:left w:val="none" w:sz="0" w:space="0" w:color="auto"/>
                    <w:bottom w:val="none" w:sz="0" w:space="0" w:color="auto"/>
                    <w:right w:val="none" w:sz="0" w:space="0" w:color="auto"/>
                  </w:divBdr>
                </w:div>
                <w:div w:id="1885025217">
                  <w:marLeft w:val="0"/>
                  <w:marRight w:val="0"/>
                  <w:marTop w:val="0"/>
                  <w:marBottom w:val="101"/>
                  <w:divBdr>
                    <w:top w:val="none" w:sz="0" w:space="0" w:color="auto"/>
                    <w:left w:val="none" w:sz="0" w:space="0" w:color="auto"/>
                    <w:bottom w:val="none" w:sz="0" w:space="0" w:color="auto"/>
                    <w:right w:val="none" w:sz="0" w:space="0" w:color="auto"/>
                  </w:divBdr>
                </w:div>
                <w:div w:id="434833060">
                  <w:marLeft w:val="0"/>
                  <w:marRight w:val="0"/>
                  <w:marTop w:val="0"/>
                  <w:marBottom w:val="101"/>
                  <w:divBdr>
                    <w:top w:val="none" w:sz="0" w:space="0" w:color="auto"/>
                    <w:left w:val="none" w:sz="0" w:space="0" w:color="auto"/>
                    <w:bottom w:val="none" w:sz="0" w:space="0" w:color="auto"/>
                    <w:right w:val="none" w:sz="0" w:space="0" w:color="auto"/>
                  </w:divBdr>
                </w:div>
                <w:div w:id="1353461689">
                  <w:marLeft w:val="0"/>
                  <w:marRight w:val="0"/>
                  <w:marTop w:val="0"/>
                  <w:marBottom w:val="101"/>
                  <w:divBdr>
                    <w:top w:val="none" w:sz="0" w:space="0" w:color="auto"/>
                    <w:left w:val="none" w:sz="0" w:space="0" w:color="auto"/>
                    <w:bottom w:val="none" w:sz="0" w:space="0" w:color="auto"/>
                    <w:right w:val="none" w:sz="0" w:space="0" w:color="auto"/>
                  </w:divBdr>
                </w:div>
                <w:div w:id="1627200410">
                  <w:marLeft w:val="0"/>
                  <w:marRight w:val="0"/>
                  <w:marTop w:val="0"/>
                  <w:marBottom w:val="101"/>
                  <w:divBdr>
                    <w:top w:val="none" w:sz="0" w:space="0" w:color="auto"/>
                    <w:left w:val="none" w:sz="0" w:space="0" w:color="auto"/>
                    <w:bottom w:val="none" w:sz="0" w:space="0" w:color="auto"/>
                    <w:right w:val="none" w:sz="0" w:space="0" w:color="auto"/>
                  </w:divBdr>
                </w:div>
                <w:div w:id="2034651073">
                  <w:marLeft w:val="0"/>
                  <w:marRight w:val="0"/>
                  <w:marTop w:val="0"/>
                  <w:marBottom w:val="101"/>
                  <w:divBdr>
                    <w:top w:val="none" w:sz="0" w:space="0" w:color="auto"/>
                    <w:left w:val="none" w:sz="0" w:space="0" w:color="auto"/>
                    <w:bottom w:val="none" w:sz="0" w:space="0" w:color="auto"/>
                    <w:right w:val="none" w:sz="0" w:space="0" w:color="auto"/>
                  </w:divBdr>
                </w:div>
                <w:div w:id="1368024115">
                  <w:marLeft w:val="0"/>
                  <w:marRight w:val="0"/>
                  <w:marTop w:val="0"/>
                  <w:marBottom w:val="101"/>
                  <w:divBdr>
                    <w:top w:val="none" w:sz="0" w:space="0" w:color="auto"/>
                    <w:left w:val="none" w:sz="0" w:space="0" w:color="auto"/>
                    <w:bottom w:val="none" w:sz="0" w:space="0" w:color="auto"/>
                    <w:right w:val="none" w:sz="0" w:space="0" w:color="auto"/>
                  </w:divBdr>
                </w:div>
                <w:div w:id="448549851">
                  <w:marLeft w:val="0"/>
                  <w:marRight w:val="0"/>
                  <w:marTop w:val="0"/>
                  <w:marBottom w:val="101"/>
                  <w:divBdr>
                    <w:top w:val="none" w:sz="0" w:space="0" w:color="auto"/>
                    <w:left w:val="none" w:sz="0" w:space="0" w:color="auto"/>
                    <w:bottom w:val="none" w:sz="0" w:space="0" w:color="auto"/>
                    <w:right w:val="none" w:sz="0" w:space="0" w:color="auto"/>
                  </w:divBdr>
                </w:div>
                <w:div w:id="423460754">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79909-88E6-44BC-A335-3FE10DEFD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2512</Words>
  <Characters>13819</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Gob. del estado</Company>
  <LinksUpToDate>false</LinksUpToDate>
  <CharactersWithSpaces>16299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SIOP</dc:creator>
  <cp:lastModifiedBy>erendira</cp:lastModifiedBy>
  <cp:revision>2</cp:revision>
  <dcterms:created xsi:type="dcterms:W3CDTF">2015-09-15T18:01:00Z</dcterms:created>
  <dcterms:modified xsi:type="dcterms:W3CDTF">2015-09-15T18:01:00Z</dcterms:modified>
</cp:coreProperties>
</file>