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E7" w:rsidRDefault="000149E7" w:rsidP="000149E7">
      <w:pPr>
        <w:pStyle w:val="Ttulo3"/>
      </w:pPr>
      <w:bookmarkStart w:id="0" w:name="_Toc440655960"/>
      <w:r>
        <w:t xml:space="preserve">XLVIII. </w:t>
      </w:r>
      <w:r w:rsidRPr="001C1E96">
        <w:t>Cualquier otra información que sea de utilidad o se considere relevante, además de la que con base en la información estadística, responda a las preguntas hechas con más frecuencia por el público.</w:t>
      </w:r>
      <w:bookmarkEnd w:id="0"/>
    </w:p>
    <w:p w:rsidR="000149E7" w:rsidRDefault="000149E7" w:rsidP="000149E7"/>
    <w:p w:rsidR="000149E7" w:rsidRDefault="000149E7" w:rsidP="000149E7">
      <w:pPr>
        <w:ind w:left="567" w:right="333"/>
        <w:contextualSpacing/>
        <w:jc w:val="both"/>
      </w:pPr>
      <w:r w:rsidRPr="001D2DC4">
        <w:t xml:space="preserve">En esta fracción los sujetos obligados de los tres órdenes de gobierno: federal, estatal, municipal y delegacional, </w:t>
      </w:r>
      <w:r w:rsidRPr="00032282">
        <w:t xml:space="preserve">con </w:t>
      </w:r>
      <w:r w:rsidRPr="00032282">
        <w:rPr>
          <w:color w:val="1E1E1E"/>
          <w:shd w:val="clear" w:color="auto" w:fill="FFFFFF"/>
        </w:rPr>
        <w:t xml:space="preserve">el propósito de servir a la gente, </w:t>
      </w:r>
      <w:r w:rsidRPr="00032282">
        <w:t>deberán</w:t>
      </w:r>
      <w:r w:rsidRPr="001D2DC4">
        <w:t xml:space="preserve"> incluir </w:t>
      </w:r>
      <w:r>
        <w:t>tres tipos de información: Información relevante; Preguntas frecuentes e Información proactiva.</w:t>
      </w:r>
    </w:p>
    <w:p w:rsidR="000149E7" w:rsidRDefault="000149E7" w:rsidP="000149E7">
      <w:pPr>
        <w:ind w:left="567" w:right="333"/>
        <w:contextualSpacing/>
        <w:jc w:val="both"/>
      </w:pPr>
    </w:p>
    <w:p w:rsidR="000149E7" w:rsidRDefault="000149E7" w:rsidP="000149E7">
      <w:pPr>
        <w:ind w:left="567" w:right="333"/>
        <w:contextualSpacing/>
        <w:jc w:val="both"/>
      </w:pPr>
      <w:r>
        <w:t xml:space="preserve">Respecto a la Información relevante, se publicará, con base en los </w:t>
      </w:r>
      <w:r w:rsidRPr="00E55337">
        <w:rPr>
          <w:i/>
        </w:rPr>
        <w:t>Lineamientos para Determinar los Catálogos y Publicación de Información de Interés Público</w:t>
      </w:r>
      <w:r>
        <w:t xml:space="preserve"> aprobados por el Sistema Nacional, </w:t>
      </w:r>
      <w:r w:rsidRPr="001D2DC4">
        <w:t>toda aquella información que considere</w:t>
      </w:r>
      <w:r>
        <w:t>n</w:t>
      </w:r>
      <w:r w:rsidRPr="001D2DC4">
        <w:t xml:space="preserve"> debe ser difundida, ya sea para dar a conocer resultados </w:t>
      </w:r>
      <w:r>
        <w:t xml:space="preserve">relativos al quehacer </w:t>
      </w:r>
      <w:r w:rsidRPr="001D2DC4">
        <w:t>institucional</w:t>
      </w:r>
      <w:r>
        <w:t xml:space="preserve"> y/</w:t>
      </w:r>
      <w:r w:rsidRPr="001D2DC4">
        <w:t xml:space="preserve">o proporcionar información </w:t>
      </w:r>
      <w:r>
        <w:t>para</w:t>
      </w:r>
      <w:r w:rsidRPr="00032282">
        <w:t xml:space="preserve"> hacerl</w:t>
      </w:r>
      <w:r>
        <w:t>a</w:t>
      </w:r>
      <w:r w:rsidRPr="00032282">
        <w:t xml:space="preserve"> del dominio público, c</w:t>
      </w:r>
      <w:r>
        <w:t xml:space="preserve">on el objetivo de </w:t>
      </w:r>
      <w:r w:rsidRPr="00032282">
        <w:t xml:space="preserve">propiciar </w:t>
      </w:r>
      <w:r>
        <w:t xml:space="preserve">que las personas </w:t>
      </w:r>
      <w:r w:rsidRPr="00032282">
        <w:t>tom</w:t>
      </w:r>
      <w:r>
        <w:t>en</w:t>
      </w:r>
      <w:r w:rsidRPr="00032282">
        <w:t xml:space="preserve"> decisiones informada</w:t>
      </w:r>
      <w:r>
        <w:t>s</w:t>
      </w:r>
      <w:r w:rsidRPr="00032282">
        <w:t xml:space="preserve">, </w:t>
      </w:r>
      <w:r>
        <w:t xml:space="preserve">contribuir a </w:t>
      </w:r>
      <w:r w:rsidRPr="00032282">
        <w:t xml:space="preserve">mejorar </w:t>
      </w:r>
      <w:r>
        <w:t>su</w:t>
      </w:r>
      <w:r w:rsidRPr="00032282">
        <w:t xml:space="preserve"> calidad de vida</w:t>
      </w:r>
      <w:r>
        <w:t xml:space="preserve">, </w:t>
      </w:r>
      <w:r w:rsidRPr="00032282">
        <w:t>fomentar su participación pública y</w:t>
      </w:r>
      <w:r>
        <w:t xml:space="preserve"> crear una cultura de </w:t>
      </w:r>
      <w:r w:rsidRPr="00F3437B">
        <w:t>apertura burocrática y rendición de cuentas</w:t>
      </w:r>
      <w:r>
        <w:t>. Dicha información podrá ser, de manera enunciativa y no limitativa:</w:t>
      </w:r>
      <w:r w:rsidRPr="001D2DC4">
        <w:t xml:space="preserve"> informes</w:t>
      </w:r>
      <w:r>
        <w:t xml:space="preserve"> especiales</w:t>
      </w:r>
      <w:r w:rsidRPr="001D2DC4">
        <w:t xml:space="preserve">, reportes de resultados, estudios, indicadores, </w:t>
      </w:r>
      <w:bookmarkStart w:id="1" w:name="_GoBack"/>
      <w:bookmarkEnd w:id="1"/>
      <w:r w:rsidRPr="001D2DC4">
        <w:t>investigaciones, campañas, alertas, prevenciones, mecanismos de participación ciudadana, acceso a servicios.</w:t>
      </w:r>
    </w:p>
    <w:p w:rsidR="000149E7" w:rsidRDefault="000149E7" w:rsidP="000149E7">
      <w:pPr>
        <w:ind w:left="567" w:right="333"/>
        <w:contextualSpacing/>
        <w:jc w:val="both"/>
      </w:pPr>
    </w:p>
    <w:p w:rsidR="000149E7" w:rsidRDefault="000149E7" w:rsidP="000149E7">
      <w:pPr>
        <w:ind w:left="567" w:right="333"/>
        <w:contextualSpacing/>
        <w:jc w:val="both"/>
      </w:pPr>
      <w:r>
        <w:t>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0149E7" w:rsidRDefault="000149E7" w:rsidP="000149E7">
      <w:pPr>
        <w:ind w:left="567" w:right="333"/>
        <w:contextualSpacing/>
        <w:jc w:val="both"/>
      </w:pPr>
    </w:p>
    <w:p w:rsidR="000149E7" w:rsidRDefault="000149E7" w:rsidP="000149E7">
      <w:pPr>
        <w:ind w:left="567" w:right="333"/>
        <w:contextualSpacing/>
        <w:jc w:val="both"/>
      </w:pPr>
      <w:r>
        <w:t xml:space="preserve">Adicionalmente, en su caso, deberá habilitarse un vínculo de acceso la información generada por los sujetos obligados en términos de lo dispuesto en el Capítulo Segundo del Título Cuarto de la Ley General, relacionada con la información publicada de manera proactiva. </w:t>
      </w:r>
    </w:p>
    <w:p w:rsidR="000149E7" w:rsidRDefault="000149E7" w:rsidP="000149E7">
      <w:pPr>
        <w:ind w:left="567" w:right="333"/>
        <w:contextualSpacing/>
        <w:jc w:val="both"/>
      </w:pPr>
    </w:p>
    <w:p w:rsidR="000149E7" w:rsidRDefault="000149E7" w:rsidP="000149E7">
      <w:pPr>
        <w:ind w:left="567" w:right="333"/>
        <w:contextualSpacing/>
        <w:jc w:val="both"/>
      </w:pPr>
      <w:r>
        <w:t xml:space="preserve">La información a considerar en esta fracción deberá ser complementaria a la prevista en las demás disposiciones del Título Quinto de la Ley General. </w:t>
      </w:r>
    </w:p>
    <w:p w:rsidR="000149E7" w:rsidRDefault="000149E7" w:rsidP="000149E7">
      <w:pPr>
        <w:ind w:left="567" w:right="333"/>
        <w:contextualSpacing/>
        <w:jc w:val="both"/>
      </w:pPr>
    </w:p>
    <w:p w:rsidR="000149E7" w:rsidRPr="001C1E96" w:rsidRDefault="000149E7" w:rsidP="000149E7">
      <w:pPr>
        <w:ind w:right="190"/>
        <w:contextualSpacing/>
        <w:jc w:val="both"/>
        <w:rPr>
          <w:b/>
        </w:rPr>
      </w:pPr>
      <w:r w:rsidRPr="001C1E96">
        <w:rPr>
          <w:b/>
        </w:rPr>
        <w:t>______________________________________________________________________________</w:t>
      </w:r>
    </w:p>
    <w:p w:rsidR="000149E7" w:rsidRPr="001C1E96" w:rsidRDefault="000149E7" w:rsidP="000149E7">
      <w:pPr>
        <w:ind w:right="850"/>
        <w:contextualSpacing/>
        <w:jc w:val="both"/>
      </w:pPr>
      <w:r w:rsidRPr="001C1E96">
        <w:rPr>
          <w:b/>
        </w:rPr>
        <w:t xml:space="preserve">Periodo de actualización: </w:t>
      </w:r>
      <w:r w:rsidRPr="001C1E96">
        <w:t xml:space="preserve">trimestral </w:t>
      </w:r>
    </w:p>
    <w:p w:rsidR="000149E7" w:rsidRPr="001C1E96" w:rsidRDefault="000149E7" w:rsidP="000149E7">
      <w:pPr>
        <w:ind w:right="850"/>
        <w:contextualSpacing/>
        <w:jc w:val="both"/>
      </w:pPr>
      <w:r w:rsidRPr="001C1E96">
        <w:rPr>
          <w:b/>
        </w:rPr>
        <w:t>Conservar en el portal de transparencia</w:t>
      </w:r>
      <w:r w:rsidRPr="001C1E96">
        <w:t xml:space="preserve">: información vigente </w:t>
      </w:r>
    </w:p>
    <w:p w:rsidR="000149E7" w:rsidRPr="001C1E96" w:rsidRDefault="000149E7" w:rsidP="000149E7">
      <w:pPr>
        <w:ind w:right="850"/>
        <w:contextualSpacing/>
        <w:jc w:val="both"/>
      </w:pPr>
      <w:r w:rsidRPr="001C1E96">
        <w:rPr>
          <w:b/>
        </w:rPr>
        <w:t>Aplica a:</w:t>
      </w:r>
      <w:r w:rsidRPr="001C1E96">
        <w:t xml:space="preserve"> Todos los sujetos obligados</w:t>
      </w:r>
    </w:p>
    <w:p w:rsidR="000149E7" w:rsidRPr="001C1E96" w:rsidRDefault="000149E7" w:rsidP="000149E7">
      <w:pPr>
        <w:ind w:right="48"/>
        <w:contextualSpacing/>
        <w:jc w:val="both"/>
        <w:rPr>
          <w:b/>
        </w:rPr>
      </w:pPr>
      <w:r w:rsidRPr="001C1E96">
        <w:rPr>
          <w:b/>
        </w:rPr>
        <w:t>________________________________________________________________________________</w:t>
      </w:r>
    </w:p>
    <w:p w:rsidR="000149E7" w:rsidRPr="001C1E96" w:rsidRDefault="000149E7" w:rsidP="000149E7">
      <w:pPr>
        <w:jc w:val="both"/>
        <w:rPr>
          <w:rFonts w:cs="Arial"/>
          <w:b/>
          <w:bCs/>
        </w:rPr>
      </w:pPr>
      <w:r w:rsidRPr="001C1E96">
        <w:rPr>
          <w:rFonts w:cs="Arial"/>
          <w:b/>
          <w:bCs/>
        </w:rPr>
        <w:t>Criterios sustantivos de contenido</w:t>
      </w:r>
    </w:p>
    <w:p w:rsidR="000149E7" w:rsidRPr="001C1E96" w:rsidRDefault="000149E7" w:rsidP="000149E7">
      <w:pPr>
        <w:spacing w:after="0"/>
        <w:ind w:left="1701" w:right="850" w:hanging="1134"/>
        <w:jc w:val="both"/>
      </w:pPr>
      <w:r w:rsidRPr="001C1E96">
        <w:rPr>
          <w:b/>
        </w:rPr>
        <w:t>Criterio 1</w:t>
      </w:r>
      <w:r w:rsidRPr="001C1E96">
        <w:tab/>
        <w:t>Ejercicio</w:t>
      </w:r>
    </w:p>
    <w:p w:rsidR="000149E7" w:rsidRPr="001C1E96" w:rsidRDefault="000149E7" w:rsidP="000149E7">
      <w:pPr>
        <w:spacing w:after="0"/>
        <w:ind w:left="1701" w:right="850" w:hanging="1134"/>
        <w:jc w:val="both"/>
      </w:pPr>
      <w:r w:rsidRPr="001C1E96">
        <w:rPr>
          <w:b/>
        </w:rPr>
        <w:lastRenderedPageBreak/>
        <w:t>Criterio 2</w:t>
      </w:r>
      <w:r w:rsidRPr="001C1E96">
        <w:tab/>
        <w:t>Periodo que se reporta (enero-marzo, abril-junio, julio-septiembre, octubre-diciembre)</w:t>
      </w:r>
    </w:p>
    <w:p w:rsidR="000149E7" w:rsidRDefault="000149E7" w:rsidP="000149E7">
      <w:pPr>
        <w:spacing w:after="0"/>
        <w:ind w:left="1701" w:right="850" w:hanging="1134"/>
        <w:jc w:val="both"/>
      </w:pPr>
      <w:r w:rsidRPr="001C1E96">
        <w:rPr>
          <w:b/>
        </w:rPr>
        <w:t>Criterio 3</w:t>
      </w:r>
      <w:r w:rsidRPr="001C1E96">
        <w:t xml:space="preserve"> </w:t>
      </w:r>
      <w:r w:rsidRPr="001C1E96">
        <w:tab/>
        <w:t>Tipo de información</w:t>
      </w:r>
      <w:r>
        <w:t>: Información relevante; Preguntas frecuentes; Información proactiva</w:t>
      </w:r>
    </w:p>
    <w:p w:rsidR="000149E7" w:rsidRDefault="000149E7" w:rsidP="000149E7">
      <w:pPr>
        <w:spacing w:after="0"/>
        <w:ind w:left="1701" w:right="850" w:hanging="1134"/>
        <w:jc w:val="both"/>
      </w:pPr>
      <w:r>
        <w:t>Respecto de la Información relevante se publicará:</w:t>
      </w:r>
    </w:p>
    <w:p w:rsidR="000149E7" w:rsidRPr="001C1E96" w:rsidRDefault="000149E7" w:rsidP="000149E7">
      <w:pPr>
        <w:spacing w:after="0"/>
        <w:ind w:left="1701" w:right="850" w:hanging="1134"/>
        <w:jc w:val="both"/>
      </w:pPr>
      <w:r w:rsidRPr="001C1E96">
        <w:rPr>
          <w:b/>
        </w:rPr>
        <w:t>Criterio 4</w:t>
      </w:r>
      <w:r w:rsidRPr="001C1E96">
        <w:tab/>
        <w:t>Descripción breve, clara y precisa, que d</w:t>
      </w:r>
      <w:r>
        <w:t>é</w:t>
      </w:r>
      <w:r w:rsidRPr="001C1E96">
        <w:t xml:space="preserve"> cuenta del contenido de la información</w:t>
      </w:r>
    </w:p>
    <w:p w:rsidR="000149E7" w:rsidRPr="001C1E96" w:rsidRDefault="000149E7" w:rsidP="000149E7">
      <w:pPr>
        <w:spacing w:after="0"/>
        <w:ind w:left="1701" w:right="850" w:hanging="1134"/>
      </w:pPr>
      <w:r w:rsidRPr="001C1E96">
        <w:rPr>
          <w:b/>
        </w:rPr>
        <w:t>Criterio 5</w:t>
      </w:r>
      <w:r w:rsidRPr="001C1E96">
        <w:tab/>
        <w:t>Fecha de elaboración (expresada con el formato día/mes/año)</w:t>
      </w:r>
    </w:p>
    <w:p w:rsidR="000149E7" w:rsidRPr="001C1E96" w:rsidRDefault="000149E7" w:rsidP="000149E7">
      <w:pPr>
        <w:spacing w:after="0"/>
        <w:ind w:left="1701" w:right="850" w:hanging="1134"/>
      </w:pPr>
      <w:r w:rsidRPr="001C1E96">
        <w:rPr>
          <w:b/>
        </w:rPr>
        <w:t>Criterio 6</w:t>
      </w:r>
      <w:r w:rsidRPr="001C1E96">
        <w:rPr>
          <w:b/>
        </w:rPr>
        <w:tab/>
      </w:r>
      <w:r w:rsidRPr="001C1E96">
        <w:t>Hipervínculo a la información, documento(s) o datos respectivos</w:t>
      </w:r>
    </w:p>
    <w:p w:rsidR="000149E7" w:rsidRDefault="000149E7" w:rsidP="000149E7">
      <w:pPr>
        <w:spacing w:after="0"/>
        <w:ind w:left="567" w:right="850"/>
      </w:pPr>
    </w:p>
    <w:p w:rsidR="000149E7" w:rsidRPr="001C1E96" w:rsidRDefault="000149E7" w:rsidP="000149E7">
      <w:pPr>
        <w:spacing w:after="0"/>
        <w:ind w:left="567" w:right="850"/>
      </w:pPr>
      <w:r w:rsidRPr="001C1E96">
        <w:t xml:space="preserve">Respecto a la información estadística que responde </w:t>
      </w:r>
      <w:r>
        <w:t>P</w:t>
      </w:r>
      <w:r w:rsidRPr="001C1E96">
        <w:t>reguntas frecuentes, deberá reportar la siguiente información:</w:t>
      </w:r>
    </w:p>
    <w:p w:rsidR="000149E7" w:rsidRPr="001C1E96" w:rsidRDefault="000149E7" w:rsidP="000149E7">
      <w:pPr>
        <w:tabs>
          <w:tab w:val="left" w:pos="1947"/>
        </w:tabs>
        <w:ind w:left="1701" w:right="850" w:hanging="1134"/>
        <w:contextualSpacing/>
      </w:pPr>
      <w:r w:rsidRPr="001C1E96">
        <w:rPr>
          <w:b/>
        </w:rPr>
        <w:t>Criterio 7</w:t>
      </w:r>
      <w:r w:rsidRPr="001C1E96">
        <w:rPr>
          <w:b/>
        </w:rPr>
        <w:tab/>
      </w:r>
      <w:r w:rsidRPr="001C1E96">
        <w:t>Temática de las preguntas frecuentes: Ejercicio de recursos públicos; regulatorio, actos de gobierno, relación con la sociedad, organización interna, programático, informes, programas, atención a la ciudadanía;</w:t>
      </w:r>
      <w:r w:rsidRPr="001C1E96">
        <w:rPr>
          <w:rFonts w:eastAsia="Times New Roman" w:cs="Times New Roman"/>
          <w:b/>
          <w:bCs/>
          <w:sz w:val="20"/>
          <w:szCs w:val="20"/>
          <w:lang w:eastAsia="es-MX"/>
        </w:rPr>
        <w:t xml:space="preserve"> </w:t>
      </w:r>
      <w:r>
        <w:t>evaluaciones, estudios, etcétera</w:t>
      </w:r>
    </w:p>
    <w:p w:rsidR="000149E7" w:rsidRPr="001C1E96" w:rsidRDefault="000149E7" w:rsidP="000149E7">
      <w:pPr>
        <w:ind w:left="1701" w:right="850" w:hanging="1134"/>
        <w:contextualSpacing/>
      </w:pPr>
      <w:r w:rsidRPr="001C1E96">
        <w:rPr>
          <w:b/>
        </w:rPr>
        <w:t>Criterio 8</w:t>
      </w:r>
      <w:r w:rsidRPr="001C1E96">
        <w:rPr>
          <w:b/>
        </w:rPr>
        <w:tab/>
      </w:r>
      <w:r w:rsidRPr="00064C20">
        <w:t>Número total de solicitudes realizadas por las personas al sujeto obligado</w:t>
      </w:r>
    </w:p>
    <w:p w:rsidR="000149E7" w:rsidRDefault="000149E7" w:rsidP="000149E7">
      <w:pPr>
        <w:ind w:left="1701" w:right="850" w:hanging="1134"/>
        <w:contextualSpacing/>
      </w:pPr>
      <w:r w:rsidRPr="001C1E96">
        <w:rPr>
          <w:b/>
        </w:rPr>
        <w:t>Criterio 9</w:t>
      </w:r>
      <w:r w:rsidRPr="001C1E96">
        <w:rPr>
          <w:b/>
        </w:rPr>
        <w:tab/>
      </w:r>
      <w:r w:rsidRPr="001C1E96">
        <w:t>Hiperv</w:t>
      </w:r>
      <w:r>
        <w:t>ínculo al Informe estadístico (e</w:t>
      </w:r>
      <w:r w:rsidRPr="001C1E96">
        <w:t>n su caso)</w:t>
      </w:r>
    </w:p>
    <w:p w:rsidR="000149E7" w:rsidRDefault="000149E7" w:rsidP="000149E7">
      <w:pPr>
        <w:ind w:left="1701" w:right="850" w:hanging="1134"/>
        <w:contextualSpacing/>
      </w:pPr>
      <w:r>
        <w:rPr>
          <w:b/>
        </w:rPr>
        <w:t>Criterio 10</w:t>
      </w:r>
      <w:r>
        <w:rPr>
          <w:b/>
        </w:rPr>
        <w:tab/>
      </w:r>
      <w:r>
        <w:t>Planteamiento de las preguntas</w:t>
      </w:r>
    </w:p>
    <w:p w:rsidR="000149E7" w:rsidRPr="00E55337" w:rsidRDefault="000149E7" w:rsidP="000149E7">
      <w:pPr>
        <w:ind w:left="1701" w:right="850" w:hanging="1134"/>
        <w:contextualSpacing/>
      </w:pPr>
      <w:r>
        <w:rPr>
          <w:b/>
        </w:rPr>
        <w:t>Criterio 11</w:t>
      </w:r>
      <w:r>
        <w:rPr>
          <w:b/>
        </w:rPr>
        <w:tab/>
      </w:r>
      <w:r w:rsidRPr="00E55337">
        <w:t>Respuesta a cada un</w:t>
      </w:r>
      <w:r>
        <w:t>a</w:t>
      </w:r>
      <w:r w:rsidRPr="00E55337">
        <w:t xml:space="preserve"> de las preguntas planteadas</w:t>
      </w:r>
    </w:p>
    <w:p w:rsidR="000149E7" w:rsidRDefault="000149E7" w:rsidP="000149E7">
      <w:pPr>
        <w:spacing w:after="0"/>
        <w:ind w:left="567" w:right="850"/>
      </w:pPr>
    </w:p>
    <w:p w:rsidR="000149E7" w:rsidRDefault="000149E7" w:rsidP="000149E7">
      <w:pPr>
        <w:spacing w:after="0"/>
        <w:ind w:left="567" w:right="850"/>
      </w:pPr>
      <w:r w:rsidRPr="001C1E96">
        <w:t xml:space="preserve">Respecto a la información </w:t>
      </w:r>
      <w:r>
        <w:t xml:space="preserve">publicada </w:t>
      </w:r>
      <w:r w:rsidRPr="007D61E5">
        <w:t>en cumplimiento al Capítulo Segundo del Título Cuarto de la Ley General</w:t>
      </w:r>
      <w:r w:rsidRPr="001C1E96">
        <w:t xml:space="preserve">, deberá </w:t>
      </w:r>
      <w:r>
        <w:t xml:space="preserve">incluir un subtítulo denominado </w:t>
      </w:r>
      <w:r w:rsidRPr="00E55337">
        <w:rPr>
          <w:i/>
        </w:rPr>
        <w:t>Transparencia proactiva</w:t>
      </w:r>
      <w:r>
        <w:t xml:space="preserve"> y </w:t>
      </w:r>
      <w:r w:rsidRPr="001C1E96">
        <w:t>reportar la siguiente información:</w:t>
      </w:r>
    </w:p>
    <w:p w:rsidR="000149E7" w:rsidRDefault="000149E7" w:rsidP="000149E7">
      <w:pPr>
        <w:spacing w:after="0"/>
        <w:ind w:left="567" w:right="850"/>
      </w:pPr>
    </w:p>
    <w:p w:rsidR="000149E7" w:rsidRPr="001C1E96" w:rsidRDefault="000149E7" w:rsidP="000149E7">
      <w:pPr>
        <w:ind w:left="1701" w:right="850" w:hanging="1134"/>
        <w:contextualSpacing/>
      </w:pPr>
      <w:r>
        <w:rPr>
          <w:b/>
        </w:rPr>
        <w:t>Criterio 12</w:t>
      </w:r>
      <w:r w:rsidRPr="001C1E96">
        <w:rPr>
          <w:b/>
        </w:rPr>
        <w:tab/>
      </w:r>
      <w:r w:rsidRPr="001C1E96">
        <w:t>Hiperv</w:t>
      </w:r>
      <w:r>
        <w:t>ínculo la información publicada de manera proactiva (e</w:t>
      </w:r>
      <w:r w:rsidRPr="001C1E96">
        <w:t>n su caso)</w:t>
      </w:r>
    </w:p>
    <w:p w:rsidR="000149E7" w:rsidRPr="001C1E96" w:rsidRDefault="000149E7" w:rsidP="000149E7">
      <w:pPr>
        <w:ind w:left="1701" w:right="850" w:hanging="1134"/>
        <w:contextualSpacing/>
      </w:pPr>
    </w:p>
    <w:p w:rsidR="000149E7" w:rsidRPr="001C1E96" w:rsidRDefault="000149E7" w:rsidP="000149E7">
      <w:pPr>
        <w:spacing w:after="0" w:line="240" w:lineRule="auto"/>
        <w:ind w:right="899"/>
        <w:contextualSpacing/>
        <w:jc w:val="both"/>
        <w:rPr>
          <w:b/>
        </w:rPr>
      </w:pPr>
      <w:r w:rsidRPr="001C1E96">
        <w:rPr>
          <w:b/>
        </w:rPr>
        <w:t>Criterios adjetivos de actualización</w:t>
      </w:r>
    </w:p>
    <w:p w:rsidR="000149E7" w:rsidRPr="001C1E96" w:rsidRDefault="000149E7" w:rsidP="000149E7">
      <w:pPr>
        <w:ind w:left="1701" w:right="899" w:hanging="1134"/>
        <w:contextualSpacing/>
      </w:pPr>
      <w:r w:rsidRPr="001C1E96">
        <w:rPr>
          <w:b/>
        </w:rPr>
        <w:t>Criterio 1</w:t>
      </w:r>
      <w:r>
        <w:rPr>
          <w:b/>
        </w:rPr>
        <w:t>3</w:t>
      </w:r>
      <w:r w:rsidRPr="001C1E96">
        <w:tab/>
      </w:r>
      <w:r>
        <w:t>Periodo</w:t>
      </w:r>
      <w:r w:rsidRPr="001C1E96">
        <w:t xml:space="preserve"> de actualización de la información</w:t>
      </w:r>
      <w:r>
        <w:t xml:space="preserve"> </w:t>
      </w:r>
      <w:r w:rsidRPr="001B3FC8">
        <w:t>(quincenal, mensual, bimestral, trimestral,  semestral, anual, bianual, etc.)</w:t>
      </w:r>
    </w:p>
    <w:p w:rsidR="000149E7" w:rsidRPr="001C1E96" w:rsidRDefault="000149E7" w:rsidP="000149E7">
      <w:pPr>
        <w:ind w:left="1701" w:right="899" w:hanging="1134"/>
        <w:contextualSpacing/>
      </w:pPr>
      <w:r w:rsidRPr="001C1E96">
        <w:rPr>
          <w:b/>
        </w:rPr>
        <w:t>Criterio 1</w:t>
      </w:r>
      <w:r>
        <w:rPr>
          <w:b/>
        </w:rPr>
        <w:t>4</w:t>
      </w:r>
      <w:r w:rsidRPr="001C1E96">
        <w:tab/>
      </w:r>
      <w:r w:rsidRPr="00C93012">
        <w:t xml:space="preserve">Actualizar al periodo que corresponde de acuerdo con la </w:t>
      </w:r>
      <w:r w:rsidRPr="00C93012">
        <w:rPr>
          <w:i/>
          <w:iCs/>
        </w:rPr>
        <w:t>Tabla de actualización y conservación de la información</w:t>
      </w:r>
    </w:p>
    <w:p w:rsidR="000149E7" w:rsidRPr="00C93012" w:rsidRDefault="000149E7" w:rsidP="000149E7">
      <w:pPr>
        <w:ind w:left="1701" w:right="899" w:hanging="1134"/>
        <w:contextualSpacing/>
      </w:pPr>
      <w:r w:rsidRPr="001C1E96">
        <w:rPr>
          <w:b/>
        </w:rPr>
        <w:t>Criterio 1</w:t>
      </w:r>
      <w:r>
        <w:rPr>
          <w:b/>
        </w:rPr>
        <w:t>5</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0149E7" w:rsidRPr="001C1E96" w:rsidRDefault="000149E7" w:rsidP="000149E7">
      <w:pPr>
        <w:ind w:right="850"/>
        <w:contextualSpacing/>
        <w:jc w:val="both"/>
        <w:rPr>
          <w:b/>
        </w:rPr>
      </w:pPr>
      <w:r w:rsidRPr="001C1E96">
        <w:rPr>
          <w:b/>
        </w:rPr>
        <w:t>Criterios adjetivos de confiabilidad</w:t>
      </w:r>
    </w:p>
    <w:p w:rsidR="000149E7" w:rsidRPr="001C1E96" w:rsidRDefault="000149E7" w:rsidP="000149E7">
      <w:pPr>
        <w:ind w:left="1701" w:right="899" w:hanging="1134"/>
        <w:contextualSpacing/>
      </w:pPr>
      <w:r w:rsidRPr="001C1E96">
        <w:rPr>
          <w:b/>
        </w:rPr>
        <w:t>Criterio 1</w:t>
      </w:r>
      <w:r>
        <w:rPr>
          <w:b/>
        </w:rPr>
        <w:t>6</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0149E7" w:rsidRPr="001C1E96" w:rsidRDefault="000149E7" w:rsidP="000149E7">
      <w:pPr>
        <w:ind w:left="1701" w:right="899" w:hanging="1134"/>
        <w:contextualSpacing/>
      </w:pPr>
      <w:r w:rsidRPr="001C1E96">
        <w:rPr>
          <w:b/>
        </w:rPr>
        <w:lastRenderedPageBreak/>
        <w:t xml:space="preserve">Criterio </w:t>
      </w:r>
      <w:r>
        <w:rPr>
          <w:b/>
        </w:rPr>
        <w:t>17</w:t>
      </w:r>
      <w:r w:rsidRPr="001C1E96">
        <w:rPr>
          <w:b/>
        </w:rPr>
        <w:tab/>
      </w:r>
      <w:r>
        <w:t>Fecha</w:t>
      </w:r>
      <w:r w:rsidRPr="001C1E96">
        <w:t xml:space="preserve"> de actualización de la información publicada con el formato día/mes/año (por ej. 31/Marzo/2015) </w:t>
      </w:r>
    </w:p>
    <w:p w:rsidR="000149E7" w:rsidRDefault="000149E7" w:rsidP="000149E7">
      <w:pPr>
        <w:ind w:left="1701" w:right="899" w:hanging="1134"/>
        <w:contextualSpacing/>
        <w:rPr>
          <w:b/>
        </w:rPr>
      </w:pPr>
      <w:r w:rsidRPr="001C1E96">
        <w:rPr>
          <w:b/>
        </w:rPr>
        <w:t xml:space="preserve">Criterio </w:t>
      </w:r>
      <w:r>
        <w:rPr>
          <w:b/>
        </w:rPr>
        <w:t>18</w:t>
      </w:r>
      <w:r w:rsidRPr="001C1E96">
        <w:rPr>
          <w:b/>
        </w:rPr>
        <w:tab/>
      </w:r>
      <w:r>
        <w:t>Fecha</w:t>
      </w:r>
      <w:r w:rsidRPr="001C1E96">
        <w:t xml:space="preserve"> de validación de la información publicada con el formato día/mes/año (por ej. 31/Marzo/2015)</w:t>
      </w:r>
    </w:p>
    <w:p w:rsidR="000149E7" w:rsidRPr="001C1E96" w:rsidRDefault="000149E7" w:rsidP="000149E7">
      <w:pPr>
        <w:ind w:right="850"/>
        <w:contextualSpacing/>
        <w:jc w:val="both"/>
        <w:rPr>
          <w:b/>
        </w:rPr>
      </w:pPr>
      <w:r w:rsidRPr="001C1E96">
        <w:rPr>
          <w:b/>
        </w:rPr>
        <w:t>Criterios adjetivos de formato</w:t>
      </w:r>
    </w:p>
    <w:p w:rsidR="000149E7" w:rsidRPr="001C1E96" w:rsidRDefault="000149E7" w:rsidP="000149E7">
      <w:pPr>
        <w:ind w:left="1701" w:right="899" w:hanging="1134"/>
        <w:contextualSpacing/>
      </w:pPr>
      <w:r w:rsidRPr="001C1E96">
        <w:rPr>
          <w:b/>
        </w:rPr>
        <w:t xml:space="preserve">Criterio </w:t>
      </w:r>
      <w:r>
        <w:rPr>
          <w:b/>
        </w:rPr>
        <w:t>19</w:t>
      </w:r>
      <w:r w:rsidRPr="001C1E96">
        <w:rPr>
          <w:b/>
        </w:rPr>
        <w:tab/>
      </w:r>
      <w:r w:rsidRPr="001C1E96">
        <w:t xml:space="preserve">La información publicada se organiza mediante </w:t>
      </w:r>
      <w:r>
        <w:t>el formato 48</w:t>
      </w:r>
      <w:r w:rsidRPr="001C1E96">
        <w:t>en</w:t>
      </w:r>
      <w:r>
        <w:t>e s q</w:t>
      </w:r>
      <w:r w:rsidRPr="001C1E96">
        <w:t>ue se incluyen todos los campos especificados en los crit</w:t>
      </w:r>
      <w:r>
        <w:t>erios sustantivos de contenido</w:t>
      </w:r>
    </w:p>
    <w:p w:rsidR="000149E7" w:rsidRPr="001C1E96" w:rsidRDefault="000149E7" w:rsidP="000149E7">
      <w:pPr>
        <w:ind w:left="1701" w:right="899" w:hanging="1134"/>
        <w:contextualSpacing/>
      </w:pPr>
      <w:r w:rsidRPr="001C1E96">
        <w:rPr>
          <w:b/>
        </w:rPr>
        <w:t xml:space="preserve">Criterio </w:t>
      </w:r>
      <w:r>
        <w:rPr>
          <w:b/>
        </w:rPr>
        <w:t>20</w:t>
      </w:r>
      <w:r w:rsidRPr="001C1E96">
        <w:rPr>
          <w:b/>
        </w:rPr>
        <w:tab/>
      </w:r>
      <w:r w:rsidRPr="001C1E96">
        <w:t>El soporte de la infor</w:t>
      </w:r>
      <w:r>
        <w:t>mación permite su reutilización</w:t>
      </w:r>
    </w:p>
    <w:p w:rsidR="000149E7" w:rsidRPr="000149E7" w:rsidRDefault="000149E7" w:rsidP="000149E7"/>
    <w:p w:rsidR="0046172C" w:rsidRDefault="000149E7"/>
    <w:sectPr w:rsidR="004617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7AD7"/>
    <w:multiLevelType w:val="hybridMultilevel"/>
    <w:tmpl w:val="95043840"/>
    <w:lvl w:ilvl="0" w:tplc="3FFC15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E7"/>
    <w:rsid w:val="000149E7"/>
    <w:rsid w:val="00B66840"/>
    <w:rsid w:val="00CF2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0149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149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0149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149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4182</Characters>
  <Application>Microsoft Office Word</Application>
  <DocSecurity>0</DocSecurity>
  <Lines>34</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 López Gónzalez</dc:creator>
  <cp:lastModifiedBy>Aquiles López Gónzalez</cp:lastModifiedBy>
  <cp:revision>1</cp:revision>
  <dcterms:created xsi:type="dcterms:W3CDTF">2016-11-29T22:02:00Z</dcterms:created>
  <dcterms:modified xsi:type="dcterms:W3CDTF">2016-11-29T22:05:00Z</dcterms:modified>
</cp:coreProperties>
</file>