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23" w:rsidRDefault="00F81123" w:rsidP="003A11E6">
      <w:pPr>
        <w:contextualSpacing/>
        <w:jc w:val="center"/>
        <w:rPr>
          <w:rFonts w:ascii="Times New Roman" w:eastAsia="Arial" w:hAnsi="Times New Roman" w:cs="Times New Roman"/>
          <w:b/>
          <w:smallCaps/>
          <w:sz w:val="28"/>
        </w:rPr>
      </w:pPr>
      <w:r>
        <w:rPr>
          <w:rFonts w:ascii="Times New Roman" w:eastAsia="Arial" w:hAnsi="Times New Roman" w:cs="Times New Roman"/>
          <w:b/>
          <w:smallCaps/>
          <w:sz w:val="28"/>
        </w:rPr>
        <w:t xml:space="preserve">Comité de Transparencia del </w:t>
      </w:r>
    </w:p>
    <w:p w:rsidR="00F81123" w:rsidRDefault="00F81123" w:rsidP="003A11E6">
      <w:pPr>
        <w:contextualSpacing/>
        <w:jc w:val="center"/>
        <w:rPr>
          <w:rFonts w:ascii="Times New Roman" w:eastAsia="Arial" w:hAnsi="Times New Roman" w:cs="Times New Roman"/>
          <w:b/>
          <w:smallCaps/>
          <w:sz w:val="28"/>
        </w:rPr>
      </w:pPr>
      <w:r>
        <w:rPr>
          <w:rFonts w:ascii="Times New Roman" w:eastAsia="Arial" w:hAnsi="Times New Roman" w:cs="Times New Roman"/>
          <w:b/>
          <w:smallCaps/>
          <w:sz w:val="28"/>
        </w:rPr>
        <w:t>Colegio de Bachilleres del Estado de Jalisco</w:t>
      </w:r>
    </w:p>
    <w:p w:rsidR="00F81123" w:rsidRDefault="00F81123" w:rsidP="00F81123">
      <w:pPr>
        <w:contextualSpacing/>
        <w:jc w:val="center"/>
        <w:rPr>
          <w:rFonts w:ascii="Times New Roman" w:eastAsia="Arial" w:hAnsi="Times New Roman" w:cs="Times New Roman"/>
          <w:b/>
          <w:smallCaps/>
          <w:sz w:val="28"/>
        </w:rPr>
      </w:pPr>
      <w:r>
        <w:rPr>
          <w:rFonts w:ascii="Times New Roman" w:eastAsia="Arial" w:hAnsi="Times New Roman" w:cs="Times New Roman"/>
          <w:b/>
          <w:smallCaps/>
          <w:sz w:val="28"/>
        </w:rPr>
        <w:t>Quinta Sesión Ordinaria de 2019</w:t>
      </w:r>
    </w:p>
    <w:p w:rsidR="00F81123" w:rsidRDefault="00F81123" w:rsidP="003A11E6">
      <w:pPr>
        <w:contextualSpacing/>
        <w:jc w:val="center"/>
        <w:rPr>
          <w:rFonts w:ascii="Times New Roman" w:eastAsia="Arial" w:hAnsi="Times New Roman" w:cs="Times New Roman"/>
          <w:b/>
          <w:smallCaps/>
          <w:sz w:val="28"/>
        </w:rPr>
      </w:pPr>
    </w:p>
    <w:p w:rsidR="003D63CD" w:rsidRPr="00466F77" w:rsidRDefault="007A5A2B" w:rsidP="009F6CE1">
      <w:pPr>
        <w:contextualSpacing/>
        <w:jc w:val="center"/>
        <w:rPr>
          <w:rFonts w:ascii="Times New Roman" w:eastAsia="Arial" w:hAnsi="Times New Roman" w:cs="Times New Roman"/>
          <w:smallCaps/>
          <w:sz w:val="28"/>
        </w:rPr>
      </w:pPr>
      <w:r w:rsidRPr="00466F77">
        <w:rPr>
          <w:rFonts w:ascii="Times New Roman" w:eastAsia="Arial" w:hAnsi="Times New Roman" w:cs="Times New Roman"/>
          <w:smallCaps/>
          <w:sz w:val="28"/>
        </w:rPr>
        <w:t>Acta d</w:t>
      </w:r>
      <w:r w:rsidR="00C15832" w:rsidRPr="00466F77">
        <w:rPr>
          <w:rFonts w:ascii="Times New Roman" w:eastAsia="Arial" w:hAnsi="Times New Roman" w:cs="Times New Roman"/>
          <w:smallCaps/>
          <w:sz w:val="28"/>
        </w:rPr>
        <w:t xml:space="preserve">e </w:t>
      </w:r>
      <w:r w:rsidR="00270905">
        <w:rPr>
          <w:rFonts w:ascii="Times New Roman" w:eastAsia="Arial" w:hAnsi="Times New Roman" w:cs="Times New Roman"/>
          <w:smallCaps/>
          <w:sz w:val="28"/>
        </w:rPr>
        <w:t>A</w:t>
      </w:r>
      <w:r w:rsidR="00F81123">
        <w:rPr>
          <w:rFonts w:ascii="Times New Roman" w:eastAsia="Arial" w:hAnsi="Times New Roman" w:cs="Times New Roman"/>
          <w:smallCaps/>
          <w:sz w:val="28"/>
        </w:rPr>
        <w:t xml:space="preserve">probación del Índice de </w:t>
      </w:r>
      <w:r w:rsidR="00AB6189">
        <w:rPr>
          <w:rFonts w:ascii="Times New Roman" w:eastAsia="Arial" w:hAnsi="Times New Roman" w:cs="Times New Roman"/>
          <w:smallCaps/>
          <w:sz w:val="28"/>
        </w:rPr>
        <w:t xml:space="preserve">Clasificación de </w:t>
      </w:r>
      <w:r w:rsidR="00F81123">
        <w:rPr>
          <w:rFonts w:ascii="Times New Roman" w:eastAsia="Arial" w:hAnsi="Times New Roman" w:cs="Times New Roman"/>
          <w:smallCaps/>
          <w:sz w:val="28"/>
        </w:rPr>
        <w:t xml:space="preserve">Datos Personales e Información </w:t>
      </w:r>
      <w:r w:rsidR="00F84749">
        <w:rPr>
          <w:rFonts w:ascii="Times New Roman" w:eastAsia="Arial" w:hAnsi="Times New Roman" w:cs="Times New Roman"/>
          <w:smallCaps/>
          <w:sz w:val="28"/>
        </w:rPr>
        <w:t>del Colegio de Bachilleres del Estado de Jalisco</w:t>
      </w:r>
      <w:r w:rsidR="00270905">
        <w:rPr>
          <w:rFonts w:ascii="Times New Roman" w:eastAsia="Arial" w:hAnsi="Times New Roman" w:cs="Times New Roman"/>
          <w:smallCaps/>
          <w:sz w:val="28"/>
        </w:rPr>
        <w:t xml:space="preserve"> </w:t>
      </w:r>
    </w:p>
    <w:p w:rsidR="0078503E" w:rsidRDefault="0078503E" w:rsidP="00D76786">
      <w:pPr>
        <w:contextualSpacing/>
        <w:jc w:val="center"/>
        <w:rPr>
          <w:rFonts w:ascii="Times New Roman" w:eastAsia="Arial" w:hAnsi="Times New Roman" w:cs="Times New Roman"/>
          <w:b/>
          <w:sz w:val="28"/>
        </w:rPr>
      </w:pPr>
    </w:p>
    <w:p w:rsidR="00B01219" w:rsidRDefault="00AB618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8503E" w:rsidRPr="0078503E">
        <w:rPr>
          <w:rFonts w:ascii="Times New Roman" w:hAnsi="Times New Roman" w:cs="Times New Roman"/>
          <w:sz w:val="24"/>
        </w:rPr>
        <w:t xml:space="preserve">iendo las </w:t>
      </w:r>
      <w:r w:rsidR="0027090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="001B4A23">
        <w:rPr>
          <w:rFonts w:ascii="Times New Roman" w:hAnsi="Times New Roman" w:cs="Times New Roman"/>
          <w:sz w:val="24"/>
        </w:rPr>
        <w:t>:00</w:t>
      </w:r>
      <w:r w:rsidR="0078503E" w:rsidRPr="0078503E">
        <w:rPr>
          <w:rFonts w:ascii="Times New Roman" w:hAnsi="Times New Roman" w:cs="Times New Roman"/>
          <w:sz w:val="24"/>
        </w:rPr>
        <w:t xml:space="preserve"> horas del día </w:t>
      </w:r>
      <w:r>
        <w:rPr>
          <w:rFonts w:ascii="Times New Roman" w:hAnsi="Times New Roman" w:cs="Times New Roman"/>
          <w:sz w:val="24"/>
        </w:rPr>
        <w:t>10</w:t>
      </w:r>
      <w:r w:rsidR="0078503E" w:rsidRPr="0078503E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octubre</w:t>
      </w:r>
      <w:r w:rsidR="0078503E" w:rsidRPr="0078503E">
        <w:rPr>
          <w:rFonts w:ascii="Times New Roman" w:hAnsi="Times New Roman" w:cs="Times New Roman"/>
          <w:sz w:val="24"/>
        </w:rPr>
        <w:t xml:space="preserve"> de</w:t>
      </w:r>
      <w:r w:rsidR="0078503E">
        <w:rPr>
          <w:rFonts w:ascii="Times New Roman" w:hAnsi="Times New Roman" w:cs="Times New Roman"/>
          <w:sz w:val="24"/>
        </w:rPr>
        <w:t>l</w:t>
      </w:r>
      <w:r w:rsidR="00466F77">
        <w:rPr>
          <w:rFonts w:ascii="Times New Roman" w:hAnsi="Times New Roman" w:cs="Times New Roman"/>
          <w:sz w:val="24"/>
        </w:rPr>
        <w:t xml:space="preserve"> año 2019</w:t>
      </w:r>
      <w:r>
        <w:rPr>
          <w:rFonts w:ascii="Times New Roman" w:hAnsi="Times New Roman" w:cs="Times New Roman"/>
          <w:sz w:val="24"/>
        </w:rPr>
        <w:t xml:space="preserve">, </w:t>
      </w:r>
      <w:r w:rsidR="0078503E" w:rsidRPr="0078503E">
        <w:rPr>
          <w:rFonts w:ascii="Times New Roman" w:hAnsi="Times New Roman" w:cs="Times New Roman"/>
          <w:sz w:val="24"/>
        </w:rPr>
        <w:t xml:space="preserve">en la Sala de Juntas </w:t>
      </w:r>
      <w:r w:rsidR="0078503E">
        <w:rPr>
          <w:rFonts w:ascii="Times New Roman" w:hAnsi="Times New Roman" w:cs="Times New Roman"/>
          <w:sz w:val="24"/>
        </w:rPr>
        <w:t>y Acuerdos</w:t>
      </w:r>
      <w:r w:rsidR="00DC68AE">
        <w:rPr>
          <w:rFonts w:ascii="Times New Roman" w:hAnsi="Times New Roman" w:cs="Times New Roman"/>
          <w:sz w:val="24"/>
        </w:rPr>
        <w:t xml:space="preserve"> </w:t>
      </w:r>
      <w:r w:rsidR="0078503E">
        <w:rPr>
          <w:rFonts w:ascii="Times New Roman" w:hAnsi="Times New Roman" w:cs="Times New Roman"/>
          <w:sz w:val="24"/>
        </w:rPr>
        <w:t>de</w:t>
      </w:r>
      <w:r w:rsidR="003C2AA7">
        <w:rPr>
          <w:rFonts w:ascii="Times New Roman" w:hAnsi="Times New Roman" w:cs="Times New Roman"/>
          <w:sz w:val="24"/>
        </w:rPr>
        <w:t xml:space="preserve"> </w:t>
      </w:r>
      <w:r w:rsidR="0078503E">
        <w:rPr>
          <w:rFonts w:ascii="Times New Roman" w:hAnsi="Times New Roman" w:cs="Times New Roman"/>
          <w:sz w:val="24"/>
        </w:rPr>
        <w:t>l</w:t>
      </w:r>
      <w:r w:rsidR="003C2AA7">
        <w:rPr>
          <w:rFonts w:ascii="Times New Roman" w:hAnsi="Times New Roman" w:cs="Times New Roman"/>
          <w:sz w:val="24"/>
        </w:rPr>
        <w:t>a Dirección General del</w:t>
      </w:r>
      <w:r w:rsidR="0078503E">
        <w:rPr>
          <w:rFonts w:ascii="Times New Roman" w:hAnsi="Times New Roman" w:cs="Times New Roman"/>
          <w:sz w:val="24"/>
        </w:rPr>
        <w:t xml:space="preserve"> </w:t>
      </w:r>
      <w:r w:rsidR="00DC68AE">
        <w:rPr>
          <w:rFonts w:ascii="Times New Roman" w:hAnsi="Times New Roman" w:cs="Times New Roman"/>
          <w:sz w:val="24"/>
        </w:rPr>
        <w:t xml:space="preserve">Organismo Público Descentralizado denominado </w:t>
      </w:r>
      <w:r w:rsidR="0078503E">
        <w:rPr>
          <w:rFonts w:ascii="Times New Roman" w:hAnsi="Times New Roman" w:cs="Times New Roman"/>
          <w:sz w:val="24"/>
        </w:rPr>
        <w:t>Colegio de Bachilleres</w:t>
      </w:r>
      <w:r w:rsidR="00DC68AE">
        <w:rPr>
          <w:rFonts w:ascii="Times New Roman" w:hAnsi="Times New Roman" w:cs="Times New Roman"/>
          <w:sz w:val="24"/>
        </w:rPr>
        <w:t xml:space="preserve"> del Estado de Jalisco</w:t>
      </w:r>
      <w:r w:rsidR="001F3033">
        <w:rPr>
          <w:rFonts w:ascii="Times New Roman" w:hAnsi="Times New Roman" w:cs="Times New Roman"/>
          <w:sz w:val="24"/>
        </w:rPr>
        <w:t xml:space="preserve"> (en adelante Colegio)</w:t>
      </w:r>
      <w:r w:rsidR="00466F77">
        <w:rPr>
          <w:rFonts w:ascii="Times New Roman" w:hAnsi="Times New Roman" w:cs="Times New Roman"/>
          <w:sz w:val="24"/>
        </w:rPr>
        <w:t>,</w:t>
      </w:r>
      <w:r w:rsidR="000D11C1">
        <w:rPr>
          <w:rFonts w:ascii="Times New Roman" w:hAnsi="Times New Roman" w:cs="Times New Roman"/>
          <w:sz w:val="24"/>
        </w:rPr>
        <w:t xml:space="preserve"> ubicada</w:t>
      </w:r>
      <w:r w:rsidR="0078503E" w:rsidRPr="0078503E">
        <w:rPr>
          <w:rFonts w:ascii="Times New Roman" w:hAnsi="Times New Roman" w:cs="Times New Roman"/>
          <w:sz w:val="24"/>
        </w:rPr>
        <w:t xml:space="preserve"> en la calle </w:t>
      </w:r>
      <w:r w:rsidR="00DC68AE">
        <w:rPr>
          <w:rFonts w:ascii="Times New Roman" w:hAnsi="Times New Roman" w:cs="Times New Roman"/>
          <w:sz w:val="24"/>
        </w:rPr>
        <w:t xml:space="preserve">Pedro Moreno </w:t>
      </w:r>
      <w:r w:rsidR="0078503E" w:rsidRPr="0078503E">
        <w:rPr>
          <w:rFonts w:ascii="Times New Roman" w:hAnsi="Times New Roman" w:cs="Times New Roman"/>
          <w:sz w:val="24"/>
        </w:rPr>
        <w:t xml:space="preserve">número </w:t>
      </w:r>
      <w:r w:rsidR="00DC68AE">
        <w:rPr>
          <w:rFonts w:ascii="Times New Roman" w:hAnsi="Times New Roman" w:cs="Times New Roman"/>
          <w:sz w:val="24"/>
        </w:rPr>
        <w:t>1491</w:t>
      </w:r>
      <w:r w:rsidR="0078503E" w:rsidRPr="0078503E">
        <w:rPr>
          <w:rFonts w:ascii="Times New Roman" w:hAnsi="Times New Roman" w:cs="Times New Roman"/>
          <w:sz w:val="24"/>
        </w:rPr>
        <w:t xml:space="preserve">, </w:t>
      </w:r>
      <w:r w:rsidR="001C50FF">
        <w:rPr>
          <w:rFonts w:ascii="Times New Roman" w:hAnsi="Times New Roman" w:cs="Times New Roman"/>
          <w:sz w:val="24"/>
        </w:rPr>
        <w:t xml:space="preserve">quinto piso, </w:t>
      </w:r>
      <w:r w:rsidR="00DC68AE">
        <w:rPr>
          <w:rFonts w:ascii="Times New Roman" w:hAnsi="Times New Roman" w:cs="Times New Roman"/>
          <w:sz w:val="24"/>
        </w:rPr>
        <w:t>colonia Americana</w:t>
      </w:r>
      <w:r w:rsidR="0078503E" w:rsidRPr="0078503E">
        <w:rPr>
          <w:rFonts w:ascii="Times New Roman" w:hAnsi="Times New Roman" w:cs="Times New Roman"/>
          <w:sz w:val="24"/>
        </w:rPr>
        <w:t>,</w:t>
      </w:r>
      <w:r w:rsidR="003C2AA7">
        <w:rPr>
          <w:rFonts w:ascii="Times New Roman" w:hAnsi="Times New Roman" w:cs="Times New Roman"/>
          <w:sz w:val="24"/>
        </w:rPr>
        <w:t xml:space="preserve"> </w:t>
      </w:r>
      <w:r w:rsidR="00F84749">
        <w:rPr>
          <w:rFonts w:ascii="Times New Roman" w:hAnsi="Times New Roman" w:cs="Times New Roman"/>
          <w:sz w:val="24"/>
        </w:rPr>
        <w:t xml:space="preserve">en la ciudad capital de </w:t>
      </w:r>
      <w:r w:rsidR="003C2AA7">
        <w:rPr>
          <w:rFonts w:ascii="Times New Roman" w:hAnsi="Times New Roman" w:cs="Times New Roman"/>
          <w:sz w:val="24"/>
        </w:rPr>
        <w:t>Guadalajara, Jalisco,</w:t>
      </w:r>
      <w:r w:rsidR="003C2AA7" w:rsidRPr="0078503E">
        <w:rPr>
          <w:rFonts w:ascii="Times New Roman" w:hAnsi="Times New Roman" w:cs="Times New Roman"/>
          <w:sz w:val="24"/>
        </w:rPr>
        <w:t xml:space="preserve"> C.P. </w:t>
      </w:r>
      <w:r w:rsidR="003C2AA7">
        <w:rPr>
          <w:rFonts w:ascii="Times New Roman" w:hAnsi="Times New Roman" w:cs="Times New Roman"/>
          <w:sz w:val="24"/>
        </w:rPr>
        <w:t xml:space="preserve">44160; </w:t>
      </w:r>
      <w:r w:rsidR="00F84749">
        <w:rPr>
          <w:rFonts w:ascii="Times New Roman" w:hAnsi="Times New Roman" w:cs="Times New Roman"/>
          <w:sz w:val="24"/>
        </w:rPr>
        <w:t xml:space="preserve">comparecieron </w:t>
      </w:r>
      <w:r w:rsidR="003C2AA7">
        <w:rPr>
          <w:rFonts w:ascii="Times New Roman" w:hAnsi="Times New Roman" w:cs="Times New Roman"/>
          <w:sz w:val="24"/>
        </w:rPr>
        <w:t>los servidores público</w:t>
      </w:r>
      <w:r w:rsidR="00F84749">
        <w:rPr>
          <w:rFonts w:ascii="Times New Roman" w:hAnsi="Times New Roman" w:cs="Times New Roman"/>
          <w:sz w:val="24"/>
        </w:rPr>
        <w:t>s</w:t>
      </w:r>
      <w:r w:rsidR="003C2AA7">
        <w:rPr>
          <w:rFonts w:ascii="Times New Roman" w:hAnsi="Times New Roman" w:cs="Times New Roman"/>
          <w:sz w:val="24"/>
        </w:rPr>
        <w:t xml:space="preserve"> que integran el Comité de Transparencia de dicho ente público, </w:t>
      </w:r>
      <w:r w:rsidR="00B01219">
        <w:rPr>
          <w:rFonts w:ascii="Times New Roman" w:hAnsi="Times New Roman" w:cs="Times New Roman"/>
          <w:sz w:val="24"/>
        </w:rPr>
        <w:t>con la finalidad de</w:t>
      </w:r>
      <w:r w:rsidR="00C5408C">
        <w:rPr>
          <w:rFonts w:ascii="Times New Roman" w:hAnsi="Times New Roman" w:cs="Times New Roman"/>
          <w:sz w:val="24"/>
        </w:rPr>
        <w:t xml:space="preserve"> </w:t>
      </w:r>
      <w:r w:rsidR="00C5398F">
        <w:rPr>
          <w:rFonts w:ascii="Times New Roman" w:hAnsi="Times New Roman" w:cs="Times New Roman"/>
          <w:sz w:val="24"/>
        </w:rPr>
        <w:t xml:space="preserve">celebrar la </w:t>
      </w:r>
      <w:r w:rsidR="00C5398F" w:rsidRPr="00DA075D">
        <w:rPr>
          <w:rFonts w:ascii="Times New Roman" w:hAnsi="Times New Roman" w:cs="Times New Roman"/>
          <w:b/>
          <w:sz w:val="24"/>
        </w:rPr>
        <w:t>Quinta Sesión Ordinaria</w:t>
      </w:r>
      <w:r w:rsidR="00C5398F">
        <w:rPr>
          <w:rFonts w:ascii="Times New Roman" w:hAnsi="Times New Roman" w:cs="Times New Roman"/>
          <w:sz w:val="24"/>
        </w:rPr>
        <w:t xml:space="preserve"> de la anualidad correspondiente</w:t>
      </w:r>
      <w:r w:rsidR="00C5408C">
        <w:rPr>
          <w:rFonts w:ascii="Times New Roman" w:hAnsi="Times New Roman" w:cs="Times New Roman"/>
          <w:sz w:val="24"/>
        </w:rPr>
        <w:t xml:space="preserve">, </w:t>
      </w:r>
      <w:r w:rsidR="00BF16C2">
        <w:rPr>
          <w:rFonts w:ascii="Times New Roman" w:hAnsi="Times New Roman" w:cs="Times New Roman"/>
          <w:sz w:val="24"/>
        </w:rPr>
        <w:t>conforme a</w:t>
      </w:r>
      <w:r w:rsidR="00BA1448">
        <w:rPr>
          <w:rFonts w:ascii="Times New Roman" w:hAnsi="Times New Roman" w:cs="Times New Roman"/>
          <w:sz w:val="24"/>
        </w:rPr>
        <w:t xml:space="preserve"> </w:t>
      </w:r>
      <w:r w:rsidR="00BF16C2">
        <w:rPr>
          <w:rFonts w:ascii="Times New Roman" w:hAnsi="Times New Roman" w:cs="Times New Roman"/>
          <w:sz w:val="24"/>
        </w:rPr>
        <w:t>l</w:t>
      </w:r>
      <w:r w:rsidR="00BA1448">
        <w:rPr>
          <w:rFonts w:ascii="Times New Roman" w:hAnsi="Times New Roman" w:cs="Times New Roman"/>
          <w:sz w:val="24"/>
        </w:rPr>
        <w:t>a convocatoria emitida por su presidente y al</w:t>
      </w:r>
      <w:r w:rsidR="00B01219">
        <w:rPr>
          <w:rFonts w:ascii="Times New Roman" w:hAnsi="Times New Roman" w:cs="Times New Roman"/>
          <w:sz w:val="24"/>
        </w:rPr>
        <w:t xml:space="preserve"> siguiente:</w:t>
      </w:r>
    </w:p>
    <w:p w:rsidR="00B01219" w:rsidRPr="0078503E" w:rsidRDefault="00B0121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01219" w:rsidRDefault="00B01219" w:rsidP="002F5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19">
        <w:rPr>
          <w:rFonts w:ascii="Times New Roman" w:hAnsi="Times New Roman" w:cs="Times New Roman"/>
          <w:b/>
          <w:sz w:val="24"/>
          <w:szCs w:val="24"/>
        </w:rPr>
        <w:t xml:space="preserve">ORDEN DEL DÍA </w:t>
      </w:r>
    </w:p>
    <w:p w:rsidR="00B01219" w:rsidRDefault="00B01219" w:rsidP="005C218B">
      <w:pPr>
        <w:pStyle w:val="Prrafodelista"/>
        <w:numPr>
          <w:ilvl w:val="0"/>
          <w:numId w:val="1"/>
        </w:numPr>
        <w:spacing w:after="12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asistencia</w:t>
      </w:r>
      <w:r w:rsidR="00E36837">
        <w:rPr>
          <w:rFonts w:ascii="Times New Roman" w:hAnsi="Times New Roman" w:cs="Times New Roman"/>
          <w:sz w:val="24"/>
          <w:szCs w:val="24"/>
        </w:rPr>
        <w:t xml:space="preserve"> y, en su caso, declaración de quórum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837" w:rsidRDefault="00E36837" w:rsidP="005C218B">
      <w:pPr>
        <w:pStyle w:val="Prrafodelista"/>
        <w:numPr>
          <w:ilvl w:val="0"/>
          <w:numId w:val="1"/>
        </w:numPr>
        <w:spacing w:after="12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9B1">
        <w:rPr>
          <w:rFonts w:ascii="Times New Roman" w:hAnsi="Times New Roman" w:cs="Times New Roman"/>
        </w:rPr>
        <w:t>Revisión, discusión y</w:t>
      </w:r>
      <w:r>
        <w:rPr>
          <w:rFonts w:ascii="Times New Roman" w:hAnsi="Times New Roman" w:cs="Times New Roman"/>
        </w:rPr>
        <w:t>,</w:t>
      </w:r>
      <w:r w:rsidRPr="001D49B1">
        <w:rPr>
          <w:rFonts w:ascii="Times New Roman" w:hAnsi="Times New Roman" w:cs="Times New Roman"/>
        </w:rPr>
        <w:t xml:space="preserve"> en su caso</w:t>
      </w:r>
      <w:r>
        <w:rPr>
          <w:rFonts w:ascii="Times New Roman" w:hAnsi="Times New Roman" w:cs="Times New Roman"/>
        </w:rPr>
        <w:t>,</w:t>
      </w:r>
      <w:r w:rsidRPr="001D49B1">
        <w:rPr>
          <w:rFonts w:ascii="Times New Roman" w:hAnsi="Times New Roman" w:cs="Times New Roman"/>
        </w:rPr>
        <w:t xml:space="preserve"> aprobación del Índice de </w:t>
      </w:r>
      <w:r>
        <w:rPr>
          <w:rFonts w:ascii="Times New Roman" w:hAnsi="Times New Roman" w:cs="Times New Roman"/>
        </w:rPr>
        <w:t>Clasificación de Datos Personales</w:t>
      </w:r>
      <w:r w:rsidRPr="001D49B1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Información del Colegio de Bachilleres del Estado de Jalisco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219" w:rsidRDefault="00E36837" w:rsidP="005C218B">
      <w:pPr>
        <w:pStyle w:val="Prrafodelista"/>
        <w:numPr>
          <w:ilvl w:val="0"/>
          <w:numId w:val="1"/>
        </w:numPr>
        <w:spacing w:after="12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Asuntos Varios; y</w:t>
      </w:r>
    </w:p>
    <w:p w:rsidR="00E36837" w:rsidRDefault="00E36837" w:rsidP="005C218B">
      <w:pPr>
        <w:pStyle w:val="Prrafodelista"/>
        <w:numPr>
          <w:ilvl w:val="0"/>
          <w:numId w:val="1"/>
        </w:numPr>
        <w:spacing w:after="120" w:line="240" w:lineRule="auto"/>
        <w:ind w:lef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Clausura.</w:t>
      </w: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D9C" w:rsidRDefault="00122B39" w:rsidP="00D7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DESARROLLO DE LA SESIÓN</w:t>
      </w:r>
    </w:p>
    <w:p w:rsidR="002964CE" w:rsidRPr="001B1D9C" w:rsidRDefault="002964CE" w:rsidP="002F57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D9C" w:rsidRDefault="002964CE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B1D9C" w:rsidRPr="001B1D9C">
        <w:rPr>
          <w:rFonts w:ascii="Times New Roman" w:hAnsi="Times New Roman" w:cs="Times New Roman"/>
          <w:b/>
          <w:sz w:val="24"/>
          <w:szCs w:val="24"/>
        </w:rPr>
        <w:t xml:space="preserve">Lista de asistencia </w:t>
      </w:r>
      <w:r w:rsidR="002462A4">
        <w:rPr>
          <w:rFonts w:ascii="Times New Roman" w:hAnsi="Times New Roman" w:cs="Times New Roman"/>
          <w:b/>
          <w:sz w:val="24"/>
          <w:szCs w:val="24"/>
        </w:rPr>
        <w:t>y, en su caso, declaración del quórum legal</w:t>
      </w:r>
    </w:p>
    <w:p w:rsidR="002F5704" w:rsidRDefault="002F5704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E75" w:rsidRDefault="000D630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Director General del Organismo, </w:t>
      </w:r>
      <w:r w:rsidR="004B7F50">
        <w:rPr>
          <w:rFonts w:ascii="Times New Roman" w:hAnsi="Times New Roman" w:cs="Times New Roman"/>
          <w:sz w:val="24"/>
          <w:szCs w:val="24"/>
        </w:rPr>
        <w:t>Mtro. Agustín Araujo Padilla</w:t>
      </w:r>
      <w:r w:rsidR="000E4E75">
        <w:rPr>
          <w:rFonts w:ascii="Times New Roman" w:hAnsi="Times New Roman" w:cs="Times New Roman"/>
          <w:sz w:val="24"/>
          <w:szCs w:val="24"/>
        </w:rPr>
        <w:t>,</w:t>
      </w:r>
      <w:r w:rsidR="004B7F50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 xml:space="preserve">su calidad de Presidente, dio lectura a la </w:t>
      </w:r>
      <w:r w:rsidR="00C5408C">
        <w:rPr>
          <w:rFonts w:ascii="Times New Roman" w:hAnsi="Times New Roman" w:cs="Times New Roman"/>
          <w:sz w:val="24"/>
          <w:szCs w:val="24"/>
        </w:rPr>
        <w:t xml:space="preserve">lista de </w:t>
      </w:r>
      <w:r w:rsidR="004B7F50">
        <w:rPr>
          <w:rFonts w:ascii="Times New Roman" w:hAnsi="Times New Roman" w:cs="Times New Roman"/>
          <w:sz w:val="24"/>
          <w:szCs w:val="24"/>
        </w:rPr>
        <w:t>los integrantes del Comité de Transpar</w:t>
      </w:r>
      <w:r w:rsidR="002964CE">
        <w:rPr>
          <w:rFonts w:ascii="Times New Roman" w:hAnsi="Times New Roman" w:cs="Times New Roman"/>
          <w:sz w:val="24"/>
          <w:szCs w:val="24"/>
        </w:rPr>
        <w:t>e</w:t>
      </w:r>
      <w:r w:rsidR="004B7F50">
        <w:rPr>
          <w:rFonts w:ascii="Times New Roman" w:hAnsi="Times New Roman" w:cs="Times New Roman"/>
          <w:sz w:val="24"/>
          <w:szCs w:val="24"/>
        </w:rPr>
        <w:t xml:space="preserve">ncia, </w:t>
      </w:r>
      <w:r>
        <w:rPr>
          <w:rFonts w:ascii="Times New Roman" w:hAnsi="Times New Roman" w:cs="Times New Roman"/>
          <w:sz w:val="24"/>
          <w:szCs w:val="24"/>
        </w:rPr>
        <w:t xml:space="preserve">confirmando la asistencia de tres de </w:t>
      </w:r>
      <w:r w:rsidR="000E4E75">
        <w:rPr>
          <w:rFonts w:ascii="Times New Roman" w:hAnsi="Times New Roman" w:cs="Times New Roman"/>
          <w:sz w:val="24"/>
          <w:szCs w:val="24"/>
        </w:rPr>
        <w:t>los tres que lo conforman, a saber:</w:t>
      </w:r>
    </w:p>
    <w:p w:rsidR="000E4E75" w:rsidRDefault="000E4E75" w:rsidP="000E4E7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8978" w:type="dxa"/>
        <w:tblInd w:w="108" w:type="dxa"/>
        <w:tblLook w:val="04A0" w:firstRow="1" w:lastRow="0" w:firstColumn="1" w:lastColumn="0" w:noHBand="0" w:noVBand="1"/>
      </w:tblPr>
      <w:tblGrid>
        <w:gridCol w:w="2992"/>
        <w:gridCol w:w="2928"/>
        <w:gridCol w:w="3058"/>
      </w:tblGrid>
      <w:tr w:rsidR="000E4E75" w:rsidRPr="00475D4F" w:rsidTr="002E52EC">
        <w:trPr>
          <w:trHeight w:val="567"/>
        </w:trPr>
        <w:tc>
          <w:tcPr>
            <w:tcW w:w="2992" w:type="dxa"/>
            <w:vAlign w:val="center"/>
          </w:tcPr>
          <w:p w:rsidR="000E4E75" w:rsidRPr="00475D4F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D4F">
              <w:rPr>
                <w:rFonts w:ascii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2928" w:type="dxa"/>
            <w:vAlign w:val="center"/>
          </w:tcPr>
          <w:p w:rsidR="000E4E75" w:rsidRPr="00475D4F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D4F">
              <w:rPr>
                <w:rFonts w:ascii="Times New Roman" w:hAnsi="Times New Roman" w:cs="Times New Roman"/>
                <w:b/>
                <w:sz w:val="24"/>
              </w:rPr>
              <w:t>Puesto que desempeña en el Colegio de Bachilleres</w:t>
            </w:r>
          </w:p>
        </w:tc>
        <w:tc>
          <w:tcPr>
            <w:tcW w:w="3058" w:type="dxa"/>
            <w:vAlign w:val="center"/>
          </w:tcPr>
          <w:p w:rsidR="000E4E75" w:rsidRPr="00475D4F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D4F">
              <w:rPr>
                <w:rFonts w:ascii="Times New Roman" w:hAnsi="Times New Roman" w:cs="Times New Roman"/>
                <w:b/>
                <w:sz w:val="24"/>
              </w:rPr>
              <w:t>Cargo que desempeña en el Comité de Transparencia</w:t>
            </w:r>
          </w:p>
        </w:tc>
      </w:tr>
      <w:tr w:rsidR="000E4E75" w:rsidTr="002E52EC">
        <w:trPr>
          <w:trHeight w:val="850"/>
        </w:trPr>
        <w:tc>
          <w:tcPr>
            <w:tcW w:w="2992" w:type="dxa"/>
            <w:vAlign w:val="center"/>
          </w:tcPr>
          <w:p w:rsidR="000E4E75" w:rsidRDefault="000E4E75" w:rsidP="002E52EC">
            <w:pPr>
              <w:widowControl w:val="0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Mtro. Agustín </w:t>
            </w:r>
          </w:p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Araujo Padilla</w:t>
            </w:r>
          </w:p>
        </w:tc>
        <w:tc>
          <w:tcPr>
            <w:tcW w:w="2928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 General</w:t>
            </w:r>
          </w:p>
        </w:tc>
        <w:tc>
          <w:tcPr>
            <w:tcW w:w="3058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Presidente</w:t>
            </w:r>
          </w:p>
        </w:tc>
      </w:tr>
      <w:tr w:rsidR="000E4E75" w:rsidTr="002E52EC">
        <w:trPr>
          <w:trHeight w:val="850"/>
        </w:trPr>
        <w:tc>
          <w:tcPr>
            <w:tcW w:w="2992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Lic. Iván Israel</w:t>
            </w:r>
          </w:p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García Torres</w:t>
            </w:r>
          </w:p>
        </w:tc>
        <w:tc>
          <w:tcPr>
            <w:tcW w:w="2928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Titular del Órgano </w:t>
            </w:r>
          </w:p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Interno de Control</w:t>
            </w:r>
          </w:p>
        </w:tc>
        <w:tc>
          <w:tcPr>
            <w:tcW w:w="3058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Integrante</w:t>
            </w:r>
          </w:p>
        </w:tc>
      </w:tr>
      <w:tr w:rsidR="000E4E75" w:rsidTr="002E52EC">
        <w:trPr>
          <w:trHeight w:val="850"/>
        </w:trPr>
        <w:tc>
          <w:tcPr>
            <w:tcW w:w="2992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Lic. Saúl Oswaldo</w:t>
            </w:r>
          </w:p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Regla Dávila</w:t>
            </w:r>
          </w:p>
        </w:tc>
        <w:tc>
          <w:tcPr>
            <w:tcW w:w="2928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Titular de la Unidad </w:t>
            </w:r>
          </w:p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Transparencia</w:t>
            </w:r>
          </w:p>
        </w:tc>
        <w:tc>
          <w:tcPr>
            <w:tcW w:w="3058" w:type="dxa"/>
            <w:vAlign w:val="center"/>
          </w:tcPr>
          <w:p w:rsidR="000E4E75" w:rsidRDefault="000E4E75" w:rsidP="00280AB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Secretario</w:t>
            </w:r>
          </w:p>
        </w:tc>
      </w:tr>
    </w:tbl>
    <w:p w:rsidR="000E4E75" w:rsidRDefault="000E4E75" w:rsidP="000E4E7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46817" w:rsidRDefault="00892F86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cual</w:t>
      </w:r>
      <w:r w:rsidR="00A46817">
        <w:rPr>
          <w:rFonts w:ascii="Times New Roman" w:hAnsi="Times New Roman" w:cs="Times New Roman"/>
          <w:sz w:val="24"/>
          <w:szCs w:val="24"/>
        </w:rPr>
        <w:t>:</w:t>
      </w:r>
    </w:p>
    <w:p w:rsidR="00466F77" w:rsidRDefault="00466F77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Pr="002F5704" w:rsidRDefault="000D11C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PRIMERO</w:t>
      </w:r>
      <w:r w:rsidR="002964C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0773D">
        <w:rPr>
          <w:rFonts w:ascii="Times New Roman" w:hAnsi="Times New Roman" w:cs="Times New Roman"/>
          <w:i/>
          <w:sz w:val="24"/>
          <w:szCs w:val="24"/>
        </w:rPr>
        <w:t>El Presidente</w:t>
      </w:r>
      <w:r w:rsidR="0020773D" w:rsidRPr="002077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73D">
        <w:rPr>
          <w:rFonts w:ascii="Times New Roman" w:hAnsi="Times New Roman" w:cs="Times New Roman"/>
          <w:i/>
          <w:sz w:val="24"/>
          <w:szCs w:val="24"/>
        </w:rPr>
        <w:t>del Comité de Transparencia del Colegio de Bachilleres del Estado de Jalisco, c</w:t>
      </w:r>
      <w:r w:rsidR="00AA7C24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A46817">
        <w:rPr>
          <w:rFonts w:ascii="Times New Roman" w:hAnsi="Times New Roman" w:cs="Times New Roman"/>
          <w:i/>
          <w:sz w:val="24"/>
          <w:szCs w:val="24"/>
        </w:rPr>
        <w:t>fundamento</w:t>
      </w:r>
      <w:r w:rsidR="00AA7C24">
        <w:rPr>
          <w:rFonts w:ascii="Times New Roman" w:hAnsi="Times New Roman" w:cs="Times New Roman"/>
          <w:i/>
          <w:sz w:val="24"/>
          <w:szCs w:val="24"/>
        </w:rPr>
        <w:t xml:space="preserve"> en el artículo 29</w:t>
      </w:r>
      <w:r w:rsidR="0020773D">
        <w:rPr>
          <w:rFonts w:ascii="Times New Roman" w:hAnsi="Times New Roman" w:cs="Times New Roman"/>
          <w:i/>
          <w:sz w:val="24"/>
          <w:szCs w:val="24"/>
        </w:rPr>
        <w:t>,</w:t>
      </w:r>
      <w:r w:rsidR="00AA7C24">
        <w:rPr>
          <w:rFonts w:ascii="Times New Roman" w:hAnsi="Times New Roman" w:cs="Times New Roman"/>
          <w:i/>
          <w:sz w:val="24"/>
          <w:szCs w:val="24"/>
        </w:rPr>
        <w:t xml:space="preserve"> numeral 2</w:t>
      </w:r>
      <w:r w:rsidR="0020773D">
        <w:rPr>
          <w:rFonts w:ascii="Times New Roman" w:hAnsi="Times New Roman" w:cs="Times New Roman"/>
          <w:i/>
          <w:sz w:val="24"/>
          <w:szCs w:val="24"/>
        </w:rPr>
        <w:t>,</w:t>
      </w:r>
      <w:r w:rsidR="00AA7C24">
        <w:rPr>
          <w:rFonts w:ascii="Times New Roman" w:hAnsi="Times New Roman" w:cs="Times New Roman"/>
          <w:i/>
          <w:sz w:val="24"/>
          <w:szCs w:val="24"/>
        </w:rPr>
        <w:t xml:space="preserve"> de la Ley de Transparencia y Acceso a la Información Pública del Estado de</w:t>
      </w:r>
      <w:r w:rsidR="0020773D">
        <w:rPr>
          <w:rFonts w:ascii="Times New Roman" w:hAnsi="Times New Roman" w:cs="Times New Roman"/>
          <w:i/>
          <w:sz w:val="24"/>
          <w:szCs w:val="24"/>
        </w:rPr>
        <w:t xml:space="preserve"> Jalisco y sus Municipios,</w:t>
      </w:r>
      <w:r w:rsidR="00AA7C2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2964CE">
        <w:rPr>
          <w:rFonts w:ascii="Times New Roman" w:hAnsi="Times New Roman" w:cs="Times New Roman"/>
          <w:i/>
          <w:sz w:val="24"/>
          <w:szCs w:val="24"/>
        </w:rPr>
        <w:t>onsiderando la presencia de</w:t>
      </w:r>
      <w:r w:rsidR="003B07D0">
        <w:rPr>
          <w:rFonts w:ascii="Times New Roman" w:hAnsi="Times New Roman" w:cs="Times New Roman"/>
          <w:i/>
          <w:sz w:val="24"/>
          <w:szCs w:val="24"/>
        </w:rPr>
        <w:t xml:space="preserve"> los asistentes</w:t>
      </w:r>
      <w:r w:rsidR="00296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6817">
        <w:rPr>
          <w:rFonts w:ascii="Times New Roman" w:hAnsi="Times New Roman" w:cs="Times New Roman"/>
          <w:i/>
          <w:sz w:val="24"/>
          <w:szCs w:val="24"/>
        </w:rPr>
        <w:t xml:space="preserve">necesarios, </w:t>
      </w:r>
      <w:r w:rsidR="000417D9">
        <w:rPr>
          <w:rFonts w:ascii="Times New Roman" w:hAnsi="Times New Roman" w:cs="Times New Roman"/>
          <w:i/>
          <w:sz w:val="24"/>
          <w:szCs w:val="24"/>
        </w:rPr>
        <w:t xml:space="preserve">declara </w:t>
      </w:r>
      <w:r w:rsidR="002B1F67">
        <w:rPr>
          <w:rFonts w:ascii="Times New Roman" w:hAnsi="Times New Roman" w:cs="Times New Roman"/>
          <w:i/>
          <w:sz w:val="24"/>
          <w:szCs w:val="24"/>
        </w:rPr>
        <w:t xml:space="preserve">formalmente </w:t>
      </w:r>
      <w:r w:rsidR="000417D9">
        <w:rPr>
          <w:rFonts w:ascii="Times New Roman" w:hAnsi="Times New Roman" w:cs="Times New Roman"/>
          <w:i/>
          <w:sz w:val="24"/>
          <w:szCs w:val="24"/>
        </w:rPr>
        <w:t xml:space="preserve">instalada </w:t>
      </w:r>
      <w:r w:rsidR="002B1F67">
        <w:rPr>
          <w:rFonts w:ascii="Times New Roman" w:hAnsi="Times New Roman" w:cs="Times New Roman"/>
          <w:i/>
          <w:sz w:val="24"/>
          <w:szCs w:val="24"/>
        </w:rPr>
        <w:t>la</w:t>
      </w:r>
      <w:r w:rsidR="00466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7D9">
        <w:rPr>
          <w:rFonts w:ascii="Times New Roman" w:hAnsi="Times New Roman" w:cs="Times New Roman"/>
          <w:i/>
          <w:sz w:val="24"/>
          <w:szCs w:val="24"/>
        </w:rPr>
        <w:t>q</w:t>
      </w:r>
      <w:r w:rsidR="00270905">
        <w:rPr>
          <w:rFonts w:ascii="Times New Roman" w:hAnsi="Times New Roman" w:cs="Times New Roman"/>
          <w:i/>
          <w:sz w:val="24"/>
          <w:szCs w:val="24"/>
        </w:rPr>
        <w:t>u</w:t>
      </w:r>
      <w:r w:rsidR="000417D9">
        <w:rPr>
          <w:rFonts w:ascii="Times New Roman" w:hAnsi="Times New Roman" w:cs="Times New Roman"/>
          <w:i/>
          <w:sz w:val="24"/>
          <w:szCs w:val="24"/>
        </w:rPr>
        <w:t>in</w:t>
      </w:r>
      <w:r w:rsidR="00270905">
        <w:rPr>
          <w:rFonts w:ascii="Times New Roman" w:hAnsi="Times New Roman" w:cs="Times New Roman"/>
          <w:i/>
          <w:sz w:val="24"/>
          <w:szCs w:val="24"/>
        </w:rPr>
        <w:t>ta</w:t>
      </w:r>
      <w:r w:rsidR="00A14F9E">
        <w:rPr>
          <w:rFonts w:ascii="Times New Roman" w:hAnsi="Times New Roman" w:cs="Times New Roman"/>
          <w:i/>
          <w:sz w:val="24"/>
          <w:szCs w:val="24"/>
        </w:rPr>
        <w:t xml:space="preserve"> sesión</w:t>
      </w:r>
      <w:r w:rsidR="00191C7F">
        <w:rPr>
          <w:rFonts w:ascii="Times New Roman" w:hAnsi="Times New Roman" w:cs="Times New Roman"/>
          <w:i/>
          <w:sz w:val="24"/>
          <w:szCs w:val="24"/>
        </w:rPr>
        <w:t xml:space="preserve"> ordinaria</w:t>
      </w:r>
      <w:r w:rsidR="00466F77">
        <w:rPr>
          <w:rFonts w:ascii="Times New Roman" w:hAnsi="Times New Roman" w:cs="Times New Roman"/>
          <w:i/>
          <w:sz w:val="24"/>
          <w:szCs w:val="24"/>
        </w:rPr>
        <w:t xml:space="preserve"> de 2019</w:t>
      </w:r>
      <w:r w:rsidR="000417D9">
        <w:rPr>
          <w:rFonts w:ascii="Times New Roman" w:hAnsi="Times New Roman" w:cs="Times New Roman"/>
          <w:i/>
          <w:sz w:val="24"/>
          <w:szCs w:val="24"/>
        </w:rPr>
        <w:t xml:space="preserve"> del </w:t>
      </w:r>
      <w:r w:rsidR="0020773D">
        <w:rPr>
          <w:rFonts w:ascii="Times New Roman" w:hAnsi="Times New Roman" w:cs="Times New Roman"/>
          <w:i/>
          <w:sz w:val="24"/>
          <w:szCs w:val="24"/>
        </w:rPr>
        <w:t>órgano colegiado en mención.</w:t>
      </w:r>
    </w:p>
    <w:p w:rsidR="002B1F67" w:rsidRDefault="002B1F67" w:rsidP="00041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D8">
        <w:rPr>
          <w:rFonts w:ascii="Times New Roman" w:hAnsi="Times New Roman" w:cs="Times New Roman"/>
          <w:b/>
          <w:sz w:val="24"/>
          <w:szCs w:val="24"/>
        </w:rPr>
        <w:t>II.</w:t>
      </w:r>
      <w:r w:rsidR="00270905">
        <w:rPr>
          <w:rFonts w:ascii="Times New Roman" w:hAnsi="Times New Roman" w:cs="Times New Roman"/>
          <w:sz w:val="24"/>
          <w:szCs w:val="24"/>
        </w:rPr>
        <w:t xml:space="preserve"> </w:t>
      </w:r>
      <w:r w:rsidR="00892F86" w:rsidRPr="00892F86">
        <w:rPr>
          <w:rFonts w:ascii="Times New Roman" w:hAnsi="Times New Roman" w:cs="Times New Roman"/>
          <w:b/>
          <w:sz w:val="24"/>
          <w:szCs w:val="24"/>
        </w:rPr>
        <w:t>Revisión, discusión y, en su caso, aprobación del Índice de Clasificación de Datos Personales e Información del Colegio de Bachilleres del Estado de Jalisco</w:t>
      </w:r>
      <w:bookmarkStart w:id="0" w:name="_GoBack"/>
      <w:bookmarkEnd w:id="0"/>
    </w:p>
    <w:p w:rsidR="00C5408C" w:rsidRDefault="00C5408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419B" w:rsidRDefault="00892F86" w:rsidP="002709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A73CD8">
        <w:rPr>
          <w:rFonts w:ascii="Times New Roman" w:hAnsi="Times New Roman" w:cs="Times New Roman"/>
          <w:sz w:val="24"/>
          <w:szCs w:val="24"/>
        </w:rPr>
        <w:t>desa</w:t>
      </w:r>
      <w:r>
        <w:rPr>
          <w:rFonts w:ascii="Times New Roman" w:hAnsi="Times New Roman" w:cs="Times New Roman"/>
          <w:sz w:val="24"/>
          <w:szCs w:val="24"/>
        </w:rPr>
        <w:t xml:space="preserve">hogo del segundo </w:t>
      </w:r>
      <w:r w:rsidR="00A73CD8">
        <w:rPr>
          <w:rFonts w:ascii="Times New Roman" w:hAnsi="Times New Roman" w:cs="Times New Roman"/>
          <w:sz w:val="24"/>
          <w:szCs w:val="24"/>
        </w:rPr>
        <w:t xml:space="preserve">punto del </w:t>
      </w:r>
      <w:r w:rsidR="00BB2A83">
        <w:rPr>
          <w:rFonts w:ascii="Times New Roman" w:hAnsi="Times New Roman" w:cs="Times New Roman"/>
          <w:sz w:val="24"/>
          <w:szCs w:val="24"/>
        </w:rPr>
        <w:t>o</w:t>
      </w:r>
      <w:r w:rsidR="00EE55F1">
        <w:rPr>
          <w:rFonts w:ascii="Times New Roman" w:hAnsi="Times New Roman" w:cs="Times New Roman"/>
          <w:sz w:val="24"/>
          <w:szCs w:val="24"/>
        </w:rPr>
        <w:t>rden</w:t>
      </w:r>
      <w:r w:rsidR="00BB2A83">
        <w:rPr>
          <w:rFonts w:ascii="Times New Roman" w:hAnsi="Times New Roman" w:cs="Times New Roman"/>
          <w:sz w:val="24"/>
          <w:szCs w:val="24"/>
        </w:rPr>
        <w:t xml:space="preserve"> del d</w:t>
      </w:r>
      <w:r w:rsidR="00A73CD8">
        <w:rPr>
          <w:rFonts w:ascii="Times New Roman" w:hAnsi="Times New Roman" w:cs="Times New Roman"/>
          <w:sz w:val="24"/>
          <w:szCs w:val="24"/>
        </w:rPr>
        <w:t xml:space="preserve">ía, el </w:t>
      </w:r>
      <w:r>
        <w:rPr>
          <w:rFonts w:ascii="Times New Roman" w:hAnsi="Times New Roman" w:cs="Times New Roman"/>
          <w:sz w:val="24"/>
          <w:szCs w:val="24"/>
        </w:rPr>
        <w:t xml:space="preserve">Presidente </w:t>
      </w:r>
      <w:r w:rsidR="00B8419B">
        <w:rPr>
          <w:rFonts w:ascii="Times New Roman" w:hAnsi="Times New Roman" w:cs="Times New Roman"/>
          <w:sz w:val="24"/>
          <w:szCs w:val="24"/>
        </w:rPr>
        <w:t>solicitó al Secretario que presentara ante el pleno para su revisión, discusión y, en su caso, aprobación, la propuesta de Índice de Clasificación de Datos Personales e Información del Colegio de Bachilleres del Estado de Jalisco, quien lo hizo de la siguiente manera:</w:t>
      </w:r>
    </w:p>
    <w:p w:rsidR="00B8419B" w:rsidRDefault="00B8419B" w:rsidP="002709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37A0" w:rsidRDefault="009267C4" w:rsidP="00A037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Secretario</w:t>
      </w:r>
      <w:r w:rsidR="00A73CD8">
        <w:rPr>
          <w:rFonts w:ascii="Times New Roman" w:hAnsi="Times New Roman" w:cs="Times New Roman"/>
          <w:sz w:val="24"/>
          <w:szCs w:val="24"/>
        </w:rPr>
        <w:t xml:space="preserve"> señaló </w:t>
      </w:r>
      <w:r w:rsidR="00A037A0">
        <w:rPr>
          <w:rFonts w:ascii="Times New Roman" w:hAnsi="Times New Roman" w:cs="Times New Roman"/>
          <w:sz w:val="24"/>
          <w:szCs w:val="24"/>
        </w:rPr>
        <w:t>que:</w:t>
      </w:r>
      <w:r w:rsidR="00C5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7A0" w:rsidRDefault="00A037A0" w:rsidP="00270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C5408C" w:rsidRPr="00A037A0">
        <w:rPr>
          <w:rFonts w:ascii="Times New Roman" w:hAnsi="Times New Roman" w:cs="Times New Roman"/>
          <w:sz w:val="24"/>
          <w:szCs w:val="24"/>
        </w:rPr>
        <w:t xml:space="preserve">erivado </w:t>
      </w:r>
      <w:r w:rsidR="00270905" w:rsidRPr="00A037A0">
        <w:rPr>
          <w:rFonts w:ascii="Times New Roman" w:hAnsi="Times New Roman" w:cs="Times New Roman"/>
          <w:sz w:val="24"/>
          <w:szCs w:val="24"/>
        </w:rPr>
        <w:t>de las</w:t>
      </w:r>
      <w:r w:rsidR="00354BA6">
        <w:rPr>
          <w:rFonts w:ascii="Times New Roman" w:hAnsi="Times New Roman" w:cs="Times New Roman"/>
          <w:sz w:val="24"/>
          <w:szCs w:val="24"/>
        </w:rPr>
        <w:t xml:space="preserve"> extensas</w:t>
      </w:r>
      <w:r w:rsidR="009267C4" w:rsidRPr="00A037A0">
        <w:rPr>
          <w:rFonts w:ascii="Times New Roman" w:hAnsi="Times New Roman" w:cs="Times New Roman"/>
          <w:sz w:val="24"/>
          <w:szCs w:val="24"/>
        </w:rPr>
        <w:t xml:space="preserve"> obligaciones del sujeto obligado en materia de acceso a la información y protección de datos personales previstas en la legislación v</w:t>
      </w:r>
      <w:r w:rsidR="00047516">
        <w:rPr>
          <w:rFonts w:ascii="Times New Roman" w:hAnsi="Times New Roman" w:cs="Times New Roman"/>
          <w:sz w:val="24"/>
          <w:szCs w:val="24"/>
        </w:rPr>
        <w:t>igente y aplicable</w:t>
      </w:r>
      <w:r w:rsidR="00270905" w:rsidRPr="00A037A0">
        <w:rPr>
          <w:rFonts w:ascii="Times New Roman" w:hAnsi="Times New Roman" w:cs="Times New Roman"/>
          <w:sz w:val="24"/>
          <w:szCs w:val="24"/>
        </w:rPr>
        <w:t xml:space="preserve">, </w:t>
      </w:r>
      <w:r w:rsidR="005B52CF">
        <w:rPr>
          <w:rFonts w:ascii="Times New Roman" w:hAnsi="Times New Roman" w:cs="Times New Roman"/>
          <w:sz w:val="24"/>
          <w:szCs w:val="24"/>
        </w:rPr>
        <w:t>específicamente en el artículo 25, numeral 1, fracci</w:t>
      </w:r>
      <w:r w:rsidR="00B25AFC">
        <w:rPr>
          <w:rFonts w:ascii="Times New Roman" w:hAnsi="Times New Roman" w:cs="Times New Roman"/>
          <w:sz w:val="24"/>
          <w:szCs w:val="24"/>
        </w:rPr>
        <w:t>o</w:t>
      </w:r>
      <w:r w:rsidR="005B52CF">
        <w:rPr>
          <w:rFonts w:ascii="Times New Roman" w:hAnsi="Times New Roman" w:cs="Times New Roman"/>
          <w:sz w:val="24"/>
          <w:szCs w:val="24"/>
        </w:rPr>
        <w:t>n</w:t>
      </w:r>
      <w:r w:rsidR="00B25AFC">
        <w:rPr>
          <w:rFonts w:ascii="Times New Roman" w:hAnsi="Times New Roman" w:cs="Times New Roman"/>
          <w:sz w:val="24"/>
          <w:szCs w:val="24"/>
        </w:rPr>
        <w:t>es</w:t>
      </w:r>
      <w:r w:rsidR="005B52CF">
        <w:rPr>
          <w:rFonts w:ascii="Times New Roman" w:hAnsi="Times New Roman" w:cs="Times New Roman"/>
          <w:sz w:val="24"/>
          <w:szCs w:val="24"/>
        </w:rPr>
        <w:t xml:space="preserve"> </w:t>
      </w:r>
      <w:r w:rsidR="00B25AFC">
        <w:rPr>
          <w:rFonts w:ascii="Times New Roman" w:hAnsi="Times New Roman" w:cs="Times New Roman"/>
          <w:sz w:val="24"/>
          <w:szCs w:val="24"/>
        </w:rPr>
        <w:t>X, XVI, XVI</w:t>
      </w:r>
      <w:r w:rsidR="005B52CF">
        <w:rPr>
          <w:rFonts w:ascii="Times New Roman" w:hAnsi="Times New Roman" w:cs="Times New Roman"/>
          <w:sz w:val="24"/>
          <w:szCs w:val="24"/>
        </w:rPr>
        <w:t xml:space="preserve">I, </w:t>
      </w:r>
      <w:r w:rsidR="00B25AFC">
        <w:rPr>
          <w:rFonts w:ascii="Times New Roman" w:hAnsi="Times New Roman" w:cs="Times New Roman"/>
          <w:sz w:val="24"/>
          <w:szCs w:val="24"/>
        </w:rPr>
        <w:t>XX, y XXII</w:t>
      </w:r>
      <w:r w:rsidR="007914A4">
        <w:rPr>
          <w:rFonts w:ascii="Times New Roman" w:hAnsi="Times New Roman" w:cs="Times New Roman"/>
          <w:sz w:val="24"/>
          <w:szCs w:val="24"/>
        </w:rPr>
        <w:t xml:space="preserve">, </w:t>
      </w:r>
      <w:r w:rsidR="00B25AFC">
        <w:rPr>
          <w:rFonts w:ascii="Times New Roman" w:hAnsi="Times New Roman" w:cs="Times New Roman"/>
          <w:sz w:val="24"/>
          <w:szCs w:val="24"/>
        </w:rPr>
        <w:t xml:space="preserve">de la Ley de Transparencia y Acceso a la Información Pública del Estado de Jalisco y sus Municipios (en adelante LTAIPEJM), </w:t>
      </w:r>
      <w:r w:rsidR="009267C4" w:rsidRPr="00A037A0">
        <w:rPr>
          <w:rFonts w:ascii="Times New Roman" w:hAnsi="Times New Roman" w:cs="Times New Roman"/>
          <w:sz w:val="24"/>
          <w:szCs w:val="24"/>
        </w:rPr>
        <w:t>surge la</w:t>
      </w:r>
      <w:r w:rsidR="00C5408C" w:rsidRPr="00A037A0">
        <w:rPr>
          <w:rFonts w:ascii="Times New Roman" w:hAnsi="Times New Roman" w:cs="Times New Roman"/>
          <w:sz w:val="24"/>
          <w:szCs w:val="24"/>
        </w:rPr>
        <w:t xml:space="preserve"> necesidad </w:t>
      </w:r>
      <w:r w:rsidR="009267C4" w:rsidRPr="00A037A0">
        <w:rPr>
          <w:rFonts w:ascii="Times New Roman" w:hAnsi="Times New Roman" w:cs="Times New Roman"/>
          <w:sz w:val="24"/>
          <w:szCs w:val="24"/>
        </w:rPr>
        <w:t xml:space="preserve">de contar con un documento </w:t>
      </w:r>
      <w:r>
        <w:rPr>
          <w:rFonts w:ascii="Times New Roman" w:hAnsi="Times New Roman" w:cs="Times New Roman"/>
          <w:sz w:val="24"/>
          <w:szCs w:val="24"/>
        </w:rPr>
        <w:t>que compile</w:t>
      </w:r>
      <w:r w:rsidR="00CD3B8C">
        <w:rPr>
          <w:rFonts w:ascii="Times New Roman" w:hAnsi="Times New Roman" w:cs="Times New Roman"/>
          <w:sz w:val="24"/>
          <w:szCs w:val="24"/>
        </w:rPr>
        <w:t xml:space="preserve"> y registre,</w:t>
      </w:r>
      <w:r>
        <w:rPr>
          <w:rFonts w:ascii="Times New Roman" w:hAnsi="Times New Roman" w:cs="Times New Roman"/>
          <w:sz w:val="24"/>
          <w:szCs w:val="24"/>
        </w:rPr>
        <w:t xml:space="preserve"> de manera orgánica y </w:t>
      </w:r>
      <w:r w:rsidR="00CD3B8C">
        <w:rPr>
          <w:rFonts w:ascii="Times New Roman" w:hAnsi="Times New Roman" w:cs="Times New Roman"/>
          <w:sz w:val="24"/>
          <w:szCs w:val="24"/>
        </w:rPr>
        <w:t xml:space="preserve">sistemática, los datos que, por las </w:t>
      </w:r>
      <w:r w:rsidR="00FE46CF">
        <w:rPr>
          <w:rFonts w:ascii="Times New Roman" w:hAnsi="Times New Roman" w:cs="Times New Roman"/>
          <w:sz w:val="24"/>
          <w:szCs w:val="24"/>
        </w:rPr>
        <w:t xml:space="preserve">posibles </w:t>
      </w:r>
      <w:r w:rsidR="00EB554E">
        <w:rPr>
          <w:rFonts w:ascii="Times New Roman" w:hAnsi="Times New Roman" w:cs="Times New Roman"/>
          <w:sz w:val="24"/>
          <w:szCs w:val="24"/>
        </w:rPr>
        <w:t>violaciones a los ordenamientos</w:t>
      </w:r>
      <w:r w:rsidR="00FE46CF">
        <w:rPr>
          <w:rFonts w:ascii="Times New Roman" w:hAnsi="Times New Roman" w:cs="Times New Roman"/>
          <w:sz w:val="24"/>
          <w:szCs w:val="24"/>
        </w:rPr>
        <w:t xml:space="preserve"> jurídic</w:t>
      </w:r>
      <w:r w:rsidR="00EB554E">
        <w:rPr>
          <w:rFonts w:ascii="Times New Roman" w:hAnsi="Times New Roman" w:cs="Times New Roman"/>
          <w:sz w:val="24"/>
          <w:szCs w:val="24"/>
        </w:rPr>
        <w:t>o</w:t>
      </w:r>
      <w:r w:rsidR="00FE46CF">
        <w:rPr>
          <w:rFonts w:ascii="Times New Roman" w:hAnsi="Times New Roman" w:cs="Times New Roman"/>
          <w:sz w:val="24"/>
          <w:szCs w:val="24"/>
        </w:rPr>
        <w:t>s, administrativ</w:t>
      </w:r>
      <w:r w:rsidR="00EB554E">
        <w:rPr>
          <w:rFonts w:ascii="Times New Roman" w:hAnsi="Times New Roman" w:cs="Times New Roman"/>
          <w:sz w:val="24"/>
          <w:szCs w:val="24"/>
        </w:rPr>
        <w:t>o</w:t>
      </w:r>
      <w:r w:rsidR="00FE46CF">
        <w:rPr>
          <w:rFonts w:ascii="Times New Roman" w:hAnsi="Times New Roman" w:cs="Times New Roman"/>
          <w:sz w:val="24"/>
          <w:szCs w:val="24"/>
        </w:rPr>
        <w:t xml:space="preserve">s y en materia de derechos humanos que </w:t>
      </w:r>
      <w:r w:rsidR="00EB554E">
        <w:rPr>
          <w:rFonts w:ascii="Times New Roman" w:hAnsi="Times New Roman" w:cs="Times New Roman"/>
          <w:sz w:val="24"/>
          <w:szCs w:val="24"/>
        </w:rPr>
        <w:t>implicaría</w:t>
      </w:r>
      <w:r w:rsidR="00FE46CF">
        <w:rPr>
          <w:rFonts w:ascii="Times New Roman" w:hAnsi="Times New Roman" w:cs="Times New Roman"/>
          <w:sz w:val="24"/>
          <w:szCs w:val="24"/>
        </w:rPr>
        <w:t xml:space="preserve"> transferirlos a terceros</w:t>
      </w:r>
      <w:r w:rsidR="00EB554E">
        <w:rPr>
          <w:rFonts w:ascii="Times New Roman" w:hAnsi="Times New Roman" w:cs="Times New Roman"/>
          <w:sz w:val="24"/>
          <w:szCs w:val="24"/>
        </w:rPr>
        <w:t>, se considera que los mismos deben clasificarse como confidenciales y/o, en su caso, reservados.</w:t>
      </w:r>
    </w:p>
    <w:p w:rsidR="00181625" w:rsidRDefault="00181625" w:rsidP="002709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Que la Ley de Transparencia y Acceso a la Información Pública del Estado de Jalisco y sus Municipios, establece en sus artículo </w:t>
      </w:r>
      <w:r w:rsidR="009F62B5">
        <w:rPr>
          <w:rFonts w:ascii="Times New Roman" w:hAnsi="Times New Roman" w:cs="Times New Roman"/>
          <w:sz w:val="24"/>
          <w:szCs w:val="24"/>
        </w:rPr>
        <w:t>30, fracción XII, que el presente comité tiene la atribución de “e</w:t>
      </w:r>
      <w:r w:rsidR="009F62B5" w:rsidRPr="009F62B5">
        <w:rPr>
          <w:rFonts w:ascii="Times New Roman" w:hAnsi="Times New Roman" w:cs="Times New Roman"/>
          <w:sz w:val="24"/>
          <w:szCs w:val="24"/>
        </w:rPr>
        <w:t>stablecer un índice de la información clasificada como confidencial o reservada</w:t>
      </w:r>
      <w:r w:rsidR="009F62B5">
        <w:rPr>
          <w:rFonts w:ascii="Times New Roman" w:hAnsi="Times New Roman" w:cs="Times New Roman"/>
          <w:sz w:val="24"/>
          <w:szCs w:val="24"/>
        </w:rPr>
        <w:t>” (sic).</w:t>
      </w:r>
    </w:p>
    <w:p w:rsidR="009F62B5" w:rsidRDefault="009F62B5" w:rsidP="00270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4A" w:rsidRDefault="009F62B5" w:rsidP="002709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B554E">
        <w:rPr>
          <w:rFonts w:ascii="Times New Roman" w:hAnsi="Times New Roman" w:cs="Times New Roman"/>
          <w:sz w:val="24"/>
          <w:szCs w:val="24"/>
        </w:rPr>
        <w:t xml:space="preserve">. Que </w:t>
      </w:r>
      <w:r w:rsidR="00B72A31">
        <w:rPr>
          <w:rFonts w:ascii="Times New Roman" w:hAnsi="Times New Roman" w:cs="Times New Roman"/>
          <w:sz w:val="24"/>
          <w:szCs w:val="24"/>
        </w:rPr>
        <w:t>la propuesta de Índi</w:t>
      </w:r>
      <w:r>
        <w:rPr>
          <w:rFonts w:ascii="Times New Roman" w:hAnsi="Times New Roman" w:cs="Times New Roman"/>
          <w:sz w:val="24"/>
          <w:szCs w:val="24"/>
        </w:rPr>
        <w:t>c</w:t>
      </w:r>
      <w:r w:rsidR="00B72A31">
        <w:rPr>
          <w:rFonts w:ascii="Times New Roman" w:hAnsi="Times New Roman" w:cs="Times New Roman"/>
          <w:sz w:val="24"/>
          <w:szCs w:val="24"/>
        </w:rPr>
        <w:t>e presentada ante el pleno contempla lo dispuesto en</w:t>
      </w:r>
      <w:r w:rsidR="008C754A">
        <w:rPr>
          <w:rFonts w:ascii="Times New Roman" w:hAnsi="Times New Roman" w:cs="Times New Roman"/>
          <w:sz w:val="24"/>
          <w:szCs w:val="24"/>
        </w:rPr>
        <w:t>:</w:t>
      </w:r>
      <w:r w:rsidR="00B7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4A" w:rsidRDefault="008C754A" w:rsidP="008C754A">
      <w:pPr>
        <w:ind w:left="993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E3174">
        <w:rPr>
          <w:rFonts w:ascii="Times New Roman" w:hAnsi="Times New Roman" w:cs="Times New Roman"/>
          <w:sz w:val="24"/>
          <w:szCs w:val="24"/>
        </w:rPr>
        <w:t>La Ley General de Transparencia y Acceso a la Información.</w:t>
      </w:r>
    </w:p>
    <w:p w:rsidR="009E3174" w:rsidRDefault="009E3174" w:rsidP="008C754A">
      <w:pPr>
        <w:ind w:left="993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La Ley de Transparencia y Acceso a la Información Pública del Es</w:t>
      </w:r>
      <w:r w:rsidR="00181625">
        <w:rPr>
          <w:rFonts w:ascii="Times New Roman" w:hAnsi="Times New Roman" w:cs="Times New Roman"/>
          <w:sz w:val="24"/>
          <w:szCs w:val="24"/>
        </w:rPr>
        <w:t>tado de Jalisco y sus Municipios.</w:t>
      </w:r>
    </w:p>
    <w:p w:rsidR="009E3174" w:rsidRDefault="009E3174" w:rsidP="008C754A">
      <w:pPr>
        <w:ind w:left="993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 Ley General de Protección de Datos Personales</w:t>
      </w:r>
      <w:r w:rsidR="00BF63A4">
        <w:rPr>
          <w:rFonts w:ascii="Times New Roman" w:hAnsi="Times New Roman" w:cs="Times New Roman"/>
          <w:sz w:val="24"/>
          <w:szCs w:val="24"/>
        </w:rPr>
        <w:t xml:space="preserve"> en Posesión de Sujetos Obligados</w:t>
      </w:r>
      <w:r w:rsidR="00D92E72">
        <w:rPr>
          <w:rFonts w:ascii="Times New Roman" w:hAnsi="Times New Roman" w:cs="Times New Roman"/>
          <w:sz w:val="24"/>
          <w:szCs w:val="24"/>
        </w:rPr>
        <w:t>.</w:t>
      </w:r>
    </w:p>
    <w:p w:rsidR="009E3174" w:rsidRDefault="009E3174" w:rsidP="008C754A">
      <w:pPr>
        <w:ind w:left="993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La Ley de Protecci</w:t>
      </w:r>
      <w:r w:rsidR="00BF63A4">
        <w:rPr>
          <w:rFonts w:ascii="Times New Roman" w:hAnsi="Times New Roman" w:cs="Times New Roman"/>
          <w:sz w:val="24"/>
          <w:szCs w:val="24"/>
        </w:rPr>
        <w:t>ón de Datos Personales en Posesión de Sujetos Obligados del Estado de Jalisco y sus Municipios</w:t>
      </w:r>
      <w:r w:rsidR="00D92E72">
        <w:rPr>
          <w:rFonts w:ascii="Times New Roman" w:hAnsi="Times New Roman" w:cs="Times New Roman"/>
          <w:sz w:val="24"/>
          <w:szCs w:val="24"/>
        </w:rPr>
        <w:t>.</w:t>
      </w:r>
    </w:p>
    <w:p w:rsidR="00BF63A4" w:rsidRDefault="00BF63A4" w:rsidP="00BF63A4">
      <w:p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C754A">
        <w:rPr>
          <w:rFonts w:ascii="Times New Roman" w:hAnsi="Times New Roman" w:cs="Times New Roman"/>
          <w:sz w:val="24"/>
          <w:szCs w:val="24"/>
        </w:rPr>
        <w:t>) L</w:t>
      </w:r>
      <w:r w:rsidR="008E0B75">
        <w:rPr>
          <w:rFonts w:ascii="Times New Roman" w:hAnsi="Times New Roman" w:cs="Times New Roman"/>
          <w:sz w:val="24"/>
          <w:szCs w:val="24"/>
        </w:rPr>
        <w:t xml:space="preserve">os </w:t>
      </w:r>
      <w:r w:rsidR="008E0B75" w:rsidRPr="008E0B75">
        <w:rPr>
          <w:rFonts w:ascii="Times New Roman" w:hAnsi="Times New Roman" w:cs="Times New Roman"/>
          <w:sz w:val="24"/>
          <w:szCs w:val="24"/>
        </w:rPr>
        <w:t>lineamientos estatales de clasificación de información pú</w:t>
      </w:r>
      <w:r w:rsidR="008E0B75">
        <w:rPr>
          <w:rFonts w:ascii="Times New Roman" w:hAnsi="Times New Roman" w:cs="Times New Roman"/>
          <w:sz w:val="24"/>
          <w:szCs w:val="24"/>
        </w:rPr>
        <w:t>blica, emitidos por el Órgano Garante (ITEI)</w:t>
      </w:r>
      <w:r w:rsidR="008C754A">
        <w:rPr>
          <w:rFonts w:ascii="Times New Roman" w:hAnsi="Times New Roman" w:cs="Times New Roman"/>
          <w:sz w:val="24"/>
          <w:szCs w:val="24"/>
        </w:rPr>
        <w:t xml:space="preserve"> vigentes y publicados en su sitio web oficial en el correspondiente apartado señalado por el artículo 8, numeral 1, fracción I, inciso c).</w:t>
      </w:r>
    </w:p>
    <w:p w:rsidR="0022598C" w:rsidRDefault="0022598C" w:rsidP="00BF63A4">
      <w:p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Diversas resoluciones en materia emitidas por Comités de Transparencia de otros sujetos obligados que han sido admitidas como válidas por el Órgano Garante.</w:t>
      </w:r>
    </w:p>
    <w:p w:rsidR="00033BE5" w:rsidRDefault="009F62B5" w:rsidP="002709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14A4">
        <w:rPr>
          <w:rFonts w:ascii="Times New Roman" w:hAnsi="Times New Roman" w:cs="Times New Roman"/>
          <w:sz w:val="24"/>
          <w:szCs w:val="24"/>
        </w:rPr>
        <w:t>. Que la propuesta de Índice presentada ante el pleno no contraviene lo dispuesto en el 26, fracción VI de la LTAIPEJM toda vez que</w:t>
      </w:r>
      <w:r w:rsidR="00033BE5">
        <w:rPr>
          <w:rFonts w:ascii="Times New Roman" w:hAnsi="Times New Roman" w:cs="Times New Roman"/>
          <w:sz w:val="24"/>
          <w:szCs w:val="24"/>
        </w:rPr>
        <w:t>:</w:t>
      </w:r>
    </w:p>
    <w:p w:rsidR="00033BE5" w:rsidRDefault="00033BE5" w:rsidP="000928CA">
      <w:pPr>
        <w:ind w:left="993" w:hanging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91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Índice </w:t>
      </w:r>
      <w:r w:rsidR="007914A4">
        <w:rPr>
          <w:rFonts w:ascii="Times New Roman" w:hAnsi="Times New Roman" w:cs="Times New Roman"/>
          <w:sz w:val="24"/>
          <w:szCs w:val="24"/>
        </w:rPr>
        <w:t>únicamente compila y registra los datos que, por las posibles violaciones a los ordenamientos jurídicos, administrativos y en materia de derechos humanos que implicaría transferirlos a terceros, se considera que los mismos deben clasificarse como confidenciales y/o, en su caso, reservados</w:t>
      </w:r>
      <w:r>
        <w:rPr>
          <w:rFonts w:ascii="Times New Roman" w:hAnsi="Times New Roman" w:cs="Times New Roman"/>
          <w:sz w:val="24"/>
          <w:szCs w:val="24"/>
        </w:rPr>
        <w:t xml:space="preserve"> de acuerdo a la normatividad vigente y aplicable en la materia</w:t>
      </w:r>
      <w:r w:rsidR="00A91F9E">
        <w:rPr>
          <w:rFonts w:ascii="Times New Roman" w:hAnsi="Times New Roman" w:cs="Times New Roman"/>
          <w:sz w:val="24"/>
          <w:szCs w:val="24"/>
        </w:rPr>
        <w:t>;</w:t>
      </w:r>
    </w:p>
    <w:p w:rsidR="00EB554E" w:rsidRDefault="00033BE5" w:rsidP="009F62B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33448">
        <w:rPr>
          <w:rFonts w:ascii="Times New Roman" w:hAnsi="Times New Roman" w:cs="Times New Roman"/>
          <w:sz w:val="24"/>
          <w:szCs w:val="24"/>
        </w:rPr>
        <w:t xml:space="preserve">El Índice pretende ser una herramienta auxiliar en el proceso de clasificación de la información </w:t>
      </w:r>
      <w:r w:rsidR="00F0460B">
        <w:rPr>
          <w:rFonts w:ascii="Times New Roman" w:hAnsi="Times New Roman" w:cs="Times New Roman"/>
          <w:sz w:val="24"/>
          <w:szCs w:val="24"/>
        </w:rPr>
        <w:t xml:space="preserve">y por sí mismo no </w:t>
      </w:r>
      <w:r w:rsidR="000928CA">
        <w:rPr>
          <w:rFonts w:ascii="Times New Roman" w:hAnsi="Times New Roman" w:cs="Times New Roman"/>
          <w:sz w:val="24"/>
          <w:szCs w:val="24"/>
        </w:rPr>
        <w:t>clasifica la información o los documentos que menciona.</w:t>
      </w:r>
    </w:p>
    <w:p w:rsidR="009F62B5" w:rsidRDefault="009F62B5" w:rsidP="00B32440">
      <w:pPr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9F6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misma LTAIPEJM establece en sus artículo 30, fracción XII, que el presente comité tiene la atribución de “e</w:t>
      </w:r>
      <w:r w:rsidRPr="009F62B5">
        <w:rPr>
          <w:rFonts w:ascii="Times New Roman" w:hAnsi="Times New Roman" w:cs="Times New Roman"/>
          <w:sz w:val="24"/>
          <w:szCs w:val="24"/>
        </w:rPr>
        <w:t>stablecer un índice de la información clasificada como confidencial o reservada</w:t>
      </w:r>
      <w:r>
        <w:rPr>
          <w:rFonts w:ascii="Times New Roman" w:hAnsi="Times New Roman" w:cs="Times New Roman"/>
          <w:sz w:val="24"/>
          <w:szCs w:val="24"/>
        </w:rPr>
        <w:t>” (sic).</w:t>
      </w:r>
    </w:p>
    <w:p w:rsidR="005F08BD" w:rsidRDefault="00B32440" w:rsidP="005F08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Terminada la intervención del Secretario el Presidente puso la aprobación del documento expuesto a consideración del pleno, quienes manifestaron el sentido de su voto a favor del acto, quedando el mismo aprobado por unanimidad de acuerdo a lo siguiente:</w:t>
      </w:r>
    </w:p>
    <w:p w:rsidR="007914A4" w:rsidRDefault="007914A4" w:rsidP="002709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503" w:rsidRDefault="00CB7503" w:rsidP="00CB750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SEGUNDO</w:t>
      </w:r>
      <w:r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6318C">
        <w:rPr>
          <w:rFonts w:ascii="Times New Roman" w:hAnsi="Times New Roman" w:cs="Times New Roman"/>
          <w:i/>
          <w:sz w:val="24"/>
          <w:szCs w:val="24"/>
        </w:rPr>
        <w:t xml:space="preserve">De conformidad con lo señalado en el </w:t>
      </w:r>
      <w:r w:rsidR="00D6318C" w:rsidRPr="00D6318C">
        <w:rPr>
          <w:rFonts w:ascii="Times New Roman" w:hAnsi="Times New Roman" w:cs="Times New Roman"/>
          <w:i/>
          <w:sz w:val="24"/>
          <w:szCs w:val="24"/>
        </w:rPr>
        <w:t>artículo</w:t>
      </w:r>
      <w:r w:rsidR="009832E3">
        <w:rPr>
          <w:rFonts w:ascii="Times New Roman" w:hAnsi="Times New Roman" w:cs="Times New Roman"/>
          <w:i/>
          <w:sz w:val="24"/>
          <w:szCs w:val="24"/>
        </w:rPr>
        <w:t xml:space="preserve"> 87, fracción XI de la Ley de Protección de datos personales en Posesión de Sujetos Obligados del Estado de Jalisco y sus Municipios, así como l</w:t>
      </w:r>
      <w:r w:rsidR="0041270D">
        <w:rPr>
          <w:rFonts w:ascii="Times New Roman" w:hAnsi="Times New Roman" w:cs="Times New Roman"/>
          <w:i/>
          <w:sz w:val="24"/>
          <w:szCs w:val="24"/>
        </w:rPr>
        <w:t>os</w:t>
      </w:r>
      <w:r w:rsidR="009832E3">
        <w:rPr>
          <w:rFonts w:ascii="Times New Roman" w:hAnsi="Times New Roman" w:cs="Times New Roman"/>
          <w:i/>
          <w:sz w:val="24"/>
          <w:szCs w:val="24"/>
        </w:rPr>
        <w:t xml:space="preserve"> artículo</w:t>
      </w:r>
      <w:r w:rsidR="0041270D">
        <w:rPr>
          <w:rFonts w:ascii="Times New Roman" w:hAnsi="Times New Roman" w:cs="Times New Roman"/>
          <w:i/>
          <w:sz w:val="24"/>
          <w:szCs w:val="24"/>
        </w:rPr>
        <w:t>s</w:t>
      </w:r>
      <w:r w:rsidR="00D6318C" w:rsidRPr="00D6318C">
        <w:rPr>
          <w:rFonts w:ascii="Times New Roman" w:hAnsi="Times New Roman" w:cs="Times New Roman"/>
          <w:i/>
          <w:sz w:val="24"/>
          <w:szCs w:val="24"/>
        </w:rPr>
        <w:t xml:space="preserve"> 25, numeral 1,</w:t>
      </w:r>
      <w:r w:rsidR="00D6318C">
        <w:rPr>
          <w:rFonts w:ascii="Times New Roman" w:hAnsi="Times New Roman" w:cs="Times New Roman"/>
          <w:sz w:val="24"/>
          <w:szCs w:val="24"/>
        </w:rPr>
        <w:t xml:space="preserve"> </w:t>
      </w:r>
      <w:r w:rsidR="00D6318C" w:rsidRPr="00D6318C">
        <w:rPr>
          <w:rFonts w:ascii="Times New Roman" w:hAnsi="Times New Roman" w:cs="Times New Roman"/>
          <w:i/>
          <w:sz w:val="24"/>
          <w:szCs w:val="24"/>
        </w:rPr>
        <w:t>fracciones X, XVI, XVII, XX, y XXII</w:t>
      </w:r>
      <w:r w:rsidR="0041270D">
        <w:rPr>
          <w:rFonts w:ascii="Times New Roman" w:hAnsi="Times New Roman" w:cs="Times New Roman"/>
          <w:i/>
          <w:sz w:val="24"/>
          <w:szCs w:val="24"/>
        </w:rPr>
        <w:t>; y 30</w:t>
      </w:r>
      <w:r w:rsidR="00FE244E">
        <w:rPr>
          <w:rFonts w:ascii="Times New Roman" w:hAnsi="Times New Roman" w:cs="Times New Roman"/>
          <w:i/>
          <w:sz w:val="24"/>
          <w:szCs w:val="24"/>
        </w:rPr>
        <w:t>, fracciones</w:t>
      </w:r>
      <w:r w:rsidR="0041270D">
        <w:rPr>
          <w:rFonts w:ascii="Times New Roman" w:hAnsi="Times New Roman" w:cs="Times New Roman"/>
          <w:i/>
          <w:sz w:val="24"/>
          <w:szCs w:val="24"/>
        </w:rPr>
        <w:t>, IV</w:t>
      </w:r>
      <w:r w:rsidR="0041270D" w:rsidRPr="009F62B5">
        <w:rPr>
          <w:rFonts w:ascii="Times New Roman" w:hAnsi="Times New Roman" w:cs="Times New Roman"/>
          <w:i/>
          <w:sz w:val="24"/>
          <w:szCs w:val="24"/>
        </w:rPr>
        <w:t xml:space="preserve">, XII, </w:t>
      </w:r>
      <w:r w:rsidR="0041270D">
        <w:rPr>
          <w:rFonts w:ascii="Times New Roman" w:hAnsi="Times New Roman" w:cs="Times New Roman"/>
          <w:i/>
          <w:sz w:val="24"/>
          <w:szCs w:val="24"/>
        </w:rPr>
        <w:t xml:space="preserve">y XIII </w:t>
      </w:r>
      <w:r w:rsidR="00D6318C" w:rsidRPr="00D6318C">
        <w:rPr>
          <w:rFonts w:ascii="Times New Roman" w:hAnsi="Times New Roman" w:cs="Times New Roman"/>
          <w:i/>
          <w:sz w:val="24"/>
          <w:szCs w:val="24"/>
        </w:rPr>
        <w:t>de la Ley de Transparencia y Acceso a la Información Pública del Estado de Jalisco y sus Municipios</w:t>
      </w:r>
      <w:r w:rsidR="00D6318C">
        <w:rPr>
          <w:rFonts w:ascii="Times New Roman" w:hAnsi="Times New Roman" w:cs="Times New Roman"/>
          <w:i/>
          <w:sz w:val="24"/>
          <w:szCs w:val="24"/>
        </w:rPr>
        <w:t xml:space="preserve">, se aprueba por unanimidad el </w:t>
      </w:r>
      <w:r>
        <w:rPr>
          <w:rFonts w:ascii="Times New Roman" w:hAnsi="Times New Roman" w:cs="Times New Roman"/>
          <w:i/>
          <w:sz w:val="24"/>
          <w:szCs w:val="24"/>
        </w:rPr>
        <w:t>presente</w:t>
      </w:r>
      <w:r w:rsidR="00D6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18C" w:rsidRPr="00D6318C">
        <w:rPr>
          <w:rFonts w:ascii="Times New Roman" w:hAnsi="Times New Roman" w:cs="Times New Roman"/>
          <w:i/>
          <w:sz w:val="24"/>
          <w:szCs w:val="24"/>
        </w:rPr>
        <w:t>Índice de Clasificación de Datos Personales e Información del Colegio de Bachilleres del Estado de Jalisco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B464D" w:rsidRDefault="006B464D" w:rsidP="00CB750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64D" w:rsidRDefault="006B464D" w:rsidP="006B46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F3BD2">
        <w:rPr>
          <w:rFonts w:ascii="Times New Roman" w:hAnsi="Times New Roman" w:cs="Times New Roman"/>
          <w:b/>
          <w:sz w:val="24"/>
          <w:szCs w:val="24"/>
        </w:rPr>
        <w:t>II</w:t>
      </w:r>
      <w:r w:rsidRPr="00A73C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4D8">
        <w:rPr>
          <w:rFonts w:ascii="Times New Roman" w:hAnsi="Times New Roman" w:cs="Times New Roman"/>
          <w:b/>
          <w:sz w:val="24"/>
          <w:szCs w:val="24"/>
        </w:rPr>
        <w:t>Asuntos Varios</w:t>
      </w:r>
    </w:p>
    <w:p w:rsidR="006B464D" w:rsidRDefault="006B464D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ECE" w:rsidRDefault="008F3BD2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presidente preguntó a los presentes si deseaban la inclusión de un tema adicional al </w:t>
      </w:r>
      <w:r w:rsidR="00952ECE">
        <w:rPr>
          <w:rFonts w:ascii="Times New Roman" w:hAnsi="Times New Roman" w:cs="Times New Roman"/>
          <w:sz w:val="24"/>
          <w:szCs w:val="24"/>
        </w:rPr>
        <w:t xml:space="preserve">del punto anterior del </w:t>
      </w:r>
      <w:r>
        <w:rPr>
          <w:rFonts w:ascii="Times New Roman" w:hAnsi="Times New Roman" w:cs="Times New Roman"/>
          <w:sz w:val="24"/>
          <w:szCs w:val="24"/>
        </w:rPr>
        <w:t xml:space="preserve">orden del día propuesto, acto seguido </w:t>
      </w:r>
      <w:r w:rsidR="00952ECE">
        <w:rPr>
          <w:rFonts w:ascii="Times New Roman" w:hAnsi="Times New Roman" w:cs="Times New Roman"/>
          <w:sz w:val="24"/>
          <w:szCs w:val="24"/>
        </w:rPr>
        <w:t xml:space="preserve">él mismo </w:t>
      </w:r>
      <w:r>
        <w:rPr>
          <w:rFonts w:ascii="Times New Roman" w:hAnsi="Times New Roman" w:cs="Times New Roman"/>
          <w:sz w:val="24"/>
          <w:szCs w:val="24"/>
        </w:rPr>
        <w:t xml:space="preserve">señaló </w:t>
      </w:r>
      <w:r w:rsidR="00952ECE">
        <w:rPr>
          <w:rFonts w:ascii="Times New Roman" w:hAnsi="Times New Roman" w:cs="Times New Roman"/>
          <w:sz w:val="24"/>
          <w:szCs w:val="24"/>
        </w:rPr>
        <w:t>el siguiente:</w:t>
      </w:r>
    </w:p>
    <w:p w:rsidR="00952ECE" w:rsidRDefault="00952ECE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ECE" w:rsidRDefault="00952ECE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 considera oportuno que, </w:t>
      </w:r>
      <w:r w:rsidR="008F3BD2">
        <w:rPr>
          <w:rFonts w:ascii="Times New Roman" w:hAnsi="Times New Roman" w:cs="Times New Roman"/>
          <w:sz w:val="24"/>
          <w:szCs w:val="24"/>
        </w:rPr>
        <w:t xml:space="preserve">derivado de las necesidades propias del Colegio, y toda vez que, pese a su trascendente utilidad, el presente documento es únicamente un marco referencial, </w:t>
      </w:r>
      <w:r w:rsidR="00891BBE">
        <w:rPr>
          <w:rFonts w:ascii="Times New Roman" w:hAnsi="Times New Roman" w:cs="Times New Roman"/>
          <w:sz w:val="24"/>
          <w:szCs w:val="24"/>
        </w:rPr>
        <w:t xml:space="preserve">en aras de eficientar y </w:t>
      </w:r>
      <w:r w:rsidR="008F3BD2">
        <w:rPr>
          <w:rFonts w:ascii="Times New Roman" w:hAnsi="Times New Roman" w:cs="Times New Roman"/>
          <w:sz w:val="24"/>
          <w:szCs w:val="24"/>
        </w:rPr>
        <w:t>mejorar</w:t>
      </w:r>
      <w:r w:rsidR="00891BBE">
        <w:rPr>
          <w:rFonts w:ascii="Times New Roman" w:hAnsi="Times New Roman" w:cs="Times New Roman"/>
          <w:sz w:val="24"/>
          <w:szCs w:val="24"/>
        </w:rPr>
        <w:t xml:space="preserve"> los</w:t>
      </w:r>
      <w:r w:rsidR="008F3BD2">
        <w:rPr>
          <w:rFonts w:ascii="Times New Roman" w:hAnsi="Times New Roman" w:cs="Times New Roman"/>
          <w:sz w:val="24"/>
          <w:szCs w:val="24"/>
        </w:rPr>
        <w:t xml:space="preserve"> procedimientos y prácticas de segur</w:t>
      </w:r>
      <w:r>
        <w:rPr>
          <w:rFonts w:ascii="Times New Roman" w:hAnsi="Times New Roman" w:cs="Times New Roman"/>
          <w:sz w:val="24"/>
          <w:szCs w:val="24"/>
        </w:rPr>
        <w:t>idad</w:t>
      </w:r>
      <w:r w:rsidR="008F3BD2">
        <w:rPr>
          <w:rFonts w:ascii="Times New Roman" w:hAnsi="Times New Roman" w:cs="Times New Roman"/>
          <w:sz w:val="24"/>
          <w:szCs w:val="24"/>
        </w:rPr>
        <w:t xml:space="preserve"> y </w:t>
      </w:r>
      <w:r w:rsidR="00891BBE">
        <w:rPr>
          <w:rFonts w:ascii="Times New Roman" w:hAnsi="Times New Roman" w:cs="Times New Roman"/>
          <w:sz w:val="24"/>
          <w:szCs w:val="24"/>
        </w:rPr>
        <w:t xml:space="preserve">protección de la información y los datos personales que este sujeto obligado genera, posee y administra; y dada la frecuencia con la que el </w:t>
      </w:r>
      <w:r w:rsidR="00436494">
        <w:rPr>
          <w:rFonts w:ascii="Times New Roman" w:hAnsi="Times New Roman" w:cs="Times New Roman"/>
          <w:sz w:val="24"/>
          <w:szCs w:val="24"/>
        </w:rPr>
        <w:t>Órgano G</w:t>
      </w:r>
      <w:r w:rsidR="00891BBE">
        <w:rPr>
          <w:rFonts w:ascii="Times New Roman" w:hAnsi="Times New Roman" w:cs="Times New Roman"/>
          <w:sz w:val="24"/>
          <w:szCs w:val="24"/>
        </w:rPr>
        <w:t xml:space="preserve">arante y las diversas instancias en materia de Transparencia </w:t>
      </w:r>
      <w:r w:rsidR="00436494">
        <w:rPr>
          <w:rFonts w:ascii="Times New Roman" w:hAnsi="Times New Roman" w:cs="Times New Roman"/>
          <w:sz w:val="24"/>
          <w:szCs w:val="24"/>
        </w:rPr>
        <w:t>se pronuncian con respecto a la clasificación de informaci</w:t>
      </w:r>
      <w:r>
        <w:rPr>
          <w:rFonts w:ascii="Times New Roman" w:hAnsi="Times New Roman" w:cs="Times New Roman"/>
          <w:sz w:val="24"/>
          <w:szCs w:val="24"/>
        </w:rPr>
        <w:t>ón, así como</w:t>
      </w:r>
      <w:r w:rsidR="008F3BD2">
        <w:rPr>
          <w:rFonts w:ascii="Times New Roman" w:hAnsi="Times New Roman" w:cs="Times New Roman"/>
          <w:sz w:val="24"/>
          <w:szCs w:val="24"/>
        </w:rPr>
        <w:t xml:space="preserve"> los posibles </w:t>
      </w:r>
      <w:r w:rsidR="00436494">
        <w:rPr>
          <w:rFonts w:ascii="Times New Roman" w:hAnsi="Times New Roman" w:cs="Times New Roman"/>
          <w:sz w:val="24"/>
          <w:szCs w:val="24"/>
        </w:rPr>
        <w:t xml:space="preserve">y frecuentes cambios que </w:t>
      </w:r>
      <w:r>
        <w:rPr>
          <w:rFonts w:ascii="Times New Roman" w:hAnsi="Times New Roman" w:cs="Times New Roman"/>
          <w:sz w:val="24"/>
          <w:szCs w:val="24"/>
        </w:rPr>
        <w:t xml:space="preserve">en consecuencia de ello </w:t>
      </w:r>
      <w:r w:rsidR="00436494">
        <w:rPr>
          <w:rFonts w:ascii="Times New Roman" w:hAnsi="Times New Roman" w:cs="Times New Roman"/>
          <w:sz w:val="24"/>
          <w:szCs w:val="24"/>
        </w:rPr>
        <w:t>pueda</w:t>
      </w:r>
      <w:r w:rsidR="008F3BD2">
        <w:rPr>
          <w:rFonts w:ascii="Times New Roman" w:hAnsi="Times New Roman" w:cs="Times New Roman"/>
          <w:sz w:val="24"/>
          <w:szCs w:val="24"/>
        </w:rPr>
        <w:t xml:space="preserve"> sufrir </w:t>
      </w:r>
      <w:r w:rsidR="00436494">
        <w:rPr>
          <w:rFonts w:ascii="Times New Roman" w:hAnsi="Times New Roman" w:cs="Times New Roman"/>
          <w:sz w:val="24"/>
          <w:szCs w:val="24"/>
        </w:rPr>
        <w:t>el índice aprobado;</w:t>
      </w:r>
      <w:r w:rsidR="008F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</w:t>
      </w:r>
      <w:r w:rsidR="008F3BD2">
        <w:rPr>
          <w:rFonts w:ascii="Times New Roman" w:hAnsi="Times New Roman" w:cs="Times New Roman"/>
          <w:sz w:val="24"/>
          <w:szCs w:val="24"/>
        </w:rPr>
        <w:t xml:space="preserve"> delega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8F3BD2">
        <w:rPr>
          <w:rFonts w:ascii="Times New Roman" w:hAnsi="Times New Roman" w:cs="Times New Roman"/>
          <w:sz w:val="24"/>
          <w:szCs w:val="24"/>
        </w:rPr>
        <w:t xml:space="preserve"> la responsabilidad de modificar y actualizar </w:t>
      </w:r>
      <w:r w:rsidR="00436494">
        <w:rPr>
          <w:rFonts w:ascii="Times New Roman" w:hAnsi="Times New Roman" w:cs="Times New Roman"/>
          <w:sz w:val="24"/>
          <w:szCs w:val="24"/>
        </w:rPr>
        <w:t xml:space="preserve">el mismo </w:t>
      </w:r>
      <w:r w:rsidR="008F3BD2">
        <w:rPr>
          <w:rFonts w:ascii="Times New Roman" w:hAnsi="Times New Roman" w:cs="Times New Roman"/>
          <w:sz w:val="24"/>
          <w:szCs w:val="24"/>
        </w:rPr>
        <w:t>al Titular de la Unidad de Transparencia sin la necesidad de sesionar</w:t>
      </w:r>
      <w:r w:rsidR="00436494">
        <w:rPr>
          <w:rFonts w:ascii="Times New Roman" w:hAnsi="Times New Roman" w:cs="Times New Roman"/>
          <w:sz w:val="24"/>
          <w:szCs w:val="24"/>
        </w:rPr>
        <w:t xml:space="preserve"> el presente Comité</w:t>
      </w:r>
      <w:r w:rsidR="008F3BD2">
        <w:rPr>
          <w:rFonts w:ascii="Times New Roman" w:hAnsi="Times New Roman" w:cs="Times New Roman"/>
          <w:sz w:val="24"/>
          <w:szCs w:val="24"/>
        </w:rPr>
        <w:t xml:space="preserve">, salvo aquellas </w:t>
      </w:r>
      <w:r w:rsidR="00436494">
        <w:rPr>
          <w:rFonts w:ascii="Times New Roman" w:hAnsi="Times New Roman" w:cs="Times New Roman"/>
          <w:sz w:val="24"/>
          <w:szCs w:val="24"/>
        </w:rPr>
        <w:t xml:space="preserve">ocasiones </w:t>
      </w:r>
      <w:r w:rsidR="008F3BD2">
        <w:rPr>
          <w:rFonts w:ascii="Times New Roman" w:hAnsi="Times New Roman" w:cs="Times New Roman"/>
          <w:sz w:val="24"/>
          <w:szCs w:val="24"/>
        </w:rPr>
        <w:t>en las que</w:t>
      </w:r>
      <w:r w:rsidR="00436494">
        <w:rPr>
          <w:rFonts w:ascii="Times New Roman" w:hAnsi="Times New Roman" w:cs="Times New Roman"/>
          <w:sz w:val="24"/>
          <w:szCs w:val="24"/>
        </w:rPr>
        <w:t>,</w:t>
      </w:r>
      <w:r w:rsidR="008F3BD2">
        <w:rPr>
          <w:rFonts w:ascii="Times New Roman" w:hAnsi="Times New Roman" w:cs="Times New Roman"/>
          <w:sz w:val="24"/>
          <w:szCs w:val="24"/>
        </w:rPr>
        <w:t xml:space="preserve"> por su relevancia</w:t>
      </w:r>
      <w:r w:rsidR="00436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juicio del mismo,</w:t>
      </w:r>
      <w:r w:rsidR="00436494">
        <w:rPr>
          <w:rFonts w:ascii="Times New Roman" w:hAnsi="Times New Roman" w:cs="Times New Roman"/>
          <w:sz w:val="24"/>
          <w:szCs w:val="24"/>
        </w:rPr>
        <w:t xml:space="preserve"> </w:t>
      </w:r>
      <w:r w:rsidR="00373FA4">
        <w:rPr>
          <w:rFonts w:ascii="Times New Roman" w:hAnsi="Times New Roman" w:cs="Times New Roman"/>
          <w:sz w:val="24"/>
          <w:szCs w:val="24"/>
        </w:rPr>
        <w:t xml:space="preserve">sea </w:t>
      </w:r>
      <w:r w:rsidR="00436494">
        <w:rPr>
          <w:rFonts w:ascii="Times New Roman" w:hAnsi="Times New Roman" w:cs="Times New Roman"/>
          <w:sz w:val="24"/>
          <w:szCs w:val="24"/>
        </w:rPr>
        <w:t>conveniente o necesario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ECE" w:rsidRDefault="00952ECE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FA4" w:rsidRDefault="00373FA4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 puso a consideración del pleno aprobar lo presentado y lo sometió a votación, los asistentes manifestaron el sentido de su voto, quedando ello aprobado por unanimidad de acuerdo a lo siguiente:</w:t>
      </w:r>
    </w:p>
    <w:p w:rsidR="00373FA4" w:rsidRDefault="00373FA4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2E3" w:rsidRDefault="008103D9" w:rsidP="00CB7503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FA02F0">
        <w:rPr>
          <w:rFonts w:ascii="Times New Roman" w:hAnsi="Times New Roman" w:cs="Times New Roman"/>
          <w:i/>
          <w:sz w:val="24"/>
          <w:szCs w:val="24"/>
        </w:rPr>
        <w:t>TERCERO</w:t>
      </w:r>
      <w:r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De conformidad con lo señalado en el </w:t>
      </w:r>
      <w:r w:rsidRPr="00D6318C">
        <w:rPr>
          <w:rFonts w:ascii="Times New Roman" w:hAnsi="Times New Roman" w:cs="Times New Roman"/>
          <w:i/>
          <w:sz w:val="24"/>
          <w:szCs w:val="24"/>
        </w:rPr>
        <w:t>artículo</w:t>
      </w:r>
      <w:r>
        <w:rPr>
          <w:rFonts w:ascii="Times New Roman" w:hAnsi="Times New Roman" w:cs="Times New Roman"/>
          <w:i/>
          <w:sz w:val="24"/>
          <w:szCs w:val="24"/>
        </w:rPr>
        <w:t xml:space="preserve"> 87, fracción XI de la Ley de Protección de datos personales en Posesión de Sujetos Obligados del Estado de Jalisco y sus Municipios, así como los artículos</w:t>
      </w:r>
      <w:r w:rsidRPr="00D6318C">
        <w:rPr>
          <w:rFonts w:ascii="Times New Roman" w:hAnsi="Times New Roman" w:cs="Times New Roman"/>
          <w:i/>
          <w:sz w:val="24"/>
          <w:szCs w:val="24"/>
        </w:rPr>
        <w:t xml:space="preserve"> 25, numeral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18C">
        <w:rPr>
          <w:rFonts w:ascii="Times New Roman" w:hAnsi="Times New Roman" w:cs="Times New Roman"/>
          <w:i/>
          <w:sz w:val="24"/>
          <w:szCs w:val="24"/>
        </w:rPr>
        <w:t>fracciones X, XVI, XVII, XX, y XXII</w:t>
      </w:r>
      <w:r>
        <w:rPr>
          <w:rFonts w:ascii="Times New Roman" w:hAnsi="Times New Roman" w:cs="Times New Roman"/>
          <w:i/>
          <w:sz w:val="24"/>
          <w:szCs w:val="24"/>
        </w:rPr>
        <w:t>; y 30, fracciones III, IV</w:t>
      </w:r>
      <w:r w:rsidRPr="009F62B5">
        <w:rPr>
          <w:rFonts w:ascii="Times New Roman" w:hAnsi="Times New Roman" w:cs="Times New Roman"/>
          <w:i/>
          <w:sz w:val="24"/>
          <w:szCs w:val="24"/>
        </w:rPr>
        <w:t xml:space="preserve">, XII, </w:t>
      </w:r>
      <w:r>
        <w:rPr>
          <w:rFonts w:ascii="Times New Roman" w:hAnsi="Times New Roman" w:cs="Times New Roman"/>
          <w:i/>
          <w:sz w:val="24"/>
          <w:szCs w:val="24"/>
        </w:rPr>
        <w:t xml:space="preserve">y XIII </w:t>
      </w:r>
      <w:r w:rsidRPr="00D6318C">
        <w:rPr>
          <w:rFonts w:ascii="Times New Roman" w:hAnsi="Times New Roman" w:cs="Times New Roman"/>
          <w:i/>
          <w:sz w:val="24"/>
          <w:szCs w:val="24"/>
        </w:rPr>
        <w:t>de la Ley de Transparencia y Acceso a la Información Pública del Estado de Jalisco y sus Municipios</w:t>
      </w:r>
      <w:r>
        <w:rPr>
          <w:rFonts w:ascii="Times New Roman" w:hAnsi="Times New Roman" w:cs="Times New Roman"/>
          <w:i/>
          <w:sz w:val="24"/>
          <w:szCs w:val="24"/>
        </w:rPr>
        <w:t xml:space="preserve">, se aprueba por unanimidad que la responsabilidad de la actualización y modificación del presente </w:t>
      </w:r>
      <w:r w:rsidRPr="00D6318C">
        <w:rPr>
          <w:rFonts w:ascii="Times New Roman" w:hAnsi="Times New Roman" w:cs="Times New Roman"/>
          <w:i/>
          <w:sz w:val="24"/>
          <w:szCs w:val="24"/>
        </w:rPr>
        <w:t>Índice de Clasificación de Datos Personales e Información del Colegio de Bachilleres del Estado de Jalisco</w:t>
      </w:r>
      <w:r>
        <w:rPr>
          <w:rFonts w:ascii="Times New Roman" w:hAnsi="Times New Roman" w:cs="Times New Roman"/>
          <w:i/>
          <w:sz w:val="24"/>
          <w:szCs w:val="24"/>
        </w:rPr>
        <w:t>, es delegada al</w:t>
      </w:r>
      <w:r w:rsidRPr="008103D9">
        <w:rPr>
          <w:rFonts w:ascii="Times New Roman" w:hAnsi="Times New Roman" w:cs="Times New Roman"/>
          <w:i/>
          <w:sz w:val="24"/>
          <w:szCs w:val="24"/>
        </w:rPr>
        <w:t xml:space="preserve"> Titular de la Unidad de Transparencia</w:t>
      </w:r>
      <w:r>
        <w:rPr>
          <w:rFonts w:ascii="Times New Roman" w:hAnsi="Times New Roman" w:cs="Times New Roman"/>
          <w:i/>
          <w:sz w:val="24"/>
          <w:szCs w:val="24"/>
        </w:rPr>
        <w:t>, por lo que puede ejercerla</w:t>
      </w:r>
      <w:r w:rsidRPr="008103D9">
        <w:rPr>
          <w:rFonts w:ascii="Times New Roman" w:hAnsi="Times New Roman" w:cs="Times New Roman"/>
          <w:i/>
          <w:sz w:val="24"/>
          <w:szCs w:val="24"/>
        </w:rPr>
        <w:t xml:space="preserve"> sin la necesidad de sesionar el presente Comité, salvo aquellas ocasiones en las que, por su relevancia,</w:t>
      </w:r>
      <w:r>
        <w:rPr>
          <w:rFonts w:ascii="Times New Roman" w:hAnsi="Times New Roman" w:cs="Times New Roman"/>
          <w:i/>
          <w:sz w:val="24"/>
          <w:szCs w:val="24"/>
        </w:rPr>
        <w:t xml:space="preserve"> a juicio del mismo Titular de la Unidad de Transparencia</w:t>
      </w:r>
      <w:r w:rsidRPr="008103D9">
        <w:rPr>
          <w:rFonts w:ascii="Times New Roman" w:hAnsi="Times New Roman" w:cs="Times New Roman"/>
          <w:i/>
          <w:sz w:val="24"/>
          <w:szCs w:val="24"/>
        </w:rPr>
        <w:t>, sea conveniente o necesario.</w:t>
      </w:r>
    </w:p>
    <w:p w:rsidR="008103D9" w:rsidRDefault="008103D9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BD2" w:rsidRPr="008F3BD2" w:rsidRDefault="008103D9" w:rsidP="00CB75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finalizado el tema anterior</w:t>
      </w:r>
      <w:r w:rsidR="0043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integrantes del Comité</w:t>
      </w:r>
      <w:r w:rsidR="008F3BD2">
        <w:rPr>
          <w:rFonts w:ascii="Times New Roman" w:hAnsi="Times New Roman" w:cs="Times New Roman"/>
          <w:sz w:val="24"/>
          <w:szCs w:val="24"/>
        </w:rPr>
        <w:t xml:space="preserve"> determinaron que no era necesario incluir tema adicional alguno, quedando </w:t>
      </w:r>
      <w:r w:rsidR="00FA02F0">
        <w:rPr>
          <w:rFonts w:ascii="Times New Roman" w:hAnsi="Times New Roman" w:cs="Times New Roman"/>
          <w:sz w:val="24"/>
          <w:szCs w:val="24"/>
        </w:rPr>
        <w:t>concluido este punto del orden del día.</w:t>
      </w:r>
    </w:p>
    <w:p w:rsidR="00CB7503" w:rsidRDefault="00CB7503" w:rsidP="00CB75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02F0" w:rsidRDefault="00FA02F0" w:rsidP="00CB75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02F0" w:rsidRPr="006721EF" w:rsidRDefault="00FA02F0" w:rsidP="00CB75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1743" w:rsidRDefault="00421743" w:rsidP="009E71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1E6" w:rsidRDefault="003A11E6" w:rsidP="003A11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Pr="00A73CD8">
        <w:rPr>
          <w:rFonts w:ascii="Times New Roman" w:hAnsi="Times New Roman" w:cs="Times New Roman"/>
          <w:b/>
          <w:sz w:val="24"/>
          <w:szCs w:val="24"/>
        </w:rPr>
        <w:t>.</w:t>
      </w:r>
      <w:r w:rsidR="00FA02F0">
        <w:rPr>
          <w:rFonts w:ascii="Times New Roman" w:hAnsi="Times New Roman" w:cs="Times New Roman"/>
          <w:sz w:val="24"/>
          <w:szCs w:val="24"/>
        </w:rPr>
        <w:t xml:space="preserve"> </w:t>
      </w:r>
      <w:r w:rsidR="00FA02F0">
        <w:rPr>
          <w:rFonts w:ascii="Times New Roman" w:hAnsi="Times New Roman" w:cs="Times New Roman"/>
          <w:b/>
          <w:sz w:val="24"/>
          <w:szCs w:val="24"/>
        </w:rPr>
        <w:t>Clausura</w:t>
      </w:r>
    </w:p>
    <w:p w:rsidR="009A1B3E" w:rsidRDefault="009A1B3E" w:rsidP="003A11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11E6" w:rsidRDefault="003A11E6" w:rsidP="003A11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Acto seguido y en cumplimiento al </w:t>
      </w:r>
      <w:r w:rsidR="000124D6">
        <w:rPr>
          <w:rFonts w:ascii="Times New Roman" w:hAnsi="Times New Roman" w:cs="Times New Roman"/>
          <w:sz w:val="24"/>
          <w:szCs w:val="24"/>
        </w:rPr>
        <w:t>cuarto</w:t>
      </w:r>
      <w:r>
        <w:rPr>
          <w:rFonts w:ascii="Times New Roman" w:hAnsi="Times New Roman" w:cs="Times New Roman"/>
          <w:sz w:val="24"/>
          <w:szCs w:val="24"/>
        </w:rPr>
        <w:t xml:space="preserve"> punto del orden del día, el Presidente del Comité de Transparencia </w:t>
      </w:r>
      <w:r w:rsidR="000B1A5D">
        <w:rPr>
          <w:rFonts w:ascii="Times New Roman" w:hAnsi="Times New Roman" w:cs="Times New Roman"/>
          <w:sz w:val="24"/>
          <w:szCs w:val="24"/>
        </w:rPr>
        <w:t xml:space="preserve">puso a consideración la clausura de la sesión </w:t>
      </w:r>
      <w:r w:rsidR="00276740">
        <w:rPr>
          <w:rFonts w:ascii="Times New Roman" w:hAnsi="Times New Roman" w:cs="Times New Roman"/>
          <w:sz w:val="24"/>
          <w:szCs w:val="24"/>
        </w:rPr>
        <w:t xml:space="preserve">y el pleno votó unánimemente a favor, </w:t>
      </w:r>
      <w:r w:rsidR="000B1A5D">
        <w:rPr>
          <w:rFonts w:ascii="Times New Roman" w:hAnsi="Times New Roman" w:cs="Times New Roman"/>
          <w:sz w:val="24"/>
          <w:szCs w:val="24"/>
        </w:rPr>
        <w:t>emiti</w:t>
      </w:r>
      <w:r w:rsidR="00276740">
        <w:rPr>
          <w:rFonts w:ascii="Times New Roman" w:hAnsi="Times New Roman" w:cs="Times New Roman"/>
          <w:sz w:val="24"/>
          <w:szCs w:val="24"/>
        </w:rPr>
        <w:t>éndose</w:t>
      </w:r>
      <w:r w:rsidR="000B1A5D">
        <w:rPr>
          <w:rFonts w:ascii="Times New Roman" w:hAnsi="Times New Roman" w:cs="Times New Roman"/>
          <w:sz w:val="24"/>
          <w:szCs w:val="24"/>
        </w:rPr>
        <w:t xml:space="preserve"> el siguiente:</w:t>
      </w:r>
    </w:p>
    <w:p w:rsidR="000B1A5D" w:rsidRDefault="000B1A5D" w:rsidP="003A11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1E6" w:rsidRDefault="003A11E6" w:rsidP="003A11E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CUARTO</w:t>
      </w:r>
      <w:r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Considerando que no existe tema adicional a tratar en la presente reunión, los miembros del Comité de Transparencia apr</w:t>
      </w:r>
      <w:r w:rsidR="00276740">
        <w:rPr>
          <w:rFonts w:ascii="Times New Roman" w:hAnsi="Times New Roman" w:cs="Times New Roman"/>
          <w:i/>
          <w:sz w:val="24"/>
          <w:szCs w:val="24"/>
        </w:rPr>
        <w:t>ueban la clausura de la quinta</w:t>
      </w:r>
      <w:r>
        <w:rPr>
          <w:rFonts w:ascii="Times New Roman" w:hAnsi="Times New Roman" w:cs="Times New Roman"/>
          <w:i/>
          <w:sz w:val="24"/>
          <w:szCs w:val="24"/>
        </w:rPr>
        <w:t xml:space="preserve"> sesión ordinaria de 2019, </w:t>
      </w:r>
      <w:r w:rsidR="00D621C5">
        <w:rPr>
          <w:rFonts w:ascii="Times New Roman" w:hAnsi="Times New Roman" w:cs="Times New Roman"/>
          <w:i/>
          <w:sz w:val="24"/>
          <w:szCs w:val="24"/>
        </w:rPr>
        <w:t>siendo las 1</w:t>
      </w:r>
      <w:r w:rsidR="00332C74">
        <w:rPr>
          <w:rFonts w:ascii="Times New Roman" w:hAnsi="Times New Roman" w:cs="Times New Roman"/>
          <w:i/>
          <w:sz w:val="24"/>
          <w:szCs w:val="24"/>
        </w:rPr>
        <w:t>0:42</w:t>
      </w:r>
      <w:r w:rsidR="00D621C5">
        <w:rPr>
          <w:rFonts w:ascii="Times New Roman" w:hAnsi="Times New Roman" w:cs="Times New Roman"/>
          <w:i/>
          <w:sz w:val="24"/>
          <w:szCs w:val="24"/>
        </w:rPr>
        <w:t xml:space="preserve"> horas del día 10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D621C5">
        <w:rPr>
          <w:rFonts w:ascii="Times New Roman" w:hAnsi="Times New Roman" w:cs="Times New Roman"/>
          <w:i/>
          <w:sz w:val="24"/>
          <w:szCs w:val="24"/>
        </w:rPr>
        <w:t>octubre</w:t>
      </w:r>
      <w:r>
        <w:rPr>
          <w:rFonts w:ascii="Times New Roman" w:hAnsi="Times New Roman" w:cs="Times New Roman"/>
          <w:i/>
          <w:sz w:val="24"/>
          <w:szCs w:val="24"/>
        </w:rPr>
        <w:t xml:space="preserve"> de 2019, por lo que se levantó la presente acta para dar constancia.</w:t>
      </w:r>
    </w:p>
    <w:p w:rsidR="003A11E6" w:rsidRDefault="003A11E6" w:rsidP="00D621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C5" w:rsidRDefault="00D621C5" w:rsidP="00D621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1C5" w:rsidRDefault="00D621C5" w:rsidP="00D621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1E6" w:rsidRDefault="003A11E6" w:rsidP="00D621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43" w:rsidRDefault="00421743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564D" w:rsidRDefault="0087564D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21C5" w:rsidRDefault="00D621C5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21C5" w:rsidRDefault="00D621C5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D9C" w:rsidRPr="005C2EED" w:rsidRDefault="002B1F67" w:rsidP="00D621C5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5C2EED">
        <w:rPr>
          <w:rFonts w:ascii="Times New Roman" w:hAnsi="Times New Roman" w:cs="Times New Roman"/>
          <w:b/>
          <w:smallCaps/>
          <w:sz w:val="26"/>
          <w:szCs w:val="26"/>
        </w:rPr>
        <w:t>Mtro. Agustín Araujo Padilla</w:t>
      </w:r>
    </w:p>
    <w:p w:rsidR="002516E1" w:rsidRDefault="002516E1" w:rsidP="00D621C5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Cs w:val="26"/>
        </w:rPr>
      </w:pPr>
      <w:r>
        <w:rPr>
          <w:rFonts w:ascii="Times New Roman" w:hAnsi="Times New Roman" w:cs="Times New Roman"/>
          <w:smallCaps/>
          <w:szCs w:val="26"/>
        </w:rPr>
        <w:t>Director General</w:t>
      </w:r>
    </w:p>
    <w:p w:rsidR="002B1F67" w:rsidRPr="005C2EED" w:rsidRDefault="002B1F67" w:rsidP="00D621C5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Cs w:val="26"/>
        </w:rPr>
      </w:pPr>
      <w:r w:rsidRPr="005C2EED">
        <w:rPr>
          <w:rFonts w:ascii="Times New Roman" w:hAnsi="Times New Roman" w:cs="Times New Roman"/>
          <w:smallCaps/>
          <w:szCs w:val="26"/>
        </w:rPr>
        <w:t>Presidente del Comité de Transparencia</w:t>
      </w:r>
    </w:p>
    <w:p w:rsidR="00D76786" w:rsidRDefault="00D76786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7564D" w:rsidRDefault="0087564D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11E6" w:rsidRDefault="003A11E6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11E6" w:rsidRDefault="003A11E6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11E6" w:rsidRDefault="003A11E6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621C5" w:rsidRPr="00D76786" w:rsidRDefault="00D621C5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5C2EED" w:rsidRDefault="00D76786" w:rsidP="00D621C5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5C2EED">
        <w:rPr>
          <w:rFonts w:ascii="Times New Roman" w:hAnsi="Times New Roman" w:cs="Times New Roman"/>
          <w:b/>
          <w:smallCaps/>
          <w:sz w:val="26"/>
          <w:szCs w:val="26"/>
        </w:rPr>
        <w:t xml:space="preserve">Lic. </w:t>
      </w:r>
      <w:r w:rsidR="005C2EED">
        <w:rPr>
          <w:rFonts w:ascii="Times New Roman" w:hAnsi="Times New Roman" w:cs="Times New Roman"/>
          <w:b/>
          <w:smallCaps/>
          <w:sz w:val="26"/>
          <w:szCs w:val="26"/>
        </w:rPr>
        <w:t>Iván Israel García Torres</w:t>
      </w:r>
    </w:p>
    <w:p w:rsidR="00F64A74" w:rsidRDefault="00F64A74" w:rsidP="00D621C5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Cs w:val="26"/>
        </w:rPr>
      </w:pPr>
      <w:r>
        <w:rPr>
          <w:rFonts w:ascii="Times New Roman" w:hAnsi="Times New Roman" w:cs="Times New Roman"/>
          <w:smallCaps/>
          <w:szCs w:val="26"/>
        </w:rPr>
        <w:t>Titular del Órgano Interno de Contr</w:t>
      </w:r>
      <w:r w:rsidR="00D76786" w:rsidRPr="005C2EED">
        <w:rPr>
          <w:rFonts w:ascii="Times New Roman" w:hAnsi="Times New Roman" w:cs="Times New Roman"/>
          <w:smallCaps/>
          <w:szCs w:val="26"/>
        </w:rPr>
        <w:t>o</w:t>
      </w:r>
      <w:r>
        <w:rPr>
          <w:rFonts w:ascii="Times New Roman" w:hAnsi="Times New Roman" w:cs="Times New Roman"/>
          <w:smallCaps/>
          <w:szCs w:val="26"/>
        </w:rPr>
        <w:t>l</w:t>
      </w:r>
    </w:p>
    <w:p w:rsidR="00D76786" w:rsidRPr="009E719C" w:rsidRDefault="00D76786" w:rsidP="00D621C5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Cs w:val="26"/>
        </w:rPr>
      </w:pPr>
      <w:r w:rsidRPr="005C2EED">
        <w:rPr>
          <w:rFonts w:ascii="Times New Roman" w:hAnsi="Times New Roman" w:cs="Times New Roman"/>
          <w:smallCaps/>
          <w:szCs w:val="26"/>
        </w:rPr>
        <w:t>Integrante del Comité de Transparencia</w:t>
      </w:r>
    </w:p>
    <w:p w:rsidR="00421743" w:rsidRDefault="00421743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7564D" w:rsidRDefault="0087564D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11E6" w:rsidRDefault="003A11E6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A11E6" w:rsidRDefault="003A11E6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621C5" w:rsidRDefault="00D621C5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621C5" w:rsidRPr="00D76786" w:rsidRDefault="00D621C5" w:rsidP="00D621C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5C2EED" w:rsidRDefault="00D76786" w:rsidP="00D621C5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5C2EED">
        <w:rPr>
          <w:rFonts w:ascii="Times New Roman" w:hAnsi="Times New Roman" w:cs="Times New Roman"/>
          <w:b/>
          <w:smallCaps/>
          <w:sz w:val="26"/>
          <w:szCs w:val="26"/>
        </w:rPr>
        <w:t>Lic. Saúl Oswaldo Regla Dávila</w:t>
      </w:r>
    </w:p>
    <w:p w:rsidR="00F64A74" w:rsidRDefault="00D76786" w:rsidP="00D621C5">
      <w:pPr>
        <w:spacing w:line="240" w:lineRule="auto"/>
        <w:contextualSpacing/>
        <w:jc w:val="center"/>
        <w:rPr>
          <w:rFonts w:ascii="Times New Roman" w:hAnsi="Times New Roman" w:cs="Times New Roman"/>
          <w:smallCaps/>
          <w:szCs w:val="26"/>
        </w:rPr>
      </w:pPr>
      <w:r w:rsidRPr="005C2EED">
        <w:rPr>
          <w:rFonts w:ascii="Times New Roman" w:hAnsi="Times New Roman" w:cs="Times New Roman"/>
          <w:smallCaps/>
          <w:szCs w:val="26"/>
        </w:rPr>
        <w:t xml:space="preserve">Titular </w:t>
      </w:r>
      <w:r w:rsidR="002516E1">
        <w:rPr>
          <w:rFonts w:ascii="Times New Roman" w:hAnsi="Times New Roman" w:cs="Times New Roman"/>
          <w:smallCaps/>
          <w:szCs w:val="26"/>
        </w:rPr>
        <w:t>de la Unidad de Transparencia</w:t>
      </w:r>
    </w:p>
    <w:p w:rsidR="001B1D9C" w:rsidRPr="005C2EED" w:rsidRDefault="00D76786" w:rsidP="00D621C5">
      <w:pPr>
        <w:spacing w:line="240" w:lineRule="auto"/>
        <w:contextualSpacing/>
        <w:jc w:val="center"/>
        <w:rPr>
          <w:rFonts w:ascii="Times New Roman" w:hAnsi="Times New Roman" w:cs="Times New Roman"/>
          <w:szCs w:val="26"/>
        </w:rPr>
      </w:pPr>
      <w:r w:rsidRPr="005C2EED">
        <w:rPr>
          <w:rFonts w:ascii="Times New Roman" w:hAnsi="Times New Roman" w:cs="Times New Roman"/>
          <w:smallCaps/>
          <w:szCs w:val="26"/>
        </w:rPr>
        <w:t>Secretario del Comité de Transparencia</w:t>
      </w:r>
    </w:p>
    <w:sectPr w:rsidR="001B1D9C" w:rsidRPr="005C2EED" w:rsidSect="00FF4B57">
      <w:headerReference w:type="default" r:id="rId8"/>
      <w:footerReference w:type="default" r:id="rId9"/>
      <w:pgSz w:w="12240" w:h="15840" w:code="119"/>
      <w:pgMar w:top="2098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F2" w:rsidRDefault="00F803F2" w:rsidP="00FF4B57">
      <w:pPr>
        <w:spacing w:after="0" w:line="240" w:lineRule="auto"/>
      </w:pPr>
      <w:r>
        <w:separator/>
      </w:r>
    </w:p>
  </w:endnote>
  <w:endnote w:type="continuationSeparator" w:id="0">
    <w:p w:rsidR="00F803F2" w:rsidRDefault="00F803F2" w:rsidP="00FF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79" w:rsidRDefault="00C63979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BFF0" wp14:editId="54DB4483">
              <wp:simplePos x="0" y="0"/>
              <wp:positionH relativeFrom="column">
                <wp:posOffset>-1080135</wp:posOffset>
              </wp:positionH>
              <wp:positionV relativeFrom="paragraph">
                <wp:posOffset>-521970</wp:posOffset>
              </wp:positionV>
              <wp:extent cx="7781925" cy="1403985"/>
              <wp:effectExtent l="0" t="0" r="0" b="3175"/>
              <wp:wrapThrough wrapText="bothSides">
                <wp:wrapPolygon edited="0">
                  <wp:start x="159" y="0"/>
                  <wp:lineTo x="159" y="20903"/>
                  <wp:lineTo x="21415" y="20903"/>
                  <wp:lineTo x="21415" y="0"/>
                  <wp:lineTo x="159" y="0"/>
                </wp:wrapPolygon>
              </wp:wrapThrough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3979" w:rsidRDefault="00C63979" w:rsidP="00C63979">
                          <w:pPr>
                            <w:spacing w:after="0" w:line="240" w:lineRule="auto"/>
                            <w:jc w:val="center"/>
                            <w:rPr>
                              <w:smallCaps/>
                              <w:sz w:val="18"/>
                            </w:rPr>
                          </w:pPr>
                          <w:r w:rsidRPr="002462A4">
                            <w:rPr>
                              <w:smallCaps/>
                              <w:sz w:val="18"/>
                            </w:rPr>
                            <w:t xml:space="preserve">Esta hoja forma parte integral del Acta levantada en la Quinta Sesión Ordinaria del Comité de Transparencia del </w:t>
                          </w:r>
                        </w:p>
                        <w:p w:rsidR="00C63979" w:rsidRPr="002462A4" w:rsidRDefault="00C63979" w:rsidP="00C63979">
                          <w:pPr>
                            <w:jc w:val="center"/>
                            <w:rPr>
                              <w:smallCaps/>
                              <w:sz w:val="18"/>
                            </w:rPr>
                          </w:pPr>
                          <w:r w:rsidRPr="002462A4">
                            <w:rPr>
                              <w:smallCaps/>
                              <w:sz w:val="18"/>
                            </w:rPr>
                            <w:t>Colegio de Bachilleres del Estado de Jalisco, llevada a cabo el día 10 diez de octubre de 2019 dos mil diecinueve</w:t>
                          </w:r>
                          <w:r>
                            <w:rPr>
                              <w:smallCaps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87BF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85.05pt;margin-top:-41.1pt;width:612.7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" filled="f" stroked="f">
              <v:textbox style="mso-fit-shape-to-text:t">
                <w:txbxContent>
                  <w:p w:rsidR="00C63979" w:rsidRDefault="00C63979" w:rsidP="00C63979">
                    <w:pPr>
                      <w:spacing w:after="0" w:line="240" w:lineRule="auto"/>
                      <w:jc w:val="center"/>
                      <w:rPr>
                        <w:smallCaps/>
                        <w:sz w:val="18"/>
                      </w:rPr>
                    </w:pPr>
                    <w:r w:rsidRPr="002462A4">
                      <w:rPr>
                        <w:smallCaps/>
                        <w:sz w:val="18"/>
                      </w:rPr>
                      <w:t xml:space="preserve">Esta hoja forma parte integral del Acta levantada en la Quinta Sesión Ordinaria del Comité de Transparencia del </w:t>
                    </w:r>
                  </w:p>
                  <w:p w:rsidR="00C63979" w:rsidRPr="002462A4" w:rsidRDefault="00C63979" w:rsidP="00C63979">
                    <w:pPr>
                      <w:jc w:val="center"/>
                      <w:rPr>
                        <w:smallCaps/>
                        <w:sz w:val="18"/>
                      </w:rPr>
                    </w:pPr>
                    <w:r w:rsidRPr="002462A4">
                      <w:rPr>
                        <w:smallCaps/>
                        <w:sz w:val="18"/>
                      </w:rPr>
                      <w:t>Colegio de Bachilleres del Estado de Jalisco, llevada a cabo el día 10 diez de octubre de 2019 dos mil diecinueve</w:t>
                    </w:r>
                    <w:r>
                      <w:rPr>
                        <w:smallCaps/>
                        <w:sz w:val="18"/>
                      </w:rPr>
                      <w:t>.</w:t>
                    </w:r>
                  </w:p>
                </w:txbxContent>
              </v:textbox>
              <w10:wrap type="through"/>
            </v:shape>
          </w:pict>
        </mc:Fallback>
      </mc:AlternateContent>
    </w:r>
    <w:sdt>
      <w:sdtPr>
        <w:id w:val="2079792861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42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42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Pr="00C6397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F2" w:rsidRDefault="00F803F2" w:rsidP="00FF4B57">
      <w:pPr>
        <w:spacing w:after="0" w:line="240" w:lineRule="auto"/>
      </w:pPr>
      <w:r>
        <w:separator/>
      </w:r>
    </w:p>
  </w:footnote>
  <w:footnote w:type="continuationSeparator" w:id="0">
    <w:p w:rsidR="00F803F2" w:rsidRDefault="00F803F2" w:rsidP="00FF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57" w:rsidRDefault="00F81123" w:rsidP="00F81123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A960035" wp14:editId="7792D248">
          <wp:extent cx="2616087" cy="676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final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300" cy="69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B1"/>
    <w:multiLevelType w:val="hybridMultilevel"/>
    <w:tmpl w:val="CF1C04EA"/>
    <w:lvl w:ilvl="0" w:tplc="770E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2480"/>
    <w:multiLevelType w:val="hybridMultilevel"/>
    <w:tmpl w:val="FDC62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611D"/>
    <w:multiLevelType w:val="hybridMultilevel"/>
    <w:tmpl w:val="5AF4C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A5209"/>
    <w:multiLevelType w:val="hybridMultilevel"/>
    <w:tmpl w:val="464AD012"/>
    <w:lvl w:ilvl="0" w:tplc="04522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3E"/>
    <w:rsid w:val="000124D6"/>
    <w:rsid w:val="00033BE5"/>
    <w:rsid w:val="000417D9"/>
    <w:rsid w:val="00047516"/>
    <w:rsid w:val="00061F77"/>
    <w:rsid w:val="000828CE"/>
    <w:rsid w:val="000928CA"/>
    <w:rsid w:val="00092F97"/>
    <w:rsid w:val="000B1A5D"/>
    <w:rsid w:val="000D11C1"/>
    <w:rsid w:val="000D6301"/>
    <w:rsid w:val="000E4E75"/>
    <w:rsid w:val="000F0959"/>
    <w:rsid w:val="00122B39"/>
    <w:rsid w:val="00181625"/>
    <w:rsid w:val="00191C7F"/>
    <w:rsid w:val="001B1D9C"/>
    <w:rsid w:val="001B4A23"/>
    <w:rsid w:val="001C50FF"/>
    <w:rsid w:val="001F3033"/>
    <w:rsid w:val="00200B5C"/>
    <w:rsid w:val="00204C3C"/>
    <w:rsid w:val="0020773D"/>
    <w:rsid w:val="0022598C"/>
    <w:rsid w:val="002462A4"/>
    <w:rsid w:val="002516E1"/>
    <w:rsid w:val="002679A8"/>
    <w:rsid w:val="00270905"/>
    <w:rsid w:val="00276740"/>
    <w:rsid w:val="002846C5"/>
    <w:rsid w:val="00290C6A"/>
    <w:rsid w:val="002964CE"/>
    <w:rsid w:val="002B1F67"/>
    <w:rsid w:val="002D0F49"/>
    <w:rsid w:val="002E52EC"/>
    <w:rsid w:val="002F5704"/>
    <w:rsid w:val="00332C74"/>
    <w:rsid w:val="00354BA6"/>
    <w:rsid w:val="00373FA4"/>
    <w:rsid w:val="003A11E6"/>
    <w:rsid w:val="003B05D4"/>
    <w:rsid w:val="003B07D0"/>
    <w:rsid w:val="003C2AA7"/>
    <w:rsid w:val="003D63CD"/>
    <w:rsid w:val="0041270D"/>
    <w:rsid w:val="0041732F"/>
    <w:rsid w:val="00421743"/>
    <w:rsid w:val="00421D9B"/>
    <w:rsid w:val="00436494"/>
    <w:rsid w:val="00466F77"/>
    <w:rsid w:val="00475D4F"/>
    <w:rsid w:val="004B0810"/>
    <w:rsid w:val="004B7F50"/>
    <w:rsid w:val="004C5FF4"/>
    <w:rsid w:val="004F319A"/>
    <w:rsid w:val="004F5511"/>
    <w:rsid w:val="00511FB0"/>
    <w:rsid w:val="0051590E"/>
    <w:rsid w:val="005805B2"/>
    <w:rsid w:val="005A77DA"/>
    <w:rsid w:val="005B0D85"/>
    <w:rsid w:val="005B4766"/>
    <w:rsid w:val="005B52CF"/>
    <w:rsid w:val="005C218B"/>
    <w:rsid w:val="005C2EED"/>
    <w:rsid w:val="005C74D8"/>
    <w:rsid w:val="005F08BD"/>
    <w:rsid w:val="00646F0F"/>
    <w:rsid w:val="006721EF"/>
    <w:rsid w:val="006B464D"/>
    <w:rsid w:val="00735ACE"/>
    <w:rsid w:val="007441C7"/>
    <w:rsid w:val="00753601"/>
    <w:rsid w:val="0078093D"/>
    <w:rsid w:val="0078503E"/>
    <w:rsid w:val="007914A4"/>
    <w:rsid w:val="007A129E"/>
    <w:rsid w:val="007A5A2B"/>
    <w:rsid w:val="007F7ADA"/>
    <w:rsid w:val="008103D9"/>
    <w:rsid w:val="00811A91"/>
    <w:rsid w:val="00814EDE"/>
    <w:rsid w:val="0083163B"/>
    <w:rsid w:val="00852A13"/>
    <w:rsid w:val="00855E23"/>
    <w:rsid w:val="00860190"/>
    <w:rsid w:val="00866F97"/>
    <w:rsid w:val="0087564D"/>
    <w:rsid w:val="00887F1C"/>
    <w:rsid w:val="00891BBE"/>
    <w:rsid w:val="00892F86"/>
    <w:rsid w:val="008C754A"/>
    <w:rsid w:val="008E0B75"/>
    <w:rsid w:val="008F3BD2"/>
    <w:rsid w:val="0092352E"/>
    <w:rsid w:val="009267C4"/>
    <w:rsid w:val="00933448"/>
    <w:rsid w:val="009479D6"/>
    <w:rsid w:val="00952ECE"/>
    <w:rsid w:val="009555BC"/>
    <w:rsid w:val="00967625"/>
    <w:rsid w:val="009832E3"/>
    <w:rsid w:val="0099589C"/>
    <w:rsid w:val="009A0461"/>
    <w:rsid w:val="009A1B3E"/>
    <w:rsid w:val="009B543C"/>
    <w:rsid w:val="009E3174"/>
    <w:rsid w:val="009E719C"/>
    <w:rsid w:val="009F5CEE"/>
    <w:rsid w:val="009F62B5"/>
    <w:rsid w:val="009F6CE1"/>
    <w:rsid w:val="00A037A0"/>
    <w:rsid w:val="00A14F9E"/>
    <w:rsid w:val="00A46817"/>
    <w:rsid w:val="00A73CD8"/>
    <w:rsid w:val="00A82964"/>
    <w:rsid w:val="00A91F9E"/>
    <w:rsid w:val="00AA7C24"/>
    <w:rsid w:val="00AB6189"/>
    <w:rsid w:val="00AE75A0"/>
    <w:rsid w:val="00B01219"/>
    <w:rsid w:val="00B10251"/>
    <w:rsid w:val="00B17154"/>
    <w:rsid w:val="00B25AFC"/>
    <w:rsid w:val="00B32440"/>
    <w:rsid w:val="00B72A31"/>
    <w:rsid w:val="00B8419B"/>
    <w:rsid w:val="00BA127A"/>
    <w:rsid w:val="00BA1448"/>
    <w:rsid w:val="00BA33EB"/>
    <w:rsid w:val="00BB2A83"/>
    <w:rsid w:val="00BF16C2"/>
    <w:rsid w:val="00BF63A4"/>
    <w:rsid w:val="00C15832"/>
    <w:rsid w:val="00C4562A"/>
    <w:rsid w:val="00C5398F"/>
    <w:rsid w:val="00C5408C"/>
    <w:rsid w:val="00C63979"/>
    <w:rsid w:val="00C9042B"/>
    <w:rsid w:val="00CA29C4"/>
    <w:rsid w:val="00CB7503"/>
    <w:rsid w:val="00CD3B8C"/>
    <w:rsid w:val="00CE37AB"/>
    <w:rsid w:val="00D03C74"/>
    <w:rsid w:val="00D51635"/>
    <w:rsid w:val="00D618F6"/>
    <w:rsid w:val="00D621C5"/>
    <w:rsid w:val="00D6318C"/>
    <w:rsid w:val="00D76786"/>
    <w:rsid w:val="00D77C36"/>
    <w:rsid w:val="00D92E72"/>
    <w:rsid w:val="00DA075D"/>
    <w:rsid w:val="00DC68AE"/>
    <w:rsid w:val="00E035F1"/>
    <w:rsid w:val="00E221C0"/>
    <w:rsid w:val="00E36837"/>
    <w:rsid w:val="00E72328"/>
    <w:rsid w:val="00E840D9"/>
    <w:rsid w:val="00EA4513"/>
    <w:rsid w:val="00EB554E"/>
    <w:rsid w:val="00EC0B1E"/>
    <w:rsid w:val="00EE55F1"/>
    <w:rsid w:val="00F0460B"/>
    <w:rsid w:val="00F351D1"/>
    <w:rsid w:val="00F64A74"/>
    <w:rsid w:val="00F803F2"/>
    <w:rsid w:val="00F81123"/>
    <w:rsid w:val="00F84749"/>
    <w:rsid w:val="00FA02F0"/>
    <w:rsid w:val="00FB149F"/>
    <w:rsid w:val="00FE244E"/>
    <w:rsid w:val="00FE46CF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FA9E7"/>
  <w15:docId w15:val="{09DBBAC4-420B-4B42-BDA9-04D89069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2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B57"/>
  </w:style>
  <w:style w:type="paragraph" w:styleId="Piedepgina">
    <w:name w:val="footer"/>
    <w:basedOn w:val="Normal"/>
    <w:link w:val="Piedepgina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B57"/>
  </w:style>
  <w:style w:type="paragraph" w:styleId="Textodeglobo">
    <w:name w:val="Balloon Text"/>
    <w:basedOn w:val="Normal"/>
    <w:link w:val="TextodegloboCar"/>
    <w:uiPriority w:val="99"/>
    <w:semiHidden/>
    <w:unhideWhenUsed/>
    <w:rsid w:val="0051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F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B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F5DF-E4C5-4789-A42B-65B9F467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Oswaldo SORD. Regla Davila</dc:creator>
  <cp:keywords/>
  <dc:description/>
  <cp:lastModifiedBy>Saul Oswaldo SORD. Regla Davila</cp:lastModifiedBy>
  <cp:revision>2</cp:revision>
  <cp:lastPrinted>2019-10-17T19:20:00Z</cp:lastPrinted>
  <dcterms:created xsi:type="dcterms:W3CDTF">2019-10-22T00:35:00Z</dcterms:created>
  <dcterms:modified xsi:type="dcterms:W3CDTF">2019-10-22T00:35:00Z</dcterms:modified>
</cp:coreProperties>
</file>