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86" w:rsidRDefault="00780B86" w:rsidP="00780B86">
      <w:pPr>
        <w:spacing w:after="0"/>
        <w:jc w:val="center"/>
        <w:rPr>
          <w:rFonts w:ascii="Times New Roman" w:hAnsi="Times New Roman" w:cs="Times New Roman"/>
          <w:b/>
          <w:smallCaps/>
          <w:sz w:val="24"/>
        </w:rPr>
      </w:pPr>
      <w:r w:rsidRPr="00294FC3">
        <w:rPr>
          <w:rFonts w:ascii="Times New Roman" w:hAnsi="Times New Roman" w:cs="Times New Roman"/>
          <w:b/>
          <w:smallCaps/>
          <w:sz w:val="24"/>
        </w:rPr>
        <w:t>COMITÉ DE ÉTICA, CONDUCTA Y PREVENCIÓN DE CONFLICTOS DE INTERÉS DEL COLEGIO DE BACHILLERES DEL ESTADO DE JALISCO</w:t>
      </w:r>
    </w:p>
    <w:p w:rsidR="00780B86" w:rsidRDefault="00780B86" w:rsidP="00780B86">
      <w:pPr>
        <w:jc w:val="center"/>
        <w:rPr>
          <w:rFonts w:ascii="Times New Roman" w:hAnsi="Times New Roman" w:cs="Times New Roman"/>
          <w:b/>
          <w:smallCaps/>
          <w:sz w:val="24"/>
        </w:rPr>
      </w:pPr>
    </w:p>
    <w:p w:rsidR="00780B86" w:rsidRDefault="000D641F" w:rsidP="00780B86">
      <w:pPr>
        <w:jc w:val="center"/>
        <w:rPr>
          <w:rFonts w:ascii="Times New Roman" w:hAnsi="Times New Roman" w:cs="Times New Roman"/>
          <w:b/>
          <w:smallCaps/>
          <w:sz w:val="24"/>
        </w:rPr>
      </w:pPr>
      <w:r>
        <w:rPr>
          <w:rFonts w:ascii="Times New Roman" w:hAnsi="Times New Roman" w:cs="Times New Roman"/>
          <w:b/>
          <w:smallCaps/>
          <w:sz w:val="24"/>
        </w:rPr>
        <w:t>Primera Sesión Extraor</w:t>
      </w:r>
      <w:r w:rsidR="00780B86">
        <w:rPr>
          <w:rFonts w:ascii="Times New Roman" w:hAnsi="Times New Roman" w:cs="Times New Roman"/>
          <w:b/>
          <w:smallCaps/>
          <w:sz w:val="24"/>
        </w:rPr>
        <w:t>dinaria de 2020</w:t>
      </w:r>
    </w:p>
    <w:p w:rsidR="00780B86" w:rsidRPr="002E64C1" w:rsidRDefault="00780B86" w:rsidP="00780B86">
      <w:pPr>
        <w:jc w:val="center"/>
        <w:rPr>
          <w:rFonts w:ascii="Times New Roman" w:hAnsi="Times New Roman" w:cs="Times New Roman"/>
          <w:b/>
          <w:smallCaps/>
          <w:sz w:val="24"/>
        </w:rPr>
      </w:pPr>
    </w:p>
    <w:p w:rsidR="0037584D" w:rsidRPr="002E64C1" w:rsidRDefault="009B7051" w:rsidP="009B705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2E64C1">
        <w:rPr>
          <w:rFonts w:ascii="Times New Roman" w:hAnsi="Times New Roman" w:cs="Times New Roman"/>
          <w:b/>
          <w:smallCaps/>
          <w:sz w:val="24"/>
        </w:rPr>
        <w:t>Convocatoria</w:t>
      </w:r>
    </w:p>
    <w:p w:rsidR="007822B3" w:rsidRDefault="007822B3" w:rsidP="007822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7051" w:rsidRDefault="000D641F" w:rsidP="007822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Guadalajara, Jalisco; a 01 de septiembre </w:t>
      </w:r>
      <w:r w:rsidR="007822B3" w:rsidRPr="001D49B1">
        <w:rPr>
          <w:rFonts w:ascii="Times New Roman" w:hAnsi="Times New Roman" w:cs="Times New Roman"/>
        </w:rPr>
        <w:t>de 20</w:t>
      </w:r>
      <w:r w:rsidR="00780B86">
        <w:rPr>
          <w:rFonts w:ascii="Times New Roman" w:hAnsi="Times New Roman" w:cs="Times New Roman"/>
        </w:rPr>
        <w:t>20</w:t>
      </w: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  <w:r w:rsidRPr="002B222E">
        <w:rPr>
          <w:rFonts w:ascii="Times New Roman" w:hAnsi="Times New Roman" w:cs="Times New Roman"/>
        </w:rPr>
        <w:t>Mtra. Dora Luz Tovar Arreola</w:t>
      </w: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  <w:r w:rsidRPr="002B222E">
        <w:rPr>
          <w:rFonts w:ascii="Times New Roman" w:hAnsi="Times New Roman" w:cs="Times New Roman"/>
        </w:rPr>
        <w:t>Lic. Omar Rodríguez Macedo</w:t>
      </w: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Lic. Ismael Ruíz Aguirre</w:t>
      </w: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  <w:r w:rsidRPr="002B222E">
        <w:rPr>
          <w:rFonts w:ascii="Times New Roman" w:hAnsi="Times New Roman" w:cs="Times New Roman"/>
        </w:rPr>
        <w:t>Lic. Carlos Ortiz Velázquez</w:t>
      </w: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  <w:r w:rsidRPr="002B222E">
        <w:rPr>
          <w:rFonts w:ascii="Times New Roman" w:hAnsi="Times New Roman" w:cs="Times New Roman"/>
        </w:rPr>
        <w:t>Lic. Ramiro Ordaz Zaragoza</w:t>
      </w:r>
    </w:p>
    <w:p w:rsidR="00780B86" w:rsidRPr="00780B86" w:rsidRDefault="00780B86" w:rsidP="00780B8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80B86">
        <w:rPr>
          <w:rFonts w:ascii="Times New Roman" w:hAnsi="Times New Roman" w:cs="Times New Roman"/>
          <w:b/>
        </w:rPr>
        <w:t>Vocales</w:t>
      </w: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Lic. Saúl Oswaldo Regla Dávila</w:t>
      </w:r>
    </w:p>
    <w:p w:rsidR="00780B86" w:rsidRPr="00780B86" w:rsidRDefault="00780B86" w:rsidP="00780B8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80B86">
        <w:rPr>
          <w:rFonts w:ascii="Times New Roman" w:hAnsi="Times New Roman" w:cs="Times New Roman"/>
          <w:b/>
        </w:rPr>
        <w:t>Secretario Ejecutivo</w:t>
      </w: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Lic. Iván Israel Torres García</w:t>
      </w:r>
    </w:p>
    <w:p w:rsidR="00780B86" w:rsidRPr="00780B86" w:rsidRDefault="00780B86" w:rsidP="00780B86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780B86">
        <w:rPr>
          <w:rFonts w:ascii="Times New Roman" w:hAnsi="Times New Roman" w:cs="Times New Roman"/>
          <w:b/>
        </w:rPr>
        <w:t>Invitado Permanente</w:t>
      </w:r>
    </w:p>
    <w:p w:rsidR="00780B86" w:rsidRDefault="00780B86" w:rsidP="00780B86">
      <w:pPr>
        <w:spacing w:line="240" w:lineRule="auto"/>
        <w:contextualSpacing/>
        <w:rPr>
          <w:rFonts w:ascii="Times New Roman" w:hAnsi="Times New Roman" w:cs="Times New Roman"/>
        </w:rPr>
      </w:pPr>
    </w:p>
    <w:p w:rsidR="00780B86" w:rsidRPr="00780B86" w:rsidRDefault="00422282" w:rsidP="00780B86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R E S E N T E </w:t>
      </w:r>
    </w:p>
    <w:p w:rsidR="00780B86" w:rsidRDefault="00780B86" w:rsidP="0037584D">
      <w:pPr>
        <w:spacing w:line="240" w:lineRule="auto"/>
        <w:contextualSpacing/>
        <w:rPr>
          <w:rFonts w:ascii="Times New Roman" w:hAnsi="Times New Roman" w:cs="Times New Roman"/>
        </w:rPr>
      </w:pPr>
    </w:p>
    <w:p w:rsidR="002608E7" w:rsidRPr="001D49B1" w:rsidRDefault="002608E7" w:rsidP="00951B1F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B7051" w:rsidRPr="001D49B1" w:rsidRDefault="00847F7A" w:rsidP="00951B1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1D49B1">
        <w:rPr>
          <w:rFonts w:ascii="Times New Roman" w:hAnsi="Times New Roman" w:cs="Times New Roman"/>
        </w:rPr>
        <w:t xml:space="preserve">Por medio del presente, me permito convocar a la </w:t>
      </w:r>
      <w:r w:rsidR="000D641F">
        <w:rPr>
          <w:rFonts w:ascii="Times New Roman" w:hAnsi="Times New Roman" w:cs="Times New Roman"/>
          <w:b/>
        </w:rPr>
        <w:t>Primera</w:t>
      </w:r>
      <w:r w:rsidR="008439C4" w:rsidRPr="00466B4C">
        <w:rPr>
          <w:rFonts w:ascii="Times New Roman" w:hAnsi="Times New Roman" w:cs="Times New Roman"/>
          <w:b/>
        </w:rPr>
        <w:t xml:space="preserve"> </w:t>
      </w:r>
      <w:r w:rsidRPr="00466B4C">
        <w:rPr>
          <w:rFonts w:ascii="Times New Roman" w:hAnsi="Times New Roman" w:cs="Times New Roman"/>
          <w:b/>
        </w:rPr>
        <w:t xml:space="preserve">Sesión </w:t>
      </w:r>
      <w:r w:rsidR="000D641F">
        <w:rPr>
          <w:rFonts w:ascii="Times New Roman" w:hAnsi="Times New Roman" w:cs="Times New Roman"/>
          <w:b/>
        </w:rPr>
        <w:t>Extraor</w:t>
      </w:r>
      <w:r w:rsidR="008B4654" w:rsidRPr="00466B4C">
        <w:rPr>
          <w:rFonts w:ascii="Times New Roman" w:hAnsi="Times New Roman" w:cs="Times New Roman"/>
          <w:b/>
        </w:rPr>
        <w:t>dinaria</w:t>
      </w:r>
      <w:r w:rsidRPr="001D49B1">
        <w:rPr>
          <w:rFonts w:ascii="Times New Roman" w:hAnsi="Times New Roman" w:cs="Times New Roman"/>
        </w:rPr>
        <w:t xml:space="preserve"> 20</w:t>
      </w:r>
      <w:r w:rsidR="00780B86">
        <w:rPr>
          <w:rFonts w:ascii="Times New Roman" w:hAnsi="Times New Roman" w:cs="Times New Roman"/>
        </w:rPr>
        <w:t xml:space="preserve">20 del Comité de Ética, Conducta, Prevención y de Conflictos de Interés </w:t>
      </w:r>
      <w:r w:rsidR="00C06D5B">
        <w:rPr>
          <w:rFonts w:ascii="Times New Roman" w:hAnsi="Times New Roman" w:cs="Times New Roman"/>
        </w:rPr>
        <w:t>del Colegio de Bachilleres del Estado de Jalisco, a llevarse</w:t>
      </w:r>
      <w:r w:rsidRPr="001D49B1">
        <w:rPr>
          <w:rFonts w:ascii="Times New Roman" w:hAnsi="Times New Roman" w:cs="Times New Roman"/>
        </w:rPr>
        <w:t xml:space="preserve"> a cabo el</w:t>
      </w:r>
      <w:r w:rsidR="00CF43E1" w:rsidRPr="001D49B1">
        <w:rPr>
          <w:rFonts w:ascii="Times New Roman" w:hAnsi="Times New Roman" w:cs="Times New Roman"/>
        </w:rPr>
        <w:t xml:space="preserve"> próximo </w:t>
      </w:r>
      <w:r w:rsidR="000D641F">
        <w:rPr>
          <w:rFonts w:ascii="Times New Roman" w:hAnsi="Times New Roman" w:cs="Times New Roman"/>
        </w:rPr>
        <w:t>10</w:t>
      </w:r>
      <w:r w:rsidR="00B74482" w:rsidRPr="001D49B1">
        <w:rPr>
          <w:rFonts w:ascii="Times New Roman" w:hAnsi="Times New Roman" w:cs="Times New Roman"/>
        </w:rPr>
        <w:t xml:space="preserve"> de </w:t>
      </w:r>
      <w:r w:rsidR="000D641F">
        <w:rPr>
          <w:rFonts w:ascii="Times New Roman" w:hAnsi="Times New Roman" w:cs="Times New Roman"/>
        </w:rPr>
        <w:t>septiembre</w:t>
      </w:r>
      <w:r w:rsidR="00780B86">
        <w:rPr>
          <w:rFonts w:ascii="Times New Roman" w:hAnsi="Times New Roman" w:cs="Times New Roman"/>
        </w:rPr>
        <w:t xml:space="preserve"> de 2020</w:t>
      </w:r>
      <w:r w:rsidR="00D87148">
        <w:rPr>
          <w:rFonts w:ascii="Times New Roman" w:hAnsi="Times New Roman" w:cs="Times New Roman"/>
        </w:rPr>
        <w:t xml:space="preserve"> a las </w:t>
      </w:r>
      <w:r w:rsidR="000D641F">
        <w:rPr>
          <w:rFonts w:ascii="Times New Roman" w:hAnsi="Times New Roman" w:cs="Times New Roman"/>
        </w:rPr>
        <w:t>13</w:t>
      </w:r>
      <w:r w:rsidR="00BD4E6F" w:rsidRPr="001D49B1">
        <w:rPr>
          <w:rFonts w:ascii="Times New Roman" w:hAnsi="Times New Roman" w:cs="Times New Roman"/>
        </w:rPr>
        <w:t>:</w:t>
      </w:r>
      <w:r w:rsidR="001C7C62" w:rsidRPr="001D49B1">
        <w:rPr>
          <w:rFonts w:ascii="Times New Roman" w:hAnsi="Times New Roman" w:cs="Times New Roman"/>
        </w:rPr>
        <w:t>0</w:t>
      </w:r>
      <w:r w:rsidR="008B4654" w:rsidRPr="001D49B1">
        <w:rPr>
          <w:rFonts w:ascii="Times New Roman" w:hAnsi="Times New Roman" w:cs="Times New Roman"/>
        </w:rPr>
        <w:t>0</w:t>
      </w:r>
      <w:r w:rsidRPr="001D49B1">
        <w:rPr>
          <w:rFonts w:ascii="Times New Roman" w:hAnsi="Times New Roman" w:cs="Times New Roman"/>
        </w:rPr>
        <w:t xml:space="preserve"> horas en la Sala de Juntas y Acuerdos de</w:t>
      </w:r>
      <w:r w:rsidR="00C06D5B">
        <w:rPr>
          <w:rFonts w:ascii="Times New Roman" w:hAnsi="Times New Roman" w:cs="Times New Roman"/>
        </w:rPr>
        <w:t xml:space="preserve"> </w:t>
      </w:r>
      <w:r w:rsidRPr="001D49B1">
        <w:rPr>
          <w:rFonts w:ascii="Times New Roman" w:hAnsi="Times New Roman" w:cs="Times New Roman"/>
        </w:rPr>
        <w:t>l</w:t>
      </w:r>
      <w:r w:rsidR="00C06D5B">
        <w:rPr>
          <w:rFonts w:ascii="Times New Roman" w:hAnsi="Times New Roman" w:cs="Times New Roman"/>
        </w:rPr>
        <w:t>a Dirección General de</w:t>
      </w:r>
      <w:r w:rsidR="00EA39D2">
        <w:rPr>
          <w:rFonts w:ascii="Times New Roman" w:hAnsi="Times New Roman" w:cs="Times New Roman"/>
        </w:rPr>
        <w:t xml:space="preserve"> este</w:t>
      </w:r>
      <w:r w:rsidRPr="001D49B1">
        <w:rPr>
          <w:rFonts w:ascii="Times New Roman" w:hAnsi="Times New Roman" w:cs="Times New Roman"/>
        </w:rPr>
        <w:t xml:space="preserve"> Organismo Público Descentralizado</w:t>
      </w:r>
      <w:r w:rsidR="00BD7261" w:rsidRPr="001D49B1">
        <w:rPr>
          <w:rFonts w:ascii="Times New Roman" w:hAnsi="Times New Roman" w:cs="Times New Roman"/>
        </w:rPr>
        <w:t>,</w:t>
      </w:r>
      <w:r w:rsidRPr="001D49B1">
        <w:rPr>
          <w:rFonts w:ascii="Times New Roman" w:hAnsi="Times New Roman" w:cs="Times New Roman"/>
        </w:rPr>
        <w:t xml:space="preserve"> ubicada en la calle Pedro Moreno número 1491, </w:t>
      </w:r>
      <w:r w:rsidR="008B4654" w:rsidRPr="001D49B1">
        <w:rPr>
          <w:rFonts w:ascii="Times New Roman" w:hAnsi="Times New Roman" w:cs="Times New Roman"/>
        </w:rPr>
        <w:t xml:space="preserve">quinto piso, </w:t>
      </w:r>
      <w:r w:rsidRPr="001D49B1">
        <w:rPr>
          <w:rFonts w:ascii="Times New Roman" w:hAnsi="Times New Roman" w:cs="Times New Roman"/>
        </w:rPr>
        <w:t xml:space="preserve">colonia Americana, C.P. 44160, </w:t>
      </w:r>
      <w:r w:rsidR="00EA39D2">
        <w:rPr>
          <w:rFonts w:ascii="Times New Roman" w:hAnsi="Times New Roman" w:cs="Times New Roman"/>
        </w:rPr>
        <w:t xml:space="preserve">en esta misma ciudad capital, </w:t>
      </w:r>
      <w:r w:rsidRPr="001D49B1">
        <w:rPr>
          <w:rFonts w:ascii="Times New Roman" w:hAnsi="Times New Roman" w:cs="Times New Roman"/>
        </w:rPr>
        <w:t>la que se realizará conforme al siguiente:</w:t>
      </w:r>
    </w:p>
    <w:p w:rsidR="009B4439" w:rsidRDefault="009B4439" w:rsidP="00951B1F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A39D2">
        <w:rPr>
          <w:rFonts w:ascii="Times New Roman" w:hAnsi="Times New Roman" w:cs="Times New Roman"/>
          <w:b/>
          <w:sz w:val="24"/>
        </w:rPr>
        <w:t>Orden del día</w:t>
      </w:r>
    </w:p>
    <w:p w:rsidR="000D641F" w:rsidRDefault="000D641F" w:rsidP="000D641F">
      <w:pPr>
        <w:pStyle w:val="Prrafodelista"/>
        <w:numPr>
          <w:ilvl w:val="0"/>
          <w:numId w:val="2"/>
        </w:numPr>
        <w:spacing w:after="20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Lista de asistencia;</w:t>
      </w:r>
    </w:p>
    <w:p w:rsidR="000D641F" w:rsidRPr="000F4447" w:rsidRDefault="000D641F" w:rsidP="000D641F">
      <w:pPr>
        <w:pStyle w:val="Prrafodelista"/>
        <w:numPr>
          <w:ilvl w:val="0"/>
          <w:numId w:val="2"/>
        </w:numPr>
        <w:spacing w:after="20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Declaración de quórum;</w:t>
      </w:r>
    </w:p>
    <w:p w:rsidR="000D641F" w:rsidRPr="00B3510A" w:rsidRDefault="000D641F" w:rsidP="000D641F">
      <w:pPr>
        <w:pStyle w:val="Prrafodelista"/>
        <w:numPr>
          <w:ilvl w:val="0"/>
          <w:numId w:val="2"/>
        </w:numPr>
        <w:spacing w:after="20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C866E4">
        <w:rPr>
          <w:rFonts w:ascii="Times New Roman" w:hAnsi="Times New Roman" w:cs="Times New Roman"/>
          <w:sz w:val="24"/>
        </w:rPr>
        <w:t xml:space="preserve">Presentación del </w:t>
      </w:r>
      <w:r>
        <w:rPr>
          <w:rFonts w:ascii="Times New Roman" w:hAnsi="Times New Roman" w:cs="Times New Roman"/>
          <w:sz w:val="24"/>
        </w:rPr>
        <w:t xml:space="preserve">documento denominado </w:t>
      </w:r>
      <w:r w:rsidRPr="00B3510A">
        <w:rPr>
          <w:rFonts w:ascii="Times New Roman" w:hAnsi="Times New Roman" w:cs="Times New Roman"/>
          <w:i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Lineamientos del Programa Reconocimiento Ético COBAEJ 2020”;</w:t>
      </w:r>
    </w:p>
    <w:p w:rsidR="000D641F" w:rsidRPr="000F4447" w:rsidRDefault="000D641F" w:rsidP="000D641F">
      <w:pPr>
        <w:pStyle w:val="Prrafodelista"/>
        <w:numPr>
          <w:ilvl w:val="0"/>
          <w:numId w:val="2"/>
        </w:numPr>
        <w:spacing w:after="20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Análisis, aprobación y votación de los Lineamientos del Programa Reconocimiento Ético COBAEJ 2020;</w:t>
      </w:r>
    </w:p>
    <w:p w:rsidR="000D641F" w:rsidRPr="000F4447" w:rsidRDefault="000D641F" w:rsidP="000D641F">
      <w:pPr>
        <w:pStyle w:val="Prrafodelista"/>
        <w:numPr>
          <w:ilvl w:val="0"/>
          <w:numId w:val="2"/>
        </w:numPr>
        <w:spacing w:after="20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C866E4">
        <w:rPr>
          <w:rFonts w:ascii="Times New Roman" w:hAnsi="Times New Roman" w:cs="Times New Roman"/>
          <w:sz w:val="24"/>
        </w:rPr>
        <w:t>Instrucción a la Secretaría Ejecutiva para</w:t>
      </w:r>
      <w:r>
        <w:rPr>
          <w:rFonts w:ascii="Times New Roman" w:hAnsi="Times New Roman" w:cs="Times New Roman"/>
          <w:sz w:val="24"/>
        </w:rPr>
        <w:t xml:space="preserve"> ejecutar el Programa Reconocimiento Ético COBAEJ 2020</w:t>
      </w:r>
      <w:r>
        <w:rPr>
          <w:rFonts w:ascii="Times New Roman" w:hAnsi="Times New Roman" w:cs="Times New Roman"/>
          <w:i/>
          <w:sz w:val="24"/>
        </w:rPr>
        <w:t>;</w:t>
      </w:r>
    </w:p>
    <w:p w:rsidR="000D641F" w:rsidRPr="000F4447" w:rsidRDefault="000D641F" w:rsidP="000D641F">
      <w:pPr>
        <w:pStyle w:val="Prrafodelista"/>
        <w:numPr>
          <w:ilvl w:val="0"/>
          <w:numId w:val="2"/>
        </w:numPr>
        <w:spacing w:after="20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Asuntos generales; y</w:t>
      </w:r>
    </w:p>
    <w:p w:rsidR="000D641F" w:rsidRPr="00A413D7" w:rsidRDefault="000D641F" w:rsidP="000D641F">
      <w:pPr>
        <w:pStyle w:val="Prrafodelista"/>
        <w:numPr>
          <w:ilvl w:val="0"/>
          <w:numId w:val="2"/>
        </w:numPr>
        <w:spacing w:after="200" w:line="24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r w:rsidRPr="00C866E4">
        <w:rPr>
          <w:rFonts w:ascii="Times New Roman" w:hAnsi="Times New Roman" w:cs="Times New Roman"/>
          <w:sz w:val="24"/>
        </w:rPr>
        <w:t xml:space="preserve">Clausura de la </w:t>
      </w:r>
      <w:r>
        <w:rPr>
          <w:rFonts w:ascii="Times New Roman" w:hAnsi="Times New Roman" w:cs="Times New Roman"/>
          <w:sz w:val="24"/>
        </w:rPr>
        <w:t>Primera Sesión Extraordinaria del año 2020</w:t>
      </w:r>
      <w:r w:rsidRPr="00C866E4">
        <w:rPr>
          <w:rFonts w:ascii="Times New Roman" w:hAnsi="Times New Roman" w:cs="Times New Roman"/>
          <w:sz w:val="24"/>
        </w:rPr>
        <w:t xml:space="preserve">. </w:t>
      </w:r>
    </w:p>
    <w:p w:rsidR="00780B86" w:rsidRPr="00EA39D2" w:rsidRDefault="00780B86" w:rsidP="00951B1F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E1634" w:rsidRPr="00052F4D" w:rsidRDefault="000E1634" w:rsidP="009B705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052F4D">
        <w:rPr>
          <w:rFonts w:ascii="Times New Roman" w:hAnsi="Times New Roman" w:cs="Times New Roman"/>
          <w:b/>
          <w:smallCaps/>
          <w:sz w:val="24"/>
        </w:rPr>
        <w:t xml:space="preserve">Atentamente </w:t>
      </w:r>
    </w:p>
    <w:p w:rsidR="008B4654" w:rsidRPr="00052F4D" w:rsidRDefault="008B4654" w:rsidP="00D8714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52F4D">
        <w:rPr>
          <w:rFonts w:ascii="Times New Roman" w:hAnsi="Times New Roman" w:cs="Times New Roman"/>
          <w:sz w:val="24"/>
        </w:rPr>
        <w:t xml:space="preserve"> </w:t>
      </w:r>
      <w:r w:rsidR="00D87148" w:rsidRPr="00D87148">
        <w:rPr>
          <w:rFonts w:ascii="Times New Roman" w:hAnsi="Times New Roman" w:cs="Times New Roman"/>
          <w:sz w:val="24"/>
        </w:rPr>
        <w:t>“2020, año de la acción por el clima, de la eliminación de la violencia contra las mujeres y su igualdad salarial”</w:t>
      </w:r>
    </w:p>
    <w:p w:rsidR="009B7051" w:rsidRDefault="009B7051" w:rsidP="009B705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7148" w:rsidRPr="00052F4D" w:rsidRDefault="00D87148" w:rsidP="009B705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1634" w:rsidRPr="00052F4D" w:rsidRDefault="000E1634" w:rsidP="009B7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52F4D">
        <w:rPr>
          <w:rFonts w:ascii="Times New Roman" w:hAnsi="Times New Roman" w:cs="Times New Roman"/>
          <w:b/>
          <w:sz w:val="24"/>
        </w:rPr>
        <w:t>Mtro. Agustín Araujo Padilla</w:t>
      </w:r>
    </w:p>
    <w:p w:rsidR="001D49B1" w:rsidRPr="004B4BCA" w:rsidRDefault="001D49B1" w:rsidP="009B70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B4BCA">
        <w:rPr>
          <w:rFonts w:ascii="Times New Roman" w:hAnsi="Times New Roman" w:cs="Times New Roman"/>
          <w:sz w:val="24"/>
        </w:rPr>
        <w:t>Director General</w:t>
      </w:r>
    </w:p>
    <w:p w:rsidR="004B4BCA" w:rsidRDefault="00847F7A" w:rsidP="009B70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B4BCA">
        <w:rPr>
          <w:rFonts w:ascii="Times New Roman" w:hAnsi="Times New Roman" w:cs="Times New Roman"/>
          <w:sz w:val="24"/>
        </w:rPr>
        <w:t xml:space="preserve">Presidente del Comité de </w:t>
      </w:r>
      <w:r w:rsidR="004B4BCA" w:rsidRPr="004B4BCA">
        <w:rPr>
          <w:rFonts w:ascii="Times New Roman" w:hAnsi="Times New Roman" w:cs="Times New Roman"/>
          <w:sz w:val="24"/>
        </w:rPr>
        <w:t xml:space="preserve">Ética, </w:t>
      </w:r>
    </w:p>
    <w:p w:rsidR="006177F6" w:rsidRPr="004B4BCA" w:rsidRDefault="004B4BCA" w:rsidP="009B70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B4BCA">
        <w:rPr>
          <w:rFonts w:ascii="Times New Roman" w:hAnsi="Times New Roman" w:cs="Times New Roman"/>
          <w:sz w:val="24"/>
        </w:rPr>
        <w:t>Conducta y Prevención de Conflictos de Interés</w:t>
      </w:r>
    </w:p>
    <w:sectPr w:rsidR="006177F6" w:rsidRPr="004B4BCA" w:rsidSect="004B529D">
      <w:headerReference w:type="default" r:id="rId8"/>
      <w:footerReference w:type="default" r:id="rId9"/>
      <w:pgSz w:w="12240" w:h="20160" w:code="5"/>
      <w:pgMar w:top="2098" w:right="1418" w:bottom="2098" w:left="1418" w:header="709" w:footer="1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0B" w:rsidRDefault="0067660B" w:rsidP="00D35FE7">
      <w:pPr>
        <w:spacing w:after="0" w:line="240" w:lineRule="auto"/>
      </w:pPr>
      <w:r>
        <w:separator/>
      </w:r>
    </w:p>
  </w:endnote>
  <w:endnote w:type="continuationSeparator" w:id="0">
    <w:p w:rsidR="0067660B" w:rsidRDefault="0067660B" w:rsidP="00D3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E7" w:rsidRDefault="00D35FE7" w:rsidP="00D35FE7">
    <w:pPr>
      <w:pStyle w:val="Piedepgina"/>
      <w:tabs>
        <w:tab w:val="clear" w:pos="4419"/>
        <w:tab w:val="clear" w:pos="8838"/>
        <w:tab w:val="left" w:pos="394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1FFFE" wp14:editId="44F66B8B">
              <wp:simplePos x="0" y="0"/>
              <wp:positionH relativeFrom="margin">
                <wp:align>right</wp:align>
              </wp:positionH>
              <wp:positionV relativeFrom="paragraph">
                <wp:posOffset>-419735</wp:posOffset>
              </wp:positionV>
              <wp:extent cx="5813425" cy="140398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34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FE7" w:rsidRPr="000D641F" w:rsidRDefault="00D35FE7" w:rsidP="00D35FE7">
                          <w:pPr>
                            <w:pStyle w:val="Piedepgina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0D641F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Colegio de Bachilleres del Estado de Jalisco</w:t>
                          </w:r>
                        </w:p>
                        <w:p w:rsidR="00D35FE7" w:rsidRPr="000D641F" w:rsidRDefault="00D35FE7" w:rsidP="00D35FE7">
                          <w:pPr>
                            <w:pStyle w:val="Piedepgina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0D641F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Organismo Público Descentralizado del Gobierno del Estado de Jalisco</w:t>
                          </w:r>
                        </w:p>
                        <w:p w:rsidR="00D35FE7" w:rsidRPr="000D641F" w:rsidRDefault="00D35FE7" w:rsidP="00D35FE7">
                          <w:pPr>
                            <w:pStyle w:val="Piedepgina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0D641F">
                            <w:rPr>
                              <w:rFonts w:ascii="Times New Roman" w:hAnsi="Times New Roman" w:cs="Times New Roman"/>
                              <w:sz w:val="20"/>
                            </w:rPr>
                            <w:t>C. Pedro Moreno #1491, quinto piso, col. Americana, Guadalajara, Jalisco. C.P. 44160</w:t>
                          </w:r>
                        </w:p>
                        <w:p w:rsidR="00D35FE7" w:rsidRPr="000D641F" w:rsidRDefault="00D35FE7" w:rsidP="00D35FE7">
                          <w:pPr>
                            <w:pStyle w:val="Piedepgina"/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</w:pPr>
                          <w:r w:rsidRPr="000D641F"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  <w:t>Tel.</w:t>
                          </w:r>
                          <w:r w:rsidR="00D87148" w:rsidRPr="000D641F"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  <w:t xml:space="preserve">: 01 (33) 38825570/71/72 </w:t>
                          </w:r>
                          <w:r w:rsidRPr="000D641F">
                            <w:rPr>
                              <w:rFonts w:ascii="Times New Roman" w:hAnsi="Times New Roman" w:cs="Times New Roman"/>
                              <w:sz w:val="20"/>
                              <w:lang w:val="en-US"/>
                            </w:rPr>
                            <w:t>cobaej.edu.mx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6.55pt;margin-top:-33.05pt;width:457.75pt;height:110.55pt;z-index:-25165516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" filled="f" stroked="f">
              <v:textbox style="mso-fit-shape-to-text:t">
                <w:txbxContent>
                  <w:p w:rsidR="00D35FE7" w:rsidRPr="000D641F" w:rsidRDefault="00D35FE7" w:rsidP="00D35FE7">
                    <w:pPr>
                      <w:pStyle w:val="Piedepgina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0D641F">
                      <w:rPr>
                        <w:rFonts w:ascii="Times New Roman" w:hAnsi="Times New Roman" w:cs="Times New Roman"/>
                        <w:b/>
                        <w:sz w:val="20"/>
                      </w:rPr>
                      <w:t>Colegio de Bachilleres del Estado de Jalisco</w:t>
                    </w:r>
                  </w:p>
                  <w:p w:rsidR="00D35FE7" w:rsidRPr="000D641F" w:rsidRDefault="00D35FE7" w:rsidP="00D35FE7">
                    <w:pPr>
                      <w:pStyle w:val="Piedepgina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0D641F">
                      <w:rPr>
                        <w:rFonts w:ascii="Times New Roman" w:hAnsi="Times New Roman" w:cs="Times New Roman"/>
                        <w:b/>
                        <w:sz w:val="20"/>
                      </w:rPr>
                      <w:t>Organismo Público Descentralizado del Gobierno del Estado de Jalisco</w:t>
                    </w:r>
                  </w:p>
                  <w:p w:rsidR="00D35FE7" w:rsidRPr="000D641F" w:rsidRDefault="00D35FE7" w:rsidP="00D35FE7">
                    <w:pPr>
                      <w:pStyle w:val="Piedepgina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0D641F">
                      <w:rPr>
                        <w:rFonts w:ascii="Times New Roman" w:hAnsi="Times New Roman" w:cs="Times New Roman"/>
                        <w:sz w:val="20"/>
                      </w:rPr>
                      <w:t>C. Pedro Moreno #1491, quinto piso, col. Americana, Guadalajara, Jalisco. C.P. 44160</w:t>
                    </w:r>
                  </w:p>
                  <w:p w:rsidR="00D35FE7" w:rsidRPr="000D641F" w:rsidRDefault="00D35FE7" w:rsidP="00D35FE7">
                    <w:pPr>
                      <w:pStyle w:val="Piedepgina"/>
                      <w:rPr>
                        <w:rFonts w:ascii="Times New Roman" w:hAnsi="Times New Roman" w:cs="Times New Roman"/>
                        <w:sz w:val="20"/>
                        <w:lang w:val="en-US"/>
                      </w:rPr>
                    </w:pPr>
                    <w:r w:rsidRPr="000D641F">
                      <w:rPr>
                        <w:rFonts w:ascii="Times New Roman" w:hAnsi="Times New Roman" w:cs="Times New Roman"/>
                        <w:sz w:val="20"/>
                        <w:lang w:val="en-US"/>
                      </w:rPr>
                      <w:t>Tel.</w:t>
                    </w:r>
                    <w:r w:rsidR="00D87148" w:rsidRPr="000D641F">
                      <w:rPr>
                        <w:rFonts w:ascii="Times New Roman" w:hAnsi="Times New Roman" w:cs="Times New Roman"/>
                        <w:sz w:val="20"/>
                        <w:lang w:val="en-US"/>
                      </w:rPr>
                      <w:t xml:space="preserve">: 01 (33) 38825570/71/72 </w:t>
                    </w:r>
                    <w:r w:rsidRPr="000D641F">
                      <w:rPr>
                        <w:rFonts w:ascii="Times New Roman" w:hAnsi="Times New Roman" w:cs="Times New Roman"/>
                        <w:sz w:val="20"/>
                        <w:lang w:val="en-US"/>
                      </w:rPr>
                      <w:t>cobaej.edu.mx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0B" w:rsidRDefault="0067660B" w:rsidP="00D35FE7">
      <w:pPr>
        <w:spacing w:after="0" w:line="240" w:lineRule="auto"/>
      </w:pPr>
      <w:r>
        <w:separator/>
      </w:r>
    </w:p>
  </w:footnote>
  <w:footnote w:type="continuationSeparator" w:id="0">
    <w:p w:rsidR="0067660B" w:rsidRDefault="0067660B" w:rsidP="00D3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E7" w:rsidRDefault="008B4654" w:rsidP="008B4654">
    <w:pPr>
      <w:pStyle w:val="Encabezado"/>
      <w:jc w:val="right"/>
    </w:pPr>
    <w:r>
      <w:rPr>
        <w:noProof/>
        <w:lang w:eastAsia="es-MX"/>
      </w:rPr>
      <w:drawing>
        <wp:inline distT="0" distB="0" distL="0" distR="0">
          <wp:extent cx="2616087" cy="6762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final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300" cy="69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00E4"/>
    <w:multiLevelType w:val="hybridMultilevel"/>
    <w:tmpl w:val="C8921F8C"/>
    <w:lvl w:ilvl="0" w:tplc="7DE4F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A5209"/>
    <w:multiLevelType w:val="hybridMultilevel"/>
    <w:tmpl w:val="C0B8E8BE"/>
    <w:lvl w:ilvl="0" w:tplc="04522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A5"/>
    <w:rsid w:val="00051E1E"/>
    <w:rsid w:val="00052F4D"/>
    <w:rsid w:val="000B4348"/>
    <w:rsid w:val="000D02C0"/>
    <w:rsid w:val="000D641F"/>
    <w:rsid w:val="000E1634"/>
    <w:rsid w:val="000F1671"/>
    <w:rsid w:val="001C7C62"/>
    <w:rsid w:val="001D49B1"/>
    <w:rsid w:val="0021163C"/>
    <w:rsid w:val="002608E7"/>
    <w:rsid w:val="002941B0"/>
    <w:rsid w:val="002D5970"/>
    <w:rsid w:val="002E64C1"/>
    <w:rsid w:val="002F2F22"/>
    <w:rsid w:val="00364095"/>
    <w:rsid w:val="0037584D"/>
    <w:rsid w:val="0041726D"/>
    <w:rsid w:val="00422282"/>
    <w:rsid w:val="004466E7"/>
    <w:rsid w:val="004604E6"/>
    <w:rsid w:val="00466B4C"/>
    <w:rsid w:val="00472D70"/>
    <w:rsid w:val="004B4BCA"/>
    <w:rsid w:val="004B529D"/>
    <w:rsid w:val="004E00EF"/>
    <w:rsid w:val="00560243"/>
    <w:rsid w:val="006177F6"/>
    <w:rsid w:val="0067660B"/>
    <w:rsid w:val="0078093D"/>
    <w:rsid w:val="00780B86"/>
    <w:rsid w:val="007822B3"/>
    <w:rsid w:val="007B0218"/>
    <w:rsid w:val="007E2D88"/>
    <w:rsid w:val="008275B0"/>
    <w:rsid w:val="008439C4"/>
    <w:rsid w:val="00847F7A"/>
    <w:rsid w:val="00860190"/>
    <w:rsid w:val="008B4654"/>
    <w:rsid w:val="00913988"/>
    <w:rsid w:val="00951B1F"/>
    <w:rsid w:val="00987FA8"/>
    <w:rsid w:val="00993ACC"/>
    <w:rsid w:val="009B4439"/>
    <w:rsid w:val="009B7051"/>
    <w:rsid w:val="009E393F"/>
    <w:rsid w:val="00A07A6C"/>
    <w:rsid w:val="00AB6017"/>
    <w:rsid w:val="00AE356B"/>
    <w:rsid w:val="00B1623C"/>
    <w:rsid w:val="00B6719C"/>
    <w:rsid w:val="00B74482"/>
    <w:rsid w:val="00B83DF1"/>
    <w:rsid w:val="00BA70EF"/>
    <w:rsid w:val="00BB7BDA"/>
    <w:rsid w:val="00BC78AB"/>
    <w:rsid w:val="00BD4E6F"/>
    <w:rsid w:val="00BD7261"/>
    <w:rsid w:val="00BE4FD2"/>
    <w:rsid w:val="00C06CA5"/>
    <w:rsid w:val="00C06D5B"/>
    <w:rsid w:val="00C53CF2"/>
    <w:rsid w:val="00C72654"/>
    <w:rsid w:val="00CA580D"/>
    <w:rsid w:val="00CA6A3A"/>
    <w:rsid w:val="00CD745E"/>
    <w:rsid w:val="00CF43E1"/>
    <w:rsid w:val="00D20A29"/>
    <w:rsid w:val="00D26AD3"/>
    <w:rsid w:val="00D35FE7"/>
    <w:rsid w:val="00D75ECC"/>
    <w:rsid w:val="00D87148"/>
    <w:rsid w:val="00D923EB"/>
    <w:rsid w:val="00DB193E"/>
    <w:rsid w:val="00DC0207"/>
    <w:rsid w:val="00E84547"/>
    <w:rsid w:val="00EA39D2"/>
    <w:rsid w:val="00F31DE7"/>
    <w:rsid w:val="00FB3612"/>
    <w:rsid w:val="00FC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77F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67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758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FE7"/>
  </w:style>
  <w:style w:type="paragraph" w:styleId="Piedepgina">
    <w:name w:val="footer"/>
    <w:basedOn w:val="Normal"/>
    <w:link w:val="PiedepginaCar"/>
    <w:uiPriority w:val="99"/>
    <w:unhideWhenUsed/>
    <w:rsid w:val="00D35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77F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67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758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FE7"/>
  </w:style>
  <w:style w:type="paragraph" w:styleId="Piedepgina">
    <w:name w:val="footer"/>
    <w:basedOn w:val="Normal"/>
    <w:link w:val="PiedepginaCar"/>
    <w:uiPriority w:val="99"/>
    <w:unhideWhenUsed/>
    <w:rsid w:val="00D35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 Oswaldo SORD. Regla Davila</dc:creator>
  <cp:lastModifiedBy>Saul Oswaldo SORD. Regla Davila</cp:lastModifiedBy>
  <cp:revision>2</cp:revision>
  <cp:lastPrinted>2020-01-27T21:54:00Z</cp:lastPrinted>
  <dcterms:created xsi:type="dcterms:W3CDTF">2020-09-14T18:53:00Z</dcterms:created>
  <dcterms:modified xsi:type="dcterms:W3CDTF">2020-09-14T18:53:00Z</dcterms:modified>
</cp:coreProperties>
</file>