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1A90" w:rsidRPr="00C431B9" w:rsidRDefault="00891A90" w:rsidP="00C431B9">
      <w:pPr>
        <w:pStyle w:val="Prrafodelista"/>
        <w:spacing w:line="240" w:lineRule="auto"/>
        <w:ind w:left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CD6D83">
        <w:rPr>
          <w:smallCap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D50ADFE" wp14:editId="3B2FAB83">
                <wp:simplePos x="0" y="0"/>
                <wp:positionH relativeFrom="page">
                  <wp:align>left</wp:align>
                </wp:positionH>
                <wp:positionV relativeFrom="paragraph">
                  <wp:posOffset>-1098550</wp:posOffset>
                </wp:positionV>
                <wp:extent cx="126365" cy="10139680"/>
                <wp:effectExtent l="0" t="0" r="26035" b="13970"/>
                <wp:wrapNone/>
                <wp:docPr id="19" name="1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013968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7A38BD" id="19 Rectángulo" o:spid="_x0000_s1026" style="position:absolute;margin-left:0;margin-top:-86.5pt;width:9.95pt;height:798.4pt;z-index:2516546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" fillcolor="#f69" strokecolor="#f69" strokeweight="1pt">
                <w10:wrap anchorx="page"/>
              </v:rect>
            </w:pict>
          </mc:Fallback>
        </mc:AlternateContent>
      </w:r>
      <w:r w:rsidR="00C431B9" w:rsidRPr="005C7495">
        <w:rPr>
          <w:rFonts w:ascii="Times New Roman" w:hAnsi="Times New Roman" w:cs="Times New Roman"/>
          <w:b/>
          <w:smallCaps/>
          <w:sz w:val="28"/>
          <w:szCs w:val="28"/>
        </w:rPr>
        <w:t>Grupo Interdisciplinario de Archivos</w:t>
      </w:r>
    </w:p>
    <w:p w:rsidR="00891A90" w:rsidRPr="00BC491B" w:rsidRDefault="00D7279B" w:rsidP="00C431B9">
      <w:pPr>
        <w:spacing w:line="240" w:lineRule="auto"/>
        <w:contextualSpacing/>
        <w:jc w:val="center"/>
        <w:rPr>
          <w:rFonts w:ascii="Times New Roman" w:eastAsia="Arial" w:hAnsi="Times New Roman" w:cs="Times New Roman"/>
          <w:smallCaps/>
          <w:sz w:val="28"/>
        </w:rPr>
      </w:pPr>
      <w:r w:rsidRPr="00BC491B">
        <w:rPr>
          <w:rFonts w:ascii="Times New Roman" w:eastAsia="Arial" w:hAnsi="Times New Roman" w:cs="Times New Roman"/>
          <w:smallCaps/>
          <w:sz w:val="28"/>
        </w:rPr>
        <w:t xml:space="preserve">Primera </w:t>
      </w:r>
      <w:r w:rsidR="00C431B9" w:rsidRPr="00BC491B">
        <w:rPr>
          <w:rFonts w:ascii="Times New Roman" w:eastAsia="Arial" w:hAnsi="Times New Roman" w:cs="Times New Roman"/>
          <w:smallCaps/>
          <w:sz w:val="28"/>
        </w:rPr>
        <w:t xml:space="preserve">Reunión </w:t>
      </w:r>
      <w:r w:rsidR="00B010D6" w:rsidRPr="00BC491B">
        <w:rPr>
          <w:rFonts w:ascii="Times New Roman" w:eastAsia="Arial" w:hAnsi="Times New Roman" w:cs="Times New Roman"/>
          <w:smallCaps/>
          <w:sz w:val="28"/>
        </w:rPr>
        <w:t xml:space="preserve">Extraordinaria </w:t>
      </w:r>
      <w:r w:rsidR="00BC491B" w:rsidRPr="00BC491B">
        <w:rPr>
          <w:rFonts w:ascii="Times New Roman" w:eastAsia="Arial" w:hAnsi="Times New Roman" w:cs="Times New Roman"/>
          <w:b/>
          <w:smallCaps/>
          <w:sz w:val="28"/>
        </w:rPr>
        <w:t>2021</w:t>
      </w:r>
      <w:r w:rsidR="00BC491B" w:rsidRPr="00BC491B">
        <w:rPr>
          <w:rFonts w:ascii="Times New Roman" w:eastAsia="Arial" w:hAnsi="Times New Roman" w:cs="Times New Roman"/>
          <w:smallCaps/>
          <w:sz w:val="28"/>
        </w:rPr>
        <w:t xml:space="preserve"> </w:t>
      </w:r>
      <w:r w:rsidR="00C431B9" w:rsidRPr="00BC491B">
        <w:rPr>
          <w:rFonts w:ascii="Times New Roman" w:eastAsia="Arial" w:hAnsi="Times New Roman" w:cs="Times New Roman"/>
          <w:smallCaps/>
          <w:sz w:val="28"/>
        </w:rPr>
        <w:t>del Grupo Interdisciplinario de Archivos del Colegio de Bachilleres del Estado de Jalisco</w:t>
      </w:r>
    </w:p>
    <w:p w:rsidR="00C431B9" w:rsidRPr="00B01345" w:rsidRDefault="00C431B9" w:rsidP="00D76786">
      <w:pPr>
        <w:contextualSpacing/>
        <w:jc w:val="center"/>
        <w:rPr>
          <w:rFonts w:ascii="Times New Roman" w:eastAsia="Arial" w:hAnsi="Times New Roman" w:cs="Times New Roman"/>
          <w:b/>
          <w:sz w:val="14"/>
        </w:rPr>
      </w:pPr>
    </w:p>
    <w:p w:rsidR="0078503E" w:rsidRDefault="0078503E" w:rsidP="00D76786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78503E">
        <w:rPr>
          <w:rFonts w:ascii="Times New Roman" w:hAnsi="Times New Roman" w:cs="Times New Roman"/>
          <w:sz w:val="24"/>
        </w:rPr>
        <w:t xml:space="preserve">En la ciudad de Guadalajara, Jalisco, siendo las </w:t>
      </w:r>
      <w:r w:rsidR="00BD50FE">
        <w:rPr>
          <w:rFonts w:ascii="Times New Roman" w:hAnsi="Times New Roman" w:cs="Times New Roman"/>
          <w:sz w:val="24"/>
        </w:rPr>
        <w:t>9</w:t>
      </w:r>
      <w:r w:rsidR="00EA2CD4">
        <w:rPr>
          <w:rFonts w:ascii="Times New Roman" w:hAnsi="Times New Roman" w:cs="Times New Roman"/>
          <w:sz w:val="24"/>
        </w:rPr>
        <w:t>:00</w:t>
      </w:r>
      <w:r w:rsidRPr="0078503E">
        <w:rPr>
          <w:rFonts w:ascii="Times New Roman" w:hAnsi="Times New Roman" w:cs="Times New Roman"/>
          <w:sz w:val="24"/>
        </w:rPr>
        <w:t xml:space="preserve"> horas del día </w:t>
      </w:r>
      <w:r w:rsidR="00BD50FE">
        <w:rPr>
          <w:rFonts w:ascii="Times New Roman" w:hAnsi="Times New Roman" w:cs="Times New Roman"/>
          <w:sz w:val="24"/>
        </w:rPr>
        <w:t>20</w:t>
      </w:r>
      <w:r w:rsidR="00EA2CD4">
        <w:rPr>
          <w:rFonts w:ascii="Times New Roman" w:hAnsi="Times New Roman" w:cs="Times New Roman"/>
          <w:sz w:val="24"/>
        </w:rPr>
        <w:t xml:space="preserve"> </w:t>
      </w:r>
      <w:r w:rsidRPr="0078503E">
        <w:rPr>
          <w:rFonts w:ascii="Times New Roman" w:hAnsi="Times New Roman" w:cs="Times New Roman"/>
          <w:sz w:val="24"/>
        </w:rPr>
        <w:t xml:space="preserve">de </w:t>
      </w:r>
      <w:r w:rsidR="00BC491B">
        <w:rPr>
          <w:rFonts w:ascii="Times New Roman" w:hAnsi="Times New Roman" w:cs="Times New Roman"/>
          <w:sz w:val="24"/>
        </w:rPr>
        <w:t>agosto</w:t>
      </w:r>
      <w:r w:rsidRPr="0078503E">
        <w:rPr>
          <w:rFonts w:ascii="Times New Roman" w:hAnsi="Times New Roman" w:cs="Times New Roman"/>
          <w:sz w:val="24"/>
        </w:rPr>
        <w:t xml:space="preserve"> de</w:t>
      </w:r>
      <w:r>
        <w:rPr>
          <w:rFonts w:ascii="Times New Roman" w:hAnsi="Times New Roman" w:cs="Times New Roman"/>
          <w:sz w:val="24"/>
        </w:rPr>
        <w:t>l</w:t>
      </w:r>
      <w:r w:rsidR="00CD6D83">
        <w:rPr>
          <w:rFonts w:ascii="Times New Roman" w:hAnsi="Times New Roman" w:cs="Times New Roman"/>
          <w:sz w:val="24"/>
        </w:rPr>
        <w:t xml:space="preserve"> año 202</w:t>
      </w:r>
      <w:r w:rsidR="00BC491B">
        <w:rPr>
          <w:rFonts w:ascii="Times New Roman" w:hAnsi="Times New Roman" w:cs="Times New Roman"/>
          <w:sz w:val="24"/>
        </w:rPr>
        <w:t>1</w:t>
      </w:r>
      <w:r w:rsidR="00C431B9">
        <w:rPr>
          <w:rFonts w:ascii="Times New Roman" w:hAnsi="Times New Roman" w:cs="Times New Roman"/>
          <w:sz w:val="24"/>
        </w:rPr>
        <w:t xml:space="preserve"> </w:t>
      </w:r>
      <w:r w:rsidRPr="0078503E">
        <w:rPr>
          <w:rFonts w:ascii="Times New Roman" w:hAnsi="Times New Roman" w:cs="Times New Roman"/>
          <w:sz w:val="24"/>
        </w:rPr>
        <w:t xml:space="preserve">en la Sala de Juntas </w:t>
      </w:r>
      <w:r>
        <w:rPr>
          <w:rFonts w:ascii="Times New Roman" w:hAnsi="Times New Roman" w:cs="Times New Roman"/>
          <w:sz w:val="24"/>
        </w:rPr>
        <w:t>y Acuerdos</w:t>
      </w:r>
      <w:r w:rsidR="00DC68A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del </w:t>
      </w:r>
      <w:r w:rsidR="00DC68AE">
        <w:rPr>
          <w:rFonts w:ascii="Times New Roman" w:hAnsi="Times New Roman" w:cs="Times New Roman"/>
          <w:sz w:val="24"/>
        </w:rPr>
        <w:t xml:space="preserve">Organismo Público Descentralizado denominado </w:t>
      </w:r>
      <w:r>
        <w:rPr>
          <w:rFonts w:ascii="Times New Roman" w:hAnsi="Times New Roman" w:cs="Times New Roman"/>
          <w:sz w:val="24"/>
        </w:rPr>
        <w:t>Colegio de Bachilleres</w:t>
      </w:r>
      <w:r w:rsidR="00DC68AE">
        <w:rPr>
          <w:rFonts w:ascii="Times New Roman" w:hAnsi="Times New Roman" w:cs="Times New Roman"/>
          <w:sz w:val="24"/>
        </w:rPr>
        <w:t xml:space="preserve"> del Estado de Jalisco</w:t>
      </w:r>
      <w:r w:rsidR="00C431B9">
        <w:rPr>
          <w:rFonts w:ascii="Times New Roman" w:hAnsi="Times New Roman" w:cs="Times New Roman"/>
          <w:sz w:val="24"/>
        </w:rPr>
        <w:t>,</w:t>
      </w:r>
      <w:r w:rsidR="000D11C1">
        <w:rPr>
          <w:rFonts w:ascii="Times New Roman" w:hAnsi="Times New Roman" w:cs="Times New Roman"/>
          <w:sz w:val="24"/>
        </w:rPr>
        <w:t xml:space="preserve"> ubicada</w:t>
      </w:r>
      <w:r w:rsidRPr="0078503E">
        <w:rPr>
          <w:rFonts w:ascii="Times New Roman" w:hAnsi="Times New Roman" w:cs="Times New Roman"/>
          <w:sz w:val="24"/>
        </w:rPr>
        <w:t xml:space="preserve"> en la calle </w:t>
      </w:r>
      <w:r w:rsidR="00DC68AE">
        <w:rPr>
          <w:rFonts w:ascii="Times New Roman" w:hAnsi="Times New Roman" w:cs="Times New Roman"/>
          <w:sz w:val="24"/>
        </w:rPr>
        <w:t xml:space="preserve">Pedro Moreno </w:t>
      </w:r>
      <w:r w:rsidRPr="0078503E">
        <w:rPr>
          <w:rFonts w:ascii="Times New Roman" w:hAnsi="Times New Roman" w:cs="Times New Roman"/>
          <w:sz w:val="24"/>
        </w:rPr>
        <w:t>número</w:t>
      </w:r>
      <w:r w:rsidR="00B6053B">
        <w:rPr>
          <w:rFonts w:ascii="Times New Roman" w:hAnsi="Times New Roman" w:cs="Times New Roman"/>
          <w:sz w:val="24"/>
        </w:rPr>
        <w:t xml:space="preserve"> </w:t>
      </w:r>
      <w:r w:rsidR="00DC68AE">
        <w:rPr>
          <w:rFonts w:ascii="Times New Roman" w:hAnsi="Times New Roman" w:cs="Times New Roman"/>
          <w:sz w:val="24"/>
        </w:rPr>
        <w:t>1491</w:t>
      </w:r>
      <w:r w:rsidRPr="0078503E">
        <w:rPr>
          <w:rFonts w:ascii="Times New Roman" w:hAnsi="Times New Roman" w:cs="Times New Roman"/>
          <w:sz w:val="24"/>
        </w:rPr>
        <w:t xml:space="preserve">, </w:t>
      </w:r>
      <w:r w:rsidR="00DC68AE">
        <w:rPr>
          <w:rFonts w:ascii="Times New Roman" w:hAnsi="Times New Roman" w:cs="Times New Roman"/>
          <w:sz w:val="24"/>
        </w:rPr>
        <w:t>colonia Americana</w:t>
      </w:r>
      <w:r w:rsidRPr="0078503E">
        <w:rPr>
          <w:rFonts w:ascii="Times New Roman" w:hAnsi="Times New Roman" w:cs="Times New Roman"/>
          <w:sz w:val="24"/>
        </w:rPr>
        <w:t xml:space="preserve">, C.P. </w:t>
      </w:r>
      <w:r w:rsidR="00DC68AE">
        <w:rPr>
          <w:rFonts w:ascii="Times New Roman" w:hAnsi="Times New Roman" w:cs="Times New Roman"/>
          <w:sz w:val="24"/>
        </w:rPr>
        <w:t>44160,</w:t>
      </w:r>
      <w:r w:rsidR="00774287">
        <w:rPr>
          <w:rFonts w:ascii="Times New Roman" w:hAnsi="Times New Roman" w:cs="Times New Roman"/>
          <w:sz w:val="24"/>
        </w:rPr>
        <w:t xml:space="preserve"> </w:t>
      </w:r>
      <w:r w:rsidR="00C431B9">
        <w:rPr>
          <w:rFonts w:ascii="Times New Roman" w:hAnsi="Times New Roman" w:cs="Times New Roman"/>
          <w:sz w:val="24"/>
        </w:rPr>
        <w:t>estando presentes los siguientes:</w:t>
      </w:r>
      <w:r w:rsidR="008A63A7" w:rsidRPr="008A63A7">
        <w:rPr>
          <w:rFonts w:ascii="Times New Roman" w:hAnsi="Times New Roman" w:cs="Times New Roman"/>
          <w:sz w:val="24"/>
        </w:rPr>
        <w:t xml:space="preserve"> Mtro. Agustín Araujo Padilla,</w:t>
      </w:r>
      <w:r w:rsidR="00B6053B">
        <w:rPr>
          <w:rFonts w:ascii="Times New Roman" w:hAnsi="Times New Roman" w:cs="Times New Roman"/>
          <w:sz w:val="24"/>
        </w:rPr>
        <w:t xml:space="preserve"> </w:t>
      </w:r>
      <w:r w:rsidR="00C431B9">
        <w:rPr>
          <w:rFonts w:ascii="Times New Roman" w:hAnsi="Times New Roman" w:cs="Times New Roman"/>
          <w:sz w:val="24"/>
        </w:rPr>
        <w:t>Director General</w:t>
      </w:r>
      <w:r w:rsidR="008A63A7" w:rsidRPr="008A63A7">
        <w:rPr>
          <w:rFonts w:ascii="Times New Roman" w:hAnsi="Times New Roman" w:cs="Times New Roman"/>
          <w:sz w:val="24"/>
        </w:rPr>
        <w:t>; Mtra. Dora</w:t>
      </w:r>
      <w:r w:rsidR="00774287">
        <w:rPr>
          <w:rFonts w:ascii="Times New Roman" w:hAnsi="Times New Roman" w:cs="Times New Roman"/>
          <w:sz w:val="24"/>
        </w:rPr>
        <w:t xml:space="preserve"> </w:t>
      </w:r>
      <w:r w:rsidR="008A63A7" w:rsidRPr="008A63A7">
        <w:rPr>
          <w:rFonts w:ascii="Times New Roman" w:hAnsi="Times New Roman" w:cs="Times New Roman"/>
          <w:sz w:val="24"/>
        </w:rPr>
        <w:t>Luz Tovar</w:t>
      </w:r>
      <w:r w:rsidR="00774287">
        <w:rPr>
          <w:rFonts w:ascii="Times New Roman" w:hAnsi="Times New Roman" w:cs="Times New Roman"/>
          <w:sz w:val="24"/>
        </w:rPr>
        <w:t xml:space="preserve"> </w:t>
      </w:r>
      <w:r w:rsidR="008A63A7" w:rsidRPr="008A63A7">
        <w:rPr>
          <w:rFonts w:ascii="Times New Roman" w:hAnsi="Times New Roman" w:cs="Times New Roman"/>
          <w:sz w:val="24"/>
        </w:rPr>
        <w:t>Arreola,</w:t>
      </w:r>
      <w:r w:rsidR="00B6053B">
        <w:rPr>
          <w:rFonts w:ascii="Times New Roman" w:hAnsi="Times New Roman" w:cs="Times New Roman"/>
          <w:sz w:val="24"/>
        </w:rPr>
        <w:t xml:space="preserve"> </w:t>
      </w:r>
      <w:r w:rsidR="008A63A7" w:rsidRPr="008A63A7">
        <w:rPr>
          <w:rFonts w:ascii="Times New Roman" w:hAnsi="Times New Roman" w:cs="Times New Roman"/>
          <w:sz w:val="24"/>
        </w:rPr>
        <w:t>Lic.</w:t>
      </w:r>
      <w:r w:rsidR="00E3688E">
        <w:rPr>
          <w:rFonts w:ascii="Times New Roman" w:hAnsi="Times New Roman" w:cs="Times New Roman"/>
          <w:sz w:val="24"/>
        </w:rPr>
        <w:t xml:space="preserve"> </w:t>
      </w:r>
      <w:r w:rsidR="008A63A7" w:rsidRPr="008A63A7">
        <w:rPr>
          <w:rFonts w:ascii="Times New Roman" w:hAnsi="Times New Roman" w:cs="Times New Roman"/>
          <w:sz w:val="24"/>
        </w:rPr>
        <w:t>Carlos Alberto Ortiz Velázquez, Lic. Ismael Ruiz Aguirre, Lic. O</w:t>
      </w:r>
      <w:r w:rsidR="00B6053B">
        <w:rPr>
          <w:rFonts w:ascii="Times New Roman" w:hAnsi="Times New Roman" w:cs="Times New Roman"/>
          <w:sz w:val="24"/>
        </w:rPr>
        <w:t>m</w:t>
      </w:r>
      <w:r w:rsidR="008A63A7" w:rsidRPr="008A63A7">
        <w:rPr>
          <w:rFonts w:ascii="Times New Roman" w:hAnsi="Times New Roman" w:cs="Times New Roman"/>
          <w:sz w:val="24"/>
        </w:rPr>
        <w:t>ar Rodríguez Macedo</w:t>
      </w:r>
      <w:r w:rsidR="00C431B9">
        <w:rPr>
          <w:rFonts w:ascii="Times New Roman" w:hAnsi="Times New Roman" w:cs="Times New Roman"/>
          <w:sz w:val="24"/>
        </w:rPr>
        <w:t>, los anteriores Directores de Área</w:t>
      </w:r>
      <w:r w:rsidR="008A63A7" w:rsidRPr="008A63A7">
        <w:rPr>
          <w:rFonts w:ascii="Times New Roman" w:hAnsi="Times New Roman" w:cs="Times New Roman"/>
          <w:sz w:val="24"/>
        </w:rPr>
        <w:t>;</w:t>
      </w:r>
      <w:r w:rsidR="00B6053B">
        <w:rPr>
          <w:rFonts w:ascii="Times New Roman" w:hAnsi="Times New Roman" w:cs="Times New Roman"/>
          <w:sz w:val="24"/>
        </w:rPr>
        <w:t xml:space="preserve"> </w:t>
      </w:r>
      <w:r w:rsidR="008A63A7" w:rsidRPr="008A63A7">
        <w:rPr>
          <w:rFonts w:ascii="Times New Roman" w:hAnsi="Times New Roman" w:cs="Times New Roman"/>
          <w:sz w:val="24"/>
        </w:rPr>
        <w:t>Lic. lv</w:t>
      </w:r>
      <w:r w:rsidR="008A63A7">
        <w:rPr>
          <w:rFonts w:ascii="Times New Roman" w:hAnsi="Times New Roman" w:cs="Times New Roman"/>
          <w:sz w:val="24"/>
        </w:rPr>
        <w:t>a</w:t>
      </w:r>
      <w:r w:rsidR="008A63A7" w:rsidRPr="008A63A7">
        <w:rPr>
          <w:rFonts w:ascii="Times New Roman" w:hAnsi="Times New Roman" w:cs="Times New Roman"/>
          <w:sz w:val="24"/>
        </w:rPr>
        <w:t>n Israel</w:t>
      </w:r>
      <w:r w:rsidR="00B6053B">
        <w:rPr>
          <w:rFonts w:ascii="Times New Roman" w:hAnsi="Times New Roman" w:cs="Times New Roman"/>
          <w:sz w:val="24"/>
        </w:rPr>
        <w:t xml:space="preserve"> </w:t>
      </w:r>
      <w:r w:rsidR="008A63A7" w:rsidRPr="008A63A7">
        <w:rPr>
          <w:rFonts w:ascii="Times New Roman" w:hAnsi="Times New Roman" w:cs="Times New Roman"/>
          <w:sz w:val="24"/>
        </w:rPr>
        <w:t xml:space="preserve">García Torres, </w:t>
      </w:r>
      <w:r w:rsidR="00C431B9">
        <w:rPr>
          <w:rFonts w:ascii="Times New Roman" w:hAnsi="Times New Roman" w:cs="Times New Roman"/>
          <w:sz w:val="24"/>
        </w:rPr>
        <w:t>Titular del Órgano Interno de Control</w:t>
      </w:r>
      <w:r w:rsidR="008A63A7" w:rsidRPr="008A63A7">
        <w:rPr>
          <w:rFonts w:ascii="Times New Roman" w:hAnsi="Times New Roman" w:cs="Times New Roman"/>
          <w:sz w:val="24"/>
        </w:rPr>
        <w:t xml:space="preserve">; </w:t>
      </w:r>
      <w:r w:rsidR="00C431B9" w:rsidRPr="008A63A7">
        <w:rPr>
          <w:rFonts w:ascii="Times New Roman" w:hAnsi="Times New Roman" w:cs="Times New Roman"/>
          <w:sz w:val="24"/>
        </w:rPr>
        <w:t>Lic. Ramiro Ordaz Zaragoza</w:t>
      </w:r>
      <w:r w:rsidR="00C431B9">
        <w:rPr>
          <w:rFonts w:ascii="Times New Roman" w:hAnsi="Times New Roman" w:cs="Times New Roman"/>
          <w:sz w:val="24"/>
        </w:rPr>
        <w:t>, Titular de la Unidad de Servicios Jurídicos</w:t>
      </w:r>
      <w:r w:rsidR="00C431B9" w:rsidRPr="008A63A7">
        <w:rPr>
          <w:rFonts w:ascii="Times New Roman" w:hAnsi="Times New Roman" w:cs="Times New Roman"/>
          <w:sz w:val="24"/>
        </w:rPr>
        <w:t xml:space="preserve"> </w:t>
      </w:r>
      <w:r w:rsidR="008A63A7" w:rsidRPr="008A63A7">
        <w:rPr>
          <w:rFonts w:ascii="Times New Roman" w:hAnsi="Times New Roman" w:cs="Times New Roman"/>
          <w:sz w:val="24"/>
        </w:rPr>
        <w:t>y el Lic. Saúl Oswaldo Regla</w:t>
      </w:r>
      <w:r w:rsidR="00B6053B">
        <w:rPr>
          <w:rFonts w:ascii="Times New Roman" w:hAnsi="Times New Roman" w:cs="Times New Roman"/>
          <w:sz w:val="24"/>
        </w:rPr>
        <w:t xml:space="preserve"> </w:t>
      </w:r>
      <w:r w:rsidR="008A63A7" w:rsidRPr="008A63A7">
        <w:rPr>
          <w:rFonts w:ascii="Times New Roman" w:hAnsi="Times New Roman" w:cs="Times New Roman"/>
          <w:sz w:val="24"/>
        </w:rPr>
        <w:t xml:space="preserve">Dávila, </w:t>
      </w:r>
      <w:r w:rsidR="00C431B9">
        <w:rPr>
          <w:rFonts w:ascii="Times New Roman" w:hAnsi="Times New Roman" w:cs="Times New Roman"/>
          <w:sz w:val="24"/>
        </w:rPr>
        <w:t xml:space="preserve">Titular de Transparencia y Archivos, </w:t>
      </w:r>
      <w:r w:rsidR="008A63A7" w:rsidRPr="008A63A7">
        <w:rPr>
          <w:rFonts w:ascii="Times New Roman" w:hAnsi="Times New Roman" w:cs="Times New Roman"/>
          <w:sz w:val="24"/>
        </w:rPr>
        <w:t>todos</w:t>
      </w:r>
      <w:r w:rsidR="00C431B9">
        <w:rPr>
          <w:rFonts w:ascii="Times New Roman" w:hAnsi="Times New Roman" w:cs="Times New Roman"/>
          <w:sz w:val="24"/>
        </w:rPr>
        <w:t xml:space="preserve"> </w:t>
      </w:r>
      <w:r w:rsidR="008A63A7" w:rsidRPr="008A63A7">
        <w:rPr>
          <w:rFonts w:ascii="Times New Roman" w:hAnsi="Times New Roman" w:cs="Times New Roman"/>
          <w:sz w:val="24"/>
        </w:rPr>
        <w:t>del Colegio</w:t>
      </w:r>
      <w:r w:rsidR="00B6053B">
        <w:rPr>
          <w:rFonts w:ascii="Times New Roman" w:hAnsi="Times New Roman" w:cs="Times New Roman"/>
          <w:sz w:val="24"/>
        </w:rPr>
        <w:t xml:space="preserve"> </w:t>
      </w:r>
      <w:r w:rsidR="008A63A7" w:rsidRPr="008A63A7">
        <w:rPr>
          <w:rFonts w:ascii="Times New Roman" w:hAnsi="Times New Roman" w:cs="Times New Roman"/>
          <w:sz w:val="24"/>
        </w:rPr>
        <w:t>de Bachilleres del Estado de Jalisco</w:t>
      </w:r>
      <w:r w:rsidR="00C431B9">
        <w:rPr>
          <w:rFonts w:ascii="Times New Roman" w:hAnsi="Times New Roman" w:cs="Times New Roman"/>
          <w:sz w:val="24"/>
        </w:rPr>
        <w:t xml:space="preserve"> (COBAEJ)</w:t>
      </w:r>
      <w:r w:rsidR="008A63A7" w:rsidRPr="008A63A7">
        <w:rPr>
          <w:rFonts w:ascii="Times New Roman" w:hAnsi="Times New Roman" w:cs="Times New Roman"/>
          <w:sz w:val="24"/>
        </w:rPr>
        <w:t>, mismos que comparecen con la finalidad</w:t>
      </w:r>
      <w:r w:rsidR="00B6053B">
        <w:rPr>
          <w:rFonts w:ascii="Times New Roman" w:hAnsi="Times New Roman" w:cs="Times New Roman"/>
          <w:sz w:val="24"/>
        </w:rPr>
        <w:t xml:space="preserve"> </w:t>
      </w:r>
      <w:r w:rsidR="008A63A7" w:rsidRPr="008A63A7">
        <w:rPr>
          <w:rFonts w:ascii="Times New Roman" w:hAnsi="Times New Roman" w:cs="Times New Roman"/>
          <w:sz w:val="24"/>
        </w:rPr>
        <w:t>de celebrar la</w:t>
      </w:r>
      <w:r w:rsidR="00E3688E">
        <w:rPr>
          <w:rFonts w:ascii="Times New Roman" w:hAnsi="Times New Roman" w:cs="Times New Roman"/>
          <w:sz w:val="24"/>
        </w:rPr>
        <w:t xml:space="preserve"> Primera</w:t>
      </w:r>
      <w:r w:rsidR="008A63A7" w:rsidRPr="008A63A7">
        <w:rPr>
          <w:rFonts w:ascii="Times New Roman" w:hAnsi="Times New Roman" w:cs="Times New Roman"/>
          <w:sz w:val="24"/>
        </w:rPr>
        <w:t xml:space="preserve"> </w:t>
      </w:r>
      <w:r w:rsidR="00C431B9">
        <w:rPr>
          <w:rFonts w:ascii="Times New Roman" w:hAnsi="Times New Roman" w:cs="Times New Roman"/>
          <w:sz w:val="24"/>
        </w:rPr>
        <w:t>Reunión del Grupo Interdisciplinario de Archivos del COBAEJ</w:t>
      </w:r>
      <w:r w:rsidR="00B6053B">
        <w:rPr>
          <w:rFonts w:ascii="Times New Roman" w:hAnsi="Times New Roman" w:cs="Times New Roman"/>
          <w:sz w:val="24"/>
        </w:rPr>
        <w:t xml:space="preserve"> </w:t>
      </w:r>
      <w:r w:rsidR="008A63A7" w:rsidRPr="008A63A7">
        <w:rPr>
          <w:rFonts w:ascii="Times New Roman" w:hAnsi="Times New Roman" w:cs="Times New Roman"/>
          <w:sz w:val="24"/>
        </w:rPr>
        <w:t>del año 202</w:t>
      </w:r>
      <w:r w:rsidR="00BC491B">
        <w:rPr>
          <w:rFonts w:ascii="Times New Roman" w:hAnsi="Times New Roman" w:cs="Times New Roman"/>
          <w:sz w:val="24"/>
        </w:rPr>
        <w:t>1</w:t>
      </w:r>
      <w:r w:rsidR="008A63A7" w:rsidRPr="008A63A7">
        <w:rPr>
          <w:rFonts w:ascii="Times New Roman" w:hAnsi="Times New Roman" w:cs="Times New Roman"/>
          <w:sz w:val="24"/>
        </w:rPr>
        <w:t>, conforme al siguiente:</w:t>
      </w:r>
    </w:p>
    <w:p w:rsidR="00B01219" w:rsidRDefault="00B01219" w:rsidP="00D76786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</w:rPr>
      </w:pPr>
    </w:p>
    <w:p w:rsidR="00891A90" w:rsidRPr="00B01345" w:rsidRDefault="00891A90" w:rsidP="00D76786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14"/>
        </w:rPr>
      </w:pPr>
    </w:p>
    <w:p w:rsidR="00B01219" w:rsidRDefault="00B01219" w:rsidP="002F5704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1219">
        <w:rPr>
          <w:rFonts w:ascii="Times New Roman" w:hAnsi="Times New Roman" w:cs="Times New Roman"/>
          <w:b/>
          <w:sz w:val="24"/>
          <w:szCs w:val="24"/>
        </w:rPr>
        <w:t xml:space="preserve">ORDEN DEL DÍA </w:t>
      </w:r>
    </w:p>
    <w:p w:rsidR="00891A90" w:rsidRPr="00B01345" w:rsidRDefault="00891A90" w:rsidP="002F5704">
      <w:pPr>
        <w:contextualSpacing/>
        <w:jc w:val="center"/>
        <w:rPr>
          <w:rFonts w:ascii="Times New Roman" w:hAnsi="Times New Roman" w:cs="Times New Roman"/>
          <w:b/>
          <w:sz w:val="14"/>
          <w:szCs w:val="24"/>
        </w:rPr>
      </w:pPr>
    </w:p>
    <w:p w:rsidR="00C431B9" w:rsidRPr="008C2D4B" w:rsidRDefault="00C431B9" w:rsidP="00BC491B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8C2D4B">
        <w:rPr>
          <w:rFonts w:ascii="Times New Roman" w:hAnsi="Times New Roman" w:cs="Times New Roman"/>
          <w:sz w:val="24"/>
        </w:rPr>
        <w:t>Lista de asistencia y verificación del quórum;</w:t>
      </w:r>
    </w:p>
    <w:p w:rsidR="00BC491B" w:rsidRPr="00B010D6" w:rsidRDefault="00BC491B" w:rsidP="00BC491B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Revisión, análisis y en su caso </w:t>
      </w:r>
      <w:r w:rsidR="006F56C0">
        <w:rPr>
          <w:rFonts w:ascii="Times New Roman" w:hAnsi="Times New Roman" w:cs="Times New Roman"/>
          <w:sz w:val="24"/>
        </w:rPr>
        <w:t>aprobación de</w:t>
      </w:r>
      <w:r>
        <w:rPr>
          <w:rFonts w:ascii="Times New Roman" w:hAnsi="Times New Roman" w:cs="Times New Roman"/>
          <w:sz w:val="24"/>
        </w:rPr>
        <w:t xml:space="preserve"> la baja documental del archivo del EMSaD 60 “Academia de Policía”;</w:t>
      </w:r>
    </w:p>
    <w:p w:rsidR="00C431B9" w:rsidRPr="008C2D4B" w:rsidRDefault="00C431B9" w:rsidP="00BC491B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8C2D4B">
        <w:rPr>
          <w:rFonts w:ascii="Times New Roman" w:hAnsi="Times New Roman" w:cs="Times New Roman"/>
          <w:sz w:val="24"/>
        </w:rPr>
        <w:t>Asuntos Varios; y</w:t>
      </w:r>
    </w:p>
    <w:p w:rsidR="00C431B9" w:rsidRPr="008C2D4B" w:rsidRDefault="00C431B9" w:rsidP="00BC491B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</w:rPr>
      </w:pPr>
      <w:r w:rsidRPr="008C2D4B">
        <w:rPr>
          <w:rFonts w:ascii="Times New Roman" w:hAnsi="Times New Roman" w:cs="Times New Roman"/>
          <w:sz w:val="24"/>
        </w:rPr>
        <w:t>Clausura.</w:t>
      </w:r>
    </w:p>
    <w:p w:rsidR="001B1D9C" w:rsidRPr="00B01345" w:rsidRDefault="001B1D9C" w:rsidP="00D76786">
      <w:pPr>
        <w:contextualSpacing/>
        <w:jc w:val="both"/>
        <w:rPr>
          <w:rFonts w:ascii="Times New Roman" w:hAnsi="Times New Roman" w:cs="Times New Roman"/>
          <w:sz w:val="14"/>
          <w:szCs w:val="24"/>
        </w:rPr>
      </w:pPr>
    </w:p>
    <w:p w:rsidR="001B1D9C" w:rsidRDefault="001B1D9C" w:rsidP="00D7678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Mtro. Agustín Araujo Padilla, Director General preguntó a los presentes si deseaban la inclusión de un tema adicional al Orden del Día propuesto, quienes determinaron que no era necesario incluir tema adicional alguno, quedando aprobado por unanimidad </w:t>
      </w:r>
      <w:r w:rsidR="00F65346">
        <w:rPr>
          <w:rFonts w:ascii="Times New Roman" w:hAnsi="Times New Roman" w:cs="Times New Roman"/>
          <w:sz w:val="24"/>
          <w:szCs w:val="24"/>
        </w:rPr>
        <w:t xml:space="preserve">de los presentes </w:t>
      </w:r>
      <w:r>
        <w:rPr>
          <w:rFonts w:ascii="Times New Roman" w:hAnsi="Times New Roman" w:cs="Times New Roman"/>
          <w:sz w:val="24"/>
          <w:szCs w:val="24"/>
        </w:rPr>
        <w:t>y dándose inicio con el desarrollo del mismo.</w:t>
      </w:r>
    </w:p>
    <w:p w:rsidR="00891A90" w:rsidRPr="00B01345" w:rsidRDefault="00891A90" w:rsidP="00D76786">
      <w:pPr>
        <w:contextualSpacing/>
        <w:jc w:val="both"/>
        <w:rPr>
          <w:rFonts w:ascii="Times New Roman" w:hAnsi="Times New Roman" w:cs="Times New Roman"/>
          <w:sz w:val="14"/>
          <w:szCs w:val="24"/>
        </w:rPr>
      </w:pPr>
    </w:p>
    <w:p w:rsidR="001B1D9C" w:rsidRDefault="001B1D9C" w:rsidP="00D76786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1D9C">
        <w:rPr>
          <w:rFonts w:ascii="Times New Roman" w:hAnsi="Times New Roman" w:cs="Times New Roman"/>
          <w:b/>
          <w:sz w:val="24"/>
          <w:szCs w:val="24"/>
        </w:rPr>
        <w:t>DESARROLLO DEL ORDEN DEL DÍA</w:t>
      </w:r>
    </w:p>
    <w:p w:rsidR="002964CE" w:rsidRPr="00B01345" w:rsidRDefault="002964CE" w:rsidP="002F5704">
      <w:pPr>
        <w:contextualSpacing/>
        <w:rPr>
          <w:rFonts w:ascii="Times New Roman" w:hAnsi="Times New Roman" w:cs="Times New Roman"/>
          <w:b/>
          <w:sz w:val="14"/>
          <w:szCs w:val="24"/>
        </w:rPr>
      </w:pPr>
    </w:p>
    <w:p w:rsidR="001B1D9C" w:rsidRDefault="002964CE" w:rsidP="00D7678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="00C431B9">
        <w:t xml:space="preserve">. </w:t>
      </w:r>
      <w:r w:rsidR="00C431B9" w:rsidRPr="00C431B9">
        <w:rPr>
          <w:rFonts w:ascii="Times New Roman" w:hAnsi="Times New Roman" w:cs="Times New Roman"/>
          <w:b/>
          <w:sz w:val="24"/>
          <w:szCs w:val="24"/>
        </w:rPr>
        <w:t>Lista de asistencia y verificación del quórum</w:t>
      </w:r>
    </w:p>
    <w:p w:rsidR="002F5704" w:rsidRPr="00B01345" w:rsidRDefault="002F5704" w:rsidP="00D76786">
      <w:pPr>
        <w:contextualSpacing/>
        <w:jc w:val="both"/>
        <w:rPr>
          <w:rFonts w:ascii="Times New Roman" w:hAnsi="Times New Roman" w:cs="Times New Roman"/>
          <w:b/>
          <w:sz w:val="14"/>
          <w:szCs w:val="24"/>
        </w:rPr>
      </w:pPr>
    </w:p>
    <w:p w:rsidR="00B01345" w:rsidRDefault="006D2D82" w:rsidP="00D7678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D82">
        <w:rPr>
          <w:rFonts w:ascii="Times New Roman" w:hAnsi="Times New Roman" w:cs="Times New Roman"/>
          <w:sz w:val="24"/>
          <w:szCs w:val="24"/>
        </w:rPr>
        <w:t xml:space="preserve">En desahogo del Primer Punto del Orden del Día, se llevó a cabo el registro de los asistentes a la </w:t>
      </w:r>
      <w:r w:rsidR="00B010D6">
        <w:rPr>
          <w:rFonts w:ascii="Times New Roman" w:hAnsi="Times New Roman" w:cs="Times New Roman"/>
          <w:sz w:val="24"/>
        </w:rPr>
        <w:t>Primera</w:t>
      </w:r>
      <w:r w:rsidR="00B010D6" w:rsidRPr="008A63A7">
        <w:rPr>
          <w:rFonts w:ascii="Times New Roman" w:hAnsi="Times New Roman" w:cs="Times New Roman"/>
          <w:sz w:val="24"/>
        </w:rPr>
        <w:t xml:space="preserve"> </w:t>
      </w:r>
      <w:r w:rsidR="00B010D6">
        <w:rPr>
          <w:rFonts w:ascii="Times New Roman" w:hAnsi="Times New Roman" w:cs="Times New Roman"/>
          <w:sz w:val="24"/>
        </w:rPr>
        <w:t xml:space="preserve">Reunión Extraordinaria del Grupo Interdisciplinario </w:t>
      </w:r>
      <w:r w:rsidR="00C431B9">
        <w:rPr>
          <w:rFonts w:ascii="Times New Roman" w:hAnsi="Times New Roman" w:cs="Times New Roman"/>
          <w:sz w:val="24"/>
        </w:rPr>
        <w:t xml:space="preserve">de Archivos del COBAEJ </w:t>
      </w:r>
      <w:r w:rsidR="00C431B9" w:rsidRPr="008A63A7">
        <w:rPr>
          <w:rFonts w:ascii="Times New Roman" w:hAnsi="Times New Roman" w:cs="Times New Roman"/>
          <w:sz w:val="24"/>
        </w:rPr>
        <w:t>del año 202</w:t>
      </w:r>
      <w:r w:rsidR="00BC491B">
        <w:rPr>
          <w:rFonts w:ascii="Times New Roman" w:hAnsi="Times New Roman" w:cs="Times New Roman"/>
          <w:sz w:val="24"/>
        </w:rPr>
        <w:t>1</w:t>
      </w:r>
      <w:r w:rsidRPr="006D2D82">
        <w:rPr>
          <w:rFonts w:ascii="Times New Roman" w:hAnsi="Times New Roman" w:cs="Times New Roman"/>
          <w:sz w:val="24"/>
          <w:szCs w:val="24"/>
        </w:rPr>
        <w:t>, dejándose constancia de ello en la lista de asistencia que como tal forma parte integral de la presente Acta.</w:t>
      </w:r>
    </w:p>
    <w:tbl>
      <w:tblPr>
        <w:tblW w:w="8789" w:type="dxa"/>
        <w:tblInd w:w="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0"/>
        <w:gridCol w:w="3969"/>
        <w:gridCol w:w="1405"/>
        <w:gridCol w:w="25"/>
      </w:tblGrid>
      <w:tr w:rsidR="006D2D82" w:rsidRPr="006D2D82" w:rsidTr="00D364CB">
        <w:trPr>
          <w:trHeight w:hRule="exact" w:val="262"/>
        </w:trPr>
        <w:tc>
          <w:tcPr>
            <w:tcW w:w="3390" w:type="dxa"/>
            <w:tcBorders>
              <w:top w:val="single" w:sz="5" w:space="0" w:color="575757"/>
              <w:left w:val="single" w:sz="5" w:space="0" w:color="545454"/>
              <w:bottom w:val="single" w:sz="4" w:space="0" w:color="484B4B"/>
              <w:right w:val="single" w:sz="5" w:space="0" w:color="545454"/>
            </w:tcBorders>
          </w:tcPr>
          <w:p w:rsidR="006D2D82" w:rsidRPr="00D364CB" w:rsidRDefault="006D2D82" w:rsidP="00D364CB">
            <w:pPr>
              <w:widowControl w:val="0"/>
              <w:spacing w:before="6" w:after="0" w:line="250" w:lineRule="exact"/>
              <w:ind w:hanging="15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64CB">
              <w:rPr>
                <w:rFonts w:ascii="Times New Roman" w:eastAsia="Times New Roman" w:hAnsi="Times New Roman" w:cs="Times New Roman"/>
                <w:b/>
                <w:color w:val="74777C"/>
                <w:w w:val="107"/>
                <w:position w:val="-1"/>
              </w:rPr>
              <w:t>Nombre</w:t>
            </w:r>
          </w:p>
        </w:tc>
        <w:tc>
          <w:tcPr>
            <w:tcW w:w="3969" w:type="dxa"/>
            <w:tcBorders>
              <w:top w:val="single" w:sz="5" w:space="0" w:color="575757"/>
              <w:left w:val="single" w:sz="5" w:space="0" w:color="545454"/>
              <w:bottom w:val="single" w:sz="4" w:space="0" w:color="484B4B"/>
              <w:right w:val="single" w:sz="5" w:space="0" w:color="5B5B5B"/>
            </w:tcBorders>
          </w:tcPr>
          <w:p w:rsidR="006D2D82" w:rsidRPr="00D364CB" w:rsidRDefault="006D2D82" w:rsidP="00D364CB">
            <w:pPr>
              <w:widowControl w:val="0"/>
              <w:spacing w:before="6" w:after="0" w:line="250" w:lineRule="exact"/>
              <w:ind w:left="-2" w:right="-6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D364CB">
              <w:rPr>
                <w:rFonts w:ascii="Times New Roman" w:eastAsia="Times New Roman" w:hAnsi="Times New Roman" w:cs="Times New Roman"/>
                <w:b/>
                <w:color w:val="74777C"/>
                <w:w w:val="96"/>
                <w:position w:val="-1"/>
                <w:sz w:val="21"/>
                <w:szCs w:val="21"/>
              </w:rPr>
              <w:t>Cargo</w:t>
            </w:r>
          </w:p>
        </w:tc>
        <w:tc>
          <w:tcPr>
            <w:tcW w:w="1405" w:type="dxa"/>
            <w:tcBorders>
              <w:top w:val="single" w:sz="5" w:space="0" w:color="575757"/>
              <w:left w:val="single" w:sz="5" w:space="0" w:color="5B5B5B"/>
              <w:bottom w:val="single" w:sz="4" w:space="0" w:color="484B4B"/>
              <w:right w:val="nil"/>
            </w:tcBorders>
          </w:tcPr>
          <w:p w:rsidR="006D2D82" w:rsidRPr="00D364CB" w:rsidRDefault="006D2D82" w:rsidP="00D364CB">
            <w:pPr>
              <w:widowControl w:val="0"/>
              <w:spacing w:before="15" w:after="0" w:line="240" w:lineRule="exact"/>
              <w:ind w:left="6" w:right="-20"/>
              <w:jc w:val="center"/>
              <w:rPr>
                <w:rFonts w:ascii="Times New Roman" w:eastAsia="Times New Roman" w:hAnsi="Times New Roman" w:cs="Times New Roman"/>
                <w:b/>
                <w:sz w:val="21"/>
                <w:szCs w:val="21"/>
              </w:rPr>
            </w:pPr>
            <w:r w:rsidRPr="00D364CB">
              <w:rPr>
                <w:rFonts w:ascii="Times New Roman" w:eastAsia="Times New Roman" w:hAnsi="Times New Roman" w:cs="Times New Roman"/>
                <w:b/>
                <w:color w:val="74777C"/>
                <w:w w:val="109"/>
                <w:sz w:val="21"/>
                <w:szCs w:val="21"/>
              </w:rPr>
              <w:t>Asistencia</w:t>
            </w:r>
          </w:p>
        </w:tc>
        <w:tc>
          <w:tcPr>
            <w:tcW w:w="25" w:type="dxa"/>
            <w:tcBorders>
              <w:top w:val="nil"/>
              <w:left w:val="nil"/>
              <w:bottom w:val="single" w:sz="4" w:space="0" w:color="484B4B"/>
              <w:right w:val="single" w:sz="4" w:space="0" w:color="575757"/>
            </w:tcBorders>
          </w:tcPr>
          <w:p w:rsidR="006D2D82" w:rsidRPr="00D364CB" w:rsidRDefault="006D2D82" w:rsidP="00D364CB">
            <w:pPr>
              <w:widowControl w:val="0"/>
              <w:spacing w:after="200" w:line="276" w:lineRule="auto"/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6D2D82" w:rsidRPr="006D2D82" w:rsidTr="00D364CB">
        <w:trPr>
          <w:trHeight w:hRule="exact" w:val="266"/>
        </w:trPr>
        <w:tc>
          <w:tcPr>
            <w:tcW w:w="3390" w:type="dxa"/>
            <w:tcBorders>
              <w:top w:val="single" w:sz="4" w:space="0" w:color="484B4B"/>
              <w:left w:val="single" w:sz="5" w:space="0" w:color="545454"/>
              <w:bottom w:val="single" w:sz="4" w:space="0" w:color="4F4F4F"/>
              <w:right w:val="single" w:sz="5" w:space="0" w:color="545454"/>
            </w:tcBorders>
          </w:tcPr>
          <w:p w:rsidR="006D2D82" w:rsidRPr="00D364CB" w:rsidRDefault="006D2D82" w:rsidP="006D2D82">
            <w:pPr>
              <w:widowControl w:val="0"/>
              <w:spacing w:before="11" w:after="0" w:line="240" w:lineRule="auto"/>
              <w:ind w:left="10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364CB">
              <w:rPr>
                <w:rFonts w:ascii="Times New Roman" w:eastAsia="Times New Roman" w:hAnsi="Times New Roman" w:cs="Times New Roman"/>
                <w:color w:val="74777C"/>
                <w:sz w:val="21"/>
                <w:szCs w:val="21"/>
              </w:rPr>
              <w:t>Mtro.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pacing w:val="-3"/>
                <w:sz w:val="21"/>
                <w:szCs w:val="21"/>
              </w:rPr>
              <w:t xml:space="preserve"> 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z w:val="21"/>
                <w:szCs w:val="21"/>
              </w:rPr>
              <w:t>Agustín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pacing w:val="38"/>
                <w:sz w:val="21"/>
                <w:szCs w:val="21"/>
              </w:rPr>
              <w:t xml:space="preserve"> 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z w:val="21"/>
                <w:szCs w:val="21"/>
              </w:rPr>
              <w:t>Araujo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pacing w:val="25"/>
                <w:sz w:val="21"/>
                <w:szCs w:val="21"/>
              </w:rPr>
              <w:t xml:space="preserve"> 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w w:val="104"/>
                <w:sz w:val="21"/>
                <w:szCs w:val="21"/>
              </w:rPr>
              <w:t>Padilla</w:t>
            </w:r>
          </w:p>
        </w:tc>
        <w:tc>
          <w:tcPr>
            <w:tcW w:w="3969" w:type="dxa"/>
            <w:tcBorders>
              <w:top w:val="single" w:sz="4" w:space="0" w:color="484B4B"/>
              <w:left w:val="single" w:sz="5" w:space="0" w:color="545454"/>
              <w:bottom w:val="single" w:sz="4" w:space="0" w:color="4F4F4F"/>
              <w:right w:val="single" w:sz="5" w:space="0" w:color="5B5B5B"/>
            </w:tcBorders>
          </w:tcPr>
          <w:p w:rsidR="006D2D82" w:rsidRPr="00D364CB" w:rsidRDefault="00C431B9" w:rsidP="00C431B9">
            <w:pPr>
              <w:widowControl w:val="0"/>
              <w:spacing w:before="11" w:after="0" w:line="240" w:lineRule="auto"/>
              <w:ind w:right="154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364CB">
              <w:rPr>
                <w:rFonts w:ascii="Times New Roman" w:eastAsia="Times New Roman" w:hAnsi="Times New Roman" w:cs="Times New Roman"/>
                <w:color w:val="74777C"/>
                <w:w w:val="105"/>
                <w:sz w:val="21"/>
                <w:szCs w:val="21"/>
              </w:rPr>
              <w:t>Director General</w:t>
            </w:r>
          </w:p>
        </w:tc>
        <w:tc>
          <w:tcPr>
            <w:tcW w:w="1430" w:type="dxa"/>
            <w:gridSpan w:val="2"/>
            <w:tcBorders>
              <w:top w:val="single" w:sz="4" w:space="0" w:color="484B4B"/>
              <w:left w:val="single" w:sz="5" w:space="0" w:color="5B5B5B"/>
              <w:bottom w:val="single" w:sz="4" w:space="0" w:color="4F4F4F"/>
              <w:right w:val="single" w:sz="4" w:space="0" w:color="575757"/>
            </w:tcBorders>
          </w:tcPr>
          <w:p w:rsidR="006D2D82" w:rsidRPr="00D364CB" w:rsidRDefault="006D2D82" w:rsidP="00D364CB">
            <w:pPr>
              <w:widowControl w:val="0"/>
              <w:spacing w:before="11" w:after="0" w:line="240" w:lineRule="auto"/>
              <w:ind w:left="6" w:right="-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364CB">
              <w:rPr>
                <w:rFonts w:ascii="Times New Roman" w:eastAsia="Times New Roman" w:hAnsi="Times New Roman" w:cs="Times New Roman"/>
                <w:color w:val="74777C"/>
                <w:w w:val="106"/>
                <w:sz w:val="21"/>
                <w:szCs w:val="21"/>
              </w:rPr>
              <w:t>Presente</w:t>
            </w:r>
          </w:p>
        </w:tc>
      </w:tr>
      <w:tr w:rsidR="006D2D82" w:rsidRPr="006D2D82" w:rsidTr="00D364CB">
        <w:trPr>
          <w:trHeight w:hRule="exact" w:val="264"/>
        </w:trPr>
        <w:tc>
          <w:tcPr>
            <w:tcW w:w="3390" w:type="dxa"/>
            <w:tcBorders>
              <w:top w:val="single" w:sz="4" w:space="0" w:color="4F4F4F"/>
              <w:left w:val="single" w:sz="5" w:space="0" w:color="545454"/>
              <w:bottom w:val="single" w:sz="4" w:space="0" w:color="484B4B"/>
              <w:right w:val="single" w:sz="5" w:space="0" w:color="545454"/>
            </w:tcBorders>
          </w:tcPr>
          <w:p w:rsidR="006D2D82" w:rsidRPr="00D364CB" w:rsidRDefault="006D2D82" w:rsidP="006D2D82">
            <w:pPr>
              <w:widowControl w:val="0"/>
              <w:spacing w:before="14" w:after="0" w:line="238" w:lineRule="exact"/>
              <w:ind w:left="10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364CB">
              <w:rPr>
                <w:rFonts w:ascii="Times New Roman" w:eastAsia="Times New Roman" w:hAnsi="Times New Roman" w:cs="Times New Roman"/>
                <w:color w:val="74777C"/>
                <w:position w:val="-1"/>
                <w:sz w:val="21"/>
                <w:szCs w:val="21"/>
              </w:rPr>
              <w:t>Mtra.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pacing w:val="19"/>
                <w:position w:val="-1"/>
                <w:sz w:val="21"/>
                <w:szCs w:val="21"/>
              </w:rPr>
              <w:t xml:space="preserve"> 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position w:val="-1"/>
                <w:sz w:val="21"/>
                <w:szCs w:val="21"/>
              </w:rPr>
              <w:t>Dora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pacing w:val="24"/>
                <w:position w:val="-1"/>
                <w:sz w:val="21"/>
                <w:szCs w:val="21"/>
              </w:rPr>
              <w:t xml:space="preserve"> 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position w:val="-1"/>
                <w:sz w:val="21"/>
                <w:szCs w:val="21"/>
              </w:rPr>
              <w:t>Luz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pacing w:val="5"/>
                <w:position w:val="-1"/>
                <w:sz w:val="21"/>
                <w:szCs w:val="21"/>
              </w:rPr>
              <w:t xml:space="preserve"> 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position w:val="-1"/>
                <w:sz w:val="21"/>
                <w:szCs w:val="21"/>
              </w:rPr>
              <w:t>Tovar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pacing w:val="31"/>
                <w:position w:val="-1"/>
                <w:sz w:val="21"/>
                <w:szCs w:val="21"/>
              </w:rPr>
              <w:t xml:space="preserve"> 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w w:val="106"/>
                <w:position w:val="-1"/>
                <w:sz w:val="21"/>
                <w:szCs w:val="21"/>
              </w:rPr>
              <w:t>Arreola</w:t>
            </w:r>
          </w:p>
        </w:tc>
        <w:tc>
          <w:tcPr>
            <w:tcW w:w="3969" w:type="dxa"/>
            <w:tcBorders>
              <w:top w:val="single" w:sz="4" w:space="0" w:color="4F4F4F"/>
              <w:left w:val="single" w:sz="5" w:space="0" w:color="545454"/>
              <w:bottom w:val="single" w:sz="4" w:space="0" w:color="484B4B"/>
              <w:right w:val="single" w:sz="5" w:space="0" w:color="5B5B5B"/>
            </w:tcBorders>
          </w:tcPr>
          <w:p w:rsidR="006D2D82" w:rsidRPr="00D364CB" w:rsidRDefault="00C431B9" w:rsidP="00C431B9">
            <w:pPr>
              <w:widowControl w:val="0"/>
              <w:spacing w:before="9" w:after="0" w:line="240" w:lineRule="auto"/>
              <w:ind w:right="1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364CB">
              <w:rPr>
                <w:rFonts w:ascii="Times New Roman" w:eastAsia="Times New Roman" w:hAnsi="Times New Roman" w:cs="Times New Roman"/>
                <w:color w:val="74777C"/>
                <w:w w:val="105"/>
                <w:sz w:val="21"/>
                <w:szCs w:val="21"/>
              </w:rPr>
              <w:t>Directora Académica</w:t>
            </w:r>
          </w:p>
        </w:tc>
        <w:tc>
          <w:tcPr>
            <w:tcW w:w="1430" w:type="dxa"/>
            <w:gridSpan w:val="2"/>
            <w:tcBorders>
              <w:top w:val="single" w:sz="4" w:space="0" w:color="4F4F4F"/>
              <w:left w:val="single" w:sz="5" w:space="0" w:color="5B5B5B"/>
              <w:bottom w:val="single" w:sz="4" w:space="0" w:color="484B4B"/>
              <w:right w:val="single" w:sz="4" w:space="0" w:color="575757"/>
            </w:tcBorders>
          </w:tcPr>
          <w:p w:rsidR="006D2D82" w:rsidRPr="00D364CB" w:rsidRDefault="006D2D82" w:rsidP="00D364CB">
            <w:pPr>
              <w:widowControl w:val="0"/>
              <w:spacing w:before="9" w:after="0" w:line="240" w:lineRule="auto"/>
              <w:ind w:left="6" w:right="-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364CB">
              <w:rPr>
                <w:rFonts w:ascii="Times New Roman" w:eastAsia="Times New Roman" w:hAnsi="Times New Roman" w:cs="Times New Roman"/>
                <w:color w:val="74777C"/>
                <w:w w:val="106"/>
                <w:sz w:val="21"/>
                <w:szCs w:val="21"/>
              </w:rPr>
              <w:t>Presente</w:t>
            </w:r>
          </w:p>
        </w:tc>
      </w:tr>
      <w:tr w:rsidR="006D2D82" w:rsidRPr="006D2D82" w:rsidTr="00D364CB">
        <w:trPr>
          <w:trHeight w:hRule="exact" w:val="265"/>
        </w:trPr>
        <w:tc>
          <w:tcPr>
            <w:tcW w:w="3390" w:type="dxa"/>
            <w:tcBorders>
              <w:top w:val="single" w:sz="4" w:space="0" w:color="484B4B"/>
              <w:left w:val="single" w:sz="5" w:space="0" w:color="545454"/>
              <w:bottom w:val="single" w:sz="3" w:space="0" w:color="444448"/>
              <w:right w:val="single" w:sz="5" w:space="0" w:color="545454"/>
            </w:tcBorders>
          </w:tcPr>
          <w:p w:rsidR="006D2D82" w:rsidRPr="00D364CB" w:rsidRDefault="006D2D82" w:rsidP="006D2D82">
            <w:pPr>
              <w:widowControl w:val="0"/>
              <w:spacing w:before="9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364CB">
              <w:rPr>
                <w:rFonts w:ascii="Times New Roman" w:eastAsia="Times New Roman" w:hAnsi="Times New Roman" w:cs="Times New Roman"/>
                <w:color w:val="74777C"/>
                <w:sz w:val="21"/>
                <w:szCs w:val="21"/>
              </w:rPr>
              <w:t>Lic. Omar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pacing w:val="17"/>
                <w:sz w:val="21"/>
                <w:szCs w:val="21"/>
              </w:rPr>
              <w:t xml:space="preserve"> 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z w:val="21"/>
                <w:szCs w:val="21"/>
              </w:rPr>
              <w:t>Rodríguez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pacing w:val="36"/>
                <w:sz w:val="21"/>
                <w:szCs w:val="21"/>
              </w:rPr>
              <w:t xml:space="preserve"> 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w w:val="105"/>
                <w:sz w:val="21"/>
                <w:szCs w:val="21"/>
              </w:rPr>
              <w:t>Macedo</w:t>
            </w:r>
          </w:p>
        </w:tc>
        <w:tc>
          <w:tcPr>
            <w:tcW w:w="3969" w:type="dxa"/>
            <w:tcBorders>
              <w:top w:val="single" w:sz="4" w:space="0" w:color="484B4B"/>
              <w:left w:val="single" w:sz="5" w:space="0" w:color="545454"/>
              <w:bottom w:val="single" w:sz="3" w:space="0" w:color="444448"/>
              <w:right w:val="single" w:sz="5" w:space="0" w:color="5B5B5B"/>
            </w:tcBorders>
          </w:tcPr>
          <w:p w:rsidR="006D2D82" w:rsidRPr="00D364CB" w:rsidRDefault="00C431B9" w:rsidP="00C431B9">
            <w:pPr>
              <w:widowControl w:val="0"/>
              <w:spacing w:before="9" w:after="0" w:line="240" w:lineRule="auto"/>
              <w:ind w:right="1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364CB">
              <w:rPr>
                <w:rFonts w:ascii="Times New Roman" w:eastAsia="Times New Roman" w:hAnsi="Times New Roman" w:cs="Times New Roman"/>
                <w:color w:val="74777C"/>
                <w:w w:val="104"/>
                <w:sz w:val="21"/>
                <w:szCs w:val="21"/>
              </w:rPr>
              <w:t xml:space="preserve">Director </w:t>
            </w:r>
            <w:r w:rsidR="00D364CB" w:rsidRPr="00D364CB">
              <w:rPr>
                <w:rFonts w:ascii="Times New Roman" w:eastAsia="Times New Roman" w:hAnsi="Times New Roman" w:cs="Times New Roman"/>
                <w:color w:val="74777C"/>
                <w:w w:val="104"/>
                <w:sz w:val="21"/>
                <w:szCs w:val="21"/>
              </w:rPr>
              <w:t>Administrativo</w:t>
            </w:r>
          </w:p>
        </w:tc>
        <w:tc>
          <w:tcPr>
            <w:tcW w:w="1430" w:type="dxa"/>
            <w:gridSpan w:val="2"/>
            <w:tcBorders>
              <w:top w:val="single" w:sz="4" w:space="0" w:color="484B4B"/>
              <w:left w:val="single" w:sz="5" w:space="0" w:color="5B5B5B"/>
              <w:bottom w:val="single" w:sz="3" w:space="0" w:color="444448"/>
              <w:right w:val="single" w:sz="4" w:space="0" w:color="575757"/>
            </w:tcBorders>
          </w:tcPr>
          <w:p w:rsidR="006D2D82" w:rsidRPr="00D364CB" w:rsidRDefault="006D2D82" w:rsidP="00D364CB">
            <w:pPr>
              <w:widowControl w:val="0"/>
              <w:spacing w:before="9" w:after="0" w:line="240" w:lineRule="auto"/>
              <w:ind w:left="6" w:right="-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364CB">
              <w:rPr>
                <w:rFonts w:ascii="Times New Roman" w:eastAsia="Times New Roman" w:hAnsi="Times New Roman" w:cs="Times New Roman"/>
                <w:color w:val="74777C"/>
                <w:w w:val="107"/>
                <w:sz w:val="21"/>
                <w:szCs w:val="21"/>
              </w:rPr>
              <w:t>Presente</w:t>
            </w:r>
          </w:p>
        </w:tc>
      </w:tr>
      <w:tr w:rsidR="006D2D82" w:rsidRPr="006D2D82" w:rsidTr="00D364CB">
        <w:trPr>
          <w:trHeight w:hRule="exact" w:val="260"/>
        </w:trPr>
        <w:tc>
          <w:tcPr>
            <w:tcW w:w="3390" w:type="dxa"/>
            <w:tcBorders>
              <w:top w:val="single" w:sz="3" w:space="0" w:color="444448"/>
              <w:left w:val="single" w:sz="5" w:space="0" w:color="545454"/>
              <w:bottom w:val="single" w:sz="4" w:space="0" w:color="3F4444"/>
              <w:right w:val="single" w:sz="5" w:space="0" w:color="545454"/>
            </w:tcBorders>
          </w:tcPr>
          <w:p w:rsidR="006D2D82" w:rsidRPr="00D364CB" w:rsidRDefault="006D2D82" w:rsidP="006D2D82">
            <w:pPr>
              <w:widowControl w:val="0"/>
              <w:spacing w:before="9" w:after="0" w:line="240" w:lineRule="exact"/>
              <w:ind w:left="97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364CB">
              <w:rPr>
                <w:rFonts w:ascii="Times New Roman" w:eastAsia="Times New Roman" w:hAnsi="Times New Roman" w:cs="Times New Roman"/>
                <w:color w:val="74777C"/>
                <w:sz w:val="21"/>
                <w:szCs w:val="21"/>
              </w:rPr>
              <w:t>Lic.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pacing w:val="5"/>
                <w:sz w:val="21"/>
                <w:szCs w:val="21"/>
              </w:rPr>
              <w:t xml:space="preserve"> 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z w:val="21"/>
                <w:szCs w:val="21"/>
              </w:rPr>
              <w:t>Carlos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pacing w:val="23"/>
                <w:sz w:val="21"/>
                <w:szCs w:val="21"/>
              </w:rPr>
              <w:t xml:space="preserve"> 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z w:val="21"/>
                <w:szCs w:val="21"/>
              </w:rPr>
              <w:t>Alberto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pacing w:val="25"/>
                <w:sz w:val="21"/>
                <w:szCs w:val="21"/>
              </w:rPr>
              <w:t xml:space="preserve"> 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z w:val="21"/>
                <w:szCs w:val="21"/>
              </w:rPr>
              <w:t>Ortiz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pacing w:val="30"/>
                <w:sz w:val="21"/>
                <w:szCs w:val="21"/>
              </w:rPr>
              <w:t xml:space="preserve"> 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w w:val="103"/>
                <w:sz w:val="21"/>
                <w:szCs w:val="21"/>
              </w:rPr>
              <w:t>Velázquez</w:t>
            </w:r>
          </w:p>
        </w:tc>
        <w:tc>
          <w:tcPr>
            <w:tcW w:w="3969" w:type="dxa"/>
            <w:tcBorders>
              <w:top w:val="single" w:sz="3" w:space="0" w:color="444448"/>
              <w:left w:val="single" w:sz="5" w:space="0" w:color="545454"/>
              <w:bottom w:val="single" w:sz="4" w:space="0" w:color="3F4444"/>
              <w:right w:val="single" w:sz="5" w:space="0" w:color="5B5B5B"/>
            </w:tcBorders>
          </w:tcPr>
          <w:p w:rsidR="006D2D82" w:rsidRPr="00D364CB" w:rsidRDefault="00D364CB" w:rsidP="00C431B9">
            <w:pPr>
              <w:widowControl w:val="0"/>
              <w:spacing w:before="9" w:after="0" w:line="240" w:lineRule="exact"/>
              <w:ind w:right="1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364CB">
              <w:rPr>
                <w:rFonts w:ascii="Times New Roman" w:eastAsia="Times New Roman" w:hAnsi="Times New Roman" w:cs="Times New Roman"/>
                <w:color w:val="74777C"/>
                <w:w w:val="104"/>
                <w:sz w:val="21"/>
                <w:szCs w:val="21"/>
              </w:rPr>
              <w:t>Director de Desarrollo Institucional</w:t>
            </w:r>
          </w:p>
        </w:tc>
        <w:tc>
          <w:tcPr>
            <w:tcW w:w="1430" w:type="dxa"/>
            <w:gridSpan w:val="2"/>
            <w:tcBorders>
              <w:top w:val="single" w:sz="3" w:space="0" w:color="444448"/>
              <w:left w:val="single" w:sz="5" w:space="0" w:color="5B5B5B"/>
              <w:bottom w:val="single" w:sz="4" w:space="0" w:color="3F4444"/>
              <w:right w:val="single" w:sz="4" w:space="0" w:color="575757"/>
            </w:tcBorders>
          </w:tcPr>
          <w:p w:rsidR="006D2D82" w:rsidRPr="00D364CB" w:rsidRDefault="006D2D82" w:rsidP="00D364CB">
            <w:pPr>
              <w:widowControl w:val="0"/>
              <w:spacing w:before="9" w:after="0" w:line="240" w:lineRule="exact"/>
              <w:ind w:left="6" w:right="-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364CB">
              <w:rPr>
                <w:rFonts w:ascii="Times New Roman" w:eastAsia="Times New Roman" w:hAnsi="Times New Roman" w:cs="Times New Roman"/>
                <w:color w:val="74777C"/>
                <w:w w:val="106"/>
                <w:sz w:val="21"/>
                <w:szCs w:val="21"/>
              </w:rPr>
              <w:t>Presente</w:t>
            </w:r>
          </w:p>
        </w:tc>
      </w:tr>
      <w:tr w:rsidR="00D364CB" w:rsidRPr="006D2D82" w:rsidTr="00D364CB">
        <w:trPr>
          <w:trHeight w:hRule="exact" w:val="266"/>
        </w:trPr>
        <w:tc>
          <w:tcPr>
            <w:tcW w:w="3390" w:type="dxa"/>
            <w:tcBorders>
              <w:top w:val="single" w:sz="4" w:space="0" w:color="3F4444"/>
              <w:left w:val="single" w:sz="5" w:space="0" w:color="545454"/>
              <w:bottom w:val="single" w:sz="4" w:space="0" w:color="484848"/>
              <w:right w:val="single" w:sz="5" w:space="0" w:color="545454"/>
            </w:tcBorders>
          </w:tcPr>
          <w:p w:rsidR="00D364CB" w:rsidRPr="00D364CB" w:rsidRDefault="00D364CB" w:rsidP="00D364CB">
            <w:pPr>
              <w:widowControl w:val="0"/>
              <w:spacing w:after="0" w:line="240" w:lineRule="auto"/>
              <w:ind w:left="92" w:right="-20"/>
              <w:rPr>
                <w:rFonts w:ascii="Arial" w:eastAsia="Arial" w:hAnsi="Arial" w:cs="Arial"/>
                <w:sz w:val="20"/>
                <w:szCs w:val="20"/>
              </w:rPr>
            </w:pPr>
            <w:r w:rsidRPr="00D364CB">
              <w:rPr>
                <w:rFonts w:ascii="Times New Roman" w:eastAsia="Times New Roman" w:hAnsi="Times New Roman" w:cs="Times New Roman"/>
                <w:color w:val="74777C"/>
                <w:sz w:val="21"/>
                <w:szCs w:val="21"/>
              </w:rPr>
              <w:t>Lic.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pacing w:val="8"/>
                <w:sz w:val="21"/>
                <w:szCs w:val="21"/>
              </w:rPr>
              <w:t xml:space="preserve"> 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z w:val="21"/>
                <w:szCs w:val="21"/>
              </w:rPr>
              <w:t>Ismael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pacing w:val="29"/>
                <w:sz w:val="21"/>
                <w:szCs w:val="21"/>
              </w:rPr>
              <w:t xml:space="preserve"> </w:t>
            </w:r>
            <w:r w:rsidRPr="00D364CB">
              <w:rPr>
                <w:rFonts w:ascii="Times New Roman" w:eastAsia="Times New Roman" w:hAnsi="Times New Roman" w:cs="Times New Roman"/>
                <w:color w:val="74777C"/>
              </w:rPr>
              <w:t>Ruiz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pacing w:val="-7"/>
              </w:rPr>
              <w:t xml:space="preserve"> </w:t>
            </w:r>
            <w:r w:rsidRPr="00D364CB">
              <w:rPr>
                <w:rFonts w:ascii="Arial" w:eastAsia="Arial" w:hAnsi="Arial" w:cs="Arial"/>
                <w:color w:val="74777C"/>
                <w:w w:val="107"/>
                <w:sz w:val="20"/>
                <w:szCs w:val="20"/>
              </w:rPr>
              <w:t>Aguirre</w:t>
            </w:r>
          </w:p>
        </w:tc>
        <w:tc>
          <w:tcPr>
            <w:tcW w:w="3969" w:type="dxa"/>
            <w:tcBorders>
              <w:top w:val="single" w:sz="4" w:space="0" w:color="3F4444"/>
              <w:left w:val="single" w:sz="5" w:space="0" w:color="545454"/>
              <w:bottom w:val="single" w:sz="4" w:space="0" w:color="484848"/>
              <w:right w:val="single" w:sz="5" w:space="0" w:color="5B5B5B"/>
            </w:tcBorders>
          </w:tcPr>
          <w:p w:rsidR="00D364CB" w:rsidRPr="00D364CB" w:rsidRDefault="00D364CB" w:rsidP="00D364CB">
            <w:pPr>
              <w:widowControl w:val="0"/>
              <w:spacing w:before="14" w:after="0" w:line="239" w:lineRule="exact"/>
              <w:ind w:right="1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364CB">
              <w:rPr>
                <w:rFonts w:ascii="Times New Roman" w:eastAsia="Times New Roman" w:hAnsi="Times New Roman" w:cs="Times New Roman"/>
                <w:color w:val="74777C"/>
                <w:w w:val="106"/>
                <w:sz w:val="21"/>
                <w:szCs w:val="21"/>
              </w:rPr>
              <w:t>Director de Servicios Educativos</w:t>
            </w:r>
          </w:p>
        </w:tc>
        <w:tc>
          <w:tcPr>
            <w:tcW w:w="1430" w:type="dxa"/>
            <w:gridSpan w:val="2"/>
            <w:tcBorders>
              <w:top w:val="single" w:sz="4" w:space="0" w:color="3F4444"/>
              <w:left w:val="single" w:sz="5" w:space="0" w:color="5B5B5B"/>
              <w:bottom w:val="single" w:sz="4" w:space="0" w:color="484848"/>
              <w:right w:val="single" w:sz="4" w:space="0" w:color="575757"/>
            </w:tcBorders>
          </w:tcPr>
          <w:p w:rsidR="00D364CB" w:rsidRPr="00D364CB" w:rsidRDefault="00D364CB" w:rsidP="00D364CB">
            <w:pPr>
              <w:widowControl w:val="0"/>
              <w:spacing w:before="14" w:after="0" w:line="239" w:lineRule="exact"/>
              <w:ind w:left="6" w:right="-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364CB">
              <w:rPr>
                <w:rFonts w:ascii="Times New Roman" w:eastAsia="Times New Roman" w:hAnsi="Times New Roman" w:cs="Times New Roman"/>
                <w:color w:val="74777C"/>
                <w:w w:val="106"/>
                <w:sz w:val="21"/>
                <w:szCs w:val="21"/>
              </w:rPr>
              <w:t>Presente</w:t>
            </w:r>
          </w:p>
        </w:tc>
      </w:tr>
      <w:tr w:rsidR="00D364CB" w:rsidRPr="006D2D82" w:rsidTr="00D364CB">
        <w:trPr>
          <w:trHeight w:hRule="exact" w:val="265"/>
        </w:trPr>
        <w:tc>
          <w:tcPr>
            <w:tcW w:w="3390" w:type="dxa"/>
            <w:tcBorders>
              <w:top w:val="single" w:sz="4" w:space="0" w:color="484848"/>
              <w:left w:val="single" w:sz="5" w:space="0" w:color="545454"/>
              <w:bottom w:val="single" w:sz="4" w:space="0" w:color="4B4B4B"/>
              <w:right w:val="single" w:sz="5" w:space="0" w:color="545454"/>
            </w:tcBorders>
          </w:tcPr>
          <w:p w:rsidR="00D364CB" w:rsidRPr="00D364CB" w:rsidRDefault="00D364CB" w:rsidP="00D364CB">
            <w:pPr>
              <w:widowControl w:val="0"/>
              <w:spacing w:before="6" w:after="0" w:line="240" w:lineRule="auto"/>
              <w:ind w:left="9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364CB">
              <w:rPr>
                <w:rFonts w:ascii="Times New Roman" w:eastAsia="Times New Roman" w:hAnsi="Times New Roman" w:cs="Times New Roman"/>
                <w:color w:val="74777C"/>
                <w:sz w:val="21"/>
                <w:szCs w:val="21"/>
              </w:rPr>
              <w:t>Lic.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pacing w:val="2"/>
                <w:sz w:val="21"/>
                <w:szCs w:val="21"/>
              </w:rPr>
              <w:t xml:space="preserve"> 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z w:val="21"/>
                <w:szCs w:val="21"/>
              </w:rPr>
              <w:t>Ramiro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pacing w:val="18"/>
                <w:sz w:val="21"/>
                <w:szCs w:val="21"/>
              </w:rPr>
              <w:t xml:space="preserve"> 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z w:val="21"/>
                <w:szCs w:val="21"/>
              </w:rPr>
              <w:t>Ordaz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pacing w:val="27"/>
                <w:sz w:val="21"/>
                <w:szCs w:val="21"/>
              </w:rPr>
              <w:t xml:space="preserve"> 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w w:val="106"/>
                <w:sz w:val="21"/>
                <w:szCs w:val="21"/>
              </w:rPr>
              <w:t>Zaragoza</w:t>
            </w:r>
          </w:p>
        </w:tc>
        <w:tc>
          <w:tcPr>
            <w:tcW w:w="3969" w:type="dxa"/>
            <w:tcBorders>
              <w:top w:val="single" w:sz="4" w:space="0" w:color="484848"/>
              <w:left w:val="single" w:sz="5" w:space="0" w:color="545454"/>
              <w:bottom w:val="single" w:sz="4" w:space="0" w:color="4B4B4B"/>
              <w:right w:val="single" w:sz="5" w:space="0" w:color="5B5B5B"/>
            </w:tcBorders>
          </w:tcPr>
          <w:p w:rsidR="00D364CB" w:rsidRPr="00D364CB" w:rsidRDefault="00D364CB" w:rsidP="00D364CB">
            <w:pPr>
              <w:widowControl w:val="0"/>
              <w:spacing w:before="11" w:after="0" w:line="240" w:lineRule="auto"/>
              <w:ind w:right="1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364CB">
              <w:rPr>
                <w:rFonts w:ascii="Times New Roman" w:eastAsia="Times New Roman" w:hAnsi="Times New Roman" w:cs="Times New Roman"/>
                <w:color w:val="74777C"/>
                <w:w w:val="106"/>
                <w:sz w:val="21"/>
                <w:szCs w:val="21"/>
              </w:rPr>
              <w:t>Titular de la Unidad de Servicios Jurídicos</w:t>
            </w:r>
          </w:p>
        </w:tc>
        <w:tc>
          <w:tcPr>
            <w:tcW w:w="1430" w:type="dxa"/>
            <w:gridSpan w:val="2"/>
            <w:tcBorders>
              <w:top w:val="single" w:sz="4" w:space="0" w:color="484848"/>
              <w:left w:val="single" w:sz="5" w:space="0" w:color="5B5B5B"/>
              <w:bottom w:val="single" w:sz="4" w:space="0" w:color="4B4B4B"/>
              <w:right w:val="single" w:sz="4" w:space="0" w:color="575757"/>
            </w:tcBorders>
          </w:tcPr>
          <w:p w:rsidR="00D364CB" w:rsidRPr="00D364CB" w:rsidRDefault="00D364CB" w:rsidP="00D364CB">
            <w:pPr>
              <w:widowControl w:val="0"/>
              <w:spacing w:before="11" w:after="0" w:line="240" w:lineRule="auto"/>
              <w:ind w:left="6" w:right="-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364CB">
              <w:rPr>
                <w:rFonts w:ascii="Times New Roman" w:eastAsia="Times New Roman" w:hAnsi="Times New Roman" w:cs="Times New Roman"/>
                <w:color w:val="74777C"/>
                <w:w w:val="107"/>
                <w:sz w:val="21"/>
                <w:szCs w:val="21"/>
              </w:rPr>
              <w:t>Presente</w:t>
            </w:r>
          </w:p>
        </w:tc>
      </w:tr>
      <w:tr w:rsidR="00D364CB" w:rsidRPr="006D2D82" w:rsidTr="00D364CB">
        <w:trPr>
          <w:trHeight w:hRule="exact" w:val="265"/>
        </w:trPr>
        <w:tc>
          <w:tcPr>
            <w:tcW w:w="3390" w:type="dxa"/>
            <w:tcBorders>
              <w:top w:val="single" w:sz="4" w:space="0" w:color="484848"/>
              <w:left w:val="single" w:sz="5" w:space="0" w:color="545454"/>
              <w:bottom w:val="single" w:sz="4" w:space="0" w:color="4B4B4B"/>
              <w:right w:val="single" w:sz="5" w:space="0" w:color="545454"/>
            </w:tcBorders>
          </w:tcPr>
          <w:p w:rsidR="00D364CB" w:rsidRPr="00D364CB" w:rsidRDefault="00D364CB" w:rsidP="00D364CB">
            <w:pPr>
              <w:widowControl w:val="0"/>
              <w:spacing w:before="8" w:after="0" w:line="240" w:lineRule="auto"/>
              <w:ind w:left="97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364CB">
              <w:rPr>
                <w:rFonts w:ascii="Times New Roman" w:eastAsia="Times New Roman" w:hAnsi="Times New Roman" w:cs="Times New Roman"/>
                <w:color w:val="74777C"/>
                <w:sz w:val="21"/>
                <w:szCs w:val="21"/>
              </w:rPr>
              <w:t>Lic.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pacing w:val="5"/>
                <w:sz w:val="21"/>
                <w:szCs w:val="21"/>
              </w:rPr>
              <w:t xml:space="preserve"> 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z w:val="21"/>
                <w:szCs w:val="21"/>
              </w:rPr>
              <w:t>Ivan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pacing w:val="18"/>
                <w:sz w:val="21"/>
                <w:szCs w:val="21"/>
              </w:rPr>
              <w:t xml:space="preserve"> 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z w:val="21"/>
                <w:szCs w:val="21"/>
              </w:rPr>
              <w:t>Israel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pacing w:val="13"/>
                <w:sz w:val="21"/>
                <w:szCs w:val="21"/>
              </w:rPr>
              <w:t xml:space="preserve"> 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z w:val="21"/>
                <w:szCs w:val="21"/>
              </w:rPr>
              <w:t>García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pacing w:val="21"/>
                <w:sz w:val="21"/>
                <w:szCs w:val="21"/>
              </w:rPr>
              <w:t xml:space="preserve"> 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w w:val="108"/>
                <w:sz w:val="21"/>
                <w:szCs w:val="21"/>
              </w:rPr>
              <w:t>Torres</w:t>
            </w:r>
          </w:p>
        </w:tc>
        <w:tc>
          <w:tcPr>
            <w:tcW w:w="3969" w:type="dxa"/>
            <w:tcBorders>
              <w:top w:val="single" w:sz="4" w:space="0" w:color="484848"/>
              <w:left w:val="single" w:sz="5" w:space="0" w:color="545454"/>
              <w:bottom w:val="single" w:sz="4" w:space="0" w:color="4B4B4B"/>
              <w:right w:val="single" w:sz="5" w:space="0" w:color="5B5B5B"/>
            </w:tcBorders>
          </w:tcPr>
          <w:p w:rsidR="00BC491B" w:rsidRDefault="00D364CB" w:rsidP="00D364CB">
            <w:pPr>
              <w:widowControl w:val="0"/>
              <w:spacing w:before="8" w:after="0" w:line="240" w:lineRule="auto"/>
              <w:ind w:right="1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364CB">
              <w:rPr>
                <w:rFonts w:ascii="Times New Roman" w:eastAsia="Times New Roman" w:hAnsi="Times New Roman" w:cs="Times New Roman"/>
                <w:color w:val="74777C"/>
                <w:sz w:val="21"/>
                <w:szCs w:val="21"/>
              </w:rPr>
              <w:t>Titular del Órgano Interno de Control</w:t>
            </w:r>
          </w:p>
          <w:p w:rsidR="00D364CB" w:rsidRPr="00BC491B" w:rsidRDefault="00D364CB" w:rsidP="00BC491B">
            <w:pPr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430" w:type="dxa"/>
            <w:gridSpan w:val="2"/>
            <w:tcBorders>
              <w:top w:val="single" w:sz="4" w:space="0" w:color="484848"/>
              <w:left w:val="single" w:sz="5" w:space="0" w:color="5B5B5B"/>
              <w:bottom w:val="single" w:sz="4" w:space="0" w:color="4B4B4B"/>
              <w:right w:val="single" w:sz="4" w:space="0" w:color="575757"/>
            </w:tcBorders>
          </w:tcPr>
          <w:p w:rsidR="00D364CB" w:rsidRPr="00D364CB" w:rsidRDefault="00D364CB" w:rsidP="00D364CB">
            <w:pPr>
              <w:widowControl w:val="0"/>
              <w:spacing w:before="12" w:after="0" w:line="238" w:lineRule="exact"/>
              <w:ind w:left="6" w:right="-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364CB">
              <w:rPr>
                <w:rFonts w:ascii="Times New Roman" w:eastAsia="Times New Roman" w:hAnsi="Times New Roman" w:cs="Times New Roman"/>
                <w:color w:val="74777C"/>
                <w:w w:val="106"/>
                <w:position w:val="-1"/>
                <w:sz w:val="21"/>
                <w:szCs w:val="21"/>
              </w:rPr>
              <w:t>Presente</w:t>
            </w:r>
          </w:p>
        </w:tc>
      </w:tr>
      <w:tr w:rsidR="00D364CB" w:rsidRPr="006D2D82" w:rsidTr="00D364CB">
        <w:trPr>
          <w:trHeight w:hRule="exact" w:val="262"/>
        </w:trPr>
        <w:tc>
          <w:tcPr>
            <w:tcW w:w="3390" w:type="dxa"/>
            <w:tcBorders>
              <w:top w:val="single" w:sz="4" w:space="0" w:color="4B4B4B"/>
              <w:left w:val="single" w:sz="5" w:space="0" w:color="545454"/>
              <w:bottom w:val="single" w:sz="3" w:space="0" w:color="3B3B3F"/>
              <w:right w:val="single" w:sz="5" w:space="0" w:color="545454"/>
            </w:tcBorders>
          </w:tcPr>
          <w:p w:rsidR="00D364CB" w:rsidRPr="00D364CB" w:rsidRDefault="00D364CB" w:rsidP="00D364CB">
            <w:pPr>
              <w:widowControl w:val="0"/>
              <w:spacing w:before="11" w:after="0" w:line="240" w:lineRule="auto"/>
              <w:ind w:left="92" w:right="-2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364CB">
              <w:rPr>
                <w:rFonts w:ascii="Times New Roman" w:eastAsia="Times New Roman" w:hAnsi="Times New Roman" w:cs="Times New Roman"/>
                <w:color w:val="74777C"/>
                <w:sz w:val="21"/>
                <w:szCs w:val="21"/>
              </w:rPr>
              <w:t>Lic. Saúl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pacing w:val="21"/>
                <w:sz w:val="21"/>
                <w:szCs w:val="21"/>
              </w:rPr>
              <w:t xml:space="preserve"> 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z w:val="21"/>
                <w:szCs w:val="21"/>
              </w:rPr>
              <w:t>Oswaldo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pacing w:val="44"/>
                <w:sz w:val="21"/>
                <w:szCs w:val="21"/>
              </w:rPr>
              <w:t xml:space="preserve"> 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z w:val="21"/>
                <w:szCs w:val="21"/>
              </w:rPr>
              <w:t>Regla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spacing w:val="19"/>
                <w:sz w:val="21"/>
                <w:szCs w:val="21"/>
              </w:rPr>
              <w:t xml:space="preserve"> </w:t>
            </w:r>
            <w:r w:rsidRPr="00D364CB">
              <w:rPr>
                <w:rFonts w:ascii="Times New Roman" w:eastAsia="Times New Roman" w:hAnsi="Times New Roman" w:cs="Times New Roman"/>
                <w:color w:val="74777C"/>
                <w:w w:val="106"/>
                <w:sz w:val="21"/>
                <w:szCs w:val="21"/>
              </w:rPr>
              <w:t>Dávila</w:t>
            </w:r>
          </w:p>
        </w:tc>
        <w:tc>
          <w:tcPr>
            <w:tcW w:w="3969" w:type="dxa"/>
            <w:tcBorders>
              <w:top w:val="single" w:sz="4" w:space="0" w:color="4B4B4B"/>
              <w:left w:val="single" w:sz="5" w:space="0" w:color="545454"/>
              <w:bottom w:val="single" w:sz="3" w:space="0" w:color="3B3B3F"/>
              <w:right w:val="single" w:sz="5" w:space="0" w:color="5B5B5B"/>
            </w:tcBorders>
          </w:tcPr>
          <w:p w:rsidR="00D364CB" w:rsidRPr="00D364CB" w:rsidRDefault="00D364CB" w:rsidP="00D364CB">
            <w:pPr>
              <w:widowControl w:val="0"/>
              <w:spacing w:before="11" w:after="0" w:line="240" w:lineRule="auto"/>
              <w:ind w:right="12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364CB">
              <w:rPr>
                <w:rFonts w:ascii="Times New Roman" w:eastAsia="Times New Roman" w:hAnsi="Times New Roman" w:cs="Times New Roman"/>
                <w:color w:val="74777C"/>
                <w:sz w:val="21"/>
                <w:szCs w:val="21"/>
              </w:rPr>
              <w:t>Titular de Transparencia y Archivos</w:t>
            </w:r>
          </w:p>
        </w:tc>
        <w:tc>
          <w:tcPr>
            <w:tcW w:w="1430" w:type="dxa"/>
            <w:gridSpan w:val="2"/>
            <w:tcBorders>
              <w:top w:val="single" w:sz="4" w:space="0" w:color="4B4B4B"/>
              <w:left w:val="single" w:sz="5" w:space="0" w:color="5B5B5B"/>
              <w:bottom w:val="single" w:sz="3" w:space="0" w:color="3B3B3F"/>
              <w:right w:val="single" w:sz="4" w:space="0" w:color="575757"/>
            </w:tcBorders>
          </w:tcPr>
          <w:p w:rsidR="00D364CB" w:rsidRPr="00D364CB" w:rsidRDefault="00D364CB" w:rsidP="00D364CB">
            <w:pPr>
              <w:widowControl w:val="0"/>
              <w:spacing w:before="16" w:after="0" w:line="239" w:lineRule="exact"/>
              <w:ind w:left="6" w:right="-20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D364CB">
              <w:rPr>
                <w:rFonts w:ascii="Times New Roman" w:eastAsia="Times New Roman" w:hAnsi="Times New Roman" w:cs="Times New Roman"/>
                <w:color w:val="74777C"/>
                <w:w w:val="106"/>
                <w:sz w:val="21"/>
                <w:szCs w:val="21"/>
              </w:rPr>
              <w:t>Presente</w:t>
            </w:r>
          </w:p>
        </w:tc>
      </w:tr>
    </w:tbl>
    <w:p w:rsidR="00A73CD8" w:rsidRPr="002F5704" w:rsidRDefault="00B01345" w:rsidP="00D7678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C8B034B" wp14:editId="2C0A4324">
                <wp:simplePos x="0" y="0"/>
                <wp:positionH relativeFrom="page">
                  <wp:align>left</wp:align>
                </wp:positionH>
                <wp:positionV relativeFrom="paragraph">
                  <wp:posOffset>-1445895</wp:posOffset>
                </wp:positionV>
                <wp:extent cx="126365" cy="10544175"/>
                <wp:effectExtent l="0" t="0" r="26035" b="28575"/>
                <wp:wrapNone/>
                <wp:docPr id="23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05441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FFA13" id="23 Rectángulo" o:spid="_x0000_s1026" style="position:absolute;margin-left:0;margin-top:-113.85pt;width:9.95pt;height:830.25pt;z-index:2516526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" fillcolor="#ffc000" strokecolor="#ffc000" strokeweight="1pt">
                <w10:wrap anchorx="page"/>
              </v:rect>
            </w:pict>
          </mc:Fallback>
        </mc:AlternateContent>
      </w:r>
      <w:r w:rsidR="000D11C1">
        <w:rPr>
          <w:rFonts w:ascii="Times New Roman" w:hAnsi="Times New Roman" w:cs="Times New Roman"/>
          <w:i/>
          <w:sz w:val="24"/>
          <w:szCs w:val="24"/>
        </w:rPr>
        <w:t>ACUERDO PRIMERO</w:t>
      </w:r>
      <w:r w:rsidR="002964CE">
        <w:rPr>
          <w:rFonts w:ascii="Times New Roman" w:hAnsi="Times New Roman" w:cs="Times New Roman"/>
          <w:i/>
          <w:sz w:val="24"/>
          <w:szCs w:val="24"/>
        </w:rPr>
        <w:t>:</w:t>
      </w:r>
      <w:r w:rsidR="006D2D82">
        <w:rPr>
          <w:rFonts w:ascii="Times New Roman" w:hAnsi="Times New Roman" w:cs="Times New Roman"/>
          <w:i/>
          <w:sz w:val="24"/>
          <w:szCs w:val="24"/>
        </w:rPr>
        <w:t xml:space="preserve"> S</w:t>
      </w:r>
      <w:r w:rsidR="00C73E22">
        <w:rPr>
          <w:rFonts w:ascii="Times New Roman" w:hAnsi="Times New Roman" w:cs="Times New Roman"/>
          <w:i/>
          <w:sz w:val="24"/>
          <w:szCs w:val="24"/>
        </w:rPr>
        <w:t>e aprueba por unanimidad de los presentes la lista de asistencia</w:t>
      </w:r>
      <w:r w:rsidR="006D2D82" w:rsidRPr="006D2D82">
        <w:t xml:space="preserve"> </w:t>
      </w:r>
      <w:r w:rsidR="006D2D82" w:rsidRPr="006D2D82">
        <w:rPr>
          <w:rFonts w:ascii="Times New Roman" w:hAnsi="Times New Roman" w:cs="Times New Roman"/>
          <w:i/>
          <w:sz w:val="24"/>
          <w:szCs w:val="24"/>
        </w:rPr>
        <w:t>que como tal forma parte integral de la presente Acta</w:t>
      </w:r>
      <w:r w:rsidR="006D2D8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73E22">
        <w:rPr>
          <w:rFonts w:ascii="Times New Roman" w:hAnsi="Times New Roman" w:cs="Times New Roman"/>
          <w:i/>
          <w:sz w:val="24"/>
          <w:szCs w:val="24"/>
        </w:rPr>
        <w:t xml:space="preserve">y </w:t>
      </w:r>
      <w:r w:rsidR="006D2D82">
        <w:rPr>
          <w:rFonts w:ascii="Times New Roman" w:hAnsi="Times New Roman" w:cs="Times New Roman"/>
          <w:i/>
          <w:sz w:val="24"/>
          <w:szCs w:val="24"/>
        </w:rPr>
        <w:t xml:space="preserve">se </w:t>
      </w:r>
      <w:r w:rsidR="00F65346">
        <w:rPr>
          <w:rFonts w:ascii="Times New Roman" w:hAnsi="Times New Roman" w:cs="Times New Roman"/>
          <w:i/>
          <w:sz w:val="24"/>
          <w:szCs w:val="24"/>
        </w:rPr>
        <w:t xml:space="preserve">procede </w:t>
      </w:r>
      <w:r w:rsidR="00EA2CD4">
        <w:rPr>
          <w:rFonts w:ascii="Times New Roman" w:hAnsi="Times New Roman" w:cs="Times New Roman"/>
          <w:i/>
          <w:sz w:val="24"/>
          <w:szCs w:val="24"/>
        </w:rPr>
        <w:t>la celebración de la presente</w:t>
      </w:r>
      <w:r w:rsidR="00C73E2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364CB">
        <w:rPr>
          <w:rFonts w:ascii="Times New Roman" w:hAnsi="Times New Roman" w:cs="Times New Roman"/>
          <w:i/>
          <w:sz w:val="24"/>
          <w:szCs w:val="24"/>
        </w:rPr>
        <w:t xml:space="preserve">Reunión </w:t>
      </w:r>
      <w:r w:rsidR="00B010D6">
        <w:rPr>
          <w:rFonts w:ascii="Times New Roman" w:hAnsi="Times New Roman" w:cs="Times New Roman"/>
          <w:i/>
          <w:sz w:val="24"/>
          <w:szCs w:val="24"/>
        </w:rPr>
        <w:t xml:space="preserve">Extraordinaria </w:t>
      </w:r>
      <w:r w:rsidR="00D364CB" w:rsidRPr="00D364CB">
        <w:rPr>
          <w:rFonts w:ascii="Times New Roman" w:hAnsi="Times New Roman" w:cs="Times New Roman"/>
          <w:i/>
          <w:sz w:val="24"/>
        </w:rPr>
        <w:t>del Grupo Interdisciplinario de Archivos del COBAEJ del año 202</w:t>
      </w:r>
      <w:r w:rsidR="00BC491B">
        <w:rPr>
          <w:rFonts w:ascii="Times New Roman" w:hAnsi="Times New Roman" w:cs="Times New Roman"/>
          <w:i/>
          <w:sz w:val="24"/>
        </w:rPr>
        <w:t>1</w:t>
      </w:r>
      <w:r w:rsidR="00C73E22" w:rsidRPr="00D364CB">
        <w:rPr>
          <w:rFonts w:ascii="Times New Roman" w:hAnsi="Times New Roman" w:cs="Times New Roman"/>
          <w:i/>
          <w:sz w:val="24"/>
          <w:szCs w:val="24"/>
        </w:rPr>
        <w:t>.</w:t>
      </w:r>
    </w:p>
    <w:p w:rsidR="002B1F67" w:rsidRDefault="002B1F67" w:rsidP="00D76786">
      <w:pPr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73CD8" w:rsidRDefault="00A73CD8" w:rsidP="00B0134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A73CD8">
        <w:rPr>
          <w:rFonts w:ascii="Times New Roman" w:hAnsi="Times New Roman" w:cs="Times New Roman"/>
          <w:b/>
          <w:sz w:val="24"/>
          <w:szCs w:val="24"/>
        </w:rPr>
        <w:t>II.</w:t>
      </w:r>
      <w:r w:rsidR="006D2D82">
        <w:rPr>
          <w:rFonts w:ascii="Times New Roman" w:hAnsi="Times New Roman" w:cs="Times New Roman"/>
          <w:sz w:val="24"/>
          <w:szCs w:val="24"/>
        </w:rPr>
        <w:t xml:space="preserve"> </w:t>
      </w:r>
      <w:r w:rsidR="00BC491B" w:rsidRPr="00BC491B">
        <w:rPr>
          <w:rFonts w:ascii="Times New Roman" w:hAnsi="Times New Roman" w:cs="Times New Roman"/>
          <w:b/>
          <w:sz w:val="24"/>
          <w:szCs w:val="24"/>
        </w:rPr>
        <w:t>Revisión, análisis y en su caso determinación para la baja documental del archivo del EMSaD 60 “Academia de Policía”</w:t>
      </w:r>
    </w:p>
    <w:p w:rsidR="00A73CD8" w:rsidRPr="00B01345" w:rsidRDefault="00A73CD8" w:rsidP="00B01345">
      <w:pPr>
        <w:contextualSpacing/>
        <w:jc w:val="both"/>
        <w:rPr>
          <w:rFonts w:ascii="Times New Roman" w:hAnsi="Times New Roman" w:cs="Times New Roman"/>
          <w:sz w:val="14"/>
          <w:szCs w:val="24"/>
        </w:rPr>
      </w:pPr>
    </w:p>
    <w:p w:rsidR="00BC491B" w:rsidRDefault="00A73CD8" w:rsidP="005775F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En el desarrollo del </w:t>
      </w:r>
      <w:r w:rsidR="00D364CB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egundo </w:t>
      </w:r>
      <w:r w:rsidR="00D364CB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unto del </w:t>
      </w:r>
      <w:r w:rsidR="00EE55F1">
        <w:rPr>
          <w:rFonts w:ascii="Times New Roman" w:hAnsi="Times New Roman" w:cs="Times New Roman"/>
          <w:sz w:val="24"/>
          <w:szCs w:val="24"/>
        </w:rPr>
        <w:t>Orden</w:t>
      </w:r>
      <w:r>
        <w:rPr>
          <w:rFonts w:ascii="Times New Roman" w:hAnsi="Times New Roman" w:cs="Times New Roman"/>
          <w:sz w:val="24"/>
          <w:szCs w:val="24"/>
        </w:rPr>
        <w:t xml:space="preserve"> del Día, el </w:t>
      </w:r>
      <w:r w:rsidR="00BF4DB8">
        <w:rPr>
          <w:rFonts w:ascii="Times New Roman" w:hAnsi="Times New Roman" w:cs="Times New Roman"/>
          <w:sz w:val="24"/>
          <w:szCs w:val="24"/>
        </w:rPr>
        <w:t>Lic. Saúl Oswaldo Regla Dávila, Titular de la Unidad de Transparencia y Archivo</w:t>
      </w:r>
      <w:r w:rsidR="00B010D6">
        <w:rPr>
          <w:rFonts w:ascii="Times New Roman" w:hAnsi="Times New Roman" w:cs="Times New Roman"/>
          <w:sz w:val="24"/>
          <w:szCs w:val="24"/>
        </w:rPr>
        <w:t>s</w:t>
      </w:r>
      <w:r w:rsidR="00BF4DB8">
        <w:rPr>
          <w:rFonts w:ascii="Times New Roman" w:hAnsi="Times New Roman" w:cs="Times New Roman"/>
          <w:sz w:val="24"/>
          <w:szCs w:val="24"/>
        </w:rPr>
        <w:t>, con funciones del Área Coordinadora de Archivos del COBAEJ</w:t>
      </w:r>
      <w:r w:rsidR="00F65346">
        <w:rPr>
          <w:rFonts w:ascii="Times New Roman" w:hAnsi="Times New Roman" w:cs="Times New Roman"/>
          <w:sz w:val="24"/>
          <w:szCs w:val="24"/>
        </w:rPr>
        <w:t xml:space="preserve"> </w:t>
      </w:r>
      <w:r w:rsidR="00F65346" w:rsidRPr="00F65346">
        <w:rPr>
          <w:rFonts w:ascii="Times New Roman" w:hAnsi="Times New Roman" w:cs="Times New Roman"/>
          <w:i/>
          <w:sz w:val="24"/>
          <w:szCs w:val="24"/>
        </w:rPr>
        <w:t>según el Oficio COBAEJ/DG/002/2020</w:t>
      </w:r>
      <w:r w:rsidR="00BF4DB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señaló</w:t>
      </w:r>
      <w:r w:rsidR="00537387">
        <w:rPr>
          <w:rFonts w:ascii="Times New Roman" w:hAnsi="Times New Roman" w:cs="Times New Roman"/>
          <w:sz w:val="24"/>
          <w:szCs w:val="24"/>
        </w:rPr>
        <w:t xml:space="preserve"> que realizó una visita de campo el día lunes 16 de agosto del año 2021 y de la cual se observa que</w:t>
      </w:r>
      <w:r w:rsidR="00BF4DB8">
        <w:rPr>
          <w:rFonts w:ascii="Times New Roman" w:hAnsi="Times New Roman" w:cs="Times New Roman"/>
          <w:sz w:val="24"/>
          <w:szCs w:val="24"/>
        </w:rPr>
        <w:t xml:space="preserve"> </w:t>
      </w:r>
      <w:r w:rsidR="00BC491B">
        <w:rPr>
          <w:rFonts w:ascii="Times New Roman" w:hAnsi="Times New Roman" w:cs="Times New Roman"/>
          <w:sz w:val="24"/>
          <w:szCs w:val="24"/>
        </w:rPr>
        <w:t xml:space="preserve">los archivos de </w:t>
      </w:r>
      <w:r w:rsidR="00537387">
        <w:rPr>
          <w:rFonts w:ascii="Times New Roman" w:hAnsi="Times New Roman" w:cs="Times New Roman"/>
          <w:sz w:val="24"/>
          <w:szCs w:val="24"/>
        </w:rPr>
        <w:t>“</w:t>
      </w:r>
      <w:r w:rsidR="00BC491B">
        <w:rPr>
          <w:rFonts w:ascii="Times New Roman" w:hAnsi="Times New Roman" w:cs="Times New Roman"/>
          <w:sz w:val="24"/>
          <w:szCs w:val="24"/>
        </w:rPr>
        <w:t>concentración</w:t>
      </w:r>
      <w:r w:rsidR="00537387">
        <w:rPr>
          <w:rFonts w:ascii="Times New Roman" w:hAnsi="Times New Roman" w:cs="Times New Roman"/>
          <w:sz w:val="24"/>
          <w:szCs w:val="24"/>
        </w:rPr>
        <w:t>”</w:t>
      </w:r>
      <w:r w:rsidR="00BC491B">
        <w:rPr>
          <w:rFonts w:ascii="Times New Roman" w:hAnsi="Times New Roman" w:cs="Times New Roman"/>
          <w:sz w:val="24"/>
          <w:szCs w:val="24"/>
        </w:rPr>
        <w:t xml:space="preserve"> correspondientes al EMSaD 60 “Academia de Policía” están en estado de descomposición, asimismo, por estar cerca de la biblioteca de dicho Centro Educativo, éstos representan un peligro para los usuarios y el personal que labora en el señalado EMSaD</w:t>
      </w:r>
      <w:r w:rsidR="006F56C0">
        <w:rPr>
          <w:rFonts w:ascii="Times New Roman" w:hAnsi="Times New Roman" w:cs="Times New Roman"/>
          <w:sz w:val="24"/>
          <w:szCs w:val="24"/>
        </w:rPr>
        <w:t>, se adjunta evidencia fotográfica.</w:t>
      </w:r>
    </w:p>
    <w:p w:rsidR="006F56C0" w:rsidRDefault="006F56C0" w:rsidP="005775F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F56C0" w:rsidRDefault="006F56C0" w:rsidP="006F56C0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016F3C" wp14:editId="48154037">
            <wp:extent cx="1722672" cy="2999519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019" cy="3017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75846">
        <w:rPr>
          <w:rFonts w:ascii="Times New Roman" w:hAnsi="Times New Roman" w:cs="Times New Roman"/>
          <w:sz w:val="24"/>
          <w:szCs w:val="24"/>
        </w:rPr>
        <w:t xml:space="preserve"> </w:t>
      </w:r>
      <w:r w:rsidR="00E758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87027" cy="2999649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595" cy="30291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75846">
        <w:rPr>
          <w:rFonts w:ascii="Times New Roman" w:hAnsi="Times New Roman" w:cs="Times New Roman"/>
          <w:sz w:val="24"/>
          <w:szCs w:val="24"/>
        </w:rPr>
        <w:t xml:space="preserve"> </w:t>
      </w:r>
      <w:r w:rsidR="00E758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76425" cy="2986961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92" cy="3005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56C0" w:rsidRDefault="00537387" w:rsidP="005775F0">
      <w:pPr>
        <w:contextualSpacing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       Nota: </w:t>
      </w:r>
      <w:r w:rsidR="00E75846" w:rsidRPr="00537387">
        <w:rPr>
          <w:rFonts w:ascii="Times New Roman" w:hAnsi="Times New Roman" w:cs="Times New Roman"/>
          <w:sz w:val="20"/>
          <w:szCs w:val="24"/>
        </w:rPr>
        <w:t>Fotografías capturadas el día</w:t>
      </w:r>
      <w:r>
        <w:rPr>
          <w:rFonts w:ascii="Times New Roman" w:hAnsi="Times New Roman" w:cs="Times New Roman"/>
          <w:sz w:val="20"/>
          <w:szCs w:val="24"/>
        </w:rPr>
        <w:t xml:space="preserve"> lunes 16 de agosto de 2021.</w:t>
      </w:r>
    </w:p>
    <w:p w:rsidR="00537387" w:rsidRDefault="00537387" w:rsidP="005775F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37387" w:rsidRDefault="00537387" w:rsidP="005775F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Cabe mencionar que existen videos de dicha visita, mismo que se adjunta a través de la siguiente liga electrónica:</w:t>
      </w:r>
    </w:p>
    <w:p w:rsidR="00537387" w:rsidRDefault="00537387" w:rsidP="005775F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37387">
        <w:rPr>
          <w:rFonts w:ascii="Times New Roman" w:hAnsi="Times New Roman" w:cs="Times New Roman"/>
          <w:sz w:val="24"/>
          <w:szCs w:val="24"/>
        </w:rPr>
        <w:t>https://drive.google.com/drive/folders/1rHCpLFZorH3dpyivx3VMToKvmUu01FC4?usp=sharing</w:t>
      </w:r>
    </w:p>
    <w:p w:rsidR="006F56C0" w:rsidRDefault="006F56C0" w:rsidP="005775F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F56C0" w:rsidRDefault="006F56C0" w:rsidP="005775F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Motivo por el cual el Área Coordinadora de Archivos hizo las gestiones necesarias para actuar inmediatamente, por lo que, se dio a conocer al Coordinador de Zona 1, al Director de Servicios Educativos, al Jefe de Departamento de Servicios Generales y al Director General del organismo. </w:t>
      </w:r>
    </w:p>
    <w:p w:rsidR="003B3010" w:rsidRDefault="00A51876" w:rsidP="005775F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D6D83">
        <w:rPr>
          <w:smallCaps/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EE2FC2F" wp14:editId="74F188AA">
                <wp:simplePos x="0" y="0"/>
                <wp:positionH relativeFrom="page">
                  <wp:align>left</wp:align>
                </wp:positionH>
                <wp:positionV relativeFrom="paragraph">
                  <wp:posOffset>-1096645</wp:posOffset>
                </wp:positionV>
                <wp:extent cx="126365" cy="10139680"/>
                <wp:effectExtent l="0" t="0" r="26035" b="13970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013968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91C78" id="2 Rectángulo" o:spid="_x0000_s1026" style="position:absolute;margin-left:0;margin-top:-86.35pt;width:9.95pt;height:798.4pt;z-index:25166284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" fillcolor="#f69" strokecolor="#f69" strokeweight="1pt">
                <w10:wrap anchorx="page"/>
              </v:rect>
            </w:pict>
          </mc:Fallback>
        </mc:AlternateContent>
      </w:r>
      <w:r w:rsidR="00BC491B">
        <w:rPr>
          <w:rFonts w:ascii="Times New Roman" w:hAnsi="Times New Roman" w:cs="Times New Roman"/>
          <w:sz w:val="24"/>
          <w:szCs w:val="24"/>
        </w:rPr>
        <w:t xml:space="preserve">Derivado de lo anterior, el Titular de Archivo y Transparencia </w:t>
      </w:r>
      <w:r w:rsidR="000476E9">
        <w:rPr>
          <w:rFonts w:ascii="Times New Roman" w:hAnsi="Times New Roman" w:cs="Times New Roman"/>
          <w:sz w:val="24"/>
          <w:szCs w:val="24"/>
        </w:rPr>
        <w:t>realizó</w:t>
      </w:r>
      <w:r w:rsidR="00BC491B">
        <w:rPr>
          <w:rFonts w:ascii="Times New Roman" w:hAnsi="Times New Roman" w:cs="Times New Roman"/>
          <w:sz w:val="24"/>
          <w:szCs w:val="24"/>
        </w:rPr>
        <w:t xml:space="preserve"> </w:t>
      </w:r>
      <w:r w:rsidR="000476E9">
        <w:rPr>
          <w:rFonts w:ascii="Times New Roman" w:hAnsi="Times New Roman" w:cs="Times New Roman"/>
          <w:sz w:val="24"/>
          <w:szCs w:val="24"/>
        </w:rPr>
        <w:t xml:space="preserve">otra revisión de campo, misma que se llevó a cabo el día jueves 19 de agosto del 2021 para </w:t>
      </w:r>
      <w:r w:rsidR="00BC491B">
        <w:rPr>
          <w:rFonts w:ascii="Times New Roman" w:hAnsi="Times New Roman" w:cs="Times New Roman"/>
          <w:sz w:val="24"/>
          <w:szCs w:val="24"/>
        </w:rPr>
        <w:t xml:space="preserve">la revisión </w:t>
      </w:r>
      <w:r w:rsidR="000476E9">
        <w:rPr>
          <w:rFonts w:ascii="Times New Roman" w:hAnsi="Times New Roman" w:cs="Times New Roman"/>
          <w:sz w:val="24"/>
          <w:szCs w:val="24"/>
        </w:rPr>
        <w:t>de la documentación y conocer si existía algunos documentos que fueran susceptibles a restaurarse y cuales no para su posterior baja, por lo que, el Lic. Saúl Oswaldo Regla Dávila procedió con</w:t>
      </w:r>
      <w:r w:rsidR="00BC491B">
        <w:rPr>
          <w:rFonts w:ascii="Times New Roman" w:hAnsi="Times New Roman" w:cs="Times New Roman"/>
          <w:sz w:val="24"/>
          <w:szCs w:val="24"/>
        </w:rPr>
        <w:t xml:space="preserve"> </w:t>
      </w:r>
      <w:r w:rsidR="006F56C0">
        <w:rPr>
          <w:rFonts w:ascii="Times New Roman" w:hAnsi="Times New Roman" w:cs="Times New Roman"/>
          <w:sz w:val="24"/>
          <w:szCs w:val="24"/>
        </w:rPr>
        <w:t xml:space="preserve">todas las medidas </w:t>
      </w:r>
      <w:r w:rsidR="000476E9">
        <w:rPr>
          <w:rFonts w:ascii="Times New Roman" w:hAnsi="Times New Roman" w:cs="Times New Roman"/>
          <w:sz w:val="24"/>
          <w:szCs w:val="24"/>
        </w:rPr>
        <w:t>necesarias</w:t>
      </w:r>
      <w:r w:rsidR="00BC491B">
        <w:rPr>
          <w:rFonts w:ascii="Times New Roman" w:hAnsi="Times New Roman" w:cs="Times New Roman"/>
          <w:sz w:val="24"/>
          <w:szCs w:val="24"/>
        </w:rPr>
        <w:t xml:space="preserve"> para evitar </w:t>
      </w:r>
      <w:r w:rsidR="000476E9">
        <w:rPr>
          <w:rFonts w:ascii="Times New Roman" w:hAnsi="Times New Roman" w:cs="Times New Roman"/>
          <w:sz w:val="24"/>
          <w:szCs w:val="24"/>
        </w:rPr>
        <w:t xml:space="preserve">algún </w:t>
      </w:r>
      <w:r w:rsidR="006F56C0">
        <w:rPr>
          <w:rFonts w:ascii="Times New Roman" w:hAnsi="Times New Roman" w:cs="Times New Roman"/>
          <w:sz w:val="24"/>
          <w:szCs w:val="24"/>
        </w:rPr>
        <w:t>daño a la salud o integridad física, algunas de las medidas fueron: guantes resistentes al impacto, monogogle</w:t>
      </w:r>
    </w:p>
    <w:p w:rsidR="006F56C0" w:rsidRDefault="006F56C0" w:rsidP="005775F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uso rudo, uso de</w:t>
      </w:r>
      <w:r w:rsidRPr="006F56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</w:t>
      </w:r>
      <w:r w:rsidRPr="006F56C0">
        <w:rPr>
          <w:rFonts w:ascii="Times New Roman" w:hAnsi="Times New Roman" w:cs="Times New Roman"/>
          <w:sz w:val="24"/>
          <w:szCs w:val="24"/>
        </w:rPr>
        <w:t>verol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F56C0">
        <w:rPr>
          <w:rFonts w:ascii="Times New Roman" w:hAnsi="Times New Roman" w:cs="Times New Roman"/>
          <w:sz w:val="24"/>
          <w:szCs w:val="24"/>
        </w:rPr>
        <w:t>cubreboca</w:t>
      </w:r>
      <w:r>
        <w:rPr>
          <w:rFonts w:ascii="Times New Roman" w:hAnsi="Times New Roman" w:cs="Times New Roman"/>
          <w:sz w:val="24"/>
          <w:szCs w:val="24"/>
        </w:rPr>
        <w:t xml:space="preserve">s con </w:t>
      </w:r>
      <w:r w:rsidRPr="006F56C0">
        <w:rPr>
          <w:rFonts w:ascii="Times New Roman" w:hAnsi="Times New Roman" w:cs="Times New Roman"/>
          <w:sz w:val="24"/>
          <w:szCs w:val="24"/>
        </w:rPr>
        <w:t>espirador de alto rendimiento N95</w:t>
      </w:r>
      <w:r>
        <w:rPr>
          <w:rFonts w:ascii="Times New Roman" w:hAnsi="Times New Roman" w:cs="Times New Roman"/>
          <w:sz w:val="24"/>
          <w:szCs w:val="24"/>
        </w:rPr>
        <w:t xml:space="preserve"> y líquido</w:t>
      </w:r>
      <w:r w:rsidRPr="006F56C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6F56C0">
        <w:rPr>
          <w:rFonts w:ascii="Times New Roman" w:hAnsi="Times New Roman" w:cs="Times New Roman"/>
          <w:sz w:val="24"/>
          <w:szCs w:val="24"/>
        </w:rPr>
        <w:t>ntibacterial</w:t>
      </w:r>
      <w:r>
        <w:rPr>
          <w:rFonts w:ascii="Times New Roman" w:hAnsi="Times New Roman" w:cs="Times New Roman"/>
          <w:sz w:val="24"/>
          <w:szCs w:val="24"/>
        </w:rPr>
        <w:t>.</w:t>
      </w:r>
      <w:r w:rsidR="000476E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continuación, se adjuntan imágenes </w:t>
      </w:r>
      <w:r w:rsidR="000476E9">
        <w:rPr>
          <w:rFonts w:ascii="Times New Roman" w:hAnsi="Times New Roman" w:cs="Times New Roman"/>
          <w:sz w:val="24"/>
          <w:szCs w:val="24"/>
        </w:rPr>
        <w:t>que avalan la revisión de</w:t>
      </w:r>
      <w:r>
        <w:rPr>
          <w:rFonts w:ascii="Times New Roman" w:hAnsi="Times New Roman" w:cs="Times New Roman"/>
          <w:sz w:val="24"/>
          <w:szCs w:val="24"/>
        </w:rPr>
        <w:t xml:space="preserve"> los archivos:</w:t>
      </w:r>
    </w:p>
    <w:p w:rsidR="000476E9" w:rsidRDefault="000476E9" w:rsidP="00A5187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64534" cy="3279775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436" cy="3285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51876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75837" cy="3260600"/>
            <wp:effectExtent l="0" t="0" r="571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021" cy="3277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76E9" w:rsidRDefault="00A51876" w:rsidP="00A51876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C1D2E5" wp14:editId="30C453D7">
            <wp:extent cx="2720425" cy="2988310"/>
            <wp:effectExtent l="0" t="0" r="3810" b="254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889" cy="30107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476E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9050" cy="3007717"/>
            <wp:effectExtent l="0" t="0" r="1270" b="254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644" cy="302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A51876" w:rsidRPr="00A51876" w:rsidRDefault="00A51876" w:rsidP="00A51876">
      <w:pPr>
        <w:contextualSpacing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    Nota: Fotografías capturadas el día jueves 19 de agosto del 2021.</w:t>
      </w:r>
    </w:p>
    <w:p w:rsidR="000476E9" w:rsidRDefault="000476E9" w:rsidP="005775F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F56C0" w:rsidRDefault="00A51876" w:rsidP="005775F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B2D47A5" wp14:editId="33224262">
                <wp:simplePos x="0" y="0"/>
                <wp:positionH relativeFrom="page">
                  <wp:posOffset>9525</wp:posOffset>
                </wp:positionH>
                <wp:positionV relativeFrom="paragraph">
                  <wp:posOffset>-994410</wp:posOffset>
                </wp:positionV>
                <wp:extent cx="126365" cy="10544175"/>
                <wp:effectExtent l="0" t="0" r="26035" b="28575"/>
                <wp:wrapNone/>
                <wp:docPr id="3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05441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86B49" id="23 Rectángulo" o:spid="_x0000_s1026" style="position:absolute;margin-left:.75pt;margin-top:-78.3pt;width:9.95pt;height:830.2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" fillcolor="#ffc000" strokecolor="#ffc000" strokeweight="1pt">
                <w10:wrap anchorx="pag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Una vez revisados los documentos y en compañía del personal del EMSaD 60, se determinó que ninguno de los archivos dañados es susceptible a restaurarse y resguardarse, lo anterior obedece a que los estos son considerados </w:t>
      </w:r>
      <w:r w:rsidRPr="00A51876">
        <w:rPr>
          <w:rFonts w:ascii="Times New Roman" w:hAnsi="Times New Roman" w:cs="Times New Roman"/>
          <w:i/>
          <w:sz w:val="24"/>
          <w:szCs w:val="24"/>
        </w:rPr>
        <w:t>“documentos administrativos de comprobación inmediata”</w:t>
      </w:r>
      <w:r>
        <w:rPr>
          <w:rFonts w:ascii="Times New Roman" w:hAnsi="Times New Roman" w:cs="Times New Roman"/>
          <w:sz w:val="24"/>
          <w:szCs w:val="24"/>
        </w:rPr>
        <w:t>, además de que ya no son vigentes y no se utilizan ni para consulta, es decir, ya no tienen razón de ser.</w:t>
      </w:r>
    </w:p>
    <w:p w:rsidR="006F56C0" w:rsidRDefault="006F56C0" w:rsidP="00522C0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D50FE" w:rsidRDefault="00F9155B" w:rsidP="005775F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Motivo por el cual</w:t>
      </w:r>
      <w:r w:rsidR="00BD50F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</w:t>
      </w:r>
      <w:r w:rsidR="00BD50FE">
        <w:rPr>
          <w:rFonts w:ascii="Times New Roman" w:hAnsi="Times New Roman" w:cs="Times New Roman"/>
          <w:sz w:val="24"/>
          <w:szCs w:val="24"/>
        </w:rPr>
        <w:t>e instruyó al personal del Departamento de Servicios Generales a retirar los archivos antes mencionados para su posterior destrucción. Ese mismo día se pasó a destruir la información gracias a CAABSA Eagle una empresa dedicada a</w:t>
      </w:r>
      <w:r w:rsidR="00BD50FE" w:rsidRPr="00BD50FE">
        <w:rPr>
          <w:rFonts w:ascii="Times New Roman" w:hAnsi="Times New Roman" w:cs="Times New Roman"/>
          <w:sz w:val="24"/>
          <w:szCs w:val="24"/>
        </w:rPr>
        <w:t xml:space="preserve"> la gestión de residuos sólidos urbanos</w:t>
      </w:r>
      <w:r w:rsidR="00BD50FE">
        <w:rPr>
          <w:rFonts w:ascii="Times New Roman" w:hAnsi="Times New Roman" w:cs="Times New Roman"/>
          <w:sz w:val="24"/>
          <w:szCs w:val="24"/>
        </w:rPr>
        <w:t>.</w:t>
      </w:r>
    </w:p>
    <w:p w:rsidR="00522C00" w:rsidRDefault="00522C00" w:rsidP="005775F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D50FE" w:rsidRPr="00907669" w:rsidRDefault="00BD50FE" w:rsidP="00BD50FE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07669">
        <w:rPr>
          <w:rFonts w:ascii="Times New Roman" w:hAnsi="Times New Roman" w:cs="Times New Roman"/>
          <w:sz w:val="24"/>
          <w:szCs w:val="24"/>
        </w:rPr>
        <w:t>Antes                                                               Después</w:t>
      </w:r>
    </w:p>
    <w:p w:rsidR="00BD50FE" w:rsidRDefault="00BD50FE" w:rsidP="005775F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9503" cy="3267075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172" cy="3276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3222" cy="325945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56" cy="3275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2C00" w:rsidRPr="00A51876" w:rsidRDefault="00BD50FE" w:rsidP="00BD50FE">
      <w:pPr>
        <w:contextualSpacing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    Nota: Fotografías capturadas el día jueves 19 de agosto del 2021.</w:t>
      </w:r>
    </w:p>
    <w:p w:rsidR="00BD50FE" w:rsidRDefault="00BD50FE" w:rsidP="005775F0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10C3A" w:rsidRDefault="00D66B79" w:rsidP="00710C3A">
      <w:pPr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Fundamentación: </w:t>
      </w:r>
      <w:r w:rsidR="00710C3A">
        <w:rPr>
          <w:rFonts w:ascii="Times New Roman" w:hAnsi="Times New Roman" w:cs="Times New Roman"/>
          <w:sz w:val="24"/>
          <w:szCs w:val="24"/>
        </w:rPr>
        <w:t xml:space="preserve">el artículo 62 de la Ley de Archivos del Estado de Jalisco y sus Municipios dice: </w:t>
      </w:r>
      <w:r w:rsidR="00710C3A" w:rsidRPr="00710C3A">
        <w:rPr>
          <w:rFonts w:ascii="Times New Roman" w:hAnsi="Times New Roman" w:cs="Times New Roman"/>
          <w:i/>
          <w:sz w:val="24"/>
          <w:szCs w:val="24"/>
        </w:rPr>
        <w:t>“El Área Coordinadora de Archivos junto con el grupo interdisciplinario promoverá la baja documental de los expedientes que hayan cumplido su vigencia documental</w:t>
      </w:r>
      <w:r w:rsidR="00710C3A">
        <w:rPr>
          <w:rFonts w:ascii="Times New Roman" w:hAnsi="Times New Roman" w:cs="Times New Roman"/>
          <w:i/>
          <w:sz w:val="24"/>
          <w:szCs w:val="24"/>
        </w:rPr>
        <w:t>…</w:t>
      </w:r>
      <w:r w:rsidR="00710C3A" w:rsidRPr="00710C3A">
        <w:rPr>
          <w:rFonts w:ascii="Times New Roman" w:hAnsi="Times New Roman" w:cs="Times New Roman"/>
          <w:i/>
          <w:sz w:val="24"/>
          <w:szCs w:val="24"/>
        </w:rPr>
        <w:t>”</w:t>
      </w:r>
    </w:p>
    <w:p w:rsidR="00710C3A" w:rsidRDefault="00710C3A" w:rsidP="00710C3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10C3A" w:rsidRDefault="00710C3A" w:rsidP="00710C3A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Asimismo, el artículo 3 fracción VII </w:t>
      </w:r>
      <w:r w:rsidR="00907669">
        <w:rPr>
          <w:rFonts w:ascii="Times New Roman" w:hAnsi="Times New Roman" w:cs="Times New Roman"/>
          <w:sz w:val="24"/>
          <w:szCs w:val="24"/>
        </w:rPr>
        <w:t>de la misma Ley, dice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10C3A">
        <w:rPr>
          <w:rFonts w:ascii="Times New Roman" w:hAnsi="Times New Roman" w:cs="Times New Roman"/>
          <w:i/>
          <w:sz w:val="24"/>
          <w:szCs w:val="24"/>
        </w:rPr>
        <w:t>“Baja documental: la eliminación de aquella documentación cuya vigencia haya prescrito en sus valores administrativos, legales, fiscales o contables, y en su caso, plazos de conservación, siempre y cuando no posea valores históricos de acuerdo con esta Ley y las disposiciones legales aplicables”</w:t>
      </w:r>
      <w:r w:rsidR="00907669">
        <w:rPr>
          <w:rFonts w:ascii="Times New Roman" w:hAnsi="Times New Roman" w:cs="Times New Roman"/>
          <w:i/>
          <w:sz w:val="24"/>
          <w:szCs w:val="24"/>
        </w:rPr>
        <w:t>.</w:t>
      </w:r>
    </w:p>
    <w:p w:rsidR="00710C3A" w:rsidRDefault="00710C3A" w:rsidP="00D66B7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66B79" w:rsidRPr="00D66B79" w:rsidRDefault="00907669" w:rsidP="00D66B7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Adicional, e</w:t>
      </w:r>
      <w:r w:rsidR="00D66B79">
        <w:rPr>
          <w:rFonts w:ascii="Times New Roman" w:hAnsi="Times New Roman" w:cs="Times New Roman"/>
          <w:sz w:val="24"/>
          <w:szCs w:val="24"/>
        </w:rPr>
        <w:t xml:space="preserve">l Titular de Archivo y Transparencia informa que según el procedimiento de eliminación de documentos de comprobación administrativa inmediata del Archivo General </w:t>
      </w:r>
      <w:r w:rsidRPr="00CD6D83">
        <w:rPr>
          <w:smallCaps/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9854DB6" wp14:editId="7A0302ED">
                <wp:simplePos x="0" y="0"/>
                <wp:positionH relativeFrom="page">
                  <wp:align>left</wp:align>
                </wp:positionH>
                <wp:positionV relativeFrom="paragraph">
                  <wp:posOffset>-984250</wp:posOffset>
                </wp:positionV>
                <wp:extent cx="126365" cy="10139680"/>
                <wp:effectExtent l="0" t="0" r="26035" b="13970"/>
                <wp:wrapNone/>
                <wp:docPr id="15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0139680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>
                          <a:solidFill>
                            <a:srgbClr val="FF66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EC118" id="2 Rectángulo" o:spid="_x0000_s1026" style="position:absolute;margin-left:0;margin-top:-77.5pt;width:9.95pt;height:798.4pt;z-index:2516669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" fillcolor="#f69" strokecolor="#f69" strokeweight="1pt">
                <w10:wrap anchorx="page"/>
              </v:rect>
            </w:pict>
          </mc:Fallback>
        </mc:AlternateContent>
      </w:r>
      <w:r w:rsidR="00D66B79">
        <w:rPr>
          <w:rFonts w:ascii="Times New Roman" w:hAnsi="Times New Roman" w:cs="Times New Roman"/>
          <w:sz w:val="24"/>
          <w:szCs w:val="24"/>
        </w:rPr>
        <w:t>de la Nación (AGN) señala que esta documentación es a</w:t>
      </w:r>
      <w:r w:rsidR="00D66B79" w:rsidRPr="00D66B79">
        <w:rPr>
          <w:rFonts w:ascii="Times New Roman" w:hAnsi="Times New Roman" w:cs="Times New Roman"/>
          <w:sz w:val="24"/>
          <w:szCs w:val="24"/>
        </w:rPr>
        <w:t>quélla creada o producida</w:t>
      </w:r>
      <w:r w:rsidR="00710C3A">
        <w:rPr>
          <w:rFonts w:ascii="Times New Roman" w:hAnsi="Times New Roman" w:cs="Times New Roman"/>
          <w:sz w:val="24"/>
          <w:szCs w:val="24"/>
        </w:rPr>
        <w:t xml:space="preserve"> </w:t>
      </w:r>
      <w:r w:rsidR="00D66B79" w:rsidRPr="00D66B79">
        <w:rPr>
          <w:rFonts w:ascii="Times New Roman" w:hAnsi="Times New Roman" w:cs="Times New Roman"/>
          <w:sz w:val="24"/>
          <w:szCs w:val="24"/>
        </w:rPr>
        <w:t>por una dependencia o entidad o individuo e</w:t>
      </w:r>
      <w:r w:rsidR="00D66B79">
        <w:rPr>
          <w:rFonts w:ascii="Times New Roman" w:hAnsi="Times New Roman" w:cs="Times New Roman"/>
          <w:sz w:val="24"/>
          <w:szCs w:val="24"/>
        </w:rPr>
        <w:t>n</w:t>
      </w:r>
      <w:r w:rsidR="00D66B79" w:rsidRPr="00D66B79">
        <w:rPr>
          <w:rFonts w:ascii="Times New Roman" w:hAnsi="Times New Roman" w:cs="Times New Roman"/>
          <w:sz w:val="24"/>
          <w:szCs w:val="24"/>
        </w:rPr>
        <w:t xml:space="preserve"> forma natural en función de alguna actividad</w:t>
      </w:r>
      <w:r w:rsidR="00710C3A">
        <w:rPr>
          <w:rFonts w:ascii="Times New Roman" w:hAnsi="Times New Roman" w:cs="Times New Roman"/>
          <w:sz w:val="24"/>
          <w:szCs w:val="24"/>
        </w:rPr>
        <w:t xml:space="preserve"> </w:t>
      </w:r>
      <w:r w:rsidR="00D66B79" w:rsidRPr="00D66B79">
        <w:rPr>
          <w:rFonts w:ascii="Times New Roman" w:hAnsi="Times New Roman" w:cs="Times New Roman"/>
          <w:sz w:val="24"/>
          <w:szCs w:val="24"/>
        </w:rPr>
        <w:t>administrativa</w:t>
      </w:r>
      <w:r w:rsidR="00522C00">
        <w:rPr>
          <w:rFonts w:ascii="Times New Roman" w:hAnsi="Times New Roman" w:cs="Times New Roman"/>
          <w:sz w:val="24"/>
          <w:szCs w:val="24"/>
        </w:rPr>
        <w:t xml:space="preserve"> e</w:t>
      </w:r>
      <w:r w:rsidR="00D66B79" w:rsidRPr="00D66B79">
        <w:rPr>
          <w:rFonts w:ascii="Times New Roman" w:hAnsi="Times New Roman" w:cs="Times New Roman"/>
          <w:sz w:val="24"/>
          <w:szCs w:val="24"/>
        </w:rPr>
        <w:t>s identificada como comprobante de la realización de un acto administrativo</w:t>
      </w:r>
    </w:p>
    <w:p w:rsidR="00522C00" w:rsidRDefault="00D66B79" w:rsidP="00D66B7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66B79">
        <w:rPr>
          <w:rFonts w:ascii="Times New Roman" w:hAnsi="Times New Roman" w:cs="Times New Roman"/>
          <w:sz w:val="24"/>
          <w:szCs w:val="24"/>
        </w:rPr>
        <w:t>inmediato, tales como: vales de servicio de fotocopiado, minutarios en copias, registros de</w:t>
      </w:r>
      <w:r w:rsidR="00710C3A">
        <w:rPr>
          <w:rFonts w:ascii="Times New Roman" w:hAnsi="Times New Roman" w:cs="Times New Roman"/>
          <w:sz w:val="24"/>
          <w:szCs w:val="24"/>
        </w:rPr>
        <w:t xml:space="preserve"> </w:t>
      </w:r>
      <w:r w:rsidRPr="00D66B79">
        <w:rPr>
          <w:rFonts w:ascii="Times New Roman" w:hAnsi="Times New Roman" w:cs="Times New Roman"/>
          <w:sz w:val="24"/>
          <w:szCs w:val="24"/>
        </w:rPr>
        <w:t xml:space="preserve">visitantes, facturas de correspondencia, tarjetas de asistencia, etcétera, </w:t>
      </w:r>
      <w:r w:rsidR="00522C00">
        <w:rPr>
          <w:rFonts w:ascii="Times New Roman" w:hAnsi="Times New Roman" w:cs="Times New Roman"/>
          <w:sz w:val="24"/>
          <w:szCs w:val="24"/>
        </w:rPr>
        <w:t>s</w:t>
      </w:r>
      <w:r w:rsidRPr="00D66B79">
        <w:rPr>
          <w:rFonts w:ascii="Times New Roman" w:hAnsi="Times New Roman" w:cs="Times New Roman"/>
          <w:sz w:val="24"/>
          <w:szCs w:val="24"/>
        </w:rPr>
        <w:t>u vigencia documental</w:t>
      </w:r>
      <w:r w:rsidR="00710C3A">
        <w:rPr>
          <w:rFonts w:ascii="Times New Roman" w:hAnsi="Times New Roman" w:cs="Times New Roman"/>
          <w:sz w:val="24"/>
          <w:szCs w:val="24"/>
        </w:rPr>
        <w:t xml:space="preserve"> </w:t>
      </w:r>
      <w:r w:rsidRPr="00D66B79">
        <w:rPr>
          <w:rFonts w:ascii="Times New Roman" w:hAnsi="Times New Roman" w:cs="Times New Roman"/>
          <w:sz w:val="24"/>
          <w:szCs w:val="24"/>
        </w:rPr>
        <w:t>es inmediata o no deberá exceder el año de guarda en el archivo de trámite, por lo que no se</w:t>
      </w:r>
      <w:r w:rsidR="00710C3A">
        <w:rPr>
          <w:rFonts w:ascii="Times New Roman" w:hAnsi="Times New Roman" w:cs="Times New Roman"/>
          <w:sz w:val="24"/>
          <w:szCs w:val="24"/>
        </w:rPr>
        <w:t xml:space="preserve"> </w:t>
      </w:r>
      <w:r w:rsidRPr="00D66B79">
        <w:rPr>
          <w:rFonts w:ascii="Times New Roman" w:hAnsi="Times New Roman" w:cs="Times New Roman"/>
          <w:sz w:val="24"/>
          <w:szCs w:val="24"/>
        </w:rPr>
        <w:t>deberá transferir al archivo de concentración y su baja deberá darse de manera inmediata al</w:t>
      </w:r>
      <w:r w:rsidR="00710C3A">
        <w:rPr>
          <w:rFonts w:ascii="Times New Roman" w:hAnsi="Times New Roman" w:cs="Times New Roman"/>
          <w:sz w:val="24"/>
          <w:szCs w:val="24"/>
        </w:rPr>
        <w:t xml:space="preserve"> </w:t>
      </w:r>
      <w:r w:rsidRPr="00D66B79">
        <w:rPr>
          <w:rFonts w:ascii="Times New Roman" w:hAnsi="Times New Roman" w:cs="Times New Roman"/>
          <w:sz w:val="24"/>
          <w:szCs w:val="24"/>
        </w:rPr>
        <w:t>término de su vigencia.</w:t>
      </w:r>
    </w:p>
    <w:p w:rsidR="00522C00" w:rsidRDefault="00522C00" w:rsidP="00D66B7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10C3A" w:rsidRDefault="00522C00" w:rsidP="00522C00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76213" cy="35242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40" cy="35402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2C00" w:rsidRPr="00A51876" w:rsidRDefault="00522C00" w:rsidP="00522C00">
      <w:pPr>
        <w:contextualSpacing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                                     Nota: Fotografías capturadas el día jueves 19 de agosto del 2021.</w:t>
      </w:r>
    </w:p>
    <w:p w:rsidR="00522C00" w:rsidRDefault="00522C00" w:rsidP="00522C00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B0977" w:rsidRDefault="005775F0" w:rsidP="00907669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907669">
        <w:rPr>
          <w:rFonts w:ascii="Times New Roman" w:hAnsi="Times New Roman" w:cs="Times New Roman"/>
          <w:sz w:val="24"/>
          <w:szCs w:val="24"/>
        </w:rPr>
        <w:t>erivado de lo anterior, se pone a su consideración la oficialización de la baja documental</w:t>
      </w:r>
      <w:r w:rsidR="006D4555">
        <w:rPr>
          <w:rFonts w:ascii="Times New Roman" w:hAnsi="Times New Roman" w:cs="Times New Roman"/>
          <w:sz w:val="24"/>
          <w:szCs w:val="24"/>
        </w:rPr>
        <w:t xml:space="preserve"> o lo que considere el Grupo Interdisciplinario.</w:t>
      </w:r>
    </w:p>
    <w:p w:rsidR="007B0977" w:rsidRPr="00B01345" w:rsidRDefault="007B0977" w:rsidP="00D76786">
      <w:pPr>
        <w:contextualSpacing/>
        <w:jc w:val="both"/>
        <w:rPr>
          <w:rFonts w:ascii="Times New Roman" w:hAnsi="Times New Roman" w:cs="Times New Roman"/>
          <w:sz w:val="14"/>
          <w:szCs w:val="24"/>
        </w:rPr>
      </w:pPr>
    </w:p>
    <w:p w:rsidR="00FB6538" w:rsidRDefault="002B1F67" w:rsidP="00D76786">
      <w:pPr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ACUERDO SEGUNDO</w:t>
      </w:r>
      <w:r w:rsidR="00EE55F1" w:rsidRPr="00EE55F1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7B0977" w:rsidRPr="007B0977">
        <w:rPr>
          <w:rFonts w:ascii="Times New Roman" w:hAnsi="Times New Roman" w:cs="Times New Roman"/>
          <w:i/>
          <w:sz w:val="24"/>
          <w:szCs w:val="24"/>
        </w:rPr>
        <w:t xml:space="preserve">Se aprueba por unanimidad </w:t>
      </w:r>
      <w:r w:rsidR="00FB6538">
        <w:rPr>
          <w:rFonts w:ascii="Times New Roman" w:hAnsi="Times New Roman" w:cs="Times New Roman"/>
          <w:i/>
          <w:sz w:val="24"/>
          <w:szCs w:val="24"/>
        </w:rPr>
        <w:t>l</w:t>
      </w:r>
      <w:r w:rsidR="006D4555">
        <w:rPr>
          <w:rFonts w:ascii="Times New Roman" w:hAnsi="Times New Roman" w:cs="Times New Roman"/>
          <w:i/>
          <w:sz w:val="24"/>
          <w:szCs w:val="24"/>
        </w:rPr>
        <w:t>o</w:t>
      </w:r>
      <w:r w:rsidR="00FB65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D4555">
        <w:rPr>
          <w:rFonts w:ascii="Times New Roman" w:hAnsi="Times New Roman" w:cs="Times New Roman"/>
          <w:i/>
          <w:sz w:val="24"/>
          <w:szCs w:val="24"/>
        </w:rPr>
        <w:t>hecho por el</w:t>
      </w:r>
      <w:r w:rsidR="00723FB5">
        <w:rPr>
          <w:rFonts w:ascii="Times New Roman" w:hAnsi="Times New Roman" w:cs="Times New Roman"/>
          <w:i/>
          <w:sz w:val="24"/>
          <w:szCs w:val="24"/>
        </w:rPr>
        <w:t xml:space="preserve"> Lic. Saúl Oswaldo Regla Dávila </w:t>
      </w:r>
      <w:r w:rsidR="006D4555">
        <w:rPr>
          <w:rFonts w:ascii="Times New Roman" w:hAnsi="Times New Roman" w:cs="Times New Roman"/>
          <w:i/>
          <w:sz w:val="24"/>
          <w:szCs w:val="24"/>
        </w:rPr>
        <w:t xml:space="preserve">en virtud de cumplir con la normatividad aplicable y seguir los procesos correspondientes </w:t>
      </w:r>
      <w:r w:rsidR="00723FB5">
        <w:rPr>
          <w:rFonts w:ascii="Times New Roman" w:hAnsi="Times New Roman" w:cs="Times New Roman"/>
          <w:i/>
          <w:sz w:val="24"/>
          <w:szCs w:val="24"/>
        </w:rPr>
        <w:t xml:space="preserve">para la </w:t>
      </w:r>
      <w:r w:rsidR="00522C00">
        <w:rPr>
          <w:rFonts w:ascii="Times New Roman" w:hAnsi="Times New Roman" w:cs="Times New Roman"/>
          <w:i/>
          <w:sz w:val="24"/>
          <w:szCs w:val="24"/>
        </w:rPr>
        <w:t>baja documental</w:t>
      </w:r>
      <w:r w:rsidR="00723FB5">
        <w:rPr>
          <w:rFonts w:ascii="Times New Roman" w:hAnsi="Times New Roman" w:cs="Times New Roman"/>
          <w:i/>
          <w:sz w:val="24"/>
          <w:szCs w:val="24"/>
        </w:rPr>
        <w:t>.</w:t>
      </w:r>
    </w:p>
    <w:p w:rsidR="00B30418" w:rsidRPr="00B01345" w:rsidRDefault="00B30418" w:rsidP="003143C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14"/>
          <w:szCs w:val="24"/>
        </w:rPr>
      </w:pPr>
    </w:p>
    <w:p w:rsidR="00FE0CE6" w:rsidRDefault="007B0977" w:rsidP="003143C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III</w:t>
      </w:r>
      <w:r w:rsidR="00FE0CE6">
        <w:rPr>
          <w:rFonts w:ascii="Times New Roman" w:hAnsi="Times New Roman" w:cs="Times New Roman"/>
          <w:b/>
          <w:sz w:val="24"/>
          <w:szCs w:val="24"/>
        </w:rPr>
        <w:t>. Asuntos Varios</w:t>
      </w:r>
    </w:p>
    <w:p w:rsidR="00FE0CE6" w:rsidRPr="00B01345" w:rsidRDefault="00FE0CE6" w:rsidP="003143C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14"/>
          <w:szCs w:val="24"/>
        </w:rPr>
      </w:pPr>
    </w:p>
    <w:p w:rsidR="002B2E06" w:rsidRDefault="002B2E06" w:rsidP="002B2E0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>En atención al Tercer Punto del Orden del Día, el Lic. Saúl Oswaldo Regla Dávila, en calidad de Moderador y Titular del Área Coordinadora de Archivos y de la Unidad de Transparencia, pregunta</w:t>
      </w:r>
      <w:r w:rsidRPr="00C866E4">
        <w:rPr>
          <w:rFonts w:ascii="Times New Roman" w:hAnsi="Times New Roman" w:cs="Times New Roman"/>
          <w:sz w:val="24"/>
        </w:rPr>
        <w:t xml:space="preserve"> a los integrantes si exis</w:t>
      </w:r>
      <w:r>
        <w:rPr>
          <w:rFonts w:ascii="Times New Roman" w:hAnsi="Times New Roman" w:cs="Times New Roman"/>
          <w:sz w:val="24"/>
        </w:rPr>
        <w:t>te</w:t>
      </w:r>
      <w:r w:rsidRPr="00C866E4">
        <w:rPr>
          <w:rFonts w:ascii="Times New Roman" w:hAnsi="Times New Roman" w:cs="Times New Roman"/>
          <w:sz w:val="24"/>
        </w:rPr>
        <w:t xml:space="preserve"> algún tema a adicional </w:t>
      </w:r>
      <w:r>
        <w:rPr>
          <w:rFonts w:ascii="Times New Roman" w:hAnsi="Times New Roman" w:cs="Times New Roman"/>
          <w:sz w:val="24"/>
        </w:rPr>
        <w:t xml:space="preserve">a tratar en la presente reunión, </w:t>
      </w:r>
      <w:r>
        <w:rPr>
          <w:rFonts w:ascii="Times New Roman" w:hAnsi="Times New Roman" w:cs="Times New Roman"/>
          <w:sz w:val="24"/>
          <w:szCs w:val="24"/>
        </w:rPr>
        <w:t>quienes determinaron que no era necesario incluir tema adicional alguno.</w:t>
      </w:r>
    </w:p>
    <w:p w:rsidR="00FE0CE6" w:rsidRPr="00B01345" w:rsidRDefault="00FE0CE6" w:rsidP="003143C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14"/>
          <w:szCs w:val="24"/>
        </w:rPr>
      </w:pPr>
    </w:p>
    <w:p w:rsidR="00FE0CE6" w:rsidRPr="00F55E8A" w:rsidRDefault="00FE0CE6" w:rsidP="003143C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E365B1">
        <w:rPr>
          <w:rFonts w:ascii="Times New Roman" w:hAnsi="Times New Roman" w:cs="Times New Roman"/>
          <w:i/>
          <w:sz w:val="24"/>
          <w:szCs w:val="24"/>
        </w:rPr>
        <w:t xml:space="preserve">ACUERDO </w:t>
      </w:r>
      <w:r w:rsidR="003143C3">
        <w:rPr>
          <w:rFonts w:ascii="Times New Roman" w:hAnsi="Times New Roman" w:cs="Times New Roman"/>
          <w:i/>
          <w:sz w:val="24"/>
          <w:szCs w:val="24"/>
        </w:rPr>
        <w:t>TERCERO</w:t>
      </w:r>
      <w:r w:rsidRPr="00E365B1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FB6538">
        <w:rPr>
          <w:rFonts w:ascii="Times New Roman" w:hAnsi="Times New Roman" w:cs="Times New Roman"/>
          <w:i/>
          <w:sz w:val="24"/>
          <w:szCs w:val="24"/>
        </w:rPr>
        <w:t>Considerando que no existe tema adicional a tratar en la presente reunión, se acuerda no</w:t>
      </w:r>
      <w:r>
        <w:rPr>
          <w:rFonts w:ascii="Times New Roman" w:hAnsi="Times New Roman" w:cs="Times New Roman"/>
          <w:i/>
          <w:sz w:val="24"/>
          <w:szCs w:val="24"/>
        </w:rPr>
        <w:t xml:space="preserve"> haber un asunto adicional.</w:t>
      </w:r>
    </w:p>
    <w:p w:rsidR="00FE0CE6" w:rsidRPr="00B01345" w:rsidRDefault="00FE0CE6" w:rsidP="003143C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14"/>
          <w:szCs w:val="24"/>
        </w:rPr>
      </w:pPr>
    </w:p>
    <w:p w:rsidR="00B30418" w:rsidRDefault="00522C00" w:rsidP="003143C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3204EE1" wp14:editId="297EC2CA">
                <wp:simplePos x="0" y="0"/>
                <wp:positionH relativeFrom="page">
                  <wp:align>left</wp:align>
                </wp:positionH>
                <wp:positionV relativeFrom="paragraph">
                  <wp:posOffset>-1339215</wp:posOffset>
                </wp:positionV>
                <wp:extent cx="126365" cy="10544175"/>
                <wp:effectExtent l="0" t="0" r="26035" b="28575"/>
                <wp:wrapNone/>
                <wp:docPr id="21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" cy="105441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18BD0F" id="23 Rectángulo" o:spid="_x0000_s1026" style="position:absolute;margin-left:0;margin-top:-105.45pt;width:9.95pt;height:830.25pt;z-index:2516689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" fillcolor="#ffc000" strokecolor="#ffc000" strokeweight="1pt">
                <w10:wrap anchorx="page"/>
              </v:rect>
            </w:pict>
          </mc:Fallback>
        </mc:AlternateContent>
      </w:r>
      <w:r w:rsidR="003143C3">
        <w:rPr>
          <w:rFonts w:ascii="Times New Roman" w:hAnsi="Times New Roman" w:cs="Times New Roman"/>
          <w:b/>
          <w:sz w:val="24"/>
          <w:szCs w:val="24"/>
        </w:rPr>
        <w:t>I</w:t>
      </w:r>
      <w:r w:rsidR="00B30418">
        <w:rPr>
          <w:rFonts w:ascii="Times New Roman" w:hAnsi="Times New Roman" w:cs="Times New Roman"/>
          <w:b/>
          <w:sz w:val="24"/>
          <w:szCs w:val="24"/>
        </w:rPr>
        <w:t>V. Clausura</w:t>
      </w:r>
    </w:p>
    <w:p w:rsidR="004A03D2" w:rsidRPr="00B01345" w:rsidRDefault="004A03D2" w:rsidP="003143C3">
      <w:pPr>
        <w:spacing w:line="240" w:lineRule="auto"/>
        <w:contextualSpacing/>
        <w:rPr>
          <w:rFonts w:ascii="Times New Roman" w:hAnsi="Times New Roman" w:cs="Times New Roman"/>
          <w:b/>
          <w:sz w:val="14"/>
          <w:szCs w:val="24"/>
        </w:rPr>
      </w:pPr>
    </w:p>
    <w:p w:rsidR="004A03D2" w:rsidRDefault="004A03D2" w:rsidP="003143C3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Acto seguido y en cumplimiento al </w:t>
      </w:r>
      <w:r w:rsidR="00FB6538">
        <w:rPr>
          <w:rFonts w:ascii="Times New Roman" w:hAnsi="Times New Roman" w:cs="Times New Roman"/>
          <w:sz w:val="24"/>
          <w:szCs w:val="24"/>
        </w:rPr>
        <w:t>C</w:t>
      </w:r>
      <w:r w:rsidR="003143C3">
        <w:rPr>
          <w:rFonts w:ascii="Times New Roman" w:hAnsi="Times New Roman" w:cs="Times New Roman"/>
          <w:sz w:val="24"/>
          <w:szCs w:val="24"/>
        </w:rPr>
        <w:t>uarto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B6538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unto del Orden del Día, el </w:t>
      </w:r>
      <w:r w:rsidR="00FB6538">
        <w:rPr>
          <w:rFonts w:ascii="Times New Roman" w:hAnsi="Times New Roman" w:cs="Times New Roman"/>
          <w:sz w:val="24"/>
        </w:rPr>
        <w:t xml:space="preserve">Moderador </w:t>
      </w:r>
      <w:r>
        <w:rPr>
          <w:rFonts w:ascii="Times New Roman" w:hAnsi="Times New Roman" w:cs="Times New Roman"/>
          <w:sz w:val="24"/>
          <w:szCs w:val="24"/>
        </w:rPr>
        <w:t xml:space="preserve">da por terminada la </w:t>
      </w:r>
      <w:r w:rsidR="002B2E06">
        <w:rPr>
          <w:rFonts w:ascii="Times New Roman" w:hAnsi="Times New Roman" w:cs="Times New Roman"/>
          <w:sz w:val="24"/>
        </w:rPr>
        <w:t>Primera</w:t>
      </w:r>
      <w:r w:rsidR="002B2E06" w:rsidRPr="008A63A7">
        <w:rPr>
          <w:rFonts w:ascii="Times New Roman" w:hAnsi="Times New Roman" w:cs="Times New Roman"/>
          <w:sz w:val="24"/>
        </w:rPr>
        <w:t xml:space="preserve"> </w:t>
      </w:r>
      <w:r w:rsidR="002B2E06">
        <w:rPr>
          <w:rFonts w:ascii="Times New Roman" w:hAnsi="Times New Roman" w:cs="Times New Roman"/>
          <w:sz w:val="24"/>
        </w:rPr>
        <w:t>Reunión Extraordinaria</w:t>
      </w:r>
      <w:r w:rsidR="00522C00">
        <w:rPr>
          <w:rFonts w:ascii="Times New Roman" w:hAnsi="Times New Roman" w:cs="Times New Roman"/>
          <w:sz w:val="24"/>
        </w:rPr>
        <w:t xml:space="preserve"> 2021</w:t>
      </w:r>
      <w:r w:rsidR="002B2E06">
        <w:rPr>
          <w:rFonts w:ascii="Times New Roman" w:hAnsi="Times New Roman" w:cs="Times New Roman"/>
          <w:sz w:val="24"/>
        </w:rPr>
        <w:t xml:space="preserve"> del Grupo Interdisciplinario de Archivos del COBAEJ </w:t>
      </w:r>
      <w:r w:rsidR="002B2E06" w:rsidRPr="008A63A7">
        <w:rPr>
          <w:rFonts w:ascii="Times New Roman" w:hAnsi="Times New Roman" w:cs="Times New Roman"/>
          <w:sz w:val="24"/>
        </w:rPr>
        <w:t>del año 202</w:t>
      </w:r>
      <w:r w:rsidR="00522C00">
        <w:rPr>
          <w:rFonts w:ascii="Times New Roman" w:hAnsi="Times New Roman" w:cs="Times New Roman"/>
          <w:sz w:val="24"/>
        </w:rPr>
        <w:t>1</w:t>
      </w:r>
      <w:r w:rsidR="00FB6538">
        <w:rPr>
          <w:rFonts w:ascii="Times New Roman" w:hAnsi="Times New Roman" w:cs="Times New Roman"/>
          <w:sz w:val="24"/>
          <w:szCs w:val="24"/>
        </w:rPr>
        <w:t>.</w:t>
      </w:r>
    </w:p>
    <w:p w:rsidR="00FB6538" w:rsidRPr="00B01345" w:rsidRDefault="00FB6538" w:rsidP="003143C3">
      <w:pPr>
        <w:spacing w:line="240" w:lineRule="auto"/>
        <w:contextualSpacing/>
        <w:jc w:val="both"/>
        <w:rPr>
          <w:rFonts w:ascii="Times New Roman" w:hAnsi="Times New Roman" w:cs="Times New Roman"/>
          <w:sz w:val="14"/>
          <w:szCs w:val="24"/>
        </w:rPr>
      </w:pPr>
    </w:p>
    <w:p w:rsidR="004A03D2" w:rsidRDefault="004A03D2" w:rsidP="003143C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ACUERDO </w:t>
      </w:r>
      <w:r w:rsidR="003143C3">
        <w:rPr>
          <w:rFonts w:ascii="Times New Roman" w:hAnsi="Times New Roman" w:cs="Times New Roman"/>
          <w:i/>
          <w:sz w:val="24"/>
          <w:szCs w:val="24"/>
        </w:rPr>
        <w:t>CUARTO</w:t>
      </w:r>
      <w:r w:rsidRPr="00EE55F1">
        <w:rPr>
          <w:rFonts w:ascii="Times New Roman" w:hAnsi="Times New Roman" w:cs="Times New Roman"/>
          <w:i/>
          <w:sz w:val="24"/>
          <w:szCs w:val="24"/>
        </w:rPr>
        <w:t xml:space="preserve">: </w:t>
      </w:r>
      <w:r>
        <w:rPr>
          <w:rFonts w:ascii="Times New Roman" w:hAnsi="Times New Roman" w:cs="Times New Roman"/>
          <w:i/>
          <w:sz w:val="24"/>
          <w:szCs w:val="24"/>
        </w:rPr>
        <w:t>Considerando que</w:t>
      </w:r>
      <w:r w:rsidR="00FB6538">
        <w:rPr>
          <w:rFonts w:ascii="Times New Roman" w:hAnsi="Times New Roman" w:cs="Times New Roman"/>
          <w:i/>
          <w:sz w:val="24"/>
          <w:szCs w:val="24"/>
        </w:rPr>
        <w:t xml:space="preserve"> se han agotado los Puntos del Orden del Día</w:t>
      </w:r>
      <w:r>
        <w:rPr>
          <w:rFonts w:ascii="Times New Roman" w:hAnsi="Times New Roman" w:cs="Times New Roman"/>
          <w:i/>
          <w:sz w:val="24"/>
          <w:szCs w:val="24"/>
        </w:rPr>
        <w:t xml:space="preserve">, los </w:t>
      </w:r>
      <w:r w:rsidR="00AC2050">
        <w:rPr>
          <w:rFonts w:ascii="Times New Roman" w:hAnsi="Times New Roman" w:cs="Times New Roman"/>
          <w:i/>
          <w:sz w:val="24"/>
          <w:szCs w:val="24"/>
        </w:rPr>
        <w:t>integrantes</w:t>
      </w:r>
      <w:r>
        <w:rPr>
          <w:rFonts w:ascii="Times New Roman" w:hAnsi="Times New Roman" w:cs="Times New Roman"/>
          <w:i/>
          <w:sz w:val="24"/>
          <w:szCs w:val="24"/>
        </w:rPr>
        <w:t xml:space="preserve"> del </w:t>
      </w:r>
      <w:r w:rsidR="00AC2050" w:rsidRPr="00AC2050">
        <w:rPr>
          <w:rFonts w:ascii="Times New Roman" w:hAnsi="Times New Roman" w:cs="Times New Roman"/>
          <w:i/>
          <w:sz w:val="24"/>
          <w:szCs w:val="24"/>
        </w:rPr>
        <w:t>Grupo Interdisciplinario de Archivos del COBAEJ</w:t>
      </w:r>
      <w:r w:rsidR="00AC2050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aprueban la clausura de la presente </w:t>
      </w:r>
      <w:r w:rsidR="00AC2050">
        <w:rPr>
          <w:rFonts w:ascii="Times New Roman" w:hAnsi="Times New Roman" w:cs="Times New Roman"/>
          <w:i/>
          <w:sz w:val="24"/>
          <w:szCs w:val="24"/>
        </w:rPr>
        <w:t>Reunión</w:t>
      </w:r>
      <w:r w:rsidR="00583AB5">
        <w:rPr>
          <w:rFonts w:ascii="Times New Roman" w:hAnsi="Times New Roman" w:cs="Times New Roman"/>
          <w:i/>
          <w:sz w:val="24"/>
          <w:szCs w:val="24"/>
        </w:rPr>
        <w:t xml:space="preserve">, siendo las </w:t>
      </w:r>
      <w:r w:rsidR="00522C00">
        <w:rPr>
          <w:rFonts w:ascii="Times New Roman" w:hAnsi="Times New Roman" w:cs="Times New Roman"/>
          <w:i/>
          <w:sz w:val="24"/>
          <w:szCs w:val="24"/>
        </w:rPr>
        <w:t>09</w:t>
      </w:r>
      <w:r w:rsidR="00583AB5">
        <w:rPr>
          <w:rFonts w:ascii="Times New Roman" w:hAnsi="Times New Roman" w:cs="Times New Roman"/>
          <w:i/>
          <w:sz w:val="24"/>
          <w:szCs w:val="24"/>
        </w:rPr>
        <w:t>:</w:t>
      </w:r>
      <w:r w:rsidR="00522C00">
        <w:rPr>
          <w:rFonts w:ascii="Times New Roman" w:hAnsi="Times New Roman" w:cs="Times New Roman"/>
          <w:i/>
          <w:sz w:val="24"/>
          <w:szCs w:val="24"/>
        </w:rPr>
        <w:t>28</w:t>
      </w:r>
      <w:r w:rsidR="00583AB5">
        <w:rPr>
          <w:rFonts w:ascii="Times New Roman" w:hAnsi="Times New Roman" w:cs="Times New Roman"/>
          <w:i/>
          <w:sz w:val="24"/>
          <w:szCs w:val="24"/>
        </w:rPr>
        <w:t xml:space="preserve"> horas del día </w:t>
      </w:r>
      <w:r w:rsidR="00522C00">
        <w:rPr>
          <w:rFonts w:ascii="Times New Roman" w:hAnsi="Times New Roman" w:cs="Times New Roman"/>
          <w:i/>
          <w:sz w:val="24"/>
          <w:szCs w:val="24"/>
        </w:rPr>
        <w:t>20</w:t>
      </w:r>
      <w:r>
        <w:rPr>
          <w:rFonts w:ascii="Times New Roman" w:hAnsi="Times New Roman" w:cs="Times New Roman"/>
          <w:i/>
          <w:sz w:val="24"/>
          <w:szCs w:val="24"/>
        </w:rPr>
        <w:t xml:space="preserve"> de </w:t>
      </w:r>
      <w:r w:rsidR="00522C00">
        <w:rPr>
          <w:rFonts w:ascii="Times New Roman" w:hAnsi="Times New Roman" w:cs="Times New Roman"/>
          <w:i/>
          <w:sz w:val="24"/>
          <w:szCs w:val="24"/>
        </w:rPr>
        <w:t xml:space="preserve">agosto </w:t>
      </w:r>
      <w:r>
        <w:rPr>
          <w:rFonts w:ascii="Times New Roman" w:hAnsi="Times New Roman" w:cs="Times New Roman"/>
          <w:i/>
          <w:sz w:val="24"/>
          <w:szCs w:val="24"/>
        </w:rPr>
        <w:t xml:space="preserve">de </w:t>
      </w:r>
      <w:r w:rsidR="00AC2050">
        <w:rPr>
          <w:rFonts w:ascii="Times New Roman" w:hAnsi="Times New Roman" w:cs="Times New Roman"/>
          <w:i/>
          <w:sz w:val="24"/>
          <w:szCs w:val="24"/>
        </w:rPr>
        <w:t>20</w:t>
      </w:r>
      <w:r w:rsidR="00522C00">
        <w:rPr>
          <w:rFonts w:ascii="Times New Roman" w:hAnsi="Times New Roman" w:cs="Times New Roman"/>
          <w:i/>
          <w:sz w:val="24"/>
          <w:szCs w:val="24"/>
        </w:rPr>
        <w:t>21</w:t>
      </w:r>
      <w:r>
        <w:rPr>
          <w:rFonts w:ascii="Times New Roman" w:hAnsi="Times New Roman" w:cs="Times New Roman"/>
          <w:i/>
          <w:sz w:val="24"/>
          <w:szCs w:val="24"/>
        </w:rPr>
        <w:t xml:space="preserve"> por lo que se levantó la presente acta para dar constancia.</w:t>
      </w:r>
    </w:p>
    <w:p w:rsidR="00583AB5" w:rsidRDefault="00583AB5" w:rsidP="003E7280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22C00" w:rsidRDefault="00522C00" w:rsidP="003143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2050" w:rsidRPr="006978A8" w:rsidRDefault="00AC2050" w:rsidP="003143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3143C3" w:rsidRPr="003143C3" w:rsidRDefault="003143C3" w:rsidP="003143C3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es-MX"/>
        </w:rPr>
      </w:pPr>
      <w:r w:rsidRPr="003143C3">
        <w:rPr>
          <w:rFonts w:ascii="Times New Roman" w:eastAsia="Times New Roman" w:hAnsi="Times New Roman" w:cs="Times New Roman"/>
          <w:b/>
          <w:bCs/>
          <w:smallCaps/>
          <w:color w:val="333333"/>
          <w:szCs w:val="24"/>
          <w:lang w:eastAsia="es-MX"/>
        </w:rPr>
        <w:t>Mtro. Agustín Araujo Padilla</w:t>
      </w:r>
    </w:p>
    <w:p w:rsidR="003143C3" w:rsidRPr="003143C3" w:rsidRDefault="00AC2050" w:rsidP="003143C3">
      <w:pP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es-MX"/>
        </w:rPr>
      </w:pPr>
      <w:r>
        <w:rPr>
          <w:rFonts w:ascii="Times New Roman" w:eastAsia="Times New Roman" w:hAnsi="Times New Roman" w:cs="Times New Roman"/>
          <w:smallCaps/>
          <w:color w:val="333333"/>
          <w:szCs w:val="24"/>
          <w:lang w:eastAsia="es-MX"/>
        </w:rPr>
        <w:t>Director General</w:t>
      </w:r>
    </w:p>
    <w:p w:rsidR="00522C00" w:rsidRPr="00A702BF" w:rsidRDefault="003143C3" w:rsidP="003143C3">
      <w:pPr>
        <w:spacing w:after="0" w:line="240" w:lineRule="auto"/>
        <w:rPr>
          <w:rFonts w:ascii="Frutiger-Light" w:eastAsia="Times New Roman" w:hAnsi="Frutiger-Light" w:cs="Times New Roman"/>
          <w:smallCaps/>
          <w:color w:val="333333"/>
          <w:szCs w:val="24"/>
          <w:lang w:eastAsia="es-MX"/>
        </w:rPr>
      </w:pPr>
      <w:r w:rsidRPr="003143C3">
        <w:rPr>
          <w:rFonts w:ascii="Frutiger-Light" w:eastAsia="Times New Roman" w:hAnsi="Frutiger-Light" w:cs="Times New Roman"/>
          <w:smallCaps/>
          <w:color w:val="333333"/>
          <w:szCs w:val="24"/>
          <w:lang w:eastAsia="es-MX"/>
        </w:rPr>
        <w:t>                                                                                                     </w:t>
      </w:r>
    </w:p>
    <w:p w:rsidR="00522C00" w:rsidRDefault="003143C3" w:rsidP="003143C3">
      <w:pPr>
        <w:spacing w:after="0" w:line="240" w:lineRule="auto"/>
        <w:jc w:val="center"/>
        <w:rPr>
          <w:rFonts w:ascii="Frutiger-Light" w:eastAsia="Times New Roman" w:hAnsi="Frutiger-Light" w:cs="Times New Roman"/>
          <w:smallCaps/>
          <w:color w:val="333333"/>
          <w:sz w:val="20"/>
          <w:lang w:eastAsia="es-MX"/>
        </w:rPr>
      </w:pPr>
      <w:r w:rsidRPr="003143C3">
        <w:rPr>
          <w:rFonts w:ascii="Frutiger-Light" w:eastAsia="Times New Roman" w:hAnsi="Frutiger-Light" w:cs="Times New Roman"/>
          <w:smallCaps/>
          <w:color w:val="333333"/>
          <w:sz w:val="20"/>
          <w:lang w:eastAsia="es-MX"/>
        </w:rPr>
        <w:t>        </w:t>
      </w:r>
    </w:p>
    <w:p w:rsidR="003143C3" w:rsidRDefault="003143C3" w:rsidP="003143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</w:pPr>
      <w:r w:rsidRPr="003143C3">
        <w:rPr>
          <w:rFonts w:ascii="Times New Roman" w:eastAsia="Times New Roman" w:hAnsi="Times New Roman" w:cs="Times New Roman"/>
          <w:szCs w:val="24"/>
          <w:lang w:eastAsia="es-MX"/>
        </w:rPr>
        <w:br/>
      </w:r>
      <w:r w:rsidRPr="006978A8"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  <w:t>Mtra. Dora Luz Tovar Arreola     </w:t>
      </w:r>
      <w:r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  <w:t xml:space="preserve">             </w:t>
      </w:r>
      <w:r w:rsidRPr="006978A8"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  <w:t xml:space="preserve"> Lic. Carlos Alberto Ortiz Velázquez</w:t>
      </w:r>
      <w:r w:rsidRPr="0005347B"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  <w:t xml:space="preserve">     </w:t>
      </w:r>
    </w:p>
    <w:p w:rsidR="003143C3" w:rsidRDefault="00AC2050" w:rsidP="003143C3">
      <w:pPr>
        <w:spacing w:after="0" w:line="240" w:lineRule="auto"/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mallCaps/>
          <w:color w:val="333333"/>
          <w:sz w:val="24"/>
          <w:szCs w:val="24"/>
          <w:lang w:eastAsia="es-MX"/>
        </w:rPr>
        <w:t xml:space="preserve">Directora Académica                                  </w:t>
      </w:r>
      <w:r w:rsidR="00B01345">
        <w:rPr>
          <w:rFonts w:ascii="Times New Roman" w:eastAsia="Times New Roman" w:hAnsi="Times New Roman" w:cs="Times New Roman"/>
          <w:smallCaps/>
          <w:color w:val="333333"/>
          <w:sz w:val="24"/>
          <w:szCs w:val="24"/>
          <w:lang w:eastAsia="es-MX"/>
        </w:rPr>
        <w:t xml:space="preserve">            </w:t>
      </w:r>
      <w:r>
        <w:rPr>
          <w:rFonts w:ascii="Times New Roman" w:eastAsia="Times New Roman" w:hAnsi="Times New Roman" w:cs="Times New Roman"/>
          <w:smallCaps/>
          <w:color w:val="333333"/>
          <w:sz w:val="24"/>
          <w:szCs w:val="24"/>
          <w:lang w:eastAsia="es-MX"/>
        </w:rPr>
        <w:t>Director de Desarrollo Institucional</w:t>
      </w:r>
    </w:p>
    <w:p w:rsidR="003143C3" w:rsidRDefault="003143C3" w:rsidP="003143C3">
      <w:pPr>
        <w:spacing w:after="0" w:line="240" w:lineRule="auto"/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</w:pPr>
    </w:p>
    <w:p w:rsidR="00522C00" w:rsidRDefault="00522C00" w:rsidP="003143C3">
      <w:pPr>
        <w:spacing w:after="0" w:line="240" w:lineRule="auto"/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</w:pPr>
    </w:p>
    <w:p w:rsidR="00A702BF" w:rsidRDefault="00A702BF" w:rsidP="00AC2050">
      <w:pPr>
        <w:spacing w:after="0" w:line="240" w:lineRule="auto"/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</w:pPr>
    </w:p>
    <w:p w:rsidR="00B01345" w:rsidRDefault="00B01345" w:rsidP="00AC2050">
      <w:pPr>
        <w:spacing w:after="0" w:line="240" w:lineRule="auto"/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</w:pPr>
    </w:p>
    <w:p w:rsidR="00AC2050" w:rsidRDefault="003143C3" w:rsidP="00AC20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  <w:r w:rsidRPr="006978A8"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  <w:t>Lic. Ramiro Ordaz Zaragoza     </w:t>
      </w:r>
      <w:r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  <w:t xml:space="preserve">                     </w:t>
      </w:r>
      <w:r w:rsidRPr="006978A8"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  <w:t>Lic. Omar Rodríguez Macedo</w:t>
      </w:r>
    </w:p>
    <w:p w:rsidR="003143C3" w:rsidRPr="00AC2050" w:rsidRDefault="00AC2050" w:rsidP="00AC2050">
      <w:pPr>
        <w:spacing w:after="0" w:line="240" w:lineRule="auto"/>
        <w:rPr>
          <w:rFonts w:ascii="Times New Roman" w:eastAsia="Times New Roman" w:hAnsi="Times New Roman" w:cs="Times New Roman"/>
          <w:smallCaps/>
          <w:color w:val="333333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mallCaps/>
          <w:color w:val="333333"/>
          <w:sz w:val="24"/>
          <w:szCs w:val="24"/>
          <w:lang w:eastAsia="es-MX"/>
        </w:rPr>
        <w:t xml:space="preserve">Unidad de Servicios Jurídicos                 </w:t>
      </w:r>
      <w:r w:rsidR="00B01345">
        <w:rPr>
          <w:rFonts w:ascii="Times New Roman" w:eastAsia="Times New Roman" w:hAnsi="Times New Roman" w:cs="Times New Roman"/>
          <w:smallCaps/>
          <w:color w:val="333333"/>
          <w:sz w:val="24"/>
          <w:szCs w:val="24"/>
          <w:lang w:eastAsia="es-MX"/>
        </w:rPr>
        <w:t xml:space="preserve">          </w:t>
      </w:r>
      <w:r w:rsidR="00A702BF">
        <w:rPr>
          <w:rFonts w:ascii="Times New Roman" w:eastAsia="Times New Roman" w:hAnsi="Times New Roman" w:cs="Times New Roman"/>
          <w:smallCaps/>
          <w:color w:val="333333"/>
          <w:sz w:val="24"/>
          <w:szCs w:val="24"/>
          <w:lang w:eastAsia="es-MX"/>
        </w:rPr>
        <w:t xml:space="preserve">  </w:t>
      </w:r>
      <w:r>
        <w:rPr>
          <w:rFonts w:ascii="Times New Roman" w:eastAsia="Times New Roman" w:hAnsi="Times New Roman" w:cs="Times New Roman"/>
          <w:smallCaps/>
          <w:color w:val="333333"/>
          <w:sz w:val="24"/>
          <w:szCs w:val="24"/>
          <w:lang w:eastAsia="es-MX"/>
        </w:rPr>
        <w:t>Director Administrativo</w:t>
      </w:r>
      <w:r w:rsidR="003143C3" w:rsidRPr="0005347B">
        <w:rPr>
          <w:rFonts w:ascii="Times New Roman" w:eastAsia="Times New Roman" w:hAnsi="Times New Roman" w:cs="Times New Roman"/>
          <w:smallCaps/>
          <w:color w:val="333333"/>
          <w:sz w:val="24"/>
          <w:szCs w:val="24"/>
          <w:lang w:eastAsia="es-MX"/>
        </w:rPr>
        <w:t xml:space="preserve"> </w:t>
      </w:r>
      <w:r w:rsidR="003143C3">
        <w:rPr>
          <w:rFonts w:ascii="Times New Roman" w:eastAsia="Times New Roman" w:hAnsi="Times New Roman" w:cs="Times New Roman"/>
          <w:smallCaps/>
          <w:color w:val="333333"/>
          <w:sz w:val="24"/>
          <w:szCs w:val="24"/>
          <w:lang w:eastAsia="es-MX"/>
        </w:rPr>
        <w:t xml:space="preserve">  </w:t>
      </w:r>
    </w:p>
    <w:p w:rsidR="00A702BF" w:rsidRDefault="00A702BF" w:rsidP="003143C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522C00" w:rsidRPr="006978A8" w:rsidRDefault="00522C00" w:rsidP="003143C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3143C3" w:rsidRDefault="00AC2050" w:rsidP="003143C3">
      <w:pPr>
        <w:spacing w:after="0" w:line="240" w:lineRule="auto"/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  <w:t>Mtro</w:t>
      </w:r>
      <w:r w:rsidR="003143C3" w:rsidRPr="006978A8"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  <w:t>. Ismael Ruíz Aguirre                     </w:t>
      </w:r>
      <w:r w:rsidR="003143C3"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  <w:t xml:space="preserve">      </w:t>
      </w:r>
      <w:r w:rsidR="00A702BF"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  <w:t xml:space="preserve"> </w:t>
      </w:r>
      <w:r w:rsidR="003143C3" w:rsidRPr="006978A8"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  <w:t>Lic. Ivan Israel García Torres  </w:t>
      </w:r>
      <w:r w:rsidR="003143C3"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  <w:t xml:space="preserve">                        </w:t>
      </w:r>
    </w:p>
    <w:p w:rsidR="003143C3" w:rsidRDefault="00AC2050" w:rsidP="00B01345">
      <w:pPr>
        <w:spacing w:after="0" w:line="240" w:lineRule="auto"/>
        <w:rPr>
          <w:rFonts w:ascii="Times New Roman" w:eastAsia="Times New Roman" w:hAnsi="Times New Roman" w:cs="Times New Roman"/>
          <w:smallCaps/>
          <w:color w:val="333333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mallCaps/>
          <w:color w:val="333333"/>
          <w:sz w:val="24"/>
          <w:szCs w:val="24"/>
          <w:lang w:eastAsia="es-MX"/>
        </w:rPr>
        <w:t xml:space="preserve">Director de Servicios Educativos              </w:t>
      </w:r>
      <w:r w:rsidR="00B01345">
        <w:rPr>
          <w:rFonts w:ascii="Times New Roman" w:eastAsia="Times New Roman" w:hAnsi="Times New Roman" w:cs="Times New Roman"/>
          <w:smallCaps/>
          <w:color w:val="333333"/>
          <w:sz w:val="24"/>
          <w:szCs w:val="24"/>
          <w:lang w:eastAsia="es-MX"/>
        </w:rPr>
        <w:t xml:space="preserve">   </w:t>
      </w:r>
      <w:r>
        <w:rPr>
          <w:rFonts w:ascii="Times New Roman" w:eastAsia="Times New Roman" w:hAnsi="Times New Roman" w:cs="Times New Roman"/>
          <w:smallCaps/>
          <w:color w:val="333333"/>
          <w:sz w:val="24"/>
          <w:szCs w:val="24"/>
          <w:lang w:eastAsia="es-MX"/>
        </w:rPr>
        <w:t xml:space="preserve"> Titular del Órgano Interno de Control</w:t>
      </w:r>
      <w:r w:rsidR="003143C3" w:rsidRPr="0005347B">
        <w:rPr>
          <w:rFonts w:ascii="Times New Roman" w:eastAsia="Times New Roman" w:hAnsi="Times New Roman" w:cs="Times New Roman"/>
          <w:smallCaps/>
          <w:color w:val="333333"/>
          <w:sz w:val="24"/>
          <w:szCs w:val="24"/>
          <w:lang w:eastAsia="es-MX"/>
        </w:rPr>
        <w:t xml:space="preserve"> </w:t>
      </w:r>
      <w:r w:rsidR="003143C3">
        <w:rPr>
          <w:rFonts w:ascii="Times New Roman" w:eastAsia="Times New Roman" w:hAnsi="Times New Roman" w:cs="Times New Roman"/>
          <w:smallCaps/>
          <w:color w:val="333333"/>
          <w:sz w:val="24"/>
          <w:szCs w:val="24"/>
          <w:lang w:eastAsia="es-MX"/>
        </w:rPr>
        <w:t xml:space="preserve"> </w:t>
      </w:r>
    </w:p>
    <w:p w:rsidR="00522C00" w:rsidRDefault="00522C00" w:rsidP="002B2E06">
      <w:pPr>
        <w:spacing w:after="0" w:line="240" w:lineRule="auto"/>
        <w:rPr>
          <w:rFonts w:ascii="Times New Roman" w:eastAsia="Times New Roman" w:hAnsi="Times New Roman" w:cs="Times New Roman"/>
          <w:smallCaps/>
          <w:color w:val="333333"/>
          <w:sz w:val="24"/>
          <w:szCs w:val="24"/>
          <w:lang w:eastAsia="es-MX"/>
        </w:rPr>
      </w:pPr>
    </w:p>
    <w:p w:rsidR="00522C00" w:rsidRDefault="00522C00" w:rsidP="002B2E06">
      <w:pPr>
        <w:spacing w:after="0" w:line="240" w:lineRule="auto"/>
        <w:rPr>
          <w:rFonts w:ascii="Times New Roman" w:eastAsia="Times New Roman" w:hAnsi="Times New Roman" w:cs="Times New Roman"/>
          <w:smallCaps/>
          <w:color w:val="333333"/>
          <w:sz w:val="24"/>
          <w:szCs w:val="24"/>
          <w:lang w:eastAsia="es-MX"/>
        </w:rPr>
      </w:pPr>
    </w:p>
    <w:p w:rsidR="00522C00" w:rsidRDefault="00522C00" w:rsidP="002B2E06">
      <w:pPr>
        <w:spacing w:after="0" w:line="240" w:lineRule="auto"/>
        <w:rPr>
          <w:rFonts w:ascii="Times New Roman" w:eastAsia="Times New Roman" w:hAnsi="Times New Roman" w:cs="Times New Roman"/>
          <w:smallCaps/>
          <w:color w:val="333333"/>
          <w:sz w:val="24"/>
          <w:szCs w:val="24"/>
          <w:lang w:eastAsia="es-MX"/>
        </w:rPr>
      </w:pPr>
    </w:p>
    <w:p w:rsidR="003143C3" w:rsidRPr="003143C3" w:rsidRDefault="003143C3" w:rsidP="003143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mallCaps/>
          <w:color w:val="333333"/>
          <w:sz w:val="24"/>
          <w:szCs w:val="24"/>
          <w:lang w:eastAsia="es-MX"/>
        </w:rPr>
        <w:t xml:space="preserve">     </w:t>
      </w:r>
      <w:r w:rsidRPr="006978A8"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  <w:t>Lic. Saúl Oswaldo Regla Dávila</w:t>
      </w:r>
    </w:p>
    <w:p w:rsidR="003E7280" w:rsidRDefault="003143C3" w:rsidP="00B70CF8">
      <w:pPr>
        <w:spacing w:after="0" w:line="240" w:lineRule="auto"/>
        <w:jc w:val="center"/>
        <w:rPr>
          <w:rFonts w:ascii="Times New Roman" w:eastAsia="Times New Roman" w:hAnsi="Times New Roman" w:cs="Times New Roman"/>
          <w:smallCaps/>
          <w:color w:val="333333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mallCaps/>
          <w:color w:val="333333"/>
          <w:sz w:val="24"/>
          <w:szCs w:val="24"/>
          <w:lang w:eastAsia="es-MX"/>
        </w:rPr>
        <w:t xml:space="preserve">    </w:t>
      </w:r>
      <w:r w:rsidR="00AC2050">
        <w:rPr>
          <w:rFonts w:ascii="Times New Roman" w:eastAsia="Times New Roman" w:hAnsi="Times New Roman" w:cs="Times New Roman"/>
          <w:smallCaps/>
          <w:color w:val="333333"/>
          <w:sz w:val="24"/>
          <w:szCs w:val="24"/>
          <w:lang w:eastAsia="es-MX"/>
        </w:rPr>
        <w:t>Titular de la Unidad de Transparencia y Archivos</w:t>
      </w:r>
    </w:p>
    <w:p w:rsidR="00A702BF" w:rsidRDefault="00A702BF" w:rsidP="00B70C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</w:t>
      </w:r>
    </w:p>
    <w:p w:rsidR="00A702BF" w:rsidRDefault="00A702BF" w:rsidP="00B70CF8">
      <w:pPr>
        <w:spacing w:after="0" w:line="240" w:lineRule="auto"/>
        <w:jc w:val="center"/>
        <w:rPr>
          <w:rFonts w:ascii="Times New Roman" w:hAnsi="Times New Roman" w:cs="Times New Roman"/>
          <w:smallCaps/>
          <w:sz w:val="24"/>
          <w:szCs w:val="24"/>
        </w:rPr>
      </w:pPr>
    </w:p>
    <w:p w:rsidR="00A702BF" w:rsidRDefault="00A702BF" w:rsidP="00B70CF8">
      <w:pPr>
        <w:spacing w:after="0" w:line="240" w:lineRule="auto"/>
        <w:jc w:val="center"/>
        <w:rPr>
          <w:rFonts w:ascii="Times New Roman" w:hAnsi="Times New Roman" w:cs="Times New Roman"/>
          <w:smallCaps/>
          <w:sz w:val="24"/>
          <w:szCs w:val="24"/>
        </w:rPr>
      </w:pPr>
      <w:r w:rsidRPr="00A702BF">
        <w:rPr>
          <w:rFonts w:ascii="Times New Roman" w:hAnsi="Times New Roman" w:cs="Times New Roman"/>
          <w:smallCaps/>
          <w:sz w:val="24"/>
          <w:szCs w:val="24"/>
        </w:rPr>
        <w:t>Testigos</w:t>
      </w:r>
    </w:p>
    <w:p w:rsidR="00A702BF" w:rsidRPr="00A702BF" w:rsidRDefault="00A702BF" w:rsidP="00B70CF8">
      <w:pPr>
        <w:spacing w:after="0" w:line="240" w:lineRule="auto"/>
        <w:jc w:val="center"/>
        <w:rPr>
          <w:rFonts w:ascii="Times New Roman" w:hAnsi="Times New Roman" w:cs="Times New Roman"/>
          <w:smallCaps/>
          <w:sz w:val="24"/>
          <w:szCs w:val="24"/>
        </w:rPr>
      </w:pPr>
    </w:p>
    <w:p w:rsidR="00A702BF" w:rsidRDefault="00A702BF" w:rsidP="00A702BF">
      <w:pPr>
        <w:spacing w:after="0" w:line="240" w:lineRule="auto"/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  <w:t>Humberto Emmanuel Murillo González</w:t>
      </w:r>
      <w:r w:rsidRPr="006978A8"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  <w:t xml:space="preserve">    </w:t>
      </w:r>
    </w:p>
    <w:p w:rsidR="00A702BF" w:rsidRDefault="00A702BF" w:rsidP="00A702BF">
      <w:pPr>
        <w:spacing w:after="0" w:line="240" w:lineRule="auto"/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mallCaps/>
          <w:color w:val="333333"/>
          <w:sz w:val="24"/>
          <w:szCs w:val="24"/>
          <w:lang w:eastAsia="es-MX"/>
        </w:rPr>
        <w:t>Coordinador de Zona</w:t>
      </w:r>
      <w:r>
        <w:rPr>
          <w:rFonts w:ascii="Times New Roman" w:eastAsia="Times New Roman" w:hAnsi="Times New Roman" w:cs="Times New Roman"/>
          <w:smallCaps/>
          <w:color w:val="333333"/>
          <w:sz w:val="24"/>
          <w:szCs w:val="24"/>
          <w:lang w:eastAsia="es-MX"/>
        </w:rPr>
        <w:t xml:space="preserve"> </w:t>
      </w:r>
      <w:r w:rsidR="00F8488D">
        <w:rPr>
          <w:rFonts w:ascii="Times New Roman" w:eastAsia="Times New Roman" w:hAnsi="Times New Roman" w:cs="Times New Roman"/>
          <w:smallCaps/>
          <w:color w:val="333333"/>
          <w:sz w:val="24"/>
          <w:szCs w:val="24"/>
          <w:lang w:eastAsia="es-MX"/>
        </w:rPr>
        <w:t>I</w:t>
      </w:r>
    </w:p>
    <w:p w:rsidR="00A702BF" w:rsidRDefault="00A702BF" w:rsidP="00A702BF">
      <w:pPr>
        <w:spacing w:after="0" w:line="240" w:lineRule="auto"/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</w:pPr>
    </w:p>
    <w:p w:rsidR="00A702BF" w:rsidRDefault="00A702BF" w:rsidP="00A702BF">
      <w:pPr>
        <w:spacing w:after="0" w:line="240" w:lineRule="auto"/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</w:pPr>
    </w:p>
    <w:p w:rsidR="00A702BF" w:rsidRDefault="00F8488D" w:rsidP="00A702BF">
      <w:pPr>
        <w:spacing w:after="0" w:line="240" w:lineRule="auto"/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  <w:t>Mtra</w:t>
      </w:r>
      <w:bookmarkStart w:id="0" w:name="_GoBack"/>
      <w:bookmarkEnd w:id="0"/>
      <w:r w:rsidR="00A702BF" w:rsidRPr="006978A8"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  <w:t xml:space="preserve">. </w:t>
      </w:r>
      <w:r w:rsidR="00A702BF"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  <w:t>Patricia Zaragoza Carrillo</w:t>
      </w:r>
      <w:r w:rsidR="00A702BF" w:rsidRPr="006978A8"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  <w:t>  </w:t>
      </w:r>
      <w:r w:rsidR="00A702BF">
        <w:rPr>
          <w:rFonts w:ascii="Times New Roman" w:eastAsia="Times New Roman" w:hAnsi="Times New Roman" w:cs="Times New Roman"/>
          <w:b/>
          <w:bCs/>
          <w:smallCaps/>
          <w:color w:val="333333"/>
          <w:sz w:val="24"/>
          <w:szCs w:val="24"/>
          <w:lang w:eastAsia="es-MX"/>
        </w:rPr>
        <w:t xml:space="preserve">                        </w:t>
      </w:r>
    </w:p>
    <w:p w:rsidR="00A702BF" w:rsidRDefault="00A702BF" w:rsidP="00A702BF">
      <w:pPr>
        <w:spacing w:after="0" w:line="240" w:lineRule="auto"/>
        <w:rPr>
          <w:rFonts w:ascii="Times New Roman" w:eastAsia="Times New Roman" w:hAnsi="Times New Roman" w:cs="Times New Roman"/>
          <w:smallCaps/>
          <w:color w:val="333333"/>
          <w:sz w:val="24"/>
          <w:szCs w:val="24"/>
          <w:lang w:eastAsia="es-MX"/>
        </w:rPr>
      </w:pPr>
      <w:r>
        <w:rPr>
          <w:rFonts w:ascii="Times New Roman" w:eastAsia="Times New Roman" w:hAnsi="Times New Roman" w:cs="Times New Roman"/>
          <w:smallCaps/>
          <w:color w:val="333333"/>
          <w:sz w:val="24"/>
          <w:szCs w:val="24"/>
          <w:lang w:eastAsia="es-MX"/>
        </w:rPr>
        <w:t>Responsable del EMSaD 60 “Academia de policía”</w:t>
      </w:r>
    </w:p>
    <w:p w:rsidR="00A702BF" w:rsidRDefault="00A702BF" w:rsidP="00A702BF">
      <w:pPr>
        <w:spacing w:after="0" w:line="240" w:lineRule="auto"/>
        <w:rPr>
          <w:rFonts w:ascii="Times New Roman" w:eastAsia="Times New Roman" w:hAnsi="Times New Roman" w:cs="Times New Roman"/>
          <w:smallCaps/>
          <w:color w:val="333333"/>
          <w:sz w:val="24"/>
          <w:szCs w:val="24"/>
          <w:lang w:eastAsia="es-MX"/>
        </w:rPr>
      </w:pPr>
    </w:p>
    <w:p w:rsidR="00A702BF" w:rsidRDefault="00A702BF" w:rsidP="00B70C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A702BF" w:rsidSect="00BC491B">
      <w:headerReference w:type="default" r:id="rId18"/>
      <w:footerReference w:type="default" r:id="rId19"/>
      <w:pgSz w:w="12240" w:h="15840" w:code="119"/>
      <w:pgMar w:top="1560" w:right="1701" w:bottom="113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5129" w:rsidRDefault="00555129" w:rsidP="00FF4B57">
      <w:pPr>
        <w:spacing w:after="0" w:line="240" w:lineRule="auto"/>
      </w:pPr>
      <w:r>
        <w:separator/>
      </w:r>
    </w:p>
  </w:endnote>
  <w:endnote w:type="continuationSeparator" w:id="0">
    <w:p w:rsidR="00555129" w:rsidRDefault="00555129" w:rsidP="00FF4B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-Ligh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1B43" w:rsidRPr="00C431B9" w:rsidRDefault="00C431B9" w:rsidP="001A1B43">
    <w:pPr>
      <w:pStyle w:val="Piedepgina"/>
      <w:jc w:val="center"/>
      <w:rPr>
        <w:rFonts w:ascii="Times New Roman" w:hAnsi="Times New Roman" w:cs="Times New Roman"/>
        <w:i/>
        <w:sz w:val="20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0B7A2E81">
          <wp:simplePos x="0" y="0"/>
          <wp:positionH relativeFrom="rightMargin">
            <wp:posOffset>-351953</wp:posOffset>
          </wp:positionH>
          <wp:positionV relativeFrom="paragraph">
            <wp:posOffset>-154305</wp:posOffset>
          </wp:positionV>
          <wp:extent cx="1047750" cy="706438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7064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1B43" w:rsidRPr="00C431B9">
      <w:rPr>
        <w:rFonts w:ascii="Times New Roman" w:hAnsi="Times New Roman" w:cs="Times New Roman"/>
        <w:i/>
        <w:sz w:val="20"/>
      </w:rPr>
      <w:t xml:space="preserve">Esta hoja forma parte del Acta de la </w:t>
    </w:r>
    <w:r w:rsidR="00BC491B">
      <w:rPr>
        <w:rFonts w:ascii="Times New Roman" w:hAnsi="Times New Roman" w:cs="Times New Roman"/>
        <w:i/>
        <w:sz w:val="20"/>
      </w:rPr>
      <w:t xml:space="preserve">Primera </w:t>
    </w:r>
    <w:r w:rsidRPr="00C431B9">
      <w:rPr>
        <w:rFonts w:ascii="Times New Roman" w:hAnsi="Times New Roman" w:cs="Times New Roman"/>
        <w:i/>
        <w:sz w:val="20"/>
      </w:rPr>
      <w:t xml:space="preserve">Reunión </w:t>
    </w:r>
    <w:r w:rsidR="00BC491B">
      <w:rPr>
        <w:rFonts w:ascii="Times New Roman" w:hAnsi="Times New Roman" w:cs="Times New Roman"/>
        <w:i/>
        <w:sz w:val="20"/>
      </w:rPr>
      <w:t xml:space="preserve">Extraordinaria </w:t>
    </w:r>
    <w:r w:rsidRPr="00C431B9">
      <w:rPr>
        <w:rFonts w:ascii="Times New Roman" w:hAnsi="Times New Roman" w:cs="Times New Roman"/>
        <w:i/>
        <w:sz w:val="20"/>
      </w:rPr>
      <w:t>del Grupo Interdisciplinario</w:t>
    </w:r>
    <w:r w:rsidR="00F65346">
      <w:rPr>
        <w:rFonts w:ascii="Times New Roman" w:hAnsi="Times New Roman" w:cs="Times New Roman"/>
        <w:i/>
        <w:sz w:val="20"/>
      </w:rPr>
      <w:t xml:space="preserve"> de Archivos del COBAEJ - </w:t>
    </w:r>
    <w:r w:rsidR="00710C3A">
      <w:rPr>
        <w:rFonts w:ascii="Times New Roman" w:hAnsi="Times New Roman" w:cs="Times New Roman"/>
        <w:i/>
        <w:sz w:val="20"/>
      </w:rPr>
      <w:t>20</w:t>
    </w:r>
    <w:r w:rsidR="00F65346">
      <w:rPr>
        <w:rFonts w:ascii="Times New Roman" w:hAnsi="Times New Roman" w:cs="Times New Roman"/>
        <w:i/>
        <w:sz w:val="20"/>
      </w:rPr>
      <w:t xml:space="preserve"> de </w:t>
    </w:r>
    <w:r w:rsidR="00BC491B">
      <w:rPr>
        <w:rFonts w:ascii="Times New Roman" w:hAnsi="Times New Roman" w:cs="Times New Roman"/>
        <w:i/>
        <w:sz w:val="20"/>
      </w:rPr>
      <w:t>agosto</w:t>
    </w:r>
    <w:r w:rsidR="001A1B43" w:rsidRPr="00C431B9">
      <w:rPr>
        <w:rFonts w:ascii="Times New Roman" w:hAnsi="Times New Roman" w:cs="Times New Roman"/>
        <w:i/>
        <w:sz w:val="20"/>
      </w:rPr>
      <w:t xml:space="preserve"> 202</w:t>
    </w:r>
    <w:r w:rsidR="00BC491B">
      <w:rPr>
        <w:rFonts w:ascii="Times New Roman" w:hAnsi="Times New Roman" w:cs="Times New Roman"/>
        <w:i/>
        <w:sz w:val="2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5129" w:rsidRDefault="00555129" w:rsidP="00FF4B57">
      <w:pPr>
        <w:spacing w:after="0" w:line="240" w:lineRule="auto"/>
      </w:pPr>
      <w:r>
        <w:separator/>
      </w:r>
    </w:p>
  </w:footnote>
  <w:footnote w:type="continuationSeparator" w:id="0">
    <w:p w:rsidR="00555129" w:rsidRDefault="00555129" w:rsidP="00FF4B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4B57" w:rsidRDefault="00257B0D">
    <w:pPr>
      <w:pStyle w:val="Encabezado"/>
    </w:pPr>
    <w:r w:rsidRPr="00CD6D83">
      <w:rPr>
        <w:smallCaps/>
        <w:noProof/>
        <w:lang w:eastAsia="es-MX"/>
      </w:rPr>
      <w:drawing>
        <wp:anchor distT="0" distB="0" distL="114300" distR="114300" simplePos="0" relativeHeight="251661312" behindDoc="1" locked="0" layoutInCell="1" allowOverlap="1" wp14:anchorId="73E428CE" wp14:editId="12FE61D5">
          <wp:simplePos x="0" y="0"/>
          <wp:positionH relativeFrom="column">
            <wp:posOffset>58420</wp:posOffset>
          </wp:positionH>
          <wp:positionV relativeFrom="paragraph">
            <wp:posOffset>-251460</wp:posOffset>
          </wp:positionV>
          <wp:extent cx="5600700" cy="723900"/>
          <wp:effectExtent l="0" t="0" r="0" b="0"/>
          <wp:wrapNone/>
          <wp:docPr id="4" name="5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5 Imag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40946749"/>
        <w:docPartObj>
          <w:docPartGallery w:val="Page Numbers (Margins)"/>
          <w:docPartUnique/>
        </w:docPartObj>
      </w:sdtPr>
      <w:sdtEndPr/>
      <w:sdtContent>
        <w:r w:rsidR="00FF4B57">
          <w:rPr>
            <w:noProof/>
            <w:lang w:eastAsia="es-MX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1DA6C6F5" wp14:editId="222B5838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1" name="Rectángulo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:rsidR="00FF4B57" w:rsidRDefault="00FF4B57">
                                  <w:pPr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begin"/>
                                  </w:r>
                                  <w:r>
                                    <w:instrText>PAGE  \* MERGEFORMAT</w:instrText>
                                  </w:r>
                                  <w:r>
                                    <w:rPr>
                                      <w:rFonts w:eastAsiaTheme="minorEastAsia" w:cs="Times New Roman"/>
                                    </w:rPr>
                                    <w:fldChar w:fldCharType="separate"/>
                                  </w:r>
                                  <w:r w:rsidR="00281802" w:rsidRPr="00281802">
                                    <w:rPr>
                                      <w:rFonts w:asciiTheme="majorHAnsi" w:eastAsiaTheme="majorEastAsia" w:hAnsiTheme="majorHAnsi" w:cstheme="majorBidi"/>
                                      <w:noProof/>
                                      <w:sz w:val="48"/>
                                      <w:szCs w:val="48"/>
                                      <w:lang w:val="es-ES"/>
                                    </w:rPr>
                                    <w:t>5</w:t>
                                  </w: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1DA6C6F5" id="Rectángulo 1" o:spid="_x0000_s1026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" o:allowincell="f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:rsidR="00FF4B57" w:rsidRDefault="00FF4B57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Theme="minorEastAsia" w:cs="Times New Roman"/>
                              </w:rPr>
                              <w:fldChar w:fldCharType="begin"/>
                            </w:r>
                            <w:r>
                              <w:instrText>PAGE  \* MERGEFORMAT</w:instrText>
                            </w:r>
                            <w:r>
                              <w:rPr>
                                <w:rFonts w:eastAsiaTheme="minorEastAsia" w:cs="Times New Roman"/>
                              </w:rPr>
                              <w:fldChar w:fldCharType="separate"/>
                            </w:r>
                            <w:r w:rsidR="00281802" w:rsidRPr="00281802">
                              <w:rPr>
                                <w:rFonts w:asciiTheme="majorHAnsi" w:eastAsiaTheme="majorEastAsia" w:hAnsiTheme="majorHAnsi" w:cstheme="majorBidi"/>
                                <w:noProof/>
                                <w:sz w:val="48"/>
                                <w:szCs w:val="48"/>
                                <w:lang w:val="es-ES"/>
                              </w:rPr>
                              <w:t>5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B839B1"/>
    <w:multiLevelType w:val="hybridMultilevel"/>
    <w:tmpl w:val="CF1C04EA"/>
    <w:lvl w:ilvl="0" w:tplc="770EB8D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D2480"/>
    <w:multiLevelType w:val="hybridMultilevel"/>
    <w:tmpl w:val="FDC6211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A402D0"/>
    <w:multiLevelType w:val="hybridMultilevel"/>
    <w:tmpl w:val="FDC6211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3A1310"/>
    <w:multiLevelType w:val="hybridMultilevel"/>
    <w:tmpl w:val="FDC6211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CBA5209"/>
    <w:multiLevelType w:val="hybridMultilevel"/>
    <w:tmpl w:val="C0B8E8BE"/>
    <w:lvl w:ilvl="0" w:tplc="04522D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5A744D"/>
    <w:multiLevelType w:val="hybridMultilevel"/>
    <w:tmpl w:val="FDC6211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03E"/>
    <w:rsid w:val="00043A31"/>
    <w:rsid w:val="000476E9"/>
    <w:rsid w:val="00050321"/>
    <w:rsid w:val="00052FA4"/>
    <w:rsid w:val="00055429"/>
    <w:rsid w:val="000D11C1"/>
    <w:rsid w:val="000E15BF"/>
    <w:rsid w:val="000F3C22"/>
    <w:rsid w:val="00103F43"/>
    <w:rsid w:val="001A1B43"/>
    <w:rsid w:val="001B1D9C"/>
    <w:rsid w:val="001D069D"/>
    <w:rsid w:val="00204C3C"/>
    <w:rsid w:val="00257B0D"/>
    <w:rsid w:val="002679A8"/>
    <w:rsid w:val="002816F3"/>
    <w:rsid w:val="00281802"/>
    <w:rsid w:val="00290C6A"/>
    <w:rsid w:val="002964CE"/>
    <w:rsid w:val="002B1F67"/>
    <w:rsid w:val="002B2E06"/>
    <w:rsid w:val="002F5704"/>
    <w:rsid w:val="0031010C"/>
    <w:rsid w:val="003143C3"/>
    <w:rsid w:val="003B07D0"/>
    <w:rsid w:val="003B3010"/>
    <w:rsid w:val="003D191C"/>
    <w:rsid w:val="003E706E"/>
    <w:rsid w:val="003E7280"/>
    <w:rsid w:val="003F0858"/>
    <w:rsid w:val="00407A47"/>
    <w:rsid w:val="00421D9B"/>
    <w:rsid w:val="00457264"/>
    <w:rsid w:val="00485DEE"/>
    <w:rsid w:val="004A03D2"/>
    <w:rsid w:val="004B2D2A"/>
    <w:rsid w:val="004B7F50"/>
    <w:rsid w:val="004C04DF"/>
    <w:rsid w:val="0050304F"/>
    <w:rsid w:val="00522C00"/>
    <w:rsid w:val="00537387"/>
    <w:rsid w:val="00555129"/>
    <w:rsid w:val="005775F0"/>
    <w:rsid w:val="005805B2"/>
    <w:rsid w:val="00583AB5"/>
    <w:rsid w:val="005C74D8"/>
    <w:rsid w:val="005F429C"/>
    <w:rsid w:val="005F5E0C"/>
    <w:rsid w:val="006070CA"/>
    <w:rsid w:val="006C0E4D"/>
    <w:rsid w:val="006D2D82"/>
    <w:rsid w:val="006D4555"/>
    <w:rsid w:val="006F56C0"/>
    <w:rsid w:val="00710C3A"/>
    <w:rsid w:val="00723FB5"/>
    <w:rsid w:val="00750DAF"/>
    <w:rsid w:val="00771033"/>
    <w:rsid w:val="00774287"/>
    <w:rsid w:val="0078010A"/>
    <w:rsid w:val="0078093D"/>
    <w:rsid w:val="0078503E"/>
    <w:rsid w:val="007A129E"/>
    <w:rsid w:val="007A412E"/>
    <w:rsid w:val="007A5A2B"/>
    <w:rsid w:val="007B0977"/>
    <w:rsid w:val="007C4D26"/>
    <w:rsid w:val="007E5DC9"/>
    <w:rsid w:val="0080679A"/>
    <w:rsid w:val="00860190"/>
    <w:rsid w:val="00891A90"/>
    <w:rsid w:val="00893166"/>
    <w:rsid w:val="008A63A7"/>
    <w:rsid w:val="008F3A8D"/>
    <w:rsid w:val="00907669"/>
    <w:rsid w:val="00920A37"/>
    <w:rsid w:val="0096459C"/>
    <w:rsid w:val="009D040B"/>
    <w:rsid w:val="009F5CEE"/>
    <w:rsid w:val="00A24859"/>
    <w:rsid w:val="00A51876"/>
    <w:rsid w:val="00A618D6"/>
    <w:rsid w:val="00A702BF"/>
    <w:rsid w:val="00A73CD8"/>
    <w:rsid w:val="00A8522D"/>
    <w:rsid w:val="00AC1D78"/>
    <w:rsid w:val="00AC2050"/>
    <w:rsid w:val="00B010D6"/>
    <w:rsid w:val="00B01219"/>
    <w:rsid w:val="00B01345"/>
    <w:rsid w:val="00B30418"/>
    <w:rsid w:val="00B50126"/>
    <w:rsid w:val="00B6053B"/>
    <w:rsid w:val="00B70CF8"/>
    <w:rsid w:val="00BA127A"/>
    <w:rsid w:val="00BC491B"/>
    <w:rsid w:val="00BD50FE"/>
    <w:rsid w:val="00BE78AC"/>
    <w:rsid w:val="00BF4DB8"/>
    <w:rsid w:val="00C007DC"/>
    <w:rsid w:val="00C15832"/>
    <w:rsid w:val="00C20077"/>
    <w:rsid w:val="00C204CD"/>
    <w:rsid w:val="00C431B9"/>
    <w:rsid w:val="00C73E22"/>
    <w:rsid w:val="00CC2475"/>
    <w:rsid w:val="00CD6D83"/>
    <w:rsid w:val="00D07ECD"/>
    <w:rsid w:val="00D364CB"/>
    <w:rsid w:val="00D66B79"/>
    <w:rsid w:val="00D7279B"/>
    <w:rsid w:val="00D76786"/>
    <w:rsid w:val="00DC1138"/>
    <w:rsid w:val="00DC68AE"/>
    <w:rsid w:val="00DD0C1D"/>
    <w:rsid w:val="00DF3DFD"/>
    <w:rsid w:val="00E3688E"/>
    <w:rsid w:val="00E67A6C"/>
    <w:rsid w:val="00E75846"/>
    <w:rsid w:val="00EA2CD4"/>
    <w:rsid w:val="00EC0B1E"/>
    <w:rsid w:val="00EE55F1"/>
    <w:rsid w:val="00EF39B7"/>
    <w:rsid w:val="00F45D47"/>
    <w:rsid w:val="00F65346"/>
    <w:rsid w:val="00F8488D"/>
    <w:rsid w:val="00F9155B"/>
    <w:rsid w:val="00FA5326"/>
    <w:rsid w:val="00FB16A1"/>
    <w:rsid w:val="00FB6538"/>
    <w:rsid w:val="00FE0CE6"/>
    <w:rsid w:val="00FF4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7294F2"/>
  <w15:docId w15:val="{3A21492B-AF0E-4259-8B41-0DF1DE887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0121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FF4B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4B57"/>
  </w:style>
  <w:style w:type="paragraph" w:styleId="Piedepgina">
    <w:name w:val="footer"/>
    <w:basedOn w:val="Normal"/>
    <w:link w:val="PiedepginaCar"/>
    <w:uiPriority w:val="99"/>
    <w:unhideWhenUsed/>
    <w:rsid w:val="00FF4B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B57"/>
  </w:style>
  <w:style w:type="paragraph" w:styleId="Textodeglobo">
    <w:name w:val="Balloon Text"/>
    <w:basedOn w:val="Normal"/>
    <w:link w:val="TextodegloboCar"/>
    <w:uiPriority w:val="99"/>
    <w:semiHidden/>
    <w:unhideWhenUsed/>
    <w:rsid w:val="005030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030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5A22A-EF81-4476-B3D1-8B1BBAD0B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1522</Words>
  <Characters>8371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 Oswaldo SORD. Regla Davila</dc:creator>
  <cp:keywords/>
  <cp:lastModifiedBy>Saul Oswaldo SORD. Regla Davila</cp:lastModifiedBy>
  <cp:revision>3</cp:revision>
  <cp:lastPrinted>2021-11-03T00:27:00Z</cp:lastPrinted>
  <dcterms:created xsi:type="dcterms:W3CDTF">2021-11-03T00:32:00Z</dcterms:created>
  <dcterms:modified xsi:type="dcterms:W3CDTF">2021-11-03T01:56:00Z</dcterms:modified>
</cp:coreProperties>
</file>