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0DE" w:rsidRPr="00D86E37" w:rsidRDefault="002240DE" w:rsidP="002240DE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SERVICIOS PÚBLICOS</w:t>
      </w:r>
    </w:p>
    <w:p w:rsidR="002240DE" w:rsidRPr="00D86E37" w:rsidRDefault="00F779E8" w:rsidP="002240DE">
      <w:pPr>
        <w:pStyle w:val="Sinespaciado"/>
        <w:jc w:val="right"/>
        <w:rPr>
          <w:rFonts w:ascii="Century Gothic" w:hAnsi="Century Gothic" w:cs="Arial"/>
          <w:b/>
        </w:rPr>
      </w:pPr>
      <w:r>
        <w:rPr>
          <w:rFonts w:ascii="Century Gothic" w:hAnsi="Century Gothic" w:cs="Arial"/>
          <w:b/>
        </w:rPr>
        <w:t>DSPM-0525</w:t>
      </w:r>
      <w:r w:rsidR="002240DE">
        <w:rPr>
          <w:rFonts w:ascii="Century Gothic" w:hAnsi="Century Gothic" w:cs="Arial"/>
          <w:b/>
        </w:rPr>
        <w:t>/2020</w:t>
      </w:r>
    </w:p>
    <w:p w:rsidR="002240DE" w:rsidRPr="00D86E37" w:rsidRDefault="002240DE" w:rsidP="002240DE">
      <w:pPr>
        <w:pStyle w:val="Sinespaciado"/>
        <w:rPr>
          <w:rFonts w:ascii="Century Gothic" w:hAnsi="Century Gothic" w:cs="Arial"/>
        </w:rPr>
      </w:pPr>
    </w:p>
    <w:p w:rsidR="002240DE" w:rsidRPr="00D86E37" w:rsidRDefault="002240DE" w:rsidP="002240DE">
      <w:pPr>
        <w:pStyle w:val="Sinespaciado"/>
        <w:jc w:val="right"/>
        <w:rPr>
          <w:rFonts w:ascii="Century Gothic" w:hAnsi="Century Gothic" w:cs="Arial"/>
          <w:b/>
        </w:rPr>
      </w:pPr>
      <w:r w:rsidRPr="00D86E37">
        <w:rPr>
          <w:rFonts w:ascii="Century Gothic" w:hAnsi="Century Gothic" w:cs="Arial"/>
        </w:rPr>
        <w:t xml:space="preserve">   </w:t>
      </w:r>
      <w:r w:rsidR="00AA2541">
        <w:rPr>
          <w:rFonts w:ascii="Century Gothic" w:hAnsi="Century Gothic" w:cs="Arial"/>
          <w:b/>
        </w:rPr>
        <w:t>Tecolotlán, Jalisco, a 05</w:t>
      </w:r>
      <w:r>
        <w:rPr>
          <w:rFonts w:ascii="Century Gothic" w:hAnsi="Century Gothic" w:cs="Arial"/>
          <w:b/>
        </w:rPr>
        <w:t xml:space="preserve"> </w:t>
      </w:r>
      <w:r w:rsidRPr="00D86E37">
        <w:rPr>
          <w:rFonts w:ascii="Century Gothic" w:hAnsi="Century Gothic" w:cs="Arial"/>
          <w:b/>
        </w:rPr>
        <w:t xml:space="preserve">de </w:t>
      </w:r>
      <w:r w:rsidR="00850035">
        <w:rPr>
          <w:rFonts w:ascii="Century Gothic" w:hAnsi="Century Gothic" w:cs="Arial"/>
          <w:b/>
        </w:rPr>
        <w:t>noviem</w:t>
      </w:r>
      <w:bookmarkStart w:id="0" w:name="_GoBack"/>
      <w:bookmarkEnd w:id="0"/>
      <w:r w:rsidR="00AD1100">
        <w:rPr>
          <w:rFonts w:ascii="Century Gothic" w:hAnsi="Century Gothic" w:cs="Arial"/>
          <w:b/>
        </w:rPr>
        <w:t>bre</w:t>
      </w:r>
      <w:r>
        <w:rPr>
          <w:rFonts w:ascii="Century Gothic" w:hAnsi="Century Gothic" w:cs="Arial"/>
          <w:b/>
        </w:rPr>
        <w:t xml:space="preserve"> de 2020</w:t>
      </w:r>
      <w:r w:rsidRPr="00D86E37">
        <w:rPr>
          <w:rFonts w:ascii="Century Gothic" w:hAnsi="Century Gothic" w:cs="Arial"/>
          <w:b/>
        </w:rPr>
        <w:t>.</w:t>
      </w:r>
    </w:p>
    <w:p w:rsidR="002240DE" w:rsidRPr="00D86E37" w:rsidRDefault="002240DE" w:rsidP="002240DE">
      <w:pPr>
        <w:pStyle w:val="Sinespaciado"/>
        <w:jc w:val="right"/>
        <w:rPr>
          <w:rFonts w:ascii="Century Gothic" w:hAnsi="Century Gothic" w:cs="Arial"/>
          <w:b/>
        </w:rPr>
      </w:pPr>
    </w:p>
    <w:p w:rsidR="002240DE" w:rsidRDefault="002240DE" w:rsidP="002240DE">
      <w:pPr>
        <w:pStyle w:val="Sinespaciado"/>
        <w:rPr>
          <w:rFonts w:ascii="Century Gothic" w:hAnsi="Century Gothic" w:cs="Arial"/>
          <w:b/>
          <w:sz w:val="24"/>
        </w:rPr>
      </w:pPr>
    </w:p>
    <w:p w:rsidR="002240DE" w:rsidRDefault="002240DE" w:rsidP="002240DE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 xml:space="preserve">LIC. </w:t>
      </w:r>
      <w:r w:rsidR="00F779E8">
        <w:rPr>
          <w:rFonts w:ascii="Century Gothic" w:hAnsi="Century Gothic" w:cs="Arial"/>
          <w:b/>
          <w:sz w:val="24"/>
        </w:rPr>
        <w:t>ROSALÍA BUSTOS MONCAYO</w:t>
      </w:r>
    </w:p>
    <w:p w:rsidR="002240DE" w:rsidRDefault="00F779E8" w:rsidP="002240DE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TITULAR</w:t>
      </w:r>
      <w:r w:rsidR="002240DE">
        <w:rPr>
          <w:rFonts w:ascii="Century Gothic" w:hAnsi="Century Gothic" w:cs="Arial"/>
          <w:b/>
          <w:sz w:val="24"/>
        </w:rPr>
        <w:t xml:space="preserve"> DE LA UNIDAD DE</w:t>
      </w:r>
    </w:p>
    <w:p w:rsidR="002240DE" w:rsidRPr="007C7F0D" w:rsidRDefault="002240DE" w:rsidP="002240DE">
      <w:pPr>
        <w:pStyle w:val="Sinespaciado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TRANSPARENCIA TECOLOTLÁN</w:t>
      </w:r>
    </w:p>
    <w:p w:rsidR="002240DE" w:rsidRPr="007C7F0D" w:rsidRDefault="002240DE" w:rsidP="002240DE">
      <w:pPr>
        <w:pStyle w:val="Sinespaciado"/>
        <w:rPr>
          <w:rFonts w:ascii="Century Gothic" w:hAnsi="Century Gothic" w:cs="Arial"/>
          <w:sz w:val="24"/>
        </w:rPr>
      </w:pPr>
    </w:p>
    <w:p w:rsidR="002240DE" w:rsidRDefault="002240DE" w:rsidP="002240DE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ab/>
        <w:t xml:space="preserve">Por este medio le envió un cordial saludo, deseándole el mayor de los éxitos en sus actividades, ocasión que aprovecho para dar respuesta al </w:t>
      </w:r>
      <w:r w:rsidRPr="007C7F0D">
        <w:rPr>
          <w:rFonts w:ascii="Century Gothic" w:hAnsi="Century Gothic" w:cs="Arial"/>
          <w:b/>
          <w:sz w:val="24"/>
        </w:rPr>
        <w:t xml:space="preserve">oficio </w:t>
      </w:r>
      <w:r>
        <w:rPr>
          <w:rFonts w:ascii="Century Gothic" w:hAnsi="Century Gothic" w:cs="Arial"/>
          <w:b/>
          <w:sz w:val="24"/>
        </w:rPr>
        <w:t>número CT-</w:t>
      </w:r>
      <w:r w:rsidRPr="007C7F0D">
        <w:rPr>
          <w:rFonts w:ascii="Century Gothic" w:hAnsi="Century Gothic" w:cs="Arial"/>
          <w:b/>
          <w:sz w:val="24"/>
        </w:rPr>
        <w:t>/</w:t>
      </w:r>
      <w:r w:rsidR="00F779E8">
        <w:rPr>
          <w:rFonts w:ascii="Century Gothic" w:hAnsi="Century Gothic" w:cs="Arial"/>
          <w:b/>
          <w:sz w:val="24"/>
        </w:rPr>
        <w:t>0578</w:t>
      </w:r>
      <w:r w:rsidRPr="007C7F0D">
        <w:rPr>
          <w:rFonts w:ascii="Century Gothic" w:hAnsi="Century Gothic" w:cs="Arial"/>
          <w:b/>
          <w:sz w:val="24"/>
        </w:rPr>
        <w:t>/20</w:t>
      </w:r>
      <w:r>
        <w:rPr>
          <w:rFonts w:ascii="Century Gothic" w:hAnsi="Century Gothic" w:cs="Arial"/>
          <w:b/>
          <w:sz w:val="24"/>
        </w:rPr>
        <w:t>20</w:t>
      </w:r>
      <w:r w:rsidRPr="007C7F0D">
        <w:rPr>
          <w:rFonts w:ascii="Century Gothic" w:hAnsi="Century Gothic" w:cs="Arial"/>
          <w:b/>
          <w:sz w:val="24"/>
        </w:rPr>
        <w:t xml:space="preserve">, </w:t>
      </w:r>
      <w:r w:rsidRPr="007C7F0D">
        <w:rPr>
          <w:rFonts w:ascii="Century Gothic" w:hAnsi="Century Gothic" w:cs="Arial"/>
          <w:sz w:val="24"/>
        </w:rPr>
        <w:t xml:space="preserve">con fecha </w:t>
      </w:r>
      <w:r>
        <w:rPr>
          <w:rFonts w:ascii="Century Gothic" w:hAnsi="Century Gothic" w:cs="Arial"/>
          <w:sz w:val="24"/>
        </w:rPr>
        <w:t>del</w:t>
      </w:r>
      <w:r w:rsidRPr="007C7F0D">
        <w:rPr>
          <w:rFonts w:ascii="Century Gothic" w:hAnsi="Century Gothic" w:cs="Arial"/>
          <w:sz w:val="24"/>
        </w:rPr>
        <w:t xml:space="preserve"> mes de </w:t>
      </w:r>
      <w:r w:rsidR="00F779E8">
        <w:rPr>
          <w:rFonts w:ascii="Century Gothic" w:hAnsi="Century Gothic" w:cs="Arial"/>
          <w:sz w:val="24"/>
        </w:rPr>
        <w:t>Octu</w:t>
      </w:r>
      <w:r w:rsidR="00AA2541">
        <w:rPr>
          <w:rFonts w:ascii="Century Gothic" w:hAnsi="Century Gothic" w:cs="Arial"/>
          <w:sz w:val="24"/>
        </w:rPr>
        <w:t>bre</w:t>
      </w:r>
      <w:r>
        <w:rPr>
          <w:rFonts w:ascii="Century Gothic" w:hAnsi="Century Gothic" w:cs="Arial"/>
          <w:sz w:val="24"/>
        </w:rPr>
        <w:t xml:space="preserve"> </w:t>
      </w:r>
      <w:r w:rsidRPr="007C7F0D">
        <w:rPr>
          <w:rFonts w:ascii="Century Gothic" w:hAnsi="Century Gothic" w:cs="Arial"/>
          <w:sz w:val="24"/>
        </w:rPr>
        <w:t>de 20</w:t>
      </w:r>
      <w:r>
        <w:rPr>
          <w:rFonts w:ascii="Century Gothic" w:hAnsi="Century Gothic" w:cs="Arial"/>
          <w:sz w:val="24"/>
        </w:rPr>
        <w:t>20</w:t>
      </w:r>
      <w:r w:rsidRPr="007C7F0D">
        <w:rPr>
          <w:rFonts w:ascii="Century Gothic" w:hAnsi="Century Gothic" w:cs="Arial"/>
          <w:sz w:val="24"/>
        </w:rPr>
        <w:t>, girado por la Dirección que dignamente preside.</w:t>
      </w:r>
    </w:p>
    <w:p w:rsidR="002240DE" w:rsidRDefault="002240DE" w:rsidP="002240DE">
      <w:pPr>
        <w:pStyle w:val="Sinespaciado"/>
        <w:jc w:val="both"/>
        <w:rPr>
          <w:rFonts w:ascii="Century Gothic" w:hAnsi="Century Gothic" w:cs="Arial"/>
          <w:sz w:val="24"/>
        </w:rPr>
      </w:pPr>
      <w:r w:rsidRPr="007C7F0D">
        <w:rPr>
          <w:rFonts w:ascii="Century Gothic" w:hAnsi="Century Gothic" w:cs="Arial"/>
          <w:sz w:val="24"/>
        </w:rPr>
        <w:t>Con fundamento al artículo 86</w:t>
      </w:r>
      <w:r>
        <w:rPr>
          <w:rFonts w:ascii="Century Gothic" w:hAnsi="Century Gothic" w:cs="Arial"/>
          <w:sz w:val="24"/>
        </w:rPr>
        <w:t>, en su inciso Tercero</w:t>
      </w:r>
      <w:r w:rsidRPr="007C7F0D">
        <w:rPr>
          <w:rFonts w:ascii="Century Gothic" w:hAnsi="Century Gothic" w:cs="Arial"/>
          <w:sz w:val="24"/>
        </w:rPr>
        <w:t xml:space="preserve"> de la</w:t>
      </w:r>
      <w:r>
        <w:rPr>
          <w:rFonts w:ascii="Century Gothic" w:hAnsi="Century Gothic" w:cs="Arial"/>
          <w:sz w:val="24"/>
        </w:rPr>
        <w:t xml:space="preserve"> </w:t>
      </w:r>
      <w:r w:rsidRPr="007C7F0D">
        <w:rPr>
          <w:rFonts w:ascii="Century Gothic" w:hAnsi="Century Gothic" w:cs="Arial"/>
          <w:sz w:val="24"/>
        </w:rPr>
        <w:t>Ley de Transparencia y Acceso a la Información Pública del Estado de Jalisco y sus Municipios</w:t>
      </w:r>
      <w:r>
        <w:rPr>
          <w:rFonts w:ascii="Century Gothic" w:hAnsi="Century Gothic" w:cs="Arial"/>
          <w:sz w:val="24"/>
        </w:rPr>
        <w:t>.</w:t>
      </w:r>
    </w:p>
    <w:p w:rsidR="002240DE" w:rsidRDefault="002240DE" w:rsidP="002240DE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2240DE" w:rsidRDefault="002240DE" w:rsidP="002240DE">
      <w:pPr>
        <w:pStyle w:val="Sinespaciado"/>
        <w:jc w:val="center"/>
        <w:rPr>
          <w:rFonts w:ascii="Century Gothic" w:hAnsi="Century Gothic" w:cs="Arial"/>
          <w:b/>
          <w:sz w:val="24"/>
        </w:rPr>
      </w:pPr>
      <w:r w:rsidRPr="00DF26DA">
        <w:rPr>
          <w:rFonts w:ascii="Century Gothic" w:hAnsi="Century Gothic" w:cs="Arial"/>
          <w:b/>
          <w:sz w:val="24"/>
        </w:rPr>
        <w:t>I N F O R MO.</w:t>
      </w:r>
    </w:p>
    <w:p w:rsidR="002240DE" w:rsidRDefault="002240DE" w:rsidP="002240DE">
      <w:pPr>
        <w:pStyle w:val="Sinespaciado"/>
        <w:jc w:val="center"/>
        <w:rPr>
          <w:rFonts w:ascii="Century Gothic" w:hAnsi="Century Gothic" w:cs="Arial"/>
          <w:b/>
          <w:sz w:val="24"/>
        </w:rPr>
      </w:pPr>
    </w:p>
    <w:p w:rsidR="002240DE" w:rsidRDefault="002240DE" w:rsidP="002240DE">
      <w:pPr>
        <w:pStyle w:val="Sinespaciado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En base al  </w:t>
      </w:r>
      <w:r w:rsidRPr="00F607BA">
        <w:rPr>
          <w:rFonts w:ascii="Century Gothic" w:hAnsi="Century Gothic" w:cs="Arial"/>
          <w:b/>
          <w:sz w:val="24"/>
        </w:rPr>
        <w:t>Artíc</w:t>
      </w:r>
      <w:r>
        <w:rPr>
          <w:rFonts w:ascii="Century Gothic" w:hAnsi="Century Gothic" w:cs="Arial"/>
          <w:b/>
          <w:sz w:val="24"/>
        </w:rPr>
        <w:t>ulo 8 Fracción VI, inciso a</w:t>
      </w:r>
      <w:r w:rsidRPr="00F607BA">
        <w:rPr>
          <w:rFonts w:ascii="Century Gothic" w:hAnsi="Century Gothic" w:cs="Arial"/>
          <w:b/>
          <w:sz w:val="24"/>
        </w:rPr>
        <w:t>)</w:t>
      </w:r>
      <w:r>
        <w:rPr>
          <w:rFonts w:ascii="Century Gothic" w:hAnsi="Century Gothic" w:cs="Arial"/>
          <w:b/>
          <w:sz w:val="24"/>
        </w:rPr>
        <w:t xml:space="preserve"> </w:t>
      </w:r>
      <w:r>
        <w:rPr>
          <w:rFonts w:ascii="Century Gothic" w:hAnsi="Century Gothic" w:cs="Arial"/>
          <w:sz w:val="24"/>
        </w:rPr>
        <w:t xml:space="preserve"> que a la letra dice:</w:t>
      </w:r>
    </w:p>
    <w:p w:rsidR="002240DE" w:rsidRDefault="002240DE" w:rsidP="002240DE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2240DE" w:rsidRDefault="002240DE" w:rsidP="00887322">
      <w:pPr>
        <w:pStyle w:val="Sinespaciado"/>
        <w:numPr>
          <w:ilvl w:val="0"/>
          <w:numId w:val="5"/>
        </w:numPr>
        <w:jc w:val="both"/>
        <w:rPr>
          <w:rFonts w:ascii="Century Gothic" w:hAnsi="Century Gothic" w:cs="Arial"/>
          <w:b/>
          <w:sz w:val="24"/>
        </w:rPr>
      </w:pPr>
      <w:r>
        <w:rPr>
          <w:rFonts w:ascii="Century Gothic" w:hAnsi="Century Gothic" w:cs="Arial"/>
          <w:b/>
          <w:sz w:val="24"/>
        </w:rPr>
        <w:t>Las funciones Públicas, que realiza el sujeto obligado…</w:t>
      </w:r>
    </w:p>
    <w:p w:rsidR="002240DE" w:rsidRDefault="002240DE" w:rsidP="002240DE">
      <w:pPr>
        <w:pStyle w:val="Sinespaciado"/>
        <w:jc w:val="both"/>
        <w:rPr>
          <w:rFonts w:ascii="Century Gothic" w:hAnsi="Century Gothic" w:cs="Arial"/>
          <w:b/>
          <w:sz w:val="24"/>
        </w:rPr>
      </w:pPr>
    </w:p>
    <w:p w:rsidR="002240DE" w:rsidRDefault="002240DE" w:rsidP="002240DE">
      <w:pPr>
        <w:pStyle w:val="Sinespaciado"/>
        <w:ind w:left="426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>Le informo que las funciones que se llevan a cabo en esta Dirección de Servicios Públicos Municipales, se encuentran fundamentadas de forma general en lo establecido en el artículo 37, fracción V, de la Ley del Gobierno y la Administración Pública Municipal del Estado de Jalisco. En cuanto a la descripción de la función pública, se le informa que el Municipio no cuenta con norma aplicable donde se establezcan o rijan  las funciones; sin embargo como Director de Servicios Públicos Municipales, las funciones principales ejercidas son la de coordinar los trabajos de las diferentes áreas y personal que conforma la presente Dependencia. Diseñar e implementar los mecanismos de control que sean necesarios para agilizar los trámites y servicios prestados; brindar la atención a las quejas y reportes ciudadanos respecto a los servicios brindados por la Dirección, rendir informes inherentes a las funciones, que le sean requeridos por el Ayuntamiento y el Presidente Municipal, supervisión periódica en campo al y a los servicios públicos prestados y aquellas que el Presidente Municipal instruya.</w:t>
      </w:r>
    </w:p>
    <w:p w:rsidR="002240DE" w:rsidRDefault="002240DE" w:rsidP="002240DE">
      <w:pPr>
        <w:pStyle w:val="Sinespaciado"/>
        <w:ind w:left="426"/>
        <w:jc w:val="both"/>
        <w:rPr>
          <w:rFonts w:ascii="Century Gothic" w:hAnsi="Century Gothic" w:cs="Arial"/>
          <w:sz w:val="24"/>
        </w:rPr>
      </w:pPr>
    </w:p>
    <w:p w:rsidR="002240DE" w:rsidRDefault="002240DE" w:rsidP="002240DE">
      <w:pPr>
        <w:pStyle w:val="Sinespaciado"/>
        <w:ind w:left="426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En cuanto a los recursos materiales asignados para el desarrollo de las funciones antes descritas, se cuenta con los siguientes: dos escritorios, </w:t>
      </w:r>
      <w:r>
        <w:rPr>
          <w:rFonts w:ascii="Century Gothic" w:hAnsi="Century Gothic" w:cs="Arial"/>
          <w:sz w:val="24"/>
        </w:rPr>
        <w:lastRenderedPageBreak/>
        <w:t>dos computadoras de escritorio, una impresora de formato p</w:t>
      </w:r>
      <w:r w:rsidR="00D114E5">
        <w:rPr>
          <w:rFonts w:ascii="Century Gothic" w:hAnsi="Century Gothic" w:cs="Arial"/>
          <w:sz w:val="24"/>
        </w:rPr>
        <w:t xml:space="preserve">equeño, un </w:t>
      </w:r>
      <w:r>
        <w:rPr>
          <w:rFonts w:ascii="Century Gothic" w:hAnsi="Century Gothic" w:cs="Arial"/>
          <w:sz w:val="24"/>
        </w:rPr>
        <w:t>archivero y papelería en general.</w:t>
      </w:r>
    </w:p>
    <w:p w:rsidR="002240DE" w:rsidRDefault="002240DE" w:rsidP="002240DE">
      <w:pPr>
        <w:pStyle w:val="Sinespaciado"/>
        <w:ind w:left="426"/>
        <w:jc w:val="both"/>
        <w:rPr>
          <w:rFonts w:ascii="Century Gothic" w:hAnsi="Century Gothic" w:cs="Arial"/>
          <w:sz w:val="24"/>
        </w:rPr>
      </w:pPr>
    </w:p>
    <w:p w:rsidR="002240DE" w:rsidRDefault="002240DE" w:rsidP="002240DE">
      <w:pPr>
        <w:pStyle w:val="Sinespaciado"/>
        <w:ind w:left="426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Asimismo los recursos humanos asignados para las funciones administrativas son: Director,  </w:t>
      </w:r>
      <w:r w:rsidR="00D114E5">
        <w:rPr>
          <w:rFonts w:ascii="Century Gothic" w:hAnsi="Century Gothic" w:cs="Arial"/>
          <w:sz w:val="24"/>
        </w:rPr>
        <w:t xml:space="preserve">Auxiliar, </w:t>
      </w:r>
      <w:r>
        <w:rPr>
          <w:rFonts w:ascii="Century Gothic" w:hAnsi="Century Gothic" w:cs="Arial"/>
          <w:sz w:val="24"/>
        </w:rPr>
        <w:t>una secretaria y el funcionario que desempeña el cargo de Subdirector.</w:t>
      </w:r>
    </w:p>
    <w:p w:rsidR="002240DE" w:rsidRDefault="002240DE" w:rsidP="002240DE">
      <w:pPr>
        <w:pStyle w:val="Sinespaciado"/>
        <w:ind w:left="426"/>
        <w:jc w:val="both"/>
        <w:rPr>
          <w:rFonts w:ascii="Century Gothic" w:hAnsi="Century Gothic" w:cs="Arial"/>
          <w:sz w:val="24"/>
        </w:rPr>
      </w:pPr>
    </w:p>
    <w:p w:rsidR="002240DE" w:rsidRPr="009D0BC1" w:rsidRDefault="002240DE" w:rsidP="002240DE">
      <w:pPr>
        <w:pStyle w:val="Sinespaciado"/>
        <w:ind w:left="426"/>
        <w:jc w:val="both"/>
        <w:rPr>
          <w:rFonts w:ascii="Century Gothic" w:hAnsi="Century Gothic" w:cs="Arial"/>
          <w:sz w:val="24"/>
        </w:rPr>
      </w:pPr>
      <w:r>
        <w:rPr>
          <w:rFonts w:ascii="Century Gothic" w:hAnsi="Century Gothic" w:cs="Arial"/>
          <w:sz w:val="24"/>
        </w:rPr>
        <w:t xml:space="preserve">En cuanto a los recursos financieros asignados, esta Dirección no cuenta con la información referente a las partidas presupuestales aplicables a la dependencia. </w:t>
      </w:r>
    </w:p>
    <w:p w:rsidR="002240DE" w:rsidRDefault="002240DE" w:rsidP="002240DE">
      <w:pPr>
        <w:pStyle w:val="Sinespaciado"/>
        <w:jc w:val="both"/>
        <w:rPr>
          <w:rFonts w:ascii="Century Gothic" w:hAnsi="Century Gothic" w:cs="Arial"/>
          <w:b/>
          <w:sz w:val="24"/>
        </w:rPr>
      </w:pPr>
    </w:p>
    <w:p w:rsidR="002240DE" w:rsidRPr="00E442ED" w:rsidRDefault="002240DE" w:rsidP="002240DE">
      <w:pPr>
        <w:pStyle w:val="Sinespaciado"/>
        <w:jc w:val="both"/>
        <w:rPr>
          <w:rFonts w:ascii="Century Gothic" w:hAnsi="Century Gothic" w:cs="Arial"/>
          <w:b/>
          <w:sz w:val="24"/>
        </w:rPr>
      </w:pPr>
      <w:r w:rsidRPr="00E442ED">
        <w:rPr>
          <w:rFonts w:ascii="Century Gothic" w:hAnsi="Century Gothic" w:cs="Arial"/>
          <w:b/>
          <w:sz w:val="24"/>
        </w:rPr>
        <w:t xml:space="preserve"> </w:t>
      </w:r>
    </w:p>
    <w:p w:rsidR="002240DE" w:rsidRDefault="002240DE" w:rsidP="002240DE">
      <w:pPr>
        <w:pStyle w:val="Sinespaciado"/>
        <w:jc w:val="both"/>
        <w:rPr>
          <w:rFonts w:ascii="Century Gothic" w:hAnsi="Century Gothic" w:cs="Arial"/>
          <w:sz w:val="24"/>
        </w:rPr>
      </w:pPr>
    </w:p>
    <w:p w:rsidR="002D5E62" w:rsidRDefault="002D5E62">
      <w:pPr>
        <w:rPr>
          <w:lang w:val="es-ES_tradnl"/>
        </w:rPr>
      </w:pPr>
    </w:p>
    <w:p w:rsidR="00D114E5" w:rsidRDefault="00D114E5">
      <w:pPr>
        <w:rPr>
          <w:lang w:val="es-ES_tradnl"/>
        </w:rPr>
      </w:pPr>
    </w:p>
    <w:p w:rsidR="00A967BE" w:rsidRDefault="00A967BE" w:rsidP="00A967BE">
      <w:pPr>
        <w:jc w:val="center"/>
        <w:rPr>
          <w:rFonts w:ascii="Arial" w:hAnsi="Arial" w:cs="Arial"/>
          <w:b/>
        </w:rPr>
      </w:pPr>
      <w:r w:rsidRPr="00FE75C5">
        <w:rPr>
          <w:rFonts w:ascii="Arial" w:hAnsi="Arial" w:cs="Arial"/>
          <w:b/>
        </w:rPr>
        <w:t>A T E N T A M E N T E</w:t>
      </w:r>
    </w:p>
    <w:p w:rsidR="00A967BE" w:rsidRDefault="00A967BE" w:rsidP="00A967BE">
      <w:pPr>
        <w:jc w:val="center"/>
        <w:rPr>
          <w:rFonts w:ascii="Arial Narrow" w:hAnsi="Arial Narrow" w:cs="Arial"/>
          <w:b/>
        </w:rPr>
      </w:pPr>
      <w:r w:rsidRPr="00734E7E">
        <w:rPr>
          <w:rFonts w:ascii="Arial Narrow" w:hAnsi="Arial Narrow" w:cs="Arial"/>
          <w:b/>
        </w:rPr>
        <w:t xml:space="preserve">“2020 AÑO DE LA ACCIÓN POR EL CLIMA, DE LA ELIMINACIÓN DE LA VIOLENCIA </w:t>
      </w:r>
    </w:p>
    <w:p w:rsidR="00A967BE" w:rsidRPr="00734E7E" w:rsidRDefault="00A967BE" w:rsidP="00A967BE">
      <w:pPr>
        <w:jc w:val="center"/>
        <w:rPr>
          <w:rFonts w:ascii="Arial Narrow" w:hAnsi="Arial Narrow" w:cs="Arial"/>
          <w:b/>
        </w:rPr>
      </w:pPr>
      <w:r w:rsidRPr="00734E7E">
        <w:rPr>
          <w:rFonts w:ascii="Arial Narrow" w:hAnsi="Arial Narrow" w:cs="Arial"/>
          <w:b/>
        </w:rPr>
        <w:t>CONTRA LAS MUJERES Y SU IGUALDAD SALARIAL”</w:t>
      </w:r>
    </w:p>
    <w:p w:rsidR="00A967BE" w:rsidRDefault="00A967BE" w:rsidP="00A967BE">
      <w:pPr>
        <w:rPr>
          <w:rFonts w:ascii="Arial" w:hAnsi="Arial" w:cs="Arial"/>
          <w:b/>
        </w:rPr>
      </w:pPr>
    </w:p>
    <w:p w:rsidR="00A967BE" w:rsidRPr="00FE75C5" w:rsidRDefault="00A967BE" w:rsidP="00A967BE">
      <w:pPr>
        <w:rPr>
          <w:rFonts w:ascii="Arial" w:hAnsi="Arial" w:cs="Arial"/>
          <w:b/>
        </w:rPr>
      </w:pPr>
    </w:p>
    <w:p w:rsidR="00A967BE" w:rsidRPr="00FE75C5" w:rsidRDefault="00A967BE" w:rsidP="00A967BE">
      <w:pPr>
        <w:jc w:val="center"/>
        <w:rPr>
          <w:rFonts w:ascii="Arial" w:hAnsi="Arial" w:cs="Arial"/>
          <w:b/>
        </w:rPr>
      </w:pPr>
      <w:r w:rsidRPr="00FE75C5">
        <w:rPr>
          <w:rFonts w:ascii="Arial" w:hAnsi="Arial" w:cs="Arial"/>
          <w:b/>
        </w:rPr>
        <w:t>________________________________</w:t>
      </w:r>
    </w:p>
    <w:p w:rsidR="00A967BE" w:rsidRPr="00FE75C5" w:rsidRDefault="00A967BE" w:rsidP="00A967BE">
      <w:pPr>
        <w:jc w:val="center"/>
        <w:rPr>
          <w:rFonts w:ascii="Arial" w:hAnsi="Arial" w:cs="Arial"/>
          <w:b/>
        </w:rPr>
      </w:pPr>
      <w:r w:rsidRPr="00FE75C5">
        <w:rPr>
          <w:rFonts w:ascii="Arial" w:hAnsi="Arial" w:cs="Arial"/>
          <w:b/>
        </w:rPr>
        <w:t xml:space="preserve">C. </w:t>
      </w:r>
      <w:r>
        <w:rPr>
          <w:rFonts w:ascii="Arial" w:hAnsi="Arial" w:cs="Arial"/>
          <w:b/>
        </w:rPr>
        <w:t>OSCAR PAREDES GARIBALDO</w:t>
      </w:r>
    </w:p>
    <w:p w:rsidR="00A967BE" w:rsidRDefault="00A967BE" w:rsidP="00A967BE">
      <w:pPr>
        <w:jc w:val="center"/>
        <w:rPr>
          <w:rFonts w:ascii="Arial" w:hAnsi="Arial" w:cs="Arial"/>
        </w:rPr>
      </w:pPr>
      <w:r w:rsidRPr="00FE75C5">
        <w:rPr>
          <w:rFonts w:ascii="Arial" w:hAnsi="Arial" w:cs="Arial"/>
        </w:rPr>
        <w:t>DIRECTOR DE</w:t>
      </w:r>
      <w:r>
        <w:rPr>
          <w:rFonts w:ascii="Arial" w:hAnsi="Arial" w:cs="Arial"/>
        </w:rPr>
        <w:t xml:space="preserve"> SERVICIOS PÚBLICOS MUNICIPALES</w:t>
      </w:r>
    </w:p>
    <w:p w:rsidR="00D114E5" w:rsidRPr="00A967BE" w:rsidRDefault="00D114E5"/>
    <w:p w:rsidR="00D114E5" w:rsidRDefault="00D114E5">
      <w:pPr>
        <w:rPr>
          <w:lang w:val="es-ES_tradnl"/>
        </w:rPr>
      </w:pPr>
    </w:p>
    <w:p w:rsidR="00D114E5" w:rsidRDefault="00D114E5">
      <w:pPr>
        <w:rPr>
          <w:lang w:val="es-ES_tradnl"/>
        </w:rPr>
      </w:pPr>
    </w:p>
    <w:p w:rsidR="00D114E5" w:rsidRDefault="00D114E5">
      <w:pPr>
        <w:rPr>
          <w:lang w:val="es-ES_tradnl"/>
        </w:rPr>
      </w:pPr>
    </w:p>
    <w:p w:rsidR="00D114E5" w:rsidRDefault="00D114E5">
      <w:pPr>
        <w:rPr>
          <w:lang w:val="es-ES_tradnl"/>
        </w:rPr>
      </w:pPr>
    </w:p>
    <w:p w:rsidR="00D114E5" w:rsidRDefault="00D114E5">
      <w:pPr>
        <w:rPr>
          <w:lang w:val="es-ES_tradnl"/>
        </w:rPr>
      </w:pPr>
    </w:p>
    <w:p w:rsidR="00D114E5" w:rsidRDefault="00D114E5" w:rsidP="00567D7E">
      <w:pPr>
        <w:rPr>
          <w:lang w:val="es-ES_tradnl"/>
        </w:rPr>
      </w:pPr>
    </w:p>
    <w:p w:rsidR="00146EA2" w:rsidRPr="002240DE" w:rsidRDefault="00146EA2">
      <w:pPr>
        <w:rPr>
          <w:lang w:val="es-ES_tradnl"/>
        </w:rPr>
      </w:pPr>
    </w:p>
    <w:sectPr w:rsidR="00146EA2" w:rsidRPr="002240DE" w:rsidSect="00567D7E"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470E36"/>
    <w:multiLevelType w:val="hybridMultilevel"/>
    <w:tmpl w:val="BB066A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2E36E9"/>
    <w:multiLevelType w:val="hybridMultilevel"/>
    <w:tmpl w:val="9E06B462"/>
    <w:lvl w:ilvl="0" w:tplc="080A0009">
      <w:start w:val="1"/>
      <w:numFmt w:val="bullet"/>
      <w:lvlText w:val=""/>
      <w:lvlJc w:val="left"/>
      <w:pPr>
        <w:ind w:left="765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12557675"/>
    <w:multiLevelType w:val="hybridMultilevel"/>
    <w:tmpl w:val="89866E6C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52625"/>
    <w:multiLevelType w:val="hybridMultilevel"/>
    <w:tmpl w:val="878A3096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AA1D1F"/>
    <w:multiLevelType w:val="hybridMultilevel"/>
    <w:tmpl w:val="499AE93A"/>
    <w:lvl w:ilvl="0" w:tplc="5DF0591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624E77"/>
    <w:multiLevelType w:val="hybridMultilevel"/>
    <w:tmpl w:val="95A69356"/>
    <w:lvl w:ilvl="0" w:tplc="08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0DE"/>
    <w:rsid w:val="00146EA2"/>
    <w:rsid w:val="002240DE"/>
    <w:rsid w:val="002D5E62"/>
    <w:rsid w:val="00484438"/>
    <w:rsid w:val="004A4FE1"/>
    <w:rsid w:val="00567D7E"/>
    <w:rsid w:val="005B46D8"/>
    <w:rsid w:val="00677B86"/>
    <w:rsid w:val="006E33AF"/>
    <w:rsid w:val="00850035"/>
    <w:rsid w:val="00887322"/>
    <w:rsid w:val="00A42879"/>
    <w:rsid w:val="00A967BE"/>
    <w:rsid w:val="00AA2541"/>
    <w:rsid w:val="00AD1100"/>
    <w:rsid w:val="00B62204"/>
    <w:rsid w:val="00BC19DB"/>
    <w:rsid w:val="00C978B2"/>
    <w:rsid w:val="00D114E5"/>
    <w:rsid w:val="00E66379"/>
    <w:rsid w:val="00F7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B38BCE6-A8B4-41F9-A468-411C4A290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14E5"/>
    <w:pPr>
      <w:spacing w:after="0" w:line="240" w:lineRule="auto"/>
    </w:pPr>
    <w:rPr>
      <w:rFonts w:ascii="Microsoft Sans Serif" w:eastAsia="Calibri" w:hAnsi="Microsoft Sans Serif" w:cs="Times New Roman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240DE"/>
    <w:pPr>
      <w:spacing w:after="0" w:line="240" w:lineRule="auto"/>
    </w:pPr>
    <w:rPr>
      <w:lang w:val="es-ES_tradnl"/>
    </w:rPr>
  </w:style>
  <w:style w:type="table" w:styleId="Tablaconcuadrcula">
    <w:name w:val="Table Grid"/>
    <w:basedOn w:val="Tablanormal"/>
    <w:uiPriority w:val="59"/>
    <w:rsid w:val="00D114E5"/>
    <w:pPr>
      <w:spacing w:after="0" w:line="240" w:lineRule="auto"/>
    </w:pPr>
    <w:rPr>
      <w:lang w:val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D11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409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Servicios Publicos</dc:creator>
  <cp:keywords/>
  <dc:description/>
  <cp:lastModifiedBy>Servicios Publicos</cp:lastModifiedBy>
  <cp:revision>12</cp:revision>
  <dcterms:created xsi:type="dcterms:W3CDTF">2020-06-12T22:09:00Z</dcterms:created>
  <dcterms:modified xsi:type="dcterms:W3CDTF">2020-11-04T19:48:00Z</dcterms:modified>
</cp:coreProperties>
</file>