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3" w:rsidRPr="00C511AC" w:rsidRDefault="003A39B3" w:rsidP="004E1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60D" w:rsidRPr="00C511AC" w:rsidRDefault="000428E2" w:rsidP="003A39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</w:rPr>
        <w:t xml:space="preserve">Políticas públicas que aplica el </w:t>
      </w:r>
      <w:r w:rsidR="006E61A4" w:rsidRPr="00C511AC">
        <w:rPr>
          <w:rFonts w:ascii="Times New Roman" w:hAnsi="Times New Roman" w:cs="Times New Roman"/>
          <w:b/>
          <w:bCs/>
          <w:sz w:val="20"/>
          <w:szCs w:val="20"/>
        </w:rPr>
        <w:t>sujeto obligado</w:t>
      </w:r>
      <w:r w:rsidR="004E160D" w:rsidRPr="00C511A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E1B4F" w:rsidRPr="00C511AC" w:rsidRDefault="003E1B4F" w:rsidP="003E1B4F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Durante el 2015 y hasta abril del año 2017, el Instituto de Información Estadística y Geográfica impulsará la Estrategia Estatal de Desarrollo Estadístico; el Monitoreo y Evaluación de resultados; la política de Datos Abiertos; y la mejora de Registros Administrativos. Actualmente se está en la fase de Diagnóstico –para identificar el estado que guardan estos temas en Jalisco– en coordinación con el Banco Mundial e INEGI, con quienes se firmó un Acuerdo de Cooperación Técnica que  permitirá consolidar dichos esquemas en la entidad.</w:t>
      </w:r>
    </w:p>
    <w:p w:rsidR="006A3FB7" w:rsidRPr="00C511AC" w:rsidRDefault="006A3FB7" w:rsidP="006A3FB7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Por l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>a naturaleza del organismo, se brinda información estadística y geográfica a dependencias del Ejecutivo estatal y municipios de Jalisco para el cumplimiento de sus propias políticas públicas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; y se contribuye, a la vez, con los Objetivos de Desarrollo del Milenio, a los que da seguimiento en Jalisco la Unidad Socio Demográfica de esta institución. </w:t>
      </w:r>
    </w:p>
    <w:p w:rsidR="006E61A4" w:rsidRPr="00C511AC" w:rsidRDefault="006E61A4" w:rsidP="006A3FB7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Las principales políticas que aplica el organismo, derivadas del Plan Nacional de Desarrollo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 xml:space="preserve"> 2013-2018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, se enfocan a la consecución de: </w:t>
      </w:r>
    </w:p>
    <w:p w:rsidR="006E61A4" w:rsidRPr="00C511AC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 xml:space="preserve">n México con Educación de Calidad, </w:t>
      </w:r>
      <w:r w:rsidRPr="00C511AC">
        <w:rPr>
          <w:rFonts w:ascii="Times New Roman" w:hAnsi="Times New Roman" w:cs="Times New Roman"/>
          <w:bCs/>
          <w:sz w:val="20"/>
          <w:szCs w:val="20"/>
        </w:rPr>
        <w:t>propiciando que el desarrollo científico, tecnológico y la innovación sean pilares para el progreso económico y social sostenible.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un México en Paz, aplicando las políticas relativas a Protección Civil, particularmente en la salvaguarda a la población, a sus bienes y a su entorno ante un desastre de origen natural o humano; y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un México Próspero mediante el impulso y orientación de un crecimiento verde incluyente y facilitador que preserve nuestro patrimonio natural al mismo tiempo que genere riqueza, competitividad y empleo; una infraestructura de transporte que se refleje en menores costos para realizar la actividad económica; y aprovechamiento del potencial turístico de México para generar una mayor derrama económica en el país. </w:t>
      </w:r>
      <w:r w:rsidR="008A19D0" w:rsidRPr="00C511AC">
        <w:rPr>
          <w:rFonts w:ascii="Times New Roman" w:hAnsi="Times New Roman" w:cs="Times New Roman"/>
          <w:bCs/>
          <w:sz w:val="20"/>
          <w:szCs w:val="20"/>
        </w:rPr>
        <w:t>Así como la democratización del acceso al financiamiento de proyectos con potencial de crecimiento, la promoción del empleo de calidad, el incentivo del desarrollo de un mercado interno competitivo y de los sectores estratégicos del país.</w:t>
      </w:r>
    </w:p>
    <w:p w:rsidR="008A19D0" w:rsidRPr="00C511AC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un México con Responsabilidad Global, promoviendo el valor de México en el mundo mediante la difusión turística y cultural.</w:t>
      </w:r>
    </w:p>
    <w:p w:rsidR="006E61A4" w:rsidRPr="00C511AC" w:rsidRDefault="006E61A4" w:rsidP="00306B5C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Las principales políticas que aplica el organismo, con el enfoque del Plan Estatal de Desarrollo 2033, contribuyen con 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>el Ejecutivo Estatal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 xml:space="preserve"> hacia la sustentabilidad del desarrollo en la construcción del bienestar común –principalmente </w:t>
      </w:r>
      <w:r w:rsidR="00DA7874" w:rsidRPr="00C511AC">
        <w:rPr>
          <w:rFonts w:ascii="Times New Roman" w:hAnsi="Times New Roman" w:cs="Times New Roman"/>
          <w:bCs/>
          <w:sz w:val="20"/>
          <w:szCs w:val="20"/>
        </w:rPr>
        <w:t>a través de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la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 xml:space="preserve">s secretarías de </w:t>
      </w:r>
      <w:r w:rsidR="00DA7874" w:rsidRPr="00C511AC">
        <w:rPr>
          <w:rFonts w:ascii="Times New Roman" w:hAnsi="Times New Roman" w:cs="Times New Roman"/>
          <w:bCs/>
          <w:sz w:val="20"/>
          <w:szCs w:val="20"/>
        </w:rPr>
        <w:t>Desarrollo Económico (SEDECO),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511AC">
        <w:rPr>
          <w:rFonts w:ascii="Times New Roman" w:hAnsi="Times New Roman" w:cs="Times New Roman"/>
          <w:bCs/>
          <w:sz w:val="20"/>
          <w:szCs w:val="20"/>
        </w:rPr>
        <w:t>Medio Ambiente y Desarrollo Territorial (SEMADET)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>,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>Infraestructura y Obra Pública (SIOP),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 xml:space="preserve"> y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 xml:space="preserve"> Desarrollo e Integración Social (SEDIS), </w:t>
      </w:r>
      <w:r w:rsidR="002F0099" w:rsidRPr="00C511AC">
        <w:rPr>
          <w:rFonts w:ascii="Times New Roman" w:hAnsi="Times New Roman" w:cs="Times New Roman"/>
          <w:bCs/>
          <w:sz w:val="20"/>
          <w:szCs w:val="20"/>
        </w:rPr>
        <w:t>particularmente en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B57EAE" w:rsidRPr="00C511AC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 coordinación gubernamental, implantando políticas transversales</w:t>
      </w:r>
    </w:p>
    <w:p w:rsidR="00B57EAE" w:rsidRPr="00C511AC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 integración productiva y economía familiar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>p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laneación y ordenamiento integral del territorio 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>y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>g</w:t>
      </w:r>
      <w:r w:rsidRPr="00C511AC">
        <w:rPr>
          <w:rFonts w:ascii="Times New Roman" w:hAnsi="Times New Roman" w:cs="Times New Roman"/>
          <w:bCs/>
          <w:sz w:val="20"/>
          <w:szCs w:val="20"/>
        </w:rPr>
        <w:t>estión sustentable del territorio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95231" w:rsidRPr="00C511AC" w:rsidRDefault="002F0099" w:rsidP="002F009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Así, el Instituto de Información Estadística y Geográfica del Estado de Jalisco colabora en la instrumentación de la Política de Bienestar del Estado de Jalisco mediante información pertinente para 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>la planeación del desarrollo en la entidad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>. Además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 xml:space="preserve">, como responsable de la coordinación del Sistema de Información Estratégica del Estado de Jalisco y sus Municipios, 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 xml:space="preserve">el IIEG 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>ofrece elementos para fundamentar las políticas públicas en la entidad, como se estipula en de PED:</w:t>
      </w:r>
    </w:p>
    <w:p w:rsidR="00F63DD6" w:rsidRPr="00C511AC" w:rsidRDefault="00795231" w:rsidP="00795231">
      <w:pPr>
        <w:spacing w:before="240" w:after="0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“</w:t>
      </w:r>
      <w:r w:rsidR="00F63DD6" w:rsidRPr="00C511AC">
        <w:rPr>
          <w:rFonts w:ascii="Times New Roman" w:hAnsi="Times New Roman" w:cs="Times New Roman"/>
          <w:bCs/>
          <w:sz w:val="20"/>
          <w:szCs w:val="20"/>
        </w:rPr>
        <w:t>La planeación del desarrollo territorial es un sistema de coordinación, articulación y diseño de las políticas públicas estatales para el ordenamiento territorial, con base en los métodos existentes para los ordenamientos ecológicos y la planeación del desarrollo urbano. En este sentido, se concibe al territorio como un sistema espacio-geográfico donde convergen las distintas dimensiones de la vida social: económica, política, cultural, social, natural. Por ello, la planeación para el desarrollo territorial debe partir de la sustentabilidad y el bienestar social como ejes articuladores de toda política pública implementada en el estado.</w:t>
      </w:r>
      <w:r w:rsidRPr="00C511AC">
        <w:rPr>
          <w:rFonts w:ascii="Times New Roman" w:hAnsi="Times New Roman" w:cs="Times New Roman"/>
          <w:bCs/>
          <w:sz w:val="20"/>
          <w:szCs w:val="20"/>
        </w:rPr>
        <w:t>” (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>Página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 119)</w:t>
      </w: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Entorno y vida sustentable</w:t>
      </w: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bookmarkStart w:id="0" w:name="_MON_1497942491"/>
    <w:bookmarkEnd w:id="0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val="es-ES" w:eastAsia="es-MX"/>
        </w:rPr>
        <w:object w:dxaOrig="10924" w:dyaOrig="7723">
          <v:shape id="_x0000_i1025" type="#_x0000_t75" style="width:489pt;height:345pt" o:ole="">
            <v:imagedata r:id="rId8" o:title=""/>
          </v:shape>
          <o:OLEObject Type="Embed" ProgID="Excel.Sheet.12" ShapeID="_x0000_i1025" DrawAspect="Content" ObjectID="_1498023031" r:id="rId9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C1EF5" w:rsidRDefault="00CC1EF5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C1EF5" w:rsidRDefault="00CC1EF5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Economía próspera e incluyente</w:t>
      </w: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1" w:name="_MON_1497943441"/>
    <w:bookmarkEnd w:id="1"/>
    <w:p w:rsidR="00C511AC" w:rsidRPr="00C511AC" w:rsidRDefault="000F120A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1163" w:dyaOrig="8811">
          <v:shape id="_x0000_i1029" type="#_x0000_t75" style="width:482.25pt;height:402.75pt" o:ole="">
            <v:imagedata r:id="rId10" o:title=""/>
          </v:shape>
          <o:OLEObject Type="Embed" ProgID="Excel.Sheet.12" ShapeID="_x0000_i1029" DrawAspect="Content" ObjectID="_1498023032" r:id="rId11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Equidad de Oportunidades</w: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2" w:name="_MON_1497944000"/>
    <w:bookmarkEnd w:id="2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eastAsia="es-MX"/>
        </w:rPr>
        <w:object w:dxaOrig="10924" w:dyaOrig="1993">
          <v:shape id="_x0000_i1026" type="#_x0000_t75" style="width:488.25pt;height:89.25pt" o:ole="">
            <v:imagedata r:id="rId12" o:title=""/>
          </v:shape>
          <o:OLEObject Type="Embed" ProgID="Excel.Sheet.12" ShapeID="_x0000_i1026" DrawAspect="Content" ObjectID="_1498023033" r:id="rId13"/>
        </w:objec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Comunidad y Calidad de Vida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3" w:name="_MON_1497944161"/>
    <w:bookmarkEnd w:id="3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1197" w:dyaOrig="2298">
          <v:shape id="_x0000_i1027" type="#_x0000_t75" style="width:502.5pt;height:104.25pt" o:ole="">
            <v:imagedata r:id="rId14" o:title=""/>
          </v:shape>
          <o:OLEObject Type="Embed" ProgID="Excel.Sheet.12" ShapeID="_x0000_i1027" DrawAspect="Content" ObjectID="_1498023034" r:id="rId15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Garantía de derechos y libertad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4" w:name="_MON_1497944345"/>
    <w:bookmarkEnd w:id="4"/>
    <w:p w:rsidR="00C511AC" w:rsidRPr="00C511AC" w:rsidRDefault="000F120A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0924" w:dyaOrig="5623">
          <v:shape id="_x0000_i1030" type="#_x0000_t75" style="width:490.5pt;height:252.75pt" o:ole="">
            <v:imagedata r:id="rId16" o:title=""/>
          </v:shape>
          <o:OLEObject Type="Embed" ProgID="Excel.Sheet.12" ShapeID="_x0000_i1030" DrawAspect="Content" ObjectID="_1498023035" r:id="rId17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 xml:space="preserve"> Instituciones confiables y efectivas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5" w:name="_MON_1497944780"/>
    <w:bookmarkEnd w:id="5"/>
    <w:p w:rsidR="00C511AC" w:rsidRPr="00C511AC" w:rsidRDefault="000F120A" w:rsidP="00CC1E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eastAsia="es-MX"/>
        </w:rPr>
        <w:object w:dxaOrig="10924" w:dyaOrig="3182">
          <v:shape id="_x0000_i1031" type="#_x0000_t75" style="width:486.75pt;height:142.5pt" o:ole="">
            <v:imagedata r:id="rId18" o:title=""/>
          </v:shape>
          <o:OLEObject Type="Embed" ProgID="Excel.Sheet.12" ShapeID="_x0000_i1031" DrawAspect="Content" ObjectID="_1498023036" r:id="rId19"/>
        </w:object>
      </w:r>
    </w:p>
    <w:p w:rsidR="00C511AC" w:rsidRPr="00C511AC" w:rsidRDefault="00C511AC" w:rsidP="00C511AC">
      <w:pPr>
        <w:spacing w:after="0" w:line="240" w:lineRule="auto"/>
        <w:ind w:left="1416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Tema Transversal: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Gobernanza Ambiental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6" w:name="_GoBack"/>
    <w:bookmarkStart w:id="7" w:name="_MON_1497945034"/>
    <w:bookmarkEnd w:id="7"/>
    <w:p w:rsidR="00C511AC" w:rsidRPr="00C511AC" w:rsidRDefault="003D56B8" w:rsidP="00C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object w:dxaOrig="9573" w:dyaOrig="2485">
          <v:shape id="_x0000_i1028" type="#_x0000_t75" style="width:481.5pt;height:112.5pt" o:ole="">
            <v:imagedata r:id="rId20" o:title=""/>
          </v:shape>
          <o:OLEObject Type="Embed" ProgID="Excel.Sheet.12" ShapeID="_x0000_i1028" DrawAspect="Content" ObjectID="_1498023037" r:id="rId21"/>
        </w:object>
      </w:r>
      <w:bookmarkEnd w:id="6"/>
    </w:p>
    <w:p w:rsidR="00C511AC" w:rsidRPr="00C511AC" w:rsidRDefault="00C511AC" w:rsidP="00C511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before="240" w:after="24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  <w:u w:val="single"/>
        </w:rPr>
        <w:t>e) Responsables de su ejecución, con datos de contacto: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Director General del Instituto de Información Estadística y Geográfica de Jalisco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Mtro. David Rogelio Campos Cornejo.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7AA9FF12" wp14:editId="66AB4DDF">
            <wp:extent cx="66675" cy="104775"/>
            <wp:effectExtent l="0" t="0" r="9525" b="9525"/>
            <wp:docPr id="9" name="Imagen 9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López Cotilla n° 1505, 1er. Piso, Col. Americana, Guadalajara, Jalisco, MEX.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54D75946" wp14:editId="6488B688">
            <wp:extent cx="95250" cy="66675"/>
            <wp:effectExtent l="0" t="0" r="0" b="9525"/>
            <wp:docPr id="8" name="Imagen 8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rogelio.campos@jalisco.gob.mx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6BCF7305" wp14:editId="107C6B13">
            <wp:extent cx="95250" cy="95250"/>
            <wp:effectExtent l="0" t="0" r="0" b="0"/>
            <wp:docPr id="10" name="Imagen 10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(33) 36.78.20.75</w:t>
      </w:r>
    </w:p>
    <w:p w:rsidR="00C511AC" w:rsidRPr="00CC1EF5" w:rsidRDefault="00C511AC" w:rsidP="00CC1EF5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C1EF5">
        <w:rPr>
          <w:rFonts w:ascii="Times New Roman" w:hAnsi="Times New Roman" w:cs="Times New Roman"/>
          <w:color w:val="333333"/>
          <w:sz w:val="20"/>
          <w:szCs w:val="20"/>
        </w:rPr>
        <w:t>09:00 - 16:00</w:t>
      </w:r>
    </w:p>
    <w:p w:rsidR="00C511AC" w:rsidRPr="00C511AC" w:rsidRDefault="00C511AC" w:rsidP="00CC1EF5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de Información Estadística Económica-Financiera: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Mtro. Néstor Eduardo García Romero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drawing>
          <wp:inline distT="0" distB="0" distL="0" distR="0" wp14:anchorId="10246CBB" wp14:editId="606BF795">
            <wp:extent cx="66675" cy="104775"/>
            <wp:effectExtent l="0" t="0" r="9525" b="9525"/>
            <wp:docPr id="23" name="Imagen 23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López Cotilla No. 1505, Piso 1, Col. Americana. Guadalajara, Jalisco. MEX.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drawing>
          <wp:inline distT="0" distB="0" distL="0" distR="0" wp14:anchorId="2905EB11" wp14:editId="6317C025">
            <wp:extent cx="95250" cy="63500"/>
            <wp:effectExtent l="0" t="0" r="0" b="0"/>
            <wp:docPr id="11" name="Imagen 11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nestor.garcia@jalisco.gob.mx</w:t>
        </w:r>
      </w:hyperlink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drawing>
          <wp:inline distT="0" distB="0" distL="0" distR="0" wp14:anchorId="21332489" wp14:editId="420D4E1F">
            <wp:extent cx="95250" cy="95250"/>
            <wp:effectExtent l="0" t="0" r="0" b="0"/>
            <wp:docPr id="12" name="Imagen 12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(33) 36.78.20.75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drawing>
          <wp:inline distT="0" distB="0" distL="0" distR="0" wp14:anchorId="137AD780" wp14:editId="6AAA13FA">
            <wp:extent cx="104775" cy="104775"/>
            <wp:effectExtent l="0" t="0" r="9525" b="9525"/>
            <wp:docPr id="13" name="Imagen 13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09:00 - 17:00 </w:t>
      </w:r>
    </w:p>
    <w:p w:rsidR="00C511AC" w:rsidRPr="00C511AC" w:rsidRDefault="00C511AC" w:rsidP="00C511AC">
      <w:pPr>
        <w:spacing w:before="240" w:after="0" w:line="240" w:lineRule="auto"/>
        <w:ind w:left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de Información de Geografía y Medio Ambiente</w:t>
      </w:r>
      <w:r w:rsidRPr="00C511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11AC" w:rsidRPr="00C511AC" w:rsidRDefault="00C511AC" w:rsidP="00C511AC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C511AC"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Mtro. Maximiano Bautista Andalón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9CD4CCB" wp14:editId="7407BB98">
            <wp:extent cx="63500" cy="103505"/>
            <wp:effectExtent l="0" t="0" r="0" b="0"/>
            <wp:docPr id="14" name="Imagen 14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Calle Tonatiuh n° 228, Colonia Ciudad del Sol, Zapopan, Jalisco, MEX.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67B4AABB" wp14:editId="1906B329">
            <wp:extent cx="95250" cy="63500"/>
            <wp:effectExtent l="0" t="0" r="0" b="0"/>
            <wp:docPr id="15" name="Imagen 15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maximiano.butista@red.jalisco.gob.mx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3113DC99" wp14:editId="6202B5F8">
            <wp:extent cx="95250" cy="95250"/>
            <wp:effectExtent l="0" t="0" r="0" b="0"/>
            <wp:docPr id="16" name="Imagen 16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(33) 37.77.17.71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1D0BC383" wp14:editId="675838F4">
            <wp:extent cx="104775" cy="104775"/>
            <wp:effectExtent l="0" t="0" r="9525" b="9525"/>
            <wp:docPr id="17" name="Imagen 17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09:00 - 17:00</w:t>
      </w:r>
    </w:p>
    <w:p w:rsidR="00C511AC" w:rsidRPr="00C511AC" w:rsidRDefault="00C511AC" w:rsidP="00C511AC">
      <w:pPr>
        <w:spacing w:before="240"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C511AC" w:rsidRPr="00C511AC" w:rsidRDefault="00C511AC" w:rsidP="00C511AC">
      <w:pPr>
        <w:spacing w:before="240" w:after="0" w:line="240" w:lineRule="auto"/>
        <w:ind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de Información Sociodemográfica</w:t>
      </w:r>
      <w:r w:rsidRPr="00C511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11AC" w:rsidRPr="00C511AC" w:rsidRDefault="00C511AC" w:rsidP="00C511AC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C511AC"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LAF. Santiago Ruiz Bastida.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3E8DC39B" wp14:editId="5F95D86A">
            <wp:extent cx="63500" cy="103505"/>
            <wp:effectExtent l="0" t="0" r="0" b="0"/>
            <wp:docPr id="18" name="Imagen 18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Calle Penitenciaría No. 180, Col. Centro. Guadalajara, Jalisco. MEX.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29C42D0" wp14:editId="0FBBD30C">
            <wp:extent cx="95250" cy="63500"/>
            <wp:effectExtent l="0" t="0" r="0" b="0"/>
            <wp:docPr id="19" name="Imagen 19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santiago.ruiz@ jalisco.gob.mx</w:t>
        </w:r>
      </w:hyperlink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339C30A7" wp14:editId="0A03407A">
            <wp:extent cx="95250" cy="95250"/>
            <wp:effectExtent l="0" t="0" r="0" b="0"/>
            <wp:docPr id="20" name="Imagen 20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(33) 30.30.18.69 </w:t>
      </w:r>
    </w:p>
    <w:p w:rsidR="00C511AC" w:rsidRPr="00C511AC" w:rsidRDefault="00C511AC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           </w:t>
      </w: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39CD3893" wp14:editId="11003858">
            <wp:extent cx="104775" cy="104775"/>
            <wp:effectExtent l="0" t="0" r="9525" b="9525"/>
            <wp:docPr id="21" name="Imagen 21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09:00 - 17:00</w:t>
      </w:r>
    </w:p>
    <w:p w:rsidR="00C511AC" w:rsidRPr="00C511AC" w:rsidRDefault="00C511AC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3D56B8" w:rsidRPr="00C511AC" w:rsidRDefault="003D56B8" w:rsidP="003D56B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</w:t>
      </w:r>
      <w:r>
        <w:rPr>
          <w:rFonts w:ascii="Times New Roman" w:hAnsi="Times New Roman" w:cs="Times New Roman"/>
          <w:color w:val="333333"/>
          <w:sz w:val="20"/>
          <w:szCs w:val="20"/>
        </w:rPr>
        <w:t>de Tecnologías de Información</w:t>
      </w:r>
    </w:p>
    <w:p w:rsidR="003D56B8" w:rsidRPr="00C511AC" w:rsidRDefault="003D56B8" w:rsidP="003D56B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Mtro.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Salvador Cárdenas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Martos</w:t>
      </w:r>
    </w:p>
    <w:p w:rsidR="003D56B8" w:rsidRPr="00C511AC" w:rsidRDefault="003D56B8" w:rsidP="003D56B8">
      <w:pPr>
        <w:pStyle w:val="Prrafodelista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0C6E2C53" wp14:editId="79A72BD7">
            <wp:extent cx="63500" cy="103505"/>
            <wp:effectExtent l="0" t="0" r="0" b="0"/>
            <wp:docPr id="2" name="Imagen 2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Calle Tonatiuh n° 228, Colonia Ciudad del Sol, Zapopan, Jalisco, MEX</w:t>
      </w:r>
    </w:p>
    <w:p w:rsidR="003D56B8" w:rsidRPr="00C511AC" w:rsidRDefault="003D56B8" w:rsidP="003D56B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D49C015" wp14:editId="315AAB8A">
            <wp:extent cx="95250" cy="63500"/>
            <wp:effectExtent l="0" t="0" r="0" b="0"/>
            <wp:docPr id="7" name="Imagen 7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salvador.cardenas</w:t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@jalisco.gob.mx</w:t>
      </w:r>
    </w:p>
    <w:p w:rsidR="003D56B8" w:rsidRPr="00C511AC" w:rsidRDefault="003D56B8" w:rsidP="003D56B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    </w:t>
      </w: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7E7392AA" wp14:editId="32CE732D">
            <wp:extent cx="95250" cy="95250"/>
            <wp:effectExtent l="0" t="0" r="0" b="0"/>
            <wp:docPr id="22" name="Imagen 22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(33) 37.77.17.7</w:t>
      </w:r>
      <w:r>
        <w:rPr>
          <w:rFonts w:ascii="Times New Roman" w:hAnsi="Times New Roman" w:cs="Times New Roman"/>
          <w:color w:val="333333"/>
          <w:sz w:val="20"/>
          <w:szCs w:val="20"/>
        </w:rPr>
        <w:t>5</w:t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3D56B8" w:rsidRPr="00C511AC" w:rsidRDefault="003D56B8" w:rsidP="003D56B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    </w:t>
      </w: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35256315" wp14:editId="7656FF62">
            <wp:extent cx="104775" cy="104775"/>
            <wp:effectExtent l="0" t="0" r="9525" b="9525"/>
            <wp:docPr id="24" name="Imagen 24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09:00 - 17:00</w:t>
      </w:r>
    </w:p>
    <w:p w:rsidR="00C511AC" w:rsidRPr="00C511AC" w:rsidRDefault="00C511AC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Coordinación del Sistema</w:t>
      </w:r>
    </w:p>
    <w:p w:rsidR="00C511AC" w:rsidRPr="00C511AC" w:rsidRDefault="00C511AC" w:rsidP="00C511A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Mtro. Juan Pablo Altamirano Limón</w:t>
      </w:r>
    </w:p>
    <w:p w:rsidR="00C511AC" w:rsidRPr="00C511AC" w:rsidRDefault="00C511AC" w:rsidP="00C511AC">
      <w:pPr>
        <w:pStyle w:val="Prrafodelista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507E52BF" wp14:editId="19394DDE">
            <wp:extent cx="63500" cy="103505"/>
            <wp:effectExtent l="0" t="0" r="0" b="0"/>
            <wp:docPr id="26" name="Imagen 26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Calle Tonatiuh n° 228, Colonia Ciudad del Sol, Zapopan, Jalisco, MEX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466D0761" wp14:editId="5FC0E3E3">
            <wp:extent cx="95250" cy="63500"/>
            <wp:effectExtent l="0" t="0" r="0" b="0"/>
            <wp:docPr id="30" name="Imagen 30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juanpablo.altamirano@jalisco.gob.mx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    </w:t>
      </w: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05F35888" wp14:editId="6397FD72">
            <wp:extent cx="95250" cy="95250"/>
            <wp:effectExtent l="0" t="0" r="0" b="0"/>
            <wp:docPr id="28" name="Imagen 28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(33) 37.77.17.71 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    </w:t>
      </w: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58E2E66A" wp14:editId="13AE4ED8">
            <wp:extent cx="104775" cy="104775"/>
            <wp:effectExtent l="0" t="0" r="9525" b="9525"/>
            <wp:docPr id="29" name="Imagen 29" descr="http://transparencia.info.jalisco.gob.mx/sites/all/themes/agob/images/h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ansparencia.info.jalisco.gob.mx/sites/all/themes/agob/images/hor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>09:00 - 17:00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before="240" w:after="24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  <w:u w:val="single"/>
        </w:rPr>
        <w:t>f) Vigencia: 2013-2019</w:t>
      </w:r>
    </w:p>
    <w:p w:rsidR="00CC1EF5" w:rsidRDefault="00CC1EF5" w:rsidP="00C511A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Otras políticas que aplica el Organismo son la Política de Austeridad en  consecuencia con la Ley de Austeridad y Ahorro del Estado de Jalisco y sus municipios</w:t>
      </w:r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</w:rPr>
          <w:t>http://transparencia.info.jalisco.gob.mx/sites/default/files/LEY%20DE%20AUSTERIDAD%20Y%20AHORRO%20DEL%20ESTADO%20DE%20JALISCO%20Y%20SUS%20MUNICIPIOS%20%2022%20NOVIEMBRE%202014_1.pdf</w:t>
        </w:r>
      </w:hyperlink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sz w:val="20"/>
          <w:szCs w:val="20"/>
        </w:rPr>
        <w:t>Y la Política de Bienestar que puede ser consultada de la página 5 a la 16  del archivo que se pone a disposición en la siguiente liga.</w:t>
      </w:r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hyperlink r:id="rId29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</w:rPr>
          <w:t>http://transparencia.info.jalisco.gob.mx/sites/default/files/07-06-13-II.pdf</w:t>
        </w:r>
      </w:hyperlink>
    </w:p>
    <w:p w:rsidR="00306B5C" w:rsidRPr="00C511AC" w:rsidRDefault="00306B5C" w:rsidP="00C511AC">
      <w:pPr>
        <w:autoSpaceDE w:val="0"/>
        <w:autoSpaceDN w:val="0"/>
        <w:adjustRightInd w:val="0"/>
        <w:spacing w:before="240" w:after="120" w:line="240" w:lineRule="auto"/>
        <w:rPr>
          <w:rStyle w:val="field-content"/>
          <w:rFonts w:ascii="Times New Roman" w:hAnsi="Times New Roman" w:cs="Times New Roman"/>
          <w:b/>
          <w:color w:val="333333"/>
          <w:sz w:val="20"/>
          <w:szCs w:val="20"/>
          <w:bdr w:val="none" w:sz="0" w:space="0" w:color="auto" w:frame="1"/>
        </w:rPr>
      </w:pPr>
    </w:p>
    <w:sectPr w:rsidR="00306B5C" w:rsidRPr="00C511AC" w:rsidSect="003A39B3">
      <w:headerReference w:type="default" r:id="rId30"/>
      <w:footerReference w:type="default" r:id="rId31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FA" w:rsidRDefault="001338FA" w:rsidP="003A39B3">
      <w:pPr>
        <w:spacing w:after="0" w:line="240" w:lineRule="auto"/>
      </w:pPr>
      <w:r>
        <w:separator/>
      </w:r>
    </w:p>
  </w:endnote>
  <w:endnote w:type="continuationSeparator" w:id="0">
    <w:p w:rsidR="001338FA" w:rsidRDefault="001338FA" w:rsidP="003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sha" w:hAnsi="Gisha" w:cs="Gisha"/>
        <w:sz w:val="18"/>
        <w:szCs w:val="18"/>
      </w:rPr>
      <w:id w:val="2092043955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9B3" w:rsidRPr="00877932" w:rsidRDefault="003A39B3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0F120A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6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0F120A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6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39B3" w:rsidRDefault="003A3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FA" w:rsidRDefault="001338FA" w:rsidP="003A39B3">
      <w:pPr>
        <w:spacing w:after="0" w:line="240" w:lineRule="auto"/>
      </w:pPr>
      <w:r>
        <w:separator/>
      </w:r>
    </w:p>
  </w:footnote>
  <w:footnote w:type="continuationSeparator" w:id="0">
    <w:p w:rsidR="001338FA" w:rsidRDefault="001338FA" w:rsidP="003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B3" w:rsidRPr="006E61A4" w:rsidRDefault="006E61A4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>
      <w:rPr>
        <w:rFonts w:ascii="SoberanaSans-Bold" w:hAnsi="SoberanaSans-Bold" w:cs="SoberanaSans-Bold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40B1ABAD" wp14:editId="7B13DE0A">
          <wp:simplePos x="0" y="0"/>
          <wp:positionH relativeFrom="column">
            <wp:posOffset>42545</wp:posOffset>
          </wp:positionH>
          <wp:positionV relativeFrom="paragraph">
            <wp:posOffset>-172085</wp:posOffset>
          </wp:positionV>
          <wp:extent cx="1327785" cy="705485"/>
          <wp:effectExtent l="0" t="0" r="5715" b="0"/>
          <wp:wrapTight wrapText="bothSides">
            <wp:wrapPolygon edited="0">
              <wp:start x="0" y="0"/>
              <wp:lineTo x="0" y="20997"/>
              <wp:lineTo x="21383" y="20997"/>
              <wp:lineTo x="21383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EG_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9B3"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</w:t>
    </w:r>
    <w:r w:rsidR="003A39B3" w:rsidRPr="006E61A4">
      <w:rPr>
        <w:rFonts w:ascii="Gisha" w:hAnsi="Gisha" w:cs="Gisha"/>
        <w:b/>
        <w:bCs/>
        <w:sz w:val="18"/>
        <w:szCs w:val="20"/>
      </w:rPr>
      <w:t xml:space="preserve">INSTITUTO DE INFORMACION </w:t>
    </w:r>
    <w:r w:rsidRPr="006E61A4">
      <w:rPr>
        <w:rFonts w:ascii="Gisha" w:hAnsi="Gisha" w:cs="Gisha"/>
        <w:b/>
        <w:bCs/>
        <w:sz w:val="18"/>
        <w:szCs w:val="20"/>
      </w:rPr>
      <w:t xml:space="preserve">ESTADÍSTICA Y GEOGRÁFICA </w:t>
    </w:r>
    <w:r w:rsidR="003A39B3" w:rsidRPr="006E61A4">
      <w:rPr>
        <w:rFonts w:ascii="Gisha" w:hAnsi="Gisha" w:cs="Gisha"/>
        <w:b/>
        <w:bCs/>
        <w:sz w:val="18"/>
        <w:szCs w:val="20"/>
      </w:rPr>
      <w:t>DEL ESTADO DE JALISCO</w:t>
    </w:r>
  </w:p>
  <w:p w:rsidR="003A39B3" w:rsidRPr="006E61A4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 w:rsidRPr="006E61A4">
      <w:rPr>
        <w:rFonts w:ascii="Gisha" w:hAnsi="Gisha" w:cs="Gisha"/>
        <w:b/>
        <w:bCs/>
        <w:sz w:val="18"/>
        <w:szCs w:val="20"/>
      </w:rPr>
      <w:t>INFORMACIÓN PÚBLICA</w:t>
    </w:r>
  </w:p>
  <w:p w:rsidR="003A39B3" w:rsidRDefault="003A3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alt="http://transparencia.info.jalisco.gob.mx/sites/all/themes/agob/images/hora.png" style="width:10.5pt;height:10.5pt;visibility:visible;mso-wrap-style:square" o:bullet="t">
        <v:imagedata r:id="rId1" o:title="hora"/>
      </v:shape>
    </w:pict>
  </w:numPicBullet>
  <w:numPicBullet w:numPicBulletId="1">
    <w:pict>
      <v:shape id="_x0000_i1154" type="#_x0000_t75" alt="http://transparencia.info.jalisco.gob.mx/sites/all/themes/agob/images/icono_email.png" style="width:9.75pt;height:6.75pt;visibility:visible;mso-wrap-style:square" o:bullet="t">
        <v:imagedata r:id="rId2" o:title="icono_email"/>
      </v:shape>
    </w:pict>
  </w:numPicBullet>
  <w:numPicBullet w:numPicBulletId="2">
    <w:pict>
      <v:shape id="_x0000_i1155" type="#_x0000_t75" alt="http://transparencia.info.jalisco.gob.mx/sites/all/themes/agob/images/telefono.png" style="width:9.75pt;height:9.75pt;visibility:visible;mso-wrap-style:square" o:bullet="t">
        <v:imagedata r:id="rId3" o:title="telefono"/>
      </v:shape>
    </w:pict>
  </w:numPicBullet>
  <w:numPicBullet w:numPicBulletId="3">
    <w:pict>
      <v:shape id="_x0000_i1156" type="#_x0000_t75" alt="http://transparencia.info.jalisco.gob.mx/sites/all/themes/agob/images/lugar.png" style="width:6.75pt;height:10.5pt;visibility:visible;mso-wrap-style:square" o:bullet="t">
        <v:imagedata r:id="rId4" o:title="lugar"/>
      </v:shape>
    </w:pict>
  </w:numPicBullet>
  <w:abstractNum w:abstractNumId="0">
    <w:nsid w:val="094973F6"/>
    <w:multiLevelType w:val="multilevel"/>
    <w:tmpl w:val="D00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5EAC"/>
    <w:multiLevelType w:val="hybridMultilevel"/>
    <w:tmpl w:val="6A22356A"/>
    <w:lvl w:ilvl="0" w:tplc="945044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E7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CD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A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B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6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4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A4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8773D8"/>
    <w:multiLevelType w:val="hybridMultilevel"/>
    <w:tmpl w:val="0598E8D8"/>
    <w:lvl w:ilvl="0" w:tplc="4A2AA7E4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A721D68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9660EAC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C682B6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8495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4CF6076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4524D8F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F426BAC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05724966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3">
    <w:nsid w:val="390A7395"/>
    <w:multiLevelType w:val="hybridMultilevel"/>
    <w:tmpl w:val="0270D052"/>
    <w:lvl w:ilvl="0" w:tplc="385473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6A76"/>
    <w:multiLevelType w:val="hybridMultilevel"/>
    <w:tmpl w:val="0DD0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16EA7"/>
    <w:multiLevelType w:val="hybridMultilevel"/>
    <w:tmpl w:val="8A8E155A"/>
    <w:lvl w:ilvl="0" w:tplc="91BEBC5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4C0AA1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E568D66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13EA52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AC147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66AD0E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418446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9415C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902C7E6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>
    <w:nsid w:val="4E60703B"/>
    <w:multiLevelType w:val="hybridMultilevel"/>
    <w:tmpl w:val="B31A74E2"/>
    <w:lvl w:ilvl="0" w:tplc="60D65C54">
      <w:start w:val="1"/>
      <w:numFmt w:val="bullet"/>
      <w:lvlText w:val=""/>
      <w:lvlPicBulletId w:val="1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7BAE490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72E39EE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E07E01C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498927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39C21030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68921D9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68807D4E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BC7C50E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">
    <w:nsid w:val="5F2967AE"/>
    <w:multiLevelType w:val="hybridMultilevel"/>
    <w:tmpl w:val="93AA66D8"/>
    <w:lvl w:ilvl="0" w:tplc="DF00906E">
      <w:start w:val="1"/>
      <w:numFmt w:val="bullet"/>
      <w:lvlText w:val=""/>
      <w:lvlPicBulletId w:val="0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1" w:tplc="41523ABE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2" w:tplc="123AB516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3" w:tplc="7EC013D2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E75E9734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5" w:tplc="4270462E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6" w:tplc="A72260B8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F1F86AEE" w:tentative="1">
      <w:start w:val="1"/>
      <w:numFmt w:val="bullet"/>
      <w:lvlText w:val=""/>
      <w:lvlJc w:val="left"/>
      <w:pPr>
        <w:tabs>
          <w:tab w:val="num" w:pos="7534"/>
        </w:tabs>
        <w:ind w:left="7534" w:hanging="360"/>
      </w:pPr>
      <w:rPr>
        <w:rFonts w:ascii="Symbol" w:hAnsi="Symbol" w:hint="default"/>
      </w:rPr>
    </w:lvl>
    <w:lvl w:ilvl="8" w:tplc="A812642E" w:tentative="1">
      <w:start w:val="1"/>
      <w:numFmt w:val="bullet"/>
      <w:lvlText w:val=""/>
      <w:lvlJc w:val="left"/>
      <w:pPr>
        <w:tabs>
          <w:tab w:val="num" w:pos="8254"/>
        </w:tabs>
        <w:ind w:left="825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5"/>
    <w:rsid w:val="000428E2"/>
    <w:rsid w:val="00085601"/>
    <w:rsid w:val="000F120A"/>
    <w:rsid w:val="001338FA"/>
    <w:rsid w:val="00166F47"/>
    <w:rsid w:val="00195C33"/>
    <w:rsid w:val="001D46B9"/>
    <w:rsid w:val="002865AD"/>
    <w:rsid w:val="002A545F"/>
    <w:rsid w:val="002B25A3"/>
    <w:rsid w:val="002F0099"/>
    <w:rsid w:val="00306B5C"/>
    <w:rsid w:val="003A39B3"/>
    <w:rsid w:val="003C6E05"/>
    <w:rsid w:val="003D56B8"/>
    <w:rsid w:val="003E1B4F"/>
    <w:rsid w:val="00427BF6"/>
    <w:rsid w:val="004517C3"/>
    <w:rsid w:val="0048780C"/>
    <w:rsid w:val="004E160D"/>
    <w:rsid w:val="00564F7C"/>
    <w:rsid w:val="00585889"/>
    <w:rsid w:val="00597E9C"/>
    <w:rsid w:val="005B4329"/>
    <w:rsid w:val="00611898"/>
    <w:rsid w:val="00613FF9"/>
    <w:rsid w:val="00633624"/>
    <w:rsid w:val="006A3FB7"/>
    <w:rsid w:val="006C6842"/>
    <w:rsid w:val="006E61A4"/>
    <w:rsid w:val="00715BB4"/>
    <w:rsid w:val="0071632F"/>
    <w:rsid w:val="00744907"/>
    <w:rsid w:val="007649F4"/>
    <w:rsid w:val="00765689"/>
    <w:rsid w:val="00795231"/>
    <w:rsid w:val="00834211"/>
    <w:rsid w:val="00877932"/>
    <w:rsid w:val="008A19D0"/>
    <w:rsid w:val="008A32CA"/>
    <w:rsid w:val="008F6765"/>
    <w:rsid w:val="009A6655"/>
    <w:rsid w:val="009D582D"/>
    <w:rsid w:val="00A10691"/>
    <w:rsid w:val="00A94746"/>
    <w:rsid w:val="00AA06E6"/>
    <w:rsid w:val="00AB301B"/>
    <w:rsid w:val="00B5073C"/>
    <w:rsid w:val="00B57EAE"/>
    <w:rsid w:val="00C511AC"/>
    <w:rsid w:val="00C648A8"/>
    <w:rsid w:val="00CB5255"/>
    <w:rsid w:val="00CC1EF5"/>
    <w:rsid w:val="00D54026"/>
    <w:rsid w:val="00D75F35"/>
    <w:rsid w:val="00DA7874"/>
    <w:rsid w:val="00DD47C5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  <w:style w:type="paragraph" w:styleId="Prrafodelista">
    <w:name w:val="List Paragraph"/>
    <w:basedOn w:val="Normal"/>
    <w:uiPriority w:val="34"/>
    <w:qFormat/>
    <w:rsid w:val="006E61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78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E1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  <w:style w:type="paragraph" w:styleId="Prrafodelista">
    <w:name w:val="List Paragraph"/>
    <w:basedOn w:val="Normal"/>
    <w:uiPriority w:val="34"/>
    <w:qFormat/>
    <w:rsid w:val="006E61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78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E1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10.emf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package" Target="embeddings/Microsoft_Excel_Worksheet5.xlsx"/><Relationship Id="rId25" Type="http://schemas.openxmlformats.org/officeDocument/2006/relationships/hyperlink" Target="mailto:nestor.garcia@jalisco.gob.m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29" Type="http://schemas.openxmlformats.org/officeDocument/2006/relationships/hyperlink" Target="http://transparencia.info.jalisco.gob.mx/sites/default/files/07-06-13-II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image" Target="media/image13.png"/><Relationship Id="rId28" Type="http://schemas.openxmlformats.org/officeDocument/2006/relationships/hyperlink" Target="http://transparencia.info.jalisco.gob.mx/sites/default/files/LEY%20DE%20AUSTERIDAD%20Y%20AHORRO%20DEL%20ESTADO%20DE%20JALISCO%20Y%20SUS%20MUNICIPIOS%20%2022%20NOVIEMBRE%202014_1.pdf" TargetMode="External"/><Relationship Id="rId10" Type="http://schemas.openxmlformats.org/officeDocument/2006/relationships/image" Target="media/image6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8.emf"/><Relationship Id="rId22" Type="http://schemas.openxmlformats.org/officeDocument/2006/relationships/image" Target="media/image12.png"/><Relationship Id="rId27" Type="http://schemas.openxmlformats.org/officeDocument/2006/relationships/hyperlink" Target="mailto:santiago.ruiz@%20jalisco.gob.mx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Administrador</cp:lastModifiedBy>
  <cp:revision>5</cp:revision>
  <dcterms:created xsi:type="dcterms:W3CDTF">2015-07-10T13:18:00Z</dcterms:created>
  <dcterms:modified xsi:type="dcterms:W3CDTF">2015-07-10T13:42:00Z</dcterms:modified>
</cp:coreProperties>
</file>