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5455" w:rsidRDefault="00FB47BA" w:rsidP="00FB47BA">
      <w:pPr>
        <w:pStyle w:val="Sinespaciado"/>
        <w:jc w:val="center"/>
        <w:rPr>
          <w:rFonts w:ascii="Arial Narrow" w:eastAsia="Arial Unicode MS" w:hAnsi="Arial Narrow" w:cs="Arial Unicode MS"/>
          <w:b/>
          <w:sz w:val="24"/>
          <w:szCs w:val="18"/>
        </w:rPr>
      </w:pPr>
      <w:bookmarkStart w:id="0" w:name="_GoBack"/>
      <w:bookmarkEnd w:id="0"/>
      <w:r w:rsidRPr="00FB47BA">
        <w:rPr>
          <w:rFonts w:ascii="Arial Narrow" w:eastAsia="Arial Unicode MS" w:hAnsi="Arial Narrow" w:cs="Arial Unicode MS"/>
          <w:b/>
          <w:sz w:val="24"/>
          <w:szCs w:val="18"/>
        </w:rPr>
        <w:t>Informe trimestral Enero a Marzo 2019</w:t>
      </w:r>
    </w:p>
    <w:p w:rsidR="00FB47BA" w:rsidRPr="00FB47BA" w:rsidRDefault="00FB47BA" w:rsidP="00FB47BA">
      <w:pPr>
        <w:pStyle w:val="Sinespaciado"/>
        <w:jc w:val="center"/>
        <w:rPr>
          <w:rFonts w:ascii="Arial Narrow" w:eastAsia="Arial Unicode MS" w:hAnsi="Arial Narrow" w:cs="Arial Unicode MS"/>
          <w:b/>
          <w:sz w:val="24"/>
          <w:szCs w:val="18"/>
        </w:rPr>
      </w:pPr>
      <w:r>
        <w:rPr>
          <w:rFonts w:ascii="Arial Narrow" w:eastAsia="Arial Unicode MS" w:hAnsi="Arial Narrow" w:cs="Arial Unicode MS"/>
          <w:b/>
          <w:sz w:val="24"/>
          <w:szCs w:val="18"/>
        </w:rPr>
        <w:t>Promoción Económica administración 2018-2021</w:t>
      </w:r>
    </w:p>
    <w:p w:rsidR="00565455" w:rsidRPr="00A75729" w:rsidRDefault="00565455" w:rsidP="00565455">
      <w:pPr>
        <w:pStyle w:val="Sinespaciado"/>
        <w:jc w:val="right"/>
        <w:rPr>
          <w:rFonts w:ascii="Arial Narrow" w:eastAsia="Arial Unicode MS" w:hAnsi="Arial Narrow" w:cs="Arial Unicode MS"/>
          <w:sz w:val="24"/>
          <w:szCs w:val="18"/>
        </w:rPr>
      </w:pPr>
    </w:p>
    <w:p w:rsidR="00565455" w:rsidRPr="00A75729" w:rsidRDefault="00565455" w:rsidP="00565455">
      <w:pPr>
        <w:pStyle w:val="Sinespaciado"/>
        <w:jc w:val="right"/>
        <w:rPr>
          <w:rFonts w:ascii="Arial Narrow" w:eastAsia="Arial Unicode MS" w:hAnsi="Arial Narrow" w:cs="Arial Unicode MS"/>
          <w:sz w:val="24"/>
          <w:szCs w:val="18"/>
        </w:rPr>
      </w:pPr>
    </w:p>
    <w:p w:rsidR="00565455" w:rsidRPr="00A75729" w:rsidRDefault="00565455" w:rsidP="00565455">
      <w:pPr>
        <w:pStyle w:val="Sinespaciado"/>
        <w:jc w:val="right"/>
        <w:rPr>
          <w:rFonts w:ascii="Arial Narrow" w:eastAsia="Arial Unicode MS" w:hAnsi="Arial Narrow" w:cs="Arial Unicode MS"/>
          <w:sz w:val="24"/>
          <w:szCs w:val="18"/>
        </w:rPr>
      </w:pPr>
    </w:p>
    <w:p w:rsidR="009A239A" w:rsidRPr="00FB47BA" w:rsidRDefault="0006785C" w:rsidP="0006785C">
      <w:pPr>
        <w:jc w:val="center"/>
        <w:rPr>
          <w:rFonts w:ascii="Arial Narrow" w:hAnsi="Arial Narrow"/>
          <w:b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>Primera reunión FOJAL</w:t>
      </w:r>
      <w:r w:rsidR="007A43EA" w:rsidRPr="00FB47BA">
        <w:rPr>
          <w:rFonts w:ascii="Arial Narrow" w:hAnsi="Arial Narrow"/>
          <w:b/>
          <w:sz w:val="24"/>
          <w:szCs w:val="24"/>
        </w:rPr>
        <w:t xml:space="preserve"> (Fondo Jalisco de Fomento Empresarial)</w:t>
      </w:r>
      <w:r w:rsidR="00642494" w:rsidRPr="00FB47BA">
        <w:rPr>
          <w:rFonts w:ascii="Arial Narrow" w:hAnsi="Arial Narrow"/>
          <w:b/>
          <w:sz w:val="24"/>
          <w:szCs w:val="24"/>
        </w:rPr>
        <w:t xml:space="preserve"> 22 de Febrero de 2019</w:t>
      </w:r>
    </w:p>
    <w:p w:rsidR="0006785C" w:rsidRPr="00FB47BA" w:rsidRDefault="007A43EA" w:rsidP="0006785C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 xml:space="preserve">Se dio  a conocer a los asistentes </w:t>
      </w:r>
      <w:r w:rsidR="0006785C" w:rsidRPr="00FB47BA">
        <w:rPr>
          <w:rFonts w:ascii="Arial Narrow" w:hAnsi="Arial Narrow"/>
          <w:sz w:val="24"/>
          <w:szCs w:val="24"/>
        </w:rPr>
        <w:t xml:space="preserve"> del nuevo modelo de Foj</w:t>
      </w:r>
      <w:r w:rsidRPr="00FB47BA">
        <w:rPr>
          <w:rFonts w:ascii="Arial Narrow" w:hAnsi="Arial Narrow"/>
          <w:sz w:val="24"/>
          <w:szCs w:val="24"/>
        </w:rPr>
        <w:t xml:space="preserve">al, en el cual se desprende el </w:t>
      </w:r>
      <w:r w:rsidRPr="00FB47BA">
        <w:rPr>
          <w:rFonts w:ascii="Arial Narrow" w:hAnsi="Arial Narrow"/>
          <w:b/>
          <w:sz w:val="24"/>
          <w:szCs w:val="24"/>
        </w:rPr>
        <w:t>Social C</w:t>
      </w:r>
      <w:r w:rsidR="0006785C" w:rsidRPr="00FB47BA">
        <w:rPr>
          <w:rFonts w:ascii="Arial Narrow" w:hAnsi="Arial Narrow"/>
          <w:b/>
          <w:sz w:val="24"/>
          <w:szCs w:val="24"/>
        </w:rPr>
        <w:t>olaborativo</w:t>
      </w:r>
      <w:r w:rsidR="0006785C" w:rsidRPr="00FB47BA">
        <w:rPr>
          <w:rFonts w:ascii="Arial Narrow" w:hAnsi="Arial Narrow"/>
          <w:sz w:val="24"/>
          <w:szCs w:val="24"/>
        </w:rPr>
        <w:t>, que</w:t>
      </w:r>
      <w:r w:rsidRPr="00FB47BA">
        <w:rPr>
          <w:rFonts w:ascii="Arial Narrow" w:hAnsi="Arial Narrow"/>
          <w:sz w:val="24"/>
          <w:szCs w:val="24"/>
        </w:rPr>
        <w:t xml:space="preserve"> </w:t>
      </w:r>
      <w:r w:rsidR="005B2944" w:rsidRPr="00FB47BA">
        <w:rPr>
          <w:rFonts w:ascii="Arial Narrow" w:hAnsi="Arial Narrow"/>
          <w:sz w:val="24"/>
          <w:szCs w:val="24"/>
        </w:rPr>
        <w:t>está</w:t>
      </w:r>
      <w:r w:rsidRPr="00FB47BA">
        <w:rPr>
          <w:rFonts w:ascii="Arial Narrow" w:hAnsi="Arial Narrow"/>
          <w:sz w:val="24"/>
          <w:szCs w:val="24"/>
        </w:rPr>
        <w:t xml:space="preserve"> </w:t>
      </w:r>
      <w:r w:rsidR="005B2944" w:rsidRPr="00FB47BA">
        <w:rPr>
          <w:rFonts w:ascii="Arial Narrow" w:hAnsi="Arial Narrow"/>
          <w:sz w:val="24"/>
          <w:szCs w:val="24"/>
        </w:rPr>
        <w:t>enfocado</w:t>
      </w:r>
      <w:r w:rsidRPr="00FB47BA">
        <w:rPr>
          <w:rFonts w:ascii="Arial Narrow" w:hAnsi="Arial Narrow"/>
          <w:sz w:val="24"/>
          <w:szCs w:val="24"/>
        </w:rPr>
        <w:t xml:space="preserve"> en formar </w:t>
      </w:r>
      <w:r w:rsidR="0006785C" w:rsidRPr="00FB47BA">
        <w:rPr>
          <w:rFonts w:ascii="Arial Narrow" w:hAnsi="Arial Narrow"/>
          <w:sz w:val="24"/>
          <w:szCs w:val="24"/>
        </w:rPr>
        <w:t xml:space="preserve"> grupos de 12 personas</w:t>
      </w:r>
      <w:r w:rsidRPr="00FB47BA">
        <w:rPr>
          <w:rFonts w:ascii="Arial Narrow" w:hAnsi="Arial Narrow"/>
          <w:sz w:val="24"/>
          <w:szCs w:val="24"/>
        </w:rPr>
        <w:t xml:space="preserve">, </w:t>
      </w:r>
      <w:r w:rsidR="0006785C" w:rsidRPr="00FB47BA">
        <w:rPr>
          <w:rFonts w:ascii="Arial Narrow" w:hAnsi="Arial Narrow"/>
          <w:sz w:val="24"/>
          <w:szCs w:val="24"/>
        </w:rPr>
        <w:t xml:space="preserve"> </w:t>
      </w:r>
      <w:r w:rsidRPr="00FB47BA">
        <w:rPr>
          <w:rFonts w:ascii="Arial Narrow" w:hAnsi="Arial Narrow"/>
          <w:sz w:val="24"/>
          <w:szCs w:val="24"/>
        </w:rPr>
        <w:t xml:space="preserve">para poder adquirir un préstamo que va desde </w:t>
      </w:r>
      <w:r w:rsidR="0006785C" w:rsidRPr="00FB47BA">
        <w:rPr>
          <w:rFonts w:ascii="Arial Narrow" w:hAnsi="Arial Narrow"/>
          <w:sz w:val="24"/>
          <w:szCs w:val="24"/>
        </w:rPr>
        <w:t xml:space="preserve"> $3,500</w:t>
      </w:r>
      <w:r w:rsidRPr="00FB47BA">
        <w:rPr>
          <w:rFonts w:ascii="Arial Narrow" w:hAnsi="Arial Narrow"/>
          <w:sz w:val="24"/>
          <w:szCs w:val="24"/>
        </w:rPr>
        <w:t>.00</w:t>
      </w:r>
      <w:r w:rsidR="0006785C" w:rsidRPr="00FB47BA">
        <w:rPr>
          <w:rFonts w:ascii="Arial Narrow" w:hAnsi="Arial Narrow"/>
          <w:sz w:val="24"/>
          <w:szCs w:val="24"/>
        </w:rPr>
        <w:t xml:space="preserve"> a $5,000.00 sin ningún tipo de interés</w:t>
      </w:r>
      <w:r w:rsidRPr="00FB47BA">
        <w:rPr>
          <w:rFonts w:ascii="Arial Narrow" w:hAnsi="Arial Narrow"/>
          <w:sz w:val="24"/>
          <w:szCs w:val="24"/>
        </w:rPr>
        <w:t xml:space="preserve">, </w:t>
      </w:r>
      <w:r w:rsidR="0006785C" w:rsidRPr="00FB47BA">
        <w:rPr>
          <w:rFonts w:ascii="Arial Narrow" w:hAnsi="Arial Narrow"/>
          <w:sz w:val="24"/>
          <w:szCs w:val="24"/>
        </w:rPr>
        <w:t>con pagos semanales de 13 a 16 semanas. Después de $3,500</w:t>
      </w:r>
      <w:r w:rsidRPr="00FB47BA">
        <w:rPr>
          <w:rFonts w:ascii="Arial Narrow" w:hAnsi="Arial Narrow"/>
          <w:sz w:val="24"/>
          <w:szCs w:val="24"/>
        </w:rPr>
        <w:t>.00</w:t>
      </w:r>
      <w:r w:rsidR="0006785C" w:rsidRPr="00FB47BA">
        <w:rPr>
          <w:rFonts w:ascii="Arial Narrow" w:hAnsi="Arial Narrow"/>
          <w:sz w:val="24"/>
          <w:szCs w:val="24"/>
        </w:rPr>
        <w:t xml:space="preserve"> sube a $8,000</w:t>
      </w:r>
      <w:r w:rsidRPr="00FB47BA">
        <w:rPr>
          <w:rFonts w:ascii="Arial Narrow" w:hAnsi="Arial Narrow"/>
          <w:sz w:val="24"/>
          <w:szCs w:val="24"/>
        </w:rPr>
        <w:t>.00</w:t>
      </w:r>
      <w:r w:rsidR="0006785C" w:rsidRPr="00FB47BA">
        <w:rPr>
          <w:rFonts w:ascii="Arial Narrow" w:hAnsi="Arial Narrow"/>
          <w:sz w:val="24"/>
          <w:szCs w:val="24"/>
        </w:rPr>
        <w:t xml:space="preserve"> y de $3,500</w:t>
      </w:r>
      <w:r w:rsidRPr="00FB47BA">
        <w:rPr>
          <w:rFonts w:ascii="Arial Narrow" w:hAnsi="Arial Narrow"/>
          <w:sz w:val="24"/>
          <w:szCs w:val="24"/>
        </w:rPr>
        <w:t>.00</w:t>
      </w:r>
      <w:r w:rsidR="0006785C" w:rsidRPr="00FB47BA">
        <w:rPr>
          <w:rFonts w:ascii="Arial Narrow" w:hAnsi="Arial Narrow"/>
          <w:sz w:val="24"/>
          <w:szCs w:val="24"/>
        </w:rPr>
        <w:t xml:space="preserve"> a $12,000.00. </w:t>
      </w:r>
    </w:p>
    <w:p w:rsidR="0006785C" w:rsidRPr="00FB47BA" w:rsidRDefault="007A43EA" w:rsidP="0006785C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>Emprende</w:t>
      </w:r>
      <w:r w:rsidR="005B2944" w:rsidRPr="00FB47BA">
        <w:rPr>
          <w:rFonts w:ascii="Arial Narrow" w:hAnsi="Arial Narrow"/>
          <w:sz w:val="24"/>
          <w:szCs w:val="24"/>
        </w:rPr>
        <w:t xml:space="preserve">; </w:t>
      </w:r>
      <w:r w:rsidR="0006785C" w:rsidRPr="00FB47BA">
        <w:rPr>
          <w:rFonts w:ascii="Arial Narrow" w:hAnsi="Arial Narrow"/>
          <w:sz w:val="24"/>
          <w:szCs w:val="24"/>
        </w:rPr>
        <w:t>personas que quieren emprender un negocio y no están dados de alta ante el SAT y para adquirir un apoyo de Fojal ocupan acudir a 12 sesiones de 3 horas cada una, dentro del municipio, las cuales están enfocadas en tener una mejor educación financiera.</w:t>
      </w:r>
    </w:p>
    <w:p w:rsidR="0006785C" w:rsidRPr="00FB47BA" w:rsidRDefault="0006785C" w:rsidP="0006785C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>Avanza;</w:t>
      </w:r>
      <w:r w:rsidRPr="00FB47BA">
        <w:rPr>
          <w:rFonts w:ascii="Arial Narrow" w:hAnsi="Arial Narrow"/>
          <w:sz w:val="24"/>
          <w:szCs w:val="24"/>
        </w:rPr>
        <w:t xml:space="preserve"> </w:t>
      </w:r>
      <w:r w:rsidR="007A43EA" w:rsidRPr="00FB47BA">
        <w:rPr>
          <w:rFonts w:ascii="Arial Narrow" w:hAnsi="Arial Narrow"/>
          <w:sz w:val="24"/>
          <w:szCs w:val="24"/>
        </w:rPr>
        <w:t>está enfocado en personas físicas o morales, que tienen declarando cuando menos 12 meses ante el SAT, para poder adquirir un préstamo tendrán que acudir a 4 sesiones de las cuales, son para obtener una mejor educación financiera.</w:t>
      </w:r>
    </w:p>
    <w:p w:rsidR="007A43EA" w:rsidRPr="00FB47BA" w:rsidRDefault="007A43EA" w:rsidP="0006785C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 xml:space="preserve">En los Programas de </w:t>
      </w:r>
      <w:proofErr w:type="spellStart"/>
      <w:r w:rsidRPr="00FB47BA">
        <w:rPr>
          <w:rFonts w:ascii="Arial Narrow" w:hAnsi="Arial Narrow"/>
          <w:sz w:val="24"/>
          <w:szCs w:val="24"/>
        </w:rPr>
        <w:t>Emprende</w:t>
      </w:r>
      <w:proofErr w:type="spellEnd"/>
      <w:r w:rsidRPr="00FB47BA">
        <w:rPr>
          <w:rFonts w:ascii="Arial Narrow" w:hAnsi="Arial Narrow"/>
          <w:sz w:val="24"/>
          <w:szCs w:val="24"/>
        </w:rPr>
        <w:t xml:space="preserve"> y Avanza, los préstamos se encuentran de $50,000.00 a $500,000.00, el interés es del 12% anual, y el 1% mensual. Ambos créditos son para Capital de Trabajo, equipamiento, infraestructura y pagos de pasivos.</w:t>
      </w:r>
    </w:p>
    <w:p w:rsidR="0006785C" w:rsidRPr="00FB47BA" w:rsidRDefault="00945C09" w:rsidP="0006785C">
      <w:pPr>
        <w:jc w:val="center"/>
        <w:rPr>
          <w:rFonts w:ascii="Arial Narrow" w:hAnsi="Arial Narrow"/>
          <w:b/>
          <w:sz w:val="24"/>
          <w:szCs w:val="24"/>
        </w:rPr>
      </w:pP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3360" behindDoc="0" locked="0" layoutInCell="1" allowOverlap="1" wp14:anchorId="47155932" wp14:editId="190BA5BD">
            <wp:simplePos x="0" y="0"/>
            <wp:positionH relativeFrom="margin">
              <wp:posOffset>-369570</wp:posOffset>
            </wp:positionH>
            <wp:positionV relativeFrom="margin">
              <wp:posOffset>2959100</wp:posOffset>
            </wp:positionV>
            <wp:extent cx="3342640" cy="2507615"/>
            <wp:effectExtent l="0" t="0" r="0" b="6985"/>
            <wp:wrapSquare wrapText="bothSides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0409-WA005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2640" cy="2507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2944" w:rsidRPr="00FB47BA" w:rsidRDefault="00945C09" w:rsidP="0006785C">
      <w:pPr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5408" behindDoc="0" locked="0" layoutInCell="1" allowOverlap="1" wp14:anchorId="6EE1FD94" wp14:editId="6ECA0043">
            <wp:simplePos x="0" y="0"/>
            <wp:positionH relativeFrom="margin">
              <wp:posOffset>3213100</wp:posOffset>
            </wp:positionH>
            <wp:positionV relativeFrom="margin">
              <wp:posOffset>2954020</wp:posOffset>
            </wp:positionV>
            <wp:extent cx="3527425" cy="2509520"/>
            <wp:effectExtent l="0" t="0" r="0" b="5080"/>
            <wp:wrapSquare wrapText="bothSides"/>
            <wp:docPr id="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0409-WA005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7425" cy="2509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2944" w:rsidRPr="00FB47BA" w:rsidRDefault="005B2944" w:rsidP="0006785C">
      <w:pPr>
        <w:rPr>
          <w:rFonts w:ascii="Arial Narrow" w:hAnsi="Arial Narrow"/>
          <w:sz w:val="24"/>
          <w:szCs w:val="24"/>
        </w:rPr>
      </w:pPr>
    </w:p>
    <w:p w:rsidR="005B2944" w:rsidRPr="00FB47BA" w:rsidRDefault="005B2944" w:rsidP="005B2944">
      <w:pPr>
        <w:jc w:val="center"/>
        <w:rPr>
          <w:rFonts w:ascii="Arial Narrow" w:hAnsi="Arial Narrow"/>
          <w:b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lastRenderedPageBreak/>
        <w:t>PROCODES</w:t>
      </w:r>
      <w:r w:rsidR="003E6181" w:rsidRPr="00FB47BA">
        <w:rPr>
          <w:rFonts w:ascii="Arial Narrow" w:hAnsi="Arial Narrow"/>
          <w:b/>
          <w:sz w:val="24"/>
          <w:szCs w:val="24"/>
        </w:rPr>
        <w:t xml:space="preserve"> (Programa de Conservación  para el desarrollo  sostenible)</w:t>
      </w:r>
      <w:r w:rsidRPr="00FB47BA">
        <w:rPr>
          <w:rFonts w:ascii="Arial Narrow" w:hAnsi="Arial Narrow"/>
          <w:b/>
          <w:sz w:val="24"/>
          <w:szCs w:val="24"/>
        </w:rPr>
        <w:t xml:space="preserve"> para bajar recursos para Áreas Naturales Protegidas que comprenden a la Sierra de Quila.  04 de Abril de 2019</w:t>
      </w:r>
    </w:p>
    <w:p w:rsidR="00693CDE" w:rsidRPr="00FB47BA" w:rsidRDefault="00693CDE" w:rsidP="00693CDE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>Reunión en donde se invitó a los Presidentes de los ejidos de nuestro Municipio y grupos organizados para trabajar en las áreas naturales protegidas</w:t>
      </w:r>
      <w:r w:rsidR="003E6181" w:rsidRPr="00FB47BA">
        <w:rPr>
          <w:rFonts w:ascii="Arial Narrow" w:hAnsi="Arial Narrow"/>
          <w:sz w:val="24"/>
          <w:szCs w:val="24"/>
        </w:rPr>
        <w:t xml:space="preserve"> </w:t>
      </w:r>
      <w:r w:rsidRPr="00FB47BA">
        <w:rPr>
          <w:rFonts w:ascii="Arial Narrow" w:hAnsi="Arial Narrow"/>
          <w:sz w:val="24"/>
          <w:szCs w:val="24"/>
        </w:rPr>
        <w:t xml:space="preserve"> </w:t>
      </w:r>
      <w:r w:rsidR="00F65E78" w:rsidRPr="00FB47BA">
        <w:rPr>
          <w:rFonts w:ascii="Arial Narrow" w:hAnsi="Arial Narrow"/>
          <w:sz w:val="24"/>
          <w:szCs w:val="24"/>
        </w:rPr>
        <w:t xml:space="preserve">y </w:t>
      </w:r>
      <w:r w:rsidR="009F16AD" w:rsidRPr="00FB47BA">
        <w:rPr>
          <w:rFonts w:ascii="Arial Narrow" w:hAnsi="Arial Narrow"/>
          <w:sz w:val="24"/>
          <w:szCs w:val="24"/>
        </w:rPr>
        <w:t xml:space="preserve">así </w:t>
      </w:r>
      <w:r w:rsidR="00F65E78" w:rsidRPr="00FB47BA">
        <w:rPr>
          <w:rFonts w:ascii="Arial Narrow" w:hAnsi="Arial Narrow"/>
          <w:sz w:val="24"/>
          <w:szCs w:val="24"/>
        </w:rPr>
        <w:t xml:space="preserve">poder obtener recursos de PROCODES en base a Proyectos </w:t>
      </w:r>
      <w:r w:rsidR="009F16AD" w:rsidRPr="00FB47BA">
        <w:rPr>
          <w:rFonts w:ascii="Arial Narrow" w:hAnsi="Arial Narrow"/>
          <w:sz w:val="24"/>
          <w:szCs w:val="24"/>
        </w:rPr>
        <w:t>que se presentaron.</w:t>
      </w:r>
    </w:p>
    <w:p w:rsidR="009F16AD" w:rsidRPr="00FB47BA" w:rsidRDefault="009F16AD" w:rsidP="009F16AD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>Proyectos a adquirir;</w:t>
      </w:r>
    </w:p>
    <w:p w:rsidR="009F16AD" w:rsidRPr="00FB47BA" w:rsidRDefault="009F16AD" w:rsidP="009F16AD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 xml:space="preserve"> Estudios Técnicos; </w:t>
      </w:r>
      <w:r w:rsidRPr="00FB47BA">
        <w:rPr>
          <w:rFonts w:ascii="Arial Narrow" w:hAnsi="Arial Narrow"/>
          <w:sz w:val="24"/>
          <w:szCs w:val="24"/>
        </w:rPr>
        <w:t xml:space="preserve">programas de desarrollo comunitario y microrregiones. Estudios de factibilidad y técnica económica. </w:t>
      </w:r>
    </w:p>
    <w:p w:rsidR="009F16AD" w:rsidRPr="00FB47BA" w:rsidRDefault="009F16AD" w:rsidP="009F16AD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>Curso de capacitación;</w:t>
      </w:r>
      <w:r w:rsidRPr="00FB47BA">
        <w:rPr>
          <w:rFonts w:ascii="Arial Narrow" w:hAnsi="Arial Narrow"/>
          <w:sz w:val="24"/>
          <w:szCs w:val="24"/>
        </w:rPr>
        <w:t xml:space="preserve"> cursos de capacitación para la gestión, cursos de capacitación para las nuevas tecnologías, cursos de capacitación en educación ambiental.</w:t>
      </w:r>
    </w:p>
    <w:p w:rsidR="009F16AD" w:rsidRPr="00FB47BA" w:rsidRDefault="009F16AD" w:rsidP="009F16AD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>Proyectos de conservación y restauración de ecosistemas;</w:t>
      </w:r>
      <w:r w:rsidRPr="00FB47BA">
        <w:rPr>
          <w:rFonts w:ascii="Arial Narrow" w:hAnsi="Arial Narrow"/>
          <w:sz w:val="24"/>
          <w:szCs w:val="24"/>
        </w:rPr>
        <w:t xml:space="preserve"> los proyectos a adquirir, son; conservación y restauración de suelos, construcción de presas o represas de gaviones, construcción de represas de piedra acumulada, construcción de represas de mampostería, plantaciones forestales, reforestación, mantenimiento de reforestación, y demás proyectos. </w:t>
      </w:r>
    </w:p>
    <w:p w:rsidR="009F16AD" w:rsidRPr="00FB47BA" w:rsidRDefault="009F16AD" w:rsidP="009F16AD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 xml:space="preserve">Proyectos productivos; </w:t>
      </w:r>
      <w:r w:rsidRPr="00FB47BA">
        <w:rPr>
          <w:rFonts w:ascii="Arial Narrow" w:hAnsi="Arial Narrow"/>
          <w:sz w:val="24"/>
          <w:szCs w:val="24"/>
        </w:rPr>
        <w:t xml:space="preserve">establecimiento de viveros forestales, establecimiento de huertos comunitarios, establecimiento de </w:t>
      </w:r>
      <w:proofErr w:type="spellStart"/>
      <w:r w:rsidRPr="00FB47BA">
        <w:rPr>
          <w:rFonts w:ascii="Arial Narrow" w:hAnsi="Arial Narrow"/>
          <w:sz w:val="24"/>
          <w:szCs w:val="24"/>
        </w:rPr>
        <w:t>apiarios</w:t>
      </w:r>
      <w:proofErr w:type="spellEnd"/>
      <w:r w:rsidRPr="00FB47BA">
        <w:rPr>
          <w:rFonts w:ascii="Arial Narrow" w:hAnsi="Arial Narrow"/>
          <w:sz w:val="24"/>
          <w:szCs w:val="24"/>
        </w:rPr>
        <w:t xml:space="preserve"> (colmenas),  recuperación de suelos para uso productivo, y demás proyectos. </w:t>
      </w:r>
    </w:p>
    <w:p w:rsidR="009F16AD" w:rsidRPr="00FB47BA" w:rsidRDefault="003E6181" w:rsidP="009F16AD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 xml:space="preserve">Proyectos de nuestro Municipio que se presentaron en las oficinas correspondientes. </w:t>
      </w:r>
    </w:p>
    <w:p w:rsidR="003E6181" w:rsidRPr="00FB47BA" w:rsidRDefault="003E6181" w:rsidP="009F16AD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 xml:space="preserve">Ejido Tecolotlán, Ejido Palo Alto,  Ejido Quila el Grande, Ejido Cofradía, y grupo organizado Cofradía. </w:t>
      </w:r>
    </w:p>
    <w:p w:rsidR="003E6181" w:rsidRPr="00FB47BA" w:rsidRDefault="003E6181" w:rsidP="009F16AD">
      <w:pPr>
        <w:jc w:val="both"/>
        <w:rPr>
          <w:rFonts w:ascii="Arial Narrow" w:hAnsi="Arial Narrow"/>
          <w:sz w:val="24"/>
          <w:szCs w:val="24"/>
        </w:rPr>
      </w:pPr>
    </w:p>
    <w:p w:rsidR="005B2944" w:rsidRPr="00FB47BA" w:rsidRDefault="00FB47BA" w:rsidP="005B2944">
      <w:pPr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7456" behindDoc="0" locked="0" layoutInCell="1" allowOverlap="1" wp14:anchorId="1F48D79B" wp14:editId="48840C75">
            <wp:simplePos x="0" y="0"/>
            <wp:positionH relativeFrom="margin">
              <wp:posOffset>328930</wp:posOffset>
            </wp:positionH>
            <wp:positionV relativeFrom="margin">
              <wp:posOffset>5098415</wp:posOffset>
            </wp:positionV>
            <wp:extent cx="5174615" cy="2383155"/>
            <wp:effectExtent l="0" t="0" r="6985" b="0"/>
            <wp:wrapSquare wrapText="bothSides"/>
            <wp:docPr id="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0409-WA00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4615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2944" w:rsidRPr="00FB47BA" w:rsidRDefault="005B2944" w:rsidP="0006785C">
      <w:pPr>
        <w:rPr>
          <w:rFonts w:ascii="Arial Narrow" w:hAnsi="Arial Narrow"/>
          <w:sz w:val="24"/>
          <w:szCs w:val="24"/>
        </w:rPr>
      </w:pPr>
    </w:p>
    <w:p w:rsidR="005B2944" w:rsidRPr="00FB47BA" w:rsidRDefault="005B2944" w:rsidP="0006785C">
      <w:pPr>
        <w:rPr>
          <w:rFonts w:ascii="Arial Narrow" w:hAnsi="Arial Narrow"/>
          <w:sz w:val="24"/>
          <w:szCs w:val="24"/>
        </w:rPr>
      </w:pPr>
    </w:p>
    <w:p w:rsidR="005B2944" w:rsidRPr="00FB47BA" w:rsidRDefault="005B2944" w:rsidP="0006785C">
      <w:pPr>
        <w:rPr>
          <w:rFonts w:ascii="Arial Narrow" w:hAnsi="Arial Narrow"/>
          <w:sz w:val="24"/>
          <w:szCs w:val="24"/>
        </w:rPr>
      </w:pPr>
    </w:p>
    <w:p w:rsidR="005B2944" w:rsidRPr="00FB47BA" w:rsidRDefault="005B2944" w:rsidP="0006785C">
      <w:pPr>
        <w:rPr>
          <w:rFonts w:ascii="Arial Narrow" w:hAnsi="Arial Narrow"/>
          <w:sz w:val="24"/>
          <w:szCs w:val="24"/>
        </w:rPr>
      </w:pPr>
    </w:p>
    <w:p w:rsidR="005B2944" w:rsidRPr="00FB47BA" w:rsidRDefault="005B2944" w:rsidP="0006785C">
      <w:pPr>
        <w:rPr>
          <w:rFonts w:ascii="Arial Narrow" w:hAnsi="Arial Narrow"/>
          <w:sz w:val="24"/>
          <w:szCs w:val="24"/>
        </w:rPr>
      </w:pPr>
    </w:p>
    <w:p w:rsidR="005B2944" w:rsidRPr="00FB47BA" w:rsidRDefault="005B2944" w:rsidP="0006785C">
      <w:pPr>
        <w:rPr>
          <w:rFonts w:ascii="Arial Narrow" w:hAnsi="Arial Narrow"/>
          <w:sz w:val="24"/>
          <w:szCs w:val="24"/>
        </w:rPr>
      </w:pPr>
    </w:p>
    <w:p w:rsidR="0006785C" w:rsidRPr="00FB47BA" w:rsidRDefault="0006785C" w:rsidP="0006785C">
      <w:pPr>
        <w:rPr>
          <w:rFonts w:ascii="Arial Narrow" w:hAnsi="Arial Narrow"/>
          <w:sz w:val="24"/>
          <w:szCs w:val="24"/>
        </w:rPr>
      </w:pPr>
    </w:p>
    <w:p w:rsidR="003E6181" w:rsidRPr="00FB47BA" w:rsidRDefault="003E6181" w:rsidP="0006785C">
      <w:pPr>
        <w:rPr>
          <w:rFonts w:ascii="Arial Narrow" w:hAnsi="Arial Narrow"/>
          <w:sz w:val="24"/>
          <w:szCs w:val="24"/>
        </w:rPr>
      </w:pPr>
    </w:p>
    <w:p w:rsidR="003E6181" w:rsidRPr="00FB47BA" w:rsidRDefault="003E6181" w:rsidP="003E6181">
      <w:pPr>
        <w:jc w:val="center"/>
        <w:rPr>
          <w:rFonts w:ascii="Arial Narrow" w:hAnsi="Arial Narrow"/>
          <w:b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lastRenderedPageBreak/>
        <w:t>Servicio Nacional del Empleo 29 de Marzo de 2019</w:t>
      </w:r>
    </w:p>
    <w:p w:rsidR="00612F60" w:rsidRPr="00FB47BA" w:rsidRDefault="003E6181" w:rsidP="00945C09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 xml:space="preserve">La Dirección de Promoción Económica, invito a las empresas de nuestro municipio, a que acudieran </w:t>
      </w:r>
      <w:r w:rsidR="00612F60" w:rsidRPr="00FB47BA">
        <w:rPr>
          <w:rFonts w:ascii="Arial Narrow" w:hAnsi="Arial Narrow"/>
          <w:sz w:val="24"/>
          <w:szCs w:val="24"/>
        </w:rPr>
        <w:t xml:space="preserve">a una reunión </w:t>
      </w:r>
      <w:r w:rsidRPr="00FB47BA">
        <w:rPr>
          <w:rFonts w:ascii="Arial Narrow" w:hAnsi="Arial Narrow"/>
          <w:sz w:val="24"/>
          <w:szCs w:val="24"/>
        </w:rPr>
        <w:t>el día  29 de Marzo a las 4:00 p.m. en S</w:t>
      </w:r>
      <w:r w:rsidR="00612F60" w:rsidRPr="00FB47BA">
        <w:rPr>
          <w:rFonts w:ascii="Arial Narrow" w:hAnsi="Arial Narrow"/>
          <w:sz w:val="24"/>
          <w:szCs w:val="24"/>
        </w:rPr>
        <w:t xml:space="preserve">ala de Cabildo, para dar a conocer </w:t>
      </w:r>
      <w:r w:rsidRPr="00FB47BA">
        <w:rPr>
          <w:rFonts w:ascii="Arial Narrow" w:hAnsi="Arial Narrow"/>
          <w:sz w:val="24"/>
          <w:szCs w:val="24"/>
        </w:rPr>
        <w:t xml:space="preserve"> por parte del Servicio Nacional del Empleo (SNE)</w:t>
      </w:r>
      <w:r w:rsidR="00612F60" w:rsidRPr="00FB47BA">
        <w:rPr>
          <w:rFonts w:ascii="Arial Narrow" w:hAnsi="Arial Narrow"/>
          <w:sz w:val="24"/>
          <w:szCs w:val="24"/>
        </w:rPr>
        <w:t xml:space="preserve">  Autlán, </w:t>
      </w:r>
      <w:r w:rsidRPr="00FB47BA">
        <w:rPr>
          <w:rFonts w:ascii="Arial Narrow" w:hAnsi="Arial Narrow"/>
          <w:sz w:val="24"/>
          <w:szCs w:val="24"/>
        </w:rPr>
        <w:t xml:space="preserve"> de la página </w:t>
      </w:r>
      <w:r w:rsidR="00612F60" w:rsidRPr="00FB47BA">
        <w:rPr>
          <w:rFonts w:ascii="Arial Narrow" w:hAnsi="Arial Narrow"/>
          <w:sz w:val="24"/>
          <w:szCs w:val="24"/>
        </w:rPr>
        <w:t>web que existe para informar a la ciudadanía de las vacantes que existen  en las empresas. Las vacantes se pueden subir sin ningún costo y las puede consultar cualquier persona de la República Mexicana.</w:t>
      </w:r>
    </w:p>
    <w:p w:rsidR="003E6181" w:rsidRPr="00FB47BA" w:rsidRDefault="00612F60" w:rsidP="00945C09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>También invitamos a las empresas a que participen en la Feria del Empleo, la cual se llevara a cabo, los primeros días del mes de Junio, donde podrán ofertar las vacantes.</w:t>
      </w:r>
    </w:p>
    <w:p w:rsidR="00612F60" w:rsidRPr="00FB47BA" w:rsidRDefault="00FB47BA" w:rsidP="00612F60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9504" behindDoc="0" locked="0" layoutInCell="1" allowOverlap="1" wp14:anchorId="06177C2B" wp14:editId="4E033884">
            <wp:simplePos x="0" y="0"/>
            <wp:positionH relativeFrom="margin">
              <wp:posOffset>303530</wp:posOffset>
            </wp:positionH>
            <wp:positionV relativeFrom="margin">
              <wp:posOffset>2653030</wp:posOffset>
            </wp:positionV>
            <wp:extent cx="5573395" cy="2227580"/>
            <wp:effectExtent l="0" t="0" r="8255" b="1270"/>
            <wp:wrapSquare wrapText="bothSides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75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227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12F60" w:rsidRPr="00FB47BA" w:rsidRDefault="00612F60" w:rsidP="00612F60">
      <w:pPr>
        <w:jc w:val="both"/>
        <w:rPr>
          <w:rFonts w:ascii="Arial Narrow" w:hAnsi="Arial Narrow"/>
          <w:sz w:val="24"/>
          <w:szCs w:val="24"/>
        </w:rPr>
      </w:pPr>
    </w:p>
    <w:p w:rsidR="0002199A" w:rsidRPr="00FB47BA" w:rsidRDefault="0002199A" w:rsidP="00612F60">
      <w:pPr>
        <w:jc w:val="both"/>
        <w:rPr>
          <w:rFonts w:ascii="Arial Narrow" w:hAnsi="Arial Narrow"/>
          <w:sz w:val="24"/>
          <w:szCs w:val="24"/>
        </w:rPr>
      </w:pPr>
    </w:p>
    <w:p w:rsidR="0002199A" w:rsidRPr="00FB47BA" w:rsidRDefault="0002199A" w:rsidP="00612F60">
      <w:pPr>
        <w:jc w:val="both"/>
        <w:rPr>
          <w:rFonts w:ascii="Arial Narrow" w:hAnsi="Arial Narrow"/>
          <w:sz w:val="24"/>
          <w:szCs w:val="24"/>
        </w:rPr>
      </w:pPr>
    </w:p>
    <w:p w:rsidR="0002199A" w:rsidRPr="00FB47BA" w:rsidRDefault="0002199A" w:rsidP="00612F60">
      <w:pPr>
        <w:jc w:val="both"/>
        <w:rPr>
          <w:rFonts w:ascii="Arial Narrow" w:hAnsi="Arial Narrow"/>
          <w:sz w:val="24"/>
          <w:szCs w:val="24"/>
        </w:rPr>
      </w:pPr>
    </w:p>
    <w:p w:rsidR="0002199A" w:rsidRPr="00FB47BA" w:rsidRDefault="0002199A" w:rsidP="00612F60">
      <w:pPr>
        <w:jc w:val="both"/>
        <w:rPr>
          <w:rFonts w:ascii="Arial Narrow" w:hAnsi="Arial Narrow"/>
          <w:sz w:val="24"/>
          <w:szCs w:val="24"/>
        </w:rPr>
      </w:pPr>
    </w:p>
    <w:p w:rsidR="0002199A" w:rsidRPr="00FB47BA" w:rsidRDefault="0002199A" w:rsidP="00612F60">
      <w:pPr>
        <w:jc w:val="both"/>
        <w:rPr>
          <w:rFonts w:ascii="Arial Narrow" w:hAnsi="Arial Narrow"/>
          <w:sz w:val="24"/>
          <w:szCs w:val="24"/>
        </w:rPr>
      </w:pPr>
    </w:p>
    <w:p w:rsidR="0002199A" w:rsidRPr="00FB47BA" w:rsidRDefault="0002199A" w:rsidP="00612F60">
      <w:pPr>
        <w:jc w:val="both"/>
        <w:rPr>
          <w:rFonts w:ascii="Arial Narrow" w:hAnsi="Arial Narrow"/>
          <w:sz w:val="24"/>
          <w:szCs w:val="24"/>
        </w:rPr>
      </w:pPr>
    </w:p>
    <w:p w:rsidR="0002199A" w:rsidRPr="00FB47BA" w:rsidRDefault="0002199A" w:rsidP="00612F60">
      <w:pPr>
        <w:jc w:val="both"/>
        <w:rPr>
          <w:rFonts w:ascii="Arial Narrow" w:hAnsi="Arial Narrow"/>
          <w:sz w:val="24"/>
          <w:szCs w:val="24"/>
        </w:rPr>
      </w:pPr>
    </w:p>
    <w:p w:rsidR="0002199A" w:rsidRPr="00FB47BA" w:rsidRDefault="0002199A" w:rsidP="00945C09">
      <w:pPr>
        <w:jc w:val="center"/>
        <w:rPr>
          <w:rFonts w:ascii="Arial Narrow" w:hAnsi="Arial Narrow"/>
          <w:b/>
          <w:noProof/>
          <w:sz w:val="24"/>
          <w:szCs w:val="24"/>
          <w:lang w:eastAsia="es-MX"/>
        </w:rPr>
      </w:pPr>
      <w:r w:rsidRPr="00FB47BA">
        <w:rPr>
          <w:rFonts w:ascii="Arial Narrow" w:hAnsi="Arial Narrow"/>
          <w:b/>
          <w:noProof/>
          <w:sz w:val="24"/>
          <w:szCs w:val="24"/>
          <w:lang w:eastAsia="es-MX"/>
        </w:rPr>
        <w:t>Programa Fondo Perdido de Fomento al Autoempleo</w:t>
      </w:r>
    </w:p>
    <w:p w:rsidR="0002199A" w:rsidRPr="00FB47BA" w:rsidRDefault="0002199A" w:rsidP="00040F38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 xml:space="preserve">Se llevó a cabo una reunión, el día 29 de Marzo a las 4:30 p.m. en la Presidencia Municipal, donde invitamos a personas que tienen las ganas de emprender un negocio, en dicha reunión invitamos al Servicio Nacional del Empleo (SNE) Autlán, para dar a conocer a los asistentes el Programa Fomento al Autoempleo, el cual está enfocado en apoyar a las personas que transformen la materia (repostería, etc.)  </w:t>
      </w:r>
      <w:proofErr w:type="gramStart"/>
      <w:r w:rsidRPr="00FB47BA">
        <w:rPr>
          <w:rFonts w:ascii="Arial Narrow" w:hAnsi="Arial Narrow"/>
          <w:sz w:val="24"/>
          <w:szCs w:val="24"/>
        </w:rPr>
        <w:t>o</w:t>
      </w:r>
      <w:proofErr w:type="gramEnd"/>
      <w:r w:rsidRPr="00FB47BA">
        <w:rPr>
          <w:rFonts w:ascii="Arial Narrow" w:hAnsi="Arial Narrow"/>
          <w:sz w:val="24"/>
          <w:szCs w:val="24"/>
        </w:rPr>
        <w:t xml:space="preserve"> brinden un servicio (estética, taller mecánico o eléctrico, etc.). </w:t>
      </w:r>
    </w:p>
    <w:p w:rsidR="0002199A" w:rsidRPr="00FB47BA" w:rsidRDefault="0002199A" w:rsidP="00612F60">
      <w:pPr>
        <w:jc w:val="both"/>
        <w:rPr>
          <w:rFonts w:ascii="Arial Narrow" w:hAnsi="Arial Narrow"/>
          <w:sz w:val="24"/>
          <w:szCs w:val="24"/>
        </w:rPr>
      </w:pPr>
    </w:p>
    <w:p w:rsidR="0002199A" w:rsidRPr="00FB47BA" w:rsidRDefault="00FB47BA" w:rsidP="00612F60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lastRenderedPageBreak/>
        <w:drawing>
          <wp:anchor distT="0" distB="0" distL="114300" distR="114300" simplePos="0" relativeHeight="251673600" behindDoc="0" locked="0" layoutInCell="1" allowOverlap="1" wp14:anchorId="1A30934A" wp14:editId="548F316F">
            <wp:simplePos x="0" y="0"/>
            <wp:positionH relativeFrom="margin">
              <wp:posOffset>3623945</wp:posOffset>
            </wp:positionH>
            <wp:positionV relativeFrom="margin">
              <wp:posOffset>-378460</wp:posOffset>
            </wp:positionV>
            <wp:extent cx="2976245" cy="2480310"/>
            <wp:effectExtent l="0" t="0" r="0" b="0"/>
            <wp:wrapSquare wrapText="bothSides"/>
            <wp:docPr id="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725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027"/>
                    <a:stretch/>
                  </pic:blipFill>
                  <pic:spPr bwMode="auto">
                    <a:xfrm>
                      <a:off x="0" y="0"/>
                      <a:ext cx="2976245" cy="2480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5648" behindDoc="0" locked="0" layoutInCell="1" allowOverlap="1" wp14:anchorId="146847F8" wp14:editId="7F9DA3FF">
            <wp:simplePos x="0" y="0"/>
            <wp:positionH relativeFrom="margin">
              <wp:posOffset>-414020</wp:posOffset>
            </wp:positionH>
            <wp:positionV relativeFrom="margin">
              <wp:posOffset>-426720</wp:posOffset>
            </wp:positionV>
            <wp:extent cx="3686175" cy="2457450"/>
            <wp:effectExtent l="0" t="0" r="9525" b="0"/>
            <wp:wrapSquare wrapText="bothSides"/>
            <wp:docPr id="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71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44A7" w:rsidRPr="00FB47BA" w:rsidRDefault="00A444A7" w:rsidP="00040F38">
      <w:pPr>
        <w:spacing w:after="0"/>
        <w:jc w:val="center"/>
        <w:rPr>
          <w:rFonts w:ascii="Arial Narrow" w:hAnsi="Arial Narrow"/>
          <w:b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>Proyecto “Comerciantes dejando huella”</w:t>
      </w:r>
    </w:p>
    <w:p w:rsidR="0002199A" w:rsidRPr="00FB47BA" w:rsidRDefault="0002199A" w:rsidP="0002199A">
      <w:pPr>
        <w:jc w:val="center"/>
        <w:rPr>
          <w:rFonts w:ascii="Arial Narrow" w:hAnsi="Arial Narrow"/>
          <w:b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>Entrega de Logos a Empresarios Zona Centro</w:t>
      </w:r>
    </w:p>
    <w:p w:rsidR="00A444A7" w:rsidRPr="00FB47BA" w:rsidRDefault="00E931D2" w:rsidP="00E931D2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 xml:space="preserve">Proyecto que nace de la Dirección de Promoción Económica, </w:t>
      </w:r>
      <w:r w:rsidR="00A444A7" w:rsidRPr="00FB47BA">
        <w:rPr>
          <w:rFonts w:ascii="Arial Narrow" w:hAnsi="Arial Narrow"/>
          <w:sz w:val="24"/>
          <w:szCs w:val="24"/>
        </w:rPr>
        <w:t xml:space="preserve">dirigido </w:t>
      </w:r>
      <w:r w:rsidRPr="00FB47BA">
        <w:rPr>
          <w:rFonts w:ascii="Arial Narrow" w:hAnsi="Arial Narrow"/>
          <w:sz w:val="24"/>
          <w:szCs w:val="24"/>
        </w:rPr>
        <w:t xml:space="preserve">a nuestro Municipio, empezando con la zona Centro enfocada en brindar  un diseño a cada locatario para mejorar la  imagen y publicidad de sus negocios y por lo tanto obtengan un mayor derrame económico </w:t>
      </w:r>
      <w:r w:rsidR="00A444A7" w:rsidRPr="00FB47BA">
        <w:rPr>
          <w:rFonts w:ascii="Arial Narrow" w:hAnsi="Arial Narrow"/>
          <w:sz w:val="24"/>
          <w:szCs w:val="24"/>
        </w:rPr>
        <w:t xml:space="preserve">en sus respectivos negocios. Cabe mencionar que cada diseño tiene un valor de $600.00 el cual nuestro Gobierno absorbe ese gasto. </w:t>
      </w:r>
    </w:p>
    <w:p w:rsidR="0002199A" w:rsidRDefault="00FB47BA" w:rsidP="00E931D2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83840" behindDoc="0" locked="0" layoutInCell="1" allowOverlap="1" wp14:anchorId="4235A01D" wp14:editId="1E4C4CFB">
            <wp:simplePos x="0" y="0"/>
            <wp:positionH relativeFrom="margin">
              <wp:posOffset>3194685</wp:posOffset>
            </wp:positionH>
            <wp:positionV relativeFrom="margin">
              <wp:posOffset>3987165</wp:posOffset>
            </wp:positionV>
            <wp:extent cx="2705100" cy="1866265"/>
            <wp:effectExtent l="0" t="0" r="0" b="635"/>
            <wp:wrapSquare wrapText="bothSides"/>
            <wp:docPr id="1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0409-WA0027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213" b="31213"/>
                    <a:stretch/>
                  </pic:blipFill>
                  <pic:spPr bwMode="auto">
                    <a:xfrm>
                      <a:off x="0" y="0"/>
                      <a:ext cx="2705100" cy="1866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7696" behindDoc="0" locked="0" layoutInCell="1" allowOverlap="1" wp14:anchorId="4E50163E" wp14:editId="71721FAA">
            <wp:simplePos x="0" y="0"/>
            <wp:positionH relativeFrom="margin">
              <wp:posOffset>-34290</wp:posOffset>
            </wp:positionH>
            <wp:positionV relativeFrom="margin">
              <wp:posOffset>4015740</wp:posOffset>
            </wp:positionV>
            <wp:extent cx="2657475" cy="1993265"/>
            <wp:effectExtent l="0" t="0" r="9525" b="6985"/>
            <wp:wrapSquare wrapText="bothSides"/>
            <wp:docPr id="1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0409-WA003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993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47BA" w:rsidRDefault="00FB47BA" w:rsidP="00E931D2">
      <w:pPr>
        <w:jc w:val="both"/>
        <w:rPr>
          <w:rFonts w:ascii="Arial Narrow" w:hAnsi="Arial Narrow"/>
          <w:sz w:val="24"/>
          <w:szCs w:val="24"/>
        </w:rPr>
      </w:pPr>
    </w:p>
    <w:p w:rsidR="00FB47BA" w:rsidRDefault="00FB47BA" w:rsidP="00E931D2">
      <w:pPr>
        <w:jc w:val="both"/>
        <w:rPr>
          <w:rFonts w:ascii="Arial Narrow" w:hAnsi="Arial Narrow"/>
          <w:sz w:val="24"/>
          <w:szCs w:val="24"/>
        </w:rPr>
      </w:pPr>
    </w:p>
    <w:p w:rsidR="00FB47BA" w:rsidRDefault="00FB47BA" w:rsidP="00E931D2">
      <w:pPr>
        <w:jc w:val="both"/>
        <w:rPr>
          <w:rFonts w:ascii="Arial Narrow" w:hAnsi="Arial Narrow"/>
          <w:sz w:val="24"/>
          <w:szCs w:val="24"/>
        </w:rPr>
      </w:pPr>
    </w:p>
    <w:p w:rsidR="00FB47BA" w:rsidRDefault="00FB47BA" w:rsidP="00E931D2">
      <w:pPr>
        <w:jc w:val="both"/>
        <w:rPr>
          <w:rFonts w:ascii="Arial Narrow" w:hAnsi="Arial Narrow"/>
          <w:sz w:val="24"/>
          <w:szCs w:val="24"/>
        </w:rPr>
      </w:pPr>
    </w:p>
    <w:p w:rsidR="00FB47BA" w:rsidRDefault="00FB47BA" w:rsidP="00E931D2">
      <w:pPr>
        <w:jc w:val="both"/>
        <w:rPr>
          <w:rFonts w:ascii="Arial Narrow" w:hAnsi="Arial Narrow"/>
          <w:sz w:val="24"/>
          <w:szCs w:val="24"/>
        </w:rPr>
      </w:pPr>
    </w:p>
    <w:p w:rsidR="00FB47BA" w:rsidRDefault="00FB47BA" w:rsidP="00E931D2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81792" behindDoc="0" locked="0" layoutInCell="1" allowOverlap="1" wp14:anchorId="373CA88F" wp14:editId="2D1B55DC">
            <wp:simplePos x="0" y="0"/>
            <wp:positionH relativeFrom="margin">
              <wp:posOffset>3270885</wp:posOffset>
            </wp:positionH>
            <wp:positionV relativeFrom="margin">
              <wp:posOffset>6177915</wp:posOffset>
            </wp:positionV>
            <wp:extent cx="2677795" cy="1771650"/>
            <wp:effectExtent l="0" t="0" r="8255" b="0"/>
            <wp:wrapSquare wrapText="bothSides"/>
            <wp:docPr id="1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0409-WA0031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803" b="30977"/>
                    <a:stretch/>
                  </pic:blipFill>
                  <pic:spPr bwMode="auto">
                    <a:xfrm>
                      <a:off x="0" y="0"/>
                      <a:ext cx="2677795" cy="1771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47BA" w:rsidRPr="00FB47BA" w:rsidRDefault="00FB47BA" w:rsidP="00E931D2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9744" behindDoc="0" locked="0" layoutInCell="1" allowOverlap="1" wp14:anchorId="4B9AEC14" wp14:editId="115F9149">
            <wp:simplePos x="0" y="0"/>
            <wp:positionH relativeFrom="margin">
              <wp:posOffset>-34290</wp:posOffset>
            </wp:positionH>
            <wp:positionV relativeFrom="margin">
              <wp:posOffset>6177915</wp:posOffset>
            </wp:positionV>
            <wp:extent cx="2581275" cy="1743075"/>
            <wp:effectExtent l="0" t="0" r="9525" b="9525"/>
            <wp:wrapSquare wrapText="bothSides"/>
            <wp:docPr id="1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0409-WA0029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213" b="31213"/>
                    <a:stretch/>
                  </pic:blipFill>
                  <pic:spPr bwMode="auto">
                    <a:xfrm>
                      <a:off x="0" y="0"/>
                      <a:ext cx="2581275" cy="1743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2199A" w:rsidRPr="00FB47BA" w:rsidRDefault="0002199A" w:rsidP="00612F60">
      <w:pPr>
        <w:jc w:val="both"/>
        <w:rPr>
          <w:rFonts w:ascii="Arial Narrow" w:hAnsi="Arial Narrow"/>
          <w:sz w:val="24"/>
          <w:szCs w:val="24"/>
        </w:rPr>
      </w:pPr>
    </w:p>
    <w:p w:rsidR="0002199A" w:rsidRPr="00FB47BA" w:rsidRDefault="0002199A" w:rsidP="00612F60">
      <w:pPr>
        <w:jc w:val="both"/>
        <w:rPr>
          <w:rFonts w:ascii="Arial Narrow" w:hAnsi="Arial Narrow"/>
          <w:sz w:val="24"/>
          <w:szCs w:val="24"/>
        </w:rPr>
      </w:pPr>
    </w:p>
    <w:p w:rsidR="00642494" w:rsidRPr="00FB47BA" w:rsidRDefault="00642494" w:rsidP="00612F60">
      <w:pPr>
        <w:jc w:val="both"/>
        <w:rPr>
          <w:rFonts w:ascii="Arial Narrow" w:hAnsi="Arial Narrow"/>
          <w:sz w:val="24"/>
          <w:szCs w:val="24"/>
        </w:rPr>
      </w:pPr>
    </w:p>
    <w:p w:rsidR="00040F38" w:rsidRPr="00FB47BA" w:rsidRDefault="00040F38" w:rsidP="00612F60">
      <w:pPr>
        <w:jc w:val="both"/>
        <w:rPr>
          <w:rFonts w:ascii="Arial Narrow" w:hAnsi="Arial Narrow"/>
          <w:sz w:val="24"/>
          <w:szCs w:val="24"/>
        </w:rPr>
      </w:pPr>
    </w:p>
    <w:p w:rsidR="00565455" w:rsidRPr="00FB47BA" w:rsidRDefault="00565455" w:rsidP="00642494">
      <w:pPr>
        <w:jc w:val="center"/>
        <w:rPr>
          <w:rFonts w:ascii="Arial Narrow" w:hAnsi="Arial Narrow"/>
          <w:sz w:val="24"/>
          <w:szCs w:val="24"/>
        </w:rPr>
      </w:pPr>
    </w:p>
    <w:p w:rsidR="00642494" w:rsidRPr="00FB47BA" w:rsidRDefault="00642494" w:rsidP="00642494">
      <w:pPr>
        <w:jc w:val="center"/>
        <w:rPr>
          <w:rFonts w:ascii="Arial Narrow" w:hAnsi="Arial Narrow"/>
          <w:b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>Segunda reunión FOJAL (Fondo Jalisco de Fomento Empresarial) 28 de Marzo de 2019</w:t>
      </w:r>
    </w:p>
    <w:p w:rsidR="00642494" w:rsidRPr="00FB47BA" w:rsidRDefault="00642494" w:rsidP="00642494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 xml:space="preserve">Se dio  a conocer a los asistentes  del nuevo modelo de Fojal, en el cual se desprende el </w:t>
      </w:r>
      <w:r w:rsidRPr="00FB47BA">
        <w:rPr>
          <w:rFonts w:ascii="Arial Narrow" w:hAnsi="Arial Narrow"/>
          <w:b/>
          <w:sz w:val="24"/>
          <w:szCs w:val="24"/>
        </w:rPr>
        <w:t>Social Colaborativo</w:t>
      </w:r>
      <w:r w:rsidRPr="00FB47BA">
        <w:rPr>
          <w:rFonts w:ascii="Arial Narrow" w:hAnsi="Arial Narrow"/>
          <w:sz w:val="24"/>
          <w:szCs w:val="24"/>
        </w:rPr>
        <w:t xml:space="preserve">, que está enfocado en formar  grupos de 12 personas,  para poder adquirir un préstamo que va desde  $3,500.00 a $5,000.00 sin ningún tipo de interés, con pagos semanales de 13 a 16 semanas. Después de $3,500.00 sube a $8,000.00 y de $3,500.00 a $12,000.00. </w:t>
      </w:r>
    </w:p>
    <w:p w:rsidR="00642494" w:rsidRPr="00FB47BA" w:rsidRDefault="00642494" w:rsidP="00642494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>Emprende</w:t>
      </w:r>
      <w:r w:rsidRPr="00FB47BA">
        <w:rPr>
          <w:rFonts w:ascii="Arial Narrow" w:hAnsi="Arial Narrow"/>
          <w:sz w:val="24"/>
          <w:szCs w:val="24"/>
        </w:rPr>
        <w:t>; personas que quieren emprender un negocio y no están dados de alta ante el SAT y para adquirir un apoyo de Fojal ocupan acudir a 12 sesiones de 3 horas cada una, dentro del municipio, las cuales están enfocadas en tener una mejor educación financiera.</w:t>
      </w:r>
    </w:p>
    <w:p w:rsidR="00642494" w:rsidRPr="00FB47BA" w:rsidRDefault="00642494" w:rsidP="00642494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sz w:val="24"/>
          <w:szCs w:val="24"/>
        </w:rPr>
        <w:t>Avanza;</w:t>
      </w:r>
      <w:r w:rsidRPr="00FB47BA">
        <w:rPr>
          <w:rFonts w:ascii="Arial Narrow" w:hAnsi="Arial Narrow"/>
          <w:sz w:val="24"/>
          <w:szCs w:val="24"/>
        </w:rPr>
        <w:t xml:space="preserve"> está enfocado en personas físicas o morales, que tienen declarando cuando menos 12 meses ante el SAT, para poder adquirir un préstamo tendrán que acudir a 4 sesiones de las cuales, son para obtener una mejor educación financiera.</w:t>
      </w:r>
    </w:p>
    <w:p w:rsidR="00642494" w:rsidRDefault="00642494" w:rsidP="00642494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sz w:val="24"/>
          <w:szCs w:val="24"/>
        </w:rPr>
        <w:t xml:space="preserve">En los Programas de </w:t>
      </w:r>
      <w:proofErr w:type="spellStart"/>
      <w:r w:rsidRPr="00FB47BA">
        <w:rPr>
          <w:rFonts w:ascii="Arial Narrow" w:hAnsi="Arial Narrow"/>
          <w:sz w:val="24"/>
          <w:szCs w:val="24"/>
        </w:rPr>
        <w:t>Emprende</w:t>
      </w:r>
      <w:proofErr w:type="spellEnd"/>
      <w:r w:rsidRPr="00FB47BA">
        <w:rPr>
          <w:rFonts w:ascii="Arial Narrow" w:hAnsi="Arial Narrow"/>
          <w:sz w:val="24"/>
          <w:szCs w:val="24"/>
        </w:rPr>
        <w:t xml:space="preserve">  y Avanza, los préstamos se encuentran de $50,000.00 a $500,000.00, el interés es del 12% anual, y el 1% mensual. Ambos créditos son para Capital de Trabajo, equipamiento, infraestructura y pagos de pasivos.</w:t>
      </w:r>
    </w:p>
    <w:p w:rsidR="00FB47BA" w:rsidRPr="00FB47BA" w:rsidRDefault="00FB47BA" w:rsidP="00642494">
      <w:pPr>
        <w:jc w:val="both"/>
        <w:rPr>
          <w:rFonts w:ascii="Arial Narrow" w:hAnsi="Arial Narrow"/>
          <w:sz w:val="24"/>
          <w:szCs w:val="24"/>
        </w:rPr>
      </w:pPr>
    </w:p>
    <w:p w:rsidR="0002199A" w:rsidRDefault="00FB47BA" w:rsidP="00612F60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89984" behindDoc="0" locked="0" layoutInCell="1" allowOverlap="1" wp14:anchorId="14EC0790" wp14:editId="3DEAE3B9">
            <wp:simplePos x="0" y="0"/>
            <wp:positionH relativeFrom="margin">
              <wp:posOffset>3382645</wp:posOffset>
            </wp:positionH>
            <wp:positionV relativeFrom="margin">
              <wp:posOffset>6022340</wp:posOffset>
            </wp:positionV>
            <wp:extent cx="3268345" cy="2178050"/>
            <wp:effectExtent l="0" t="0" r="8255" b="0"/>
            <wp:wrapSquare wrapText="bothSides"/>
            <wp:docPr id="1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31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8345" cy="2178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94080" behindDoc="0" locked="0" layoutInCell="1" allowOverlap="1" wp14:anchorId="07875F2B" wp14:editId="6F5A9C1B">
            <wp:simplePos x="0" y="0"/>
            <wp:positionH relativeFrom="margin">
              <wp:posOffset>-5715</wp:posOffset>
            </wp:positionH>
            <wp:positionV relativeFrom="margin">
              <wp:posOffset>6028055</wp:posOffset>
            </wp:positionV>
            <wp:extent cx="3242945" cy="2305050"/>
            <wp:effectExtent l="0" t="0" r="0" b="0"/>
            <wp:wrapSquare wrapText="bothSides"/>
            <wp:docPr id="1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32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2945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2494" w:rsidRPr="00FB47BA">
        <w:rPr>
          <w:rFonts w:ascii="Arial Narrow" w:hAnsi="Arial Narrow"/>
          <w:sz w:val="24"/>
          <w:szCs w:val="24"/>
        </w:rPr>
        <w:t xml:space="preserve">A las personas que asistieron a la primera reunión, asistieron también a esta reunión y  llenaron una autorización para solicitar reportes de crédito, personas físicas/personas morales (buro de crédito) para checar puntaje de score mayor a 650 o a -009, son los que podrán tramitar su crédito una vez que terminen el modelo de incubación (sesiones). </w:t>
      </w:r>
    </w:p>
    <w:p w:rsidR="00FB47BA" w:rsidRPr="00FB47BA" w:rsidRDefault="00FB47BA" w:rsidP="00612F60">
      <w:pPr>
        <w:jc w:val="both"/>
        <w:rPr>
          <w:rFonts w:ascii="Arial Narrow" w:hAnsi="Arial Narrow"/>
          <w:sz w:val="24"/>
          <w:szCs w:val="24"/>
        </w:rPr>
      </w:pP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lastRenderedPageBreak/>
        <w:drawing>
          <wp:anchor distT="0" distB="0" distL="114300" distR="114300" simplePos="0" relativeHeight="251687936" behindDoc="0" locked="0" layoutInCell="1" allowOverlap="1" wp14:anchorId="1D2A7E81" wp14:editId="0243E74B">
            <wp:simplePos x="0" y="0"/>
            <wp:positionH relativeFrom="margin">
              <wp:posOffset>-254000</wp:posOffset>
            </wp:positionH>
            <wp:positionV relativeFrom="margin">
              <wp:posOffset>-347345</wp:posOffset>
            </wp:positionV>
            <wp:extent cx="3268345" cy="2178685"/>
            <wp:effectExtent l="0" t="0" r="8255" b="0"/>
            <wp:wrapSquare wrapText="bothSides"/>
            <wp:docPr id="1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333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8345" cy="2178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B47BA">
        <w:rPr>
          <w:rFonts w:ascii="Arial Narrow" w:hAnsi="Arial Narrow"/>
          <w:b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96128" behindDoc="0" locked="0" layoutInCell="1" allowOverlap="1" wp14:anchorId="5A645E03" wp14:editId="57777759">
            <wp:simplePos x="0" y="0"/>
            <wp:positionH relativeFrom="margin">
              <wp:posOffset>3208655</wp:posOffset>
            </wp:positionH>
            <wp:positionV relativeFrom="margin">
              <wp:posOffset>-297815</wp:posOffset>
            </wp:positionV>
            <wp:extent cx="3287395" cy="2246630"/>
            <wp:effectExtent l="0" t="0" r="8255" b="1270"/>
            <wp:wrapSquare wrapText="bothSides"/>
            <wp:docPr id="1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313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7395" cy="2246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B47BA" w:rsidRPr="00FB47BA" w:rsidSect="005B2944">
      <w:pgSz w:w="12240" w:h="15840"/>
      <w:pgMar w:top="170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77024E"/>
    <w:multiLevelType w:val="hybridMultilevel"/>
    <w:tmpl w:val="160E924C"/>
    <w:lvl w:ilvl="0" w:tplc="0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785C"/>
    <w:rsid w:val="0002199A"/>
    <w:rsid w:val="00040F38"/>
    <w:rsid w:val="0006785C"/>
    <w:rsid w:val="00305184"/>
    <w:rsid w:val="003E6181"/>
    <w:rsid w:val="00565455"/>
    <w:rsid w:val="005B2944"/>
    <w:rsid w:val="00612F60"/>
    <w:rsid w:val="00642494"/>
    <w:rsid w:val="00693CDE"/>
    <w:rsid w:val="007A43EA"/>
    <w:rsid w:val="00945C09"/>
    <w:rsid w:val="009A239A"/>
    <w:rsid w:val="009F16AD"/>
    <w:rsid w:val="00A444A7"/>
    <w:rsid w:val="00E931D2"/>
    <w:rsid w:val="00F65E78"/>
    <w:rsid w:val="00F8533D"/>
    <w:rsid w:val="00FB4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9F16AD"/>
    <w:pPr>
      <w:ind w:left="720"/>
      <w:contextualSpacing/>
    </w:pPr>
  </w:style>
  <w:style w:type="paragraph" w:styleId="Sinespaciado">
    <w:name w:val="No Spacing"/>
    <w:uiPriority w:val="1"/>
    <w:qFormat/>
    <w:rsid w:val="00565455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9F16AD"/>
    <w:pPr>
      <w:ind w:left="720"/>
      <w:contextualSpacing/>
    </w:pPr>
  </w:style>
  <w:style w:type="paragraph" w:styleId="Sinespaciado">
    <w:name w:val="No Spacing"/>
    <w:uiPriority w:val="1"/>
    <w:qFormat/>
    <w:rsid w:val="0056545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925</Words>
  <Characters>5090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Ing.Bernardo</dc:creator>
  <cp:lastModifiedBy>Transparencia Tecolotlán</cp:lastModifiedBy>
  <cp:revision>2</cp:revision>
  <cp:lastPrinted>2019-04-11T16:19:00Z</cp:lastPrinted>
  <dcterms:created xsi:type="dcterms:W3CDTF">2019-05-17T15:15:00Z</dcterms:created>
  <dcterms:modified xsi:type="dcterms:W3CDTF">2019-05-17T15:15:00Z</dcterms:modified>
</cp:coreProperties>
</file>