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80" w:rsidRPr="00C36B74" w:rsidRDefault="0016532C" w:rsidP="00A8342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C36B74">
        <w:rPr>
          <w:rFonts w:cstheme="minorHAnsi"/>
          <w:sz w:val="24"/>
          <w:szCs w:val="24"/>
        </w:rPr>
        <w:t xml:space="preserve">Acta de la Sesión </w:t>
      </w:r>
      <w:r w:rsidR="009A3FA9">
        <w:rPr>
          <w:rFonts w:cstheme="minorHAnsi"/>
          <w:sz w:val="24"/>
          <w:szCs w:val="24"/>
        </w:rPr>
        <w:t>O</w:t>
      </w:r>
      <w:r w:rsidRPr="00C36B74">
        <w:rPr>
          <w:rFonts w:cstheme="minorHAnsi"/>
          <w:sz w:val="24"/>
          <w:szCs w:val="24"/>
        </w:rPr>
        <w:t>rdinaria del Comité de A</w:t>
      </w:r>
      <w:r w:rsidR="000F2C86" w:rsidRPr="00C36B74">
        <w:rPr>
          <w:rFonts w:cstheme="minorHAnsi"/>
          <w:sz w:val="24"/>
          <w:szCs w:val="24"/>
        </w:rPr>
        <w:t>dquisiciones del Parque Metropolitano de Guadalajara</w:t>
      </w:r>
      <w:r w:rsidR="009A3FA9">
        <w:rPr>
          <w:rFonts w:cstheme="minorHAnsi"/>
          <w:sz w:val="24"/>
          <w:szCs w:val="24"/>
        </w:rPr>
        <w:t xml:space="preserve"> licitación </w:t>
      </w:r>
      <w:r w:rsidR="0014119A">
        <w:rPr>
          <w:rFonts w:cstheme="minorHAnsi"/>
          <w:b/>
          <w:sz w:val="24"/>
          <w:szCs w:val="24"/>
        </w:rPr>
        <w:t>LPMG-04</w:t>
      </w:r>
      <w:r w:rsidR="009A3FA9" w:rsidRPr="00DE28D1">
        <w:rPr>
          <w:rFonts w:cstheme="minorHAnsi"/>
          <w:b/>
          <w:sz w:val="24"/>
          <w:szCs w:val="24"/>
        </w:rPr>
        <w:t>/2018</w:t>
      </w:r>
      <w:r w:rsidR="0014119A">
        <w:rPr>
          <w:rFonts w:cstheme="minorHAnsi"/>
          <w:b/>
          <w:sz w:val="24"/>
          <w:szCs w:val="24"/>
        </w:rPr>
        <w:t xml:space="preserve"> </w:t>
      </w:r>
      <w:r w:rsidR="00DE28D1">
        <w:rPr>
          <w:rFonts w:cstheme="minorHAnsi"/>
          <w:sz w:val="24"/>
          <w:szCs w:val="24"/>
        </w:rPr>
        <w:t>“</w:t>
      </w:r>
      <w:r w:rsidR="0014119A">
        <w:rPr>
          <w:rFonts w:cstheme="minorHAnsi"/>
          <w:sz w:val="24"/>
          <w:szCs w:val="24"/>
        </w:rPr>
        <w:t>Sustituc</w:t>
      </w:r>
      <w:r w:rsidR="009A3FA9">
        <w:rPr>
          <w:rFonts w:cstheme="minorHAnsi"/>
          <w:sz w:val="24"/>
          <w:szCs w:val="24"/>
        </w:rPr>
        <w:t xml:space="preserve">ión de </w:t>
      </w:r>
      <w:proofErr w:type="spellStart"/>
      <w:r w:rsidR="0014119A">
        <w:rPr>
          <w:rFonts w:cstheme="minorHAnsi"/>
          <w:sz w:val="24"/>
          <w:szCs w:val="24"/>
        </w:rPr>
        <w:t>Velaria</w:t>
      </w:r>
      <w:proofErr w:type="spellEnd"/>
      <w:r w:rsidR="0014119A">
        <w:rPr>
          <w:rFonts w:cstheme="minorHAnsi"/>
          <w:sz w:val="24"/>
          <w:szCs w:val="24"/>
        </w:rPr>
        <w:t xml:space="preserve"> de Plaza Roja</w:t>
      </w:r>
      <w:r w:rsidR="00DE28D1">
        <w:rPr>
          <w:rFonts w:cstheme="minorHAnsi"/>
          <w:sz w:val="24"/>
          <w:szCs w:val="24"/>
        </w:rPr>
        <w:t>”</w:t>
      </w:r>
      <w:r w:rsidR="000F2C86" w:rsidRPr="00C36B74">
        <w:rPr>
          <w:rFonts w:cstheme="minorHAnsi"/>
          <w:sz w:val="24"/>
          <w:szCs w:val="24"/>
        </w:rPr>
        <w:t>---------------------------------------------------------------------------------------------------</w:t>
      </w:r>
      <w:r w:rsidR="007F1FF8">
        <w:rPr>
          <w:rFonts w:cstheme="minorHAnsi"/>
          <w:sz w:val="24"/>
          <w:szCs w:val="24"/>
        </w:rPr>
        <w:t>---------------------------------------------------------------------------------------</w:t>
      </w:r>
      <w:r w:rsidR="00A82B07">
        <w:rPr>
          <w:rFonts w:cstheme="minorHAnsi"/>
          <w:sz w:val="24"/>
          <w:szCs w:val="24"/>
        </w:rPr>
        <w:t>-----------</w:t>
      </w:r>
      <w:r w:rsidR="00DE28D1">
        <w:rPr>
          <w:rFonts w:cstheme="minorHAnsi"/>
          <w:sz w:val="24"/>
          <w:szCs w:val="24"/>
        </w:rPr>
        <w:t>------------------------------</w:t>
      </w:r>
    </w:p>
    <w:p w:rsidR="00A83428" w:rsidRPr="00C36B74" w:rsidRDefault="000F2C86" w:rsidP="00982D69">
      <w:pPr>
        <w:spacing w:after="0"/>
        <w:ind w:firstLine="708"/>
        <w:contextualSpacing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</w:rPr>
        <w:t>En la Ciudad de Zapopan, Jalisco</w:t>
      </w:r>
      <w:r w:rsidR="00690B8F" w:rsidRPr="00C36B74">
        <w:rPr>
          <w:rFonts w:cstheme="minorHAnsi"/>
          <w:sz w:val="24"/>
          <w:szCs w:val="24"/>
        </w:rPr>
        <w:t xml:space="preserve"> siendo las </w:t>
      </w:r>
      <w:r w:rsidR="0014119A">
        <w:rPr>
          <w:rFonts w:cstheme="minorHAnsi"/>
          <w:sz w:val="24"/>
          <w:szCs w:val="24"/>
        </w:rPr>
        <w:t>12</w:t>
      </w:r>
      <w:r w:rsidR="00690B8F" w:rsidRPr="00C36B74">
        <w:rPr>
          <w:rFonts w:cstheme="minorHAnsi"/>
          <w:sz w:val="24"/>
          <w:szCs w:val="24"/>
        </w:rPr>
        <w:t>:</w:t>
      </w:r>
      <w:r w:rsidR="0014119A">
        <w:rPr>
          <w:rFonts w:cstheme="minorHAnsi"/>
          <w:sz w:val="24"/>
          <w:szCs w:val="24"/>
        </w:rPr>
        <w:t>1</w:t>
      </w:r>
      <w:r w:rsidR="00690B8F" w:rsidRPr="00C36B74">
        <w:rPr>
          <w:rFonts w:cstheme="minorHAnsi"/>
          <w:sz w:val="24"/>
          <w:szCs w:val="24"/>
        </w:rPr>
        <w:t>0 horas del día</w:t>
      </w:r>
      <w:r w:rsidR="0014119A">
        <w:rPr>
          <w:rFonts w:cstheme="minorHAnsi"/>
          <w:sz w:val="24"/>
          <w:szCs w:val="24"/>
        </w:rPr>
        <w:t xml:space="preserve"> </w:t>
      </w:r>
      <w:r w:rsidR="00A82B07">
        <w:rPr>
          <w:rFonts w:cstheme="minorHAnsi"/>
          <w:sz w:val="24"/>
          <w:szCs w:val="24"/>
        </w:rPr>
        <w:t>15</w:t>
      </w:r>
      <w:r w:rsidR="00611790">
        <w:rPr>
          <w:rFonts w:cstheme="minorHAnsi"/>
          <w:sz w:val="24"/>
          <w:szCs w:val="24"/>
        </w:rPr>
        <w:t xml:space="preserve"> </w:t>
      </w:r>
      <w:r w:rsidR="00A82B07">
        <w:rPr>
          <w:rFonts w:cstheme="minorHAnsi"/>
          <w:sz w:val="24"/>
          <w:szCs w:val="24"/>
        </w:rPr>
        <w:t>de febrero</w:t>
      </w:r>
      <w:r w:rsidR="00A83428" w:rsidRPr="00C36B74">
        <w:rPr>
          <w:rFonts w:cstheme="minorHAnsi"/>
          <w:sz w:val="24"/>
          <w:szCs w:val="24"/>
        </w:rPr>
        <w:t xml:space="preserve"> del año </w:t>
      </w:r>
      <w:r w:rsidR="00A82B07">
        <w:rPr>
          <w:rFonts w:cstheme="minorHAnsi"/>
          <w:sz w:val="24"/>
          <w:szCs w:val="24"/>
        </w:rPr>
        <w:t>2018</w:t>
      </w:r>
      <w:r w:rsidR="00A83428" w:rsidRPr="00C36B74">
        <w:rPr>
          <w:rFonts w:cstheme="minorHAnsi"/>
          <w:sz w:val="24"/>
          <w:szCs w:val="24"/>
        </w:rPr>
        <w:t xml:space="preserve">, </w:t>
      </w:r>
      <w:r w:rsidR="00611790">
        <w:rPr>
          <w:rFonts w:cstheme="minorHAnsi"/>
          <w:sz w:val="24"/>
          <w:szCs w:val="24"/>
        </w:rPr>
        <w:t xml:space="preserve">específicamente </w:t>
      </w:r>
      <w:r w:rsidR="00A83428" w:rsidRPr="00C36B74">
        <w:rPr>
          <w:rFonts w:cstheme="minorHAnsi"/>
          <w:sz w:val="24"/>
          <w:szCs w:val="24"/>
        </w:rPr>
        <w:t>en</w:t>
      </w:r>
      <w:r w:rsidR="00690B8F" w:rsidRPr="00C36B74">
        <w:rPr>
          <w:rFonts w:cstheme="minorHAnsi"/>
          <w:sz w:val="24"/>
          <w:szCs w:val="24"/>
        </w:rPr>
        <w:t xml:space="preserve"> la</w:t>
      </w:r>
      <w:r w:rsidR="00A83428" w:rsidRPr="00C36B74">
        <w:rPr>
          <w:rFonts w:cstheme="minorHAnsi"/>
          <w:sz w:val="24"/>
          <w:szCs w:val="24"/>
        </w:rPr>
        <w:t xml:space="preserve"> Sala de Juntas</w:t>
      </w:r>
      <w:r w:rsidR="00611790">
        <w:rPr>
          <w:rFonts w:cstheme="minorHAnsi"/>
          <w:sz w:val="24"/>
          <w:szCs w:val="24"/>
        </w:rPr>
        <w:t xml:space="preserve"> </w:t>
      </w:r>
      <w:r w:rsidR="003E0D43" w:rsidRPr="00C36B74">
        <w:rPr>
          <w:rFonts w:cstheme="minorHAnsi"/>
          <w:sz w:val="24"/>
          <w:szCs w:val="24"/>
        </w:rPr>
        <w:t>del Parque Metropolitano de Guadalajara</w:t>
      </w:r>
      <w:r w:rsidR="007A7C44">
        <w:rPr>
          <w:rFonts w:cstheme="minorHAnsi"/>
          <w:sz w:val="24"/>
          <w:szCs w:val="24"/>
        </w:rPr>
        <w:t>,</w:t>
      </w:r>
      <w:r w:rsidR="00A83428" w:rsidRPr="00C36B74">
        <w:rPr>
          <w:rFonts w:cstheme="minorHAnsi"/>
          <w:sz w:val="24"/>
          <w:szCs w:val="24"/>
        </w:rPr>
        <w:t xml:space="preserve"> ubicada en el interior de las oficinas administrativas de éste Parque</w:t>
      </w:r>
      <w:r w:rsidR="00BA4245" w:rsidRPr="00C36B74">
        <w:rPr>
          <w:rFonts w:cstheme="minorHAnsi"/>
          <w:sz w:val="24"/>
          <w:szCs w:val="24"/>
        </w:rPr>
        <w:t xml:space="preserve"> con domicilio oficial en la avenida Be</w:t>
      </w:r>
      <w:r w:rsidR="002967D9" w:rsidRPr="00C36B74">
        <w:rPr>
          <w:rFonts w:cstheme="minorHAnsi"/>
          <w:sz w:val="24"/>
          <w:szCs w:val="24"/>
        </w:rPr>
        <w:t>e</w:t>
      </w:r>
      <w:r w:rsidR="00BA4245" w:rsidRPr="00C36B74">
        <w:rPr>
          <w:rFonts w:cstheme="minorHAnsi"/>
          <w:sz w:val="24"/>
          <w:szCs w:val="24"/>
        </w:rPr>
        <w:t>thoven número 5800</w:t>
      </w:r>
      <w:r w:rsidR="00C55484" w:rsidRPr="00C36B74">
        <w:rPr>
          <w:rFonts w:cstheme="minorHAnsi"/>
          <w:sz w:val="24"/>
          <w:szCs w:val="24"/>
        </w:rPr>
        <w:t xml:space="preserve"> de la colonia la estancia en e</w:t>
      </w:r>
      <w:r w:rsidR="003137A9" w:rsidRPr="00C36B74">
        <w:rPr>
          <w:rFonts w:cstheme="minorHAnsi"/>
          <w:sz w:val="24"/>
          <w:szCs w:val="24"/>
        </w:rPr>
        <w:t>l municipio de Zapopan, Jalisco, con fundamento en los artículo</w:t>
      </w:r>
      <w:r w:rsidR="001A24A3" w:rsidRPr="00C36B74">
        <w:rPr>
          <w:rFonts w:cstheme="minorHAnsi"/>
          <w:sz w:val="24"/>
          <w:szCs w:val="24"/>
        </w:rPr>
        <w:t>s 23 al 25, 28</w:t>
      </w:r>
      <w:r w:rsidR="00116158" w:rsidRPr="00C36B74">
        <w:rPr>
          <w:rFonts w:cstheme="minorHAnsi"/>
          <w:sz w:val="24"/>
          <w:szCs w:val="24"/>
        </w:rPr>
        <w:t xml:space="preserve"> y 30 de la </w:t>
      </w:r>
      <w:r w:rsidR="003D7430" w:rsidRPr="00C36B74">
        <w:rPr>
          <w:rFonts w:eastAsia="Times New Roman" w:cstheme="minorHAnsi"/>
          <w:bCs/>
          <w:sz w:val="24"/>
          <w:szCs w:val="24"/>
        </w:rPr>
        <w:t>Ley de Compras Gubernamentales, Enajenaciones y Contratación de Servicios del Estado de Jalisco y sus Municipios</w:t>
      </w:r>
      <w:r w:rsidR="002C69C5" w:rsidRPr="00C36B74">
        <w:rPr>
          <w:rFonts w:eastAsia="Times New Roman" w:cstheme="minorHAnsi"/>
          <w:bCs/>
          <w:sz w:val="24"/>
          <w:szCs w:val="24"/>
        </w:rPr>
        <w:t xml:space="preserve"> y 117</w:t>
      </w:r>
      <w:r w:rsidR="000758D9" w:rsidRPr="00C36B74">
        <w:rPr>
          <w:rFonts w:eastAsia="Times New Roman" w:cstheme="minorHAnsi"/>
          <w:bCs/>
          <w:sz w:val="24"/>
          <w:szCs w:val="24"/>
        </w:rPr>
        <w:t xml:space="preserve">,119, 122, </w:t>
      </w:r>
      <w:r w:rsidR="007D56C7" w:rsidRPr="00C36B74">
        <w:rPr>
          <w:rFonts w:eastAsia="Times New Roman" w:cstheme="minorHAnsi"/>
          <w:bCs/>
          <w:sz w:val="24"/>
          <w:szCs w:val="24"/>
        </w:rPr>
        <w:t xml:space="preserve">123, </w:t>
      </w:r>
      <w:r w:rsidR="002C69C5" w:rsidRPr="00C36B74">
        <w:rPr>
          <w:rFonts w:eastAsia="Times New Roman" w:cstheme="minorHAnsi"/>
          <w:bCs/>
          <w:sz w:val="24"/>
          <w:szCs w:val="24"/>
        </w:rPr>
        <w:t>125</w:t>
      </w:r>
      <w:r w:rsidR="005E1BE6" w:rsidRPr="00C36B74">
        <w:rPr>
          <w:rFonts w:eastAsia="Times New Roman" w:cstheme="minorHAnsi"/>
          <w:bCs/>
          <w:sz w:val="24"/>
          <w:szCs w:val="24"/>
        </w:rPr>
        <w:t xml:space="preserve"> y</w:t>
      </w:r>
      <w:r w:rsidR="007D56C7" w:rsidRPr="00C36B74">
        <w:rPr>
          <w:rFonts w:eastAsia="Times New Roman" w:cstheme="minorHAnsi"/>
          <w:bCs/>
          <w:sz w:val="24"/>
          <w:szCs w:val="24"/>
        </w:rPr>
        <w:t xml:space="preserve"> 126 a </w:t>
      </w:r>
      <w:r w:rsidR="005E1BE6" w:rsidRPr="00C36B74">
        <w:rPr>
          <w:rFonts w:eastAsia="Times New Roman" w:cstheme="minorHAnsi"/>
          <w:bCs/>
          <w:sz w:val="24"/>
          <w:szCs w:val="24"/>
        </w:rPr>
        <w:t xml:space="preserve">128 del Reglamento </w:t>
      </w:r>
      <w:r w:rsidR="005E1BE6" w:rsidRPr="00C36B74">
        <w:rPr>
          <w:rFonts w:cstheme="minorHAnsi"/>
          <w:sz w:val="24"/>
          <w:szCs w:val="24"/>
        </w:rPr>
        <w:t xml:space="preserve">de la </w:t>
      </w:r>
      <w:r w:rsidR="005E1BE6" w:rsidRPr="00C36B74">
        <w:rPr>
          <w:rFonts w:eastAsia="Times New Roman" w:cstheme="minorHAnsi"/>
          <w:bCs/>
          <w:sz w:val="24"/>
          <w:szCs w:val="24"/>
        </w:rPr>
        <w:t>Ley de Compras Gubernamentales, Enajenaciones y Contratación de Servicios del Estado de Jalisco y sus Municipios</w:t>
      </w:r>
      <w:r w:rsidR="00B75BC9" w:rsidRPr="00C36B74">
        <w:rPr>
          <w:rFonts w:eastAsia="Times New Roman" w:cstheme="minorHAnsi"/>
          <w:bCs/>
          <w:sz w:val="24"/>
          <w:szCs w:val="24"/>
        </w:rPr>
        <w:t>,</w:t>
      </w:r>
      <w:r w:rsidR="008A6312" w:rsidRPr="00C36B74">
        <w:rPr>
          <w:rFonts w:eastAsia="Times New Roman" w:cstheme="minorHAnsi"/>
          <w:bCs/>
          <w:sz w:val="24"/>
          <w:szCs w:val="24"/>
        </w:rPr>
        <w:t xml:space="preserve"> se celebra</w:t>
      </w:r>
      <w:r w:rsidR="0001770F" w:rsidRPr="00C36B74">
        <w:rPr>
          <w:rFonts w:eastAsia="Times New Roman" w:cstheme="minorHAnsi"/>
          <w:bCs/>
          <w:sz w:val="24"/>
          <w:szCs w:val="24"/>
        </w:rPr>
        <w:t xml:space="preserve"> la Sesión </w:t>
      </w:r>
      <w:r w:rsidR="007A7C44">
        <w:rPr>
          <w:rFonts w:eastAsia="Times New Roman" w:cstheme="minorHAnsi"/>
          <w:bCs/>
          <w:sz w:val="24"/>
          <w:szCs w:val="24"/>
        </w:rPr>
        <w:t>O</w:t>
      </w:r>
      <w:r w:rsidR="0001770F" w:rsidRPr="00C36B74">
        <w:rPr>
          <w:rFonts w:cstheme="minorHAnsi"/>
          <w:sz w:val="24"/>
          <w:szCs w:val="24"/>
        </w:rPr>
        <w:t>rdinaria del comité de adquisiciones del Parque Metropolitano de Guadalajara</w:t>
      </w:r>
      <w:r w:rsidR="00611790">
        <w:rPr>
          <w:rFonts w:cstheme="minorHAnsi"/>
          <w:sz w:val="24"/>
          <w:szCs w:val="24"/>
        </w:rPr>
        <w:t xml:space="preserve"> </w:t>
      </w:r>
      <w:r w:rsidR="00CA6045" w:rsidRPr="00C36B74">
        <w:rPr>
          <w:rFonts w:cstheme="minorHAnsi"/>
          <w:sz w:val="24"/>
          <w:szCs w:val="24"/>
        </w:rPr>
        <w:t>en</w:t>
      </w:r>
      <w:r w:rsidR="00E41863" w:rsidRPr="00C36B74">
        <w:rPr>
          <w:rFonts w:cstheme="minorHAnsi"/>
          <w:sz w:val="24"/>
          <w:szCs w:val="24"/>
        </w:rPr>
        <w:t>contrándose</w:t>
      </w:r>
      <w:r w:rsidR="00CA6045" w:rsidRPr="00C36B74">
        <w:rPr>
          <w:rFonts w:cstheme="minorHAnsi"/>
          <w:sz w:val="24"/>
          <w:szCs w:val="24"/>
        </w:rPr>
        <w:t xml:space="preserve"> presen</w:t>
      </w:r>
      <w:r w:rsidR="00E41863" w:rsidRPr="00C36B74">
        <w:rPr>
          <w:rFonts w:cstheme="minorHAnsi"/>
          <w:sz w:val="24"/>
          <w:szCs w:val="24"/>
        </w:rPr>
        <w:t>tes el Presidente del Comité</w:t>
      </w:r>
      <w:r w:rsidR="00611790">
        <w:rPr>
          <w:rFonts w:cstheme="minorHAnsi"/>
          <w:sz w:val="24"/>
          <w:szCs w:val="24"/>
        </w:rPr>
        <w:t xml:space="preserve"> </w:t>
      </w:r>
      <w:r w:rsidR="00E41863" w:rsidRPr="00C36B74">
        <w:rPr>
          <w:rFonts w:cstheme="minorHAnsi"/>
          <w:sz w:val="24"/>
          <w:szCs w:val="24"/>
        </w:rPr>
        <w:t>de Adquisiciones L.A.</w:t>
      </w:r>
      <w:r w:rsidR="001B0734" w:rsidRPr="00C36B74">
        <w:rPr>
          <w:rFonts w:cstheme="minorHAnsi"/>
          <w:sz w:val="24"/>
          <w:szCs w:val="24"/>
        </w:rPr>
        <w:t>P</w:t>
      </w:r>
      <w:r w:rsidR="00E41863" w:rsidRPr="00C36B74">
        <w:rPr>
          <w:rFonts w:cstheme="minorHAnsi"/>
          <w:sz w:val="24"/>
          <w:szCs w:val="24"/>
        </w:rPr>
        <w:t>. Manuel Corona Díaz</w:t>
      </w:r>
      <w:r w:rsidR="00563300" w:rsidRPr="00C36B74">
        <w:rPr>
          <w:rFonts w:cstheme="minorHAnsi"/>
          <w:sz w:val="24"/>
          <w:szCs w:val="24"/>
        </w:rPr>
        <w:t>,</w:t>
      </w:r>
      <w:r w:rsidR="00611790">
        <w:rPr>
          <w:rFonts w:cstheme="minorHAnsi"/>
          <w:sz w:val="24"/>
          <w:szCs w:val="24"/>
        </w:rPr>
        <w:t xml:space="preserve"> </w:t>
      </w:r>
      <w:r w:rsidR="006A29FB" w:rsidRPr="00C36B74">
        <w:rPr>
          <w:rFonts w:cstheme="minorHAnsi"/>
          <w:sz w:val="24"/>
          <w:szCs w:val="24"/>
        </w:rPr>
        <w:t>el Vocal Permanente L.C.P. y M.I. Miguel Ángel González Villa</w:t>
      </w:r>
      <w:r w:rsidR="0017333F" w:rsidRPr="00C36B74">
        <w:rPr>
          <w:rFonts w:cstheme="minorHAnsi"/>
          <w:sz w:val="24"/>
          <w:szCs w:val="24"/>
        </w:rPr>
        <w:t xml:space="preserve">, el representante del área requirente Ing. Leonel Cuevas Ochoa y </w:t>
      </w:r>
      <w:r w:rsidR="00563300" w:rsidRPr="00C36B74">
        <w:rPr>
          <w:rFonts w:cstheme="minorHAnsi"/>
          <w:sz w:val="24"/>
          <w:szCs w:val="24"/>
        </w:rPr>
        <w:t>quien fu</w:t>
      </w:r>
      <w:r w:rsidR="0017333F" w:rsidRPr="00C36B74">
        <w:rPr>
          <w:rFonts w:cstheme="minorHAnsi"/>
          <w:sz w:val="24"/>
          <w:szCs w:val="24"/>
        </w:rPr>
        <w:t xml:space="preserve">nge como Secretario Ejecutivo </w:t>
      </w:r>
      <w:r w:rsidR="008866E1" w:rsidRPr="00C36B74">
        <w:rPr>
          <w:rFonts w:cstheme="minorHAnsi"/>
          <w:sz w:val="24"/>
          <w:szCs w:val="24"/>
        </w:rPr>
        <w:t xml:space="preserve">por </w:t>
      </w:r>
      <w:r w:rsidR="00563300" w:rsidRPr="00C36B74">
        <w:rPr>
          <w:rFonts w:cstheme="minorHAnsi"/>
          <w:sz w:val="24"/>
          <w:szCs w:val="24"/>
        </w:rPr>
        <w:t>ser</w:t>
      </w:r>
      <w:r w:rsidR="008866E1" w:rsidRPr="00C36B74">
        <w:rPr>
          <w:rFonts w:cstheme="minorHAnsi"/>
          <w:sz w:val="24"/>
          <w:szCs w:val="24"/>
        </w:rPr>
        <w:t xml:space="preserve"> titular de la Unidad Centralizada de Compras Lic. José Ramón Melgoza García</w:t>
      </w:r>
      <w:r w:rsidR="001A5BF7">
        <w:rPr>
          <w:rFonts w:cstheme="minorHAnsi"/>
          <w:sz w:val="24"/>
          <w:szCs w:val="24"/>
        </w:rPr>
        <w:t>,</w:t>
      </w:r>
      <w:r w:rsidR="007A7C44">
        <w:rPr>
          <w:rFonts w:cstheme="minorHAnsi"/>
          <w:sz w:val="24"/>
          <w:szCs w:val="24"/>
        </w:rPr>
        <w:t xml:space="preserve"> en compañía de los </w:t>
      </w:r>
      <w:r w:rsidR="00997173">
        <w:rPr>
          <w:rFonts w:cstheme="minorHAnsi"/>
          <w:sz w:val="24"/>
          <w:szCs w:val="24"/>
        </w:rPr>
        <w:t>C</w:t>
      </w:r>
      <w:r w:rsidR="009E1512">
        <w:rPr>
          <w:rFonts w:cstheme="minorHAnsi"/>
          <w:sz w:val="24"/>
          <w:szCs w:val="24"/>
        </w:rPr>
        <w:t>.</w:t>
      </w:r>
      <w:r w:rsidR="00437427">
        <w:rPr>
          <w:rFonts w:cstheme="minorHAnsi"/>
          <w:sz w:val="24"/>
          <w:szCs w:val="24"/>
        </w:rPr>
        <w:t xml:space="preserve"> Luis</w:t>
      </w:r>
      <w:bookmarkStart w:id="0" w:name="_GoBack"/>
      <w:bookmarkEnd w:id="0"/>
      <w:r w:rsidR="00611790">
        <w:rPr>
          <w:rFonts w:cstheme="minorHAnsi"/>
          <w:sz w:val="24"/>
          <w:szCs w:val="24"/>
        </w:rPr>
        <w:t xml:space="preserve"> Enrique </w:t>
      </w:r>
      <w:proofErr w:type="spellStart"/>
      <w:r w:rsidR="00611790">
        <w:rPr>
          <w:rFonts w:cstheme="minorHAnsi"/>
          <w:sz w:val="24"/>
          <w:szCs w:val="24"/>
        </w:rPr>
        <w:t>Ceseña</w:t>
      </w:r>
      <w:proofErr w:type="spellEnd"/>
      <w:r w:rsidR="00611790">
        <w:rPr>
          <w:rFonts w:cstheme="minorHAnsi"/>
          <w:sz w:val="24"/>
          <w:szCs w:val="24"/>
        </w:rPr>
        <w:t xml:space="preserve"> representante de la CANACO, </w:t>
      </w:r>
      <w:r w:rsidR="00997173">
        <w:rPr>
          <w:rFonts w:cstheme="minorHAnsi"/>
          <w:sz w:val="24"/>
          <w:szCs w:val="24"/>
        </w:rPr>
        <w:t xml:space="preserve"> miembros del Comité de Adquisiciones</w:t>
      </w:r>
      <w:r w:rsidR="00611790">
        <w:rPr>
          <w:rFonts w:cstheme="minorHAnsi"/>
          <w:sz w:val="24"/>
          <w:szCs w:val="24"/>
        </w:rPr>
        <w:t xml:space="preserve"> todos ellos así como los</w:t>
      </w:r>
      <w:r w:rsidR="009E1512">
        <w:rPr>
          <w:rFonts w:cstheme="minorHAnsi"/>
          <w:sz w:val="24"/>
          <w:szCs w:val="24"/>
        </w:rPr>
        <w:t xml:space="preserve"> representantes de cada empresa licitante</w:t>
      </w:r>
      <w:r w:rsidR="00611790">
        <w:rPr>
          <w:rFonts w:cstheme="minorHAnsi"/>
          <w:sz w:val="24"/>
          <w:szCs w:val="24"/>
        </w:rPr>
        <w:t>, el C…..</w:t>
      </w:r>
      <w:r w:rsidR="009E1512">
        <w:rPr>
          <w:rFonts w:cstheme="minorHAnsi"/>
          <w:sz w:val="24"/>
          <w:szCs w:val="24"/>
        </w:rPr>
        <w:t>, de acuerdo al listado de registro previo a la presente reunión,</w:t>
      </w:r>
      <w:r w:rsidR="001A5BF7">
        <w:rPr>
          <w:rFonts w:cstheme="minorHAnsi"/>
          <w:sz w:val="24"/>
          <w:szCs w:val="24"/>
        </w:rPr>
        <w:t xml:space="preserve"> se lleva a cabo en este momento la sesión ordinaria</w:t>
      </w:r>
      <w:r w:rsidR="00A43B79">
        <w:rPr>
          <w:rFonts w:cstheme="minorHAnsi"/>
          <w:sz w:val="24"/>
          <w:szCs w:val="24"/>
        </w:rPr>
        <w:t xml:space="preserve"> del Comité de Adquisiciones del Parque Metropolitano de Guadalajara </w:t>
      </w:r>
      <w:r w:rsidR="001A5BF7">
        <w:rPr>
          <w:rFonts w:cstheme="minorHAnsi"/>
          <w:sz w:val="24"/>
          <w:szCs w:val="24"/>
        </w:rPr>
        <w:t xml:space="preserve">Licitación </w:t>
      </w:r>
      <w:r w:rsidR="001A5BF7" w:rsidRPr="00C3598F">
        <w:rPr>
          <w:rFonts w:cstheme="minorHAnsi"/>
          <w:b/>
          <w:sz w:val="24"/>
          <w:szCs w:val="24"/>
        </w:rPr>
        <w:t>LPMG-0</w:t>
      </w:r>
      <w:r w:rsidR="00C3598F" w:rsidRPr="00C3598F">
        <w:rPr>
          <w:rFonts w:cstheme="minorHAnsi"/>
          <w:b/>
          <w:sz w:val="24"/>
          <w:szCs w:val="24"/>
        </w:rPr>
        <w:t>4</w:t>
      </w:r>
      <w:r w:rsidR="00997173" w:rsidRPr="00C3598F">
        <w:rPr>
          <w:rFonts w:cstheme="minorHAnsi"/>
          <w:b/>
          <w:sz w:val="24"/>
          <w:szCs w:val="24"/>
        </w:rPr>
        <w:t>/201</w:t>
      </w:r>
      <w:r w:rsidR="001A5BF7" w:rsidRPr="00C3598F">
        <w:rPr>
          <w:rFonts w:cstheme="minorHAnsi"/>
          <w:b/>
          <w:sz w:val="24"/>
          <w:szCs w:val="24"/>
        </w:rPr>
        <w:t>8</w:t>
      </w:r>
      <w:r w:rsidR="008866E1" w:rsidRPr="00C36B74">
        <w:rPr>
          <w:rFonts w:cstheme="minorHAnsi"/>
          <w:sz w:val="24"/>
          <w:szCs w:val="24"/>
        </w:rPr>
        <w:t xml:space="preserve">, </w:t>
      </w:r>
      <w:r w:rsidR="009674FC" w:rsidRPr="00C36B74">
        <w:rPr>
          <w:rFonts w:cstheme="minorHAnsi"/>
          <w:sz w:val="24"/>
          <w:szCs w:val="24"/>
        </w:rPr>
        <w:t xml:space="preserve">para lo cual dicha sesión </w:t>
      </w:r>
      <w:r w:rsidR="00CA6045" w:rsidRPr="00C36B74">
        <w:rPr>
          <w:rFonts w:cstheme="minorHAnsi"/>
          <w:sz w:val="24"/>
          <w:szCs w:val="24"/>
        </w:rPr>
        <w:t xml:space="preserve"> se lleva</w:t>
      </w:r>
      <w:r w:rsidR="009674FC" w:rsidRPr="00C36B74">
        <w:rPr>
          <w:rFonts w:cstheme="minorHAnsi"/>
          <w:sz w:val="24"/>
          <w:szCs w:val="24"/>
        </w:rPr>
        <w:t xml:space="preserve"> a cabo de conformidad</w:t>
      </w:r>
      <w:r w:rsidR="00A83428" w:rsidRPr="00C36B74">
        <w:rPr>
          <w:rFonts w:cstheme="minorHAnsi"/>
          <w:sz w:val="24"/>
          <w:szCs w:val="24"/>
        </w:rPr>
        <w:t xml:space="preserve"> con el siguiente:</w:t>
      </w:r>
      <w:r w:rsidR="009674FC" w:rsidRPr="00C36B74">
        <w:rPr>
          <w:rFonts w:cstheme="minorHAnsi"/>
          <w:sz w:val="24"/>
          <w:szCs w:val="24"/>
        </w:rPr>
        <w:t>----------------------------</w:t>
      </w:r>
      <w:r w:rsidR="00024DAC" w:rsidRPr="00C36B74">
        <w:rPr>
          <w:rFonts w:cstheme="minorHAnsi"/>
          <w:sz w:val="24"/>
          <w:szCs w:val="24"/>
        </w:rPr>
        <w:t>---</w:t>
      </w:r>
      <w:r w:rsidR="00997173">
        <w:rPr>
          <w:rFonts w:cstheme="minorHAnsi"/>
          <w:sz w:val="24"/>
          <w:szCs w:val="24"/>
        </w:rPr>
        <w:t>----------------------------------------------------</w:t>
      </w:r>
      <w:r w:rsidR="00024DAC" w:rsidRPr="00C36B74">
        <w:rPr>
          <w:rFonts w:cstheme="minorHAnsi"/>
          <w:sz w:val="24"/>
          <w:szCs w:val="24"/>
        </w:rPr>
        <w:t>-------------------------------------------------------------------</w:t>
      </w:r>
      <w:r w:rsidR="00A43B79">
        <w:rPr>
          <w:rFonts w:cstheme="minorHAnsi"/>
          <w:sz w:val="24"/>
          <w:szCs w:val="24"/>
        </w:rPr>
        <w:t>----------------------</w:t>
      </w:r>
      <w:r w:rsidR="009674FC" w:rsidRPr="00C36B74">
        <w:rPr>
          <w:rFonts w:cstheme="minorHAnsi"/>
          <w:sz w:val="24"/>
          <w:szCs w:val="24"/>
        </w:rPr>
        <w:t>-------</w:t>
      </w:r>
      <w:r w:rsidR="00A83428" w:rsidRPr="00C36B74">
        <w:rPr>
          <w:rFonts w:cstheme="minorHAnsi"/>
          <w:sz w:val="24"/>
          <w:szCs w:val="24"/>
          <w:lang w:val="es-ES"/>
        </w:rPr>
        <w:t>Orden del día</w:t>
      </w:r>
      <w:r w:rsidR="00117880" w:rsidRPr="00C36B74">
        <w:rPr>
          <w:rFonts w:cstheme="minorHAnsi"/>
          <w:sz w:val="24"/>
          <w:szCs w:val="24"/>
          <w:lang w:val="es-ES"/>
        </w:rPr>
        <w:t>:</w:t>
      </w:r>
      <w:r w:rsidR="009674FC" w:rsidRPr="00C36B74">
        <w:rPr>
          <w:rFonts w:cstheme="minorHAnsi"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</w:t>
      </w:r>
      <w:r w:rsidR="006E7412">
        <w:rPr>
          <w:rFonts w:cstheme="minorHAnsi"/>
          <w:sz w:val="24"/>
          <w:szCs w:val="24"/>
          <w:lang w:val="es-ES"/>
        </w:rPr>
        <w:t>------------</w:t>
      </w:r>
    </w:p>
    <w:p w:rsidR="0078552E" w:rsidRPr="00C36B74" w:rsidRDefault="0078552E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  <w:lang w:val="es-ES"/>
        </w:rPr>
        <w:t>Lista de asistencia;</w:t>
      </w:r>
    </w:p>
    <w:p w:rsidR="0078552E" w:rsidRPr="00C36B74" w:rsidRDefault="0078552E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  <w:lang w:val="es-ES"/>
        </w:rPr>
        <w:t>Declaración de Quórum en su caso;</w:t>
      </w:r>
    </w:p>
    <w:p w:rsidR="0078552E" w:rsidRPr="00C36B74" w:rsidRDefault="0078552E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  <w:lang w:val="es-ES"/>
        </w:rPr>
        <w:t>Lectura del orden del día y aprobación en su caso;</w:t>
      </w:r>
    </w:p>
    <w:p w:rsidR="0078552E" w:rsidRPr="00C36B74" w:rsidRDefault="009E1512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Presentación y apertura de proposiciones</w:t>
      </w:r>
      <w:r w:rsidR="0078552E" w:rsidRPr="00C36B74">
        <w:rPr>
          <w:rFonts w:cstheme="minorHAnsi"/>
          <w:sz w:val="24"/>
          <w:szCs w:val="24"/>
          <w:lang w:val="es-ES"/>
        </w:rPr>
        <w:t>;</w:t>
      </w:r>
    </w:p>
    <w:p w:rsidR="0078552E" w:rsidRPr="00C36B74" w:rsidRDefault="0078552E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  <w:lang w:val="es-ES"/>
        </w:rPr>
        <w:t>Puntos varios;</w:t>
      </w:r>
    </w:p>
    <w:p w:rsidR="0078552E" w:rsidRPr="00C36B74" w:rsidRDefault="0078552E" w:rsidP="00754AF3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C36B74">
        <w:rPr>
          <w:rFonts w:cstheme="minorHAnsi"/>
          <w:sz w:val="24"/>
          <w:szCs w:val="24"/>
          <w:lang w:val="es-ES"/>
        </w:rPr>
        <w:t>Clausura de la sesión.</w:t>
      </w:r>
    </w:p>
    <w:p w:rsidR="006E7412" w:rsidRDefault="00024DAC" w:rsidP="00621C83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  <w:r w:rsidRPr="002021C5">
        <w:rPr>
          <w:rFonts w:asciiTheme="minorHAnsi" w:hAnsiTheme="minorHAnsi" w:cstheme="minorHAnsi"/>
          <w:b/>
          <w:iCs/>
          <w:szCs w:val="24"/>
        </w:rPr>
        <w:t>PUNTO NÚMERO UNO</w:t>
      </w:r>
      <w:r w:rsidRPr="00C36B74">
        <w:rPr>
          <w:rFonts w:asciiTheme="minorHAnsi" w:hAnsiTheme="minorHAnsi" w:cstheme="minorHAnsi"/>
          <w:iCs/>
          <w:szCs w:val="24"/>
        </w:rPr>
        <w:t xml:space="preserve">.- </w:t>
      </w:r>
      <w:r w:rsidR="00C60FD2" w:rsidRPr="002021C5">
        <w:rPr>
          <w:rFonts w:asciiTheme="minorHAnsi" w:hAnsiTheme="minorHAnsi" w:cstheme="minorHAnsi"/>
          <w:b/>
          <w:iCs/>
          <w:szCs w:val="24"/>
        </w:rPr>
        <w:t xml:space="preserve">Lista </w:t>
      </w:r>
      <w:r w:rsidRPr="002021C5">
        <w:rPr>
          <w:rFonts w:asciiTheme="minorHAnsi" w:hAnsiTheme="minorHAnsi" w:cstheme="minorHAnsi"/>
          <w:b/>
          <w:iCs/>
          <w:szCs w:val="24"/>
        </w:rPr>
        <w:t>de asistencia</w:t>
      </w:r>
      <w:r w:rsidR="006E7412">
        <w:rPr>
          <w:rFonts w:asciiTheme="minorHAnsi" w:hAnsiTheme="minorHAnsi" w:cstheme="minorHAnsi"/>
          <w:b/>
          <w:iCs/>
          <w:szCs w:val="24"/>
        </w:rPr>
        <w:t>.</w:t>
      </w:r>
    </w:p>
    <w:p w:rsidR="006E7412" w:rsidRDefault="006E7412" w:rsidP="00621C83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</w:p>
    <w:p w:rsidR="00621C83" w:rsidRPr="00184672" w:rsidRDefault="00621C83" w:rsidP="00621C83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Al momento de ingresar a la sala de juntas los integrantes y anterior a la bienvenida, se les hace llegar la lista para el registro de asistencia, la cual forma parte de ésta acta donde se llevó a cabo la revisión de la asistencia, misma que se registró en la hora citada</w:t>
      </w:r>
      <w:r w:rsidR="00184672">
        <w:rPr>
          <w:rFonts w:asciiTheme="minorHAnsi" w:hAnsiTheme="minorHAnsi" w:cstheme="minorHAnsi"/>
          <w:iCs/>
          <w:szCs w:val="24"/>
        </w:rPr>
        <w:t>.</w:t>
      </w:r>
    </w:p>
    <w:p w:rsidR="00967B8F" w:rsidRDefault="00967B8F" w:rsidP="00C60FD2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</w:p>
    <w:p w:rsidR="006E7412" w:rsidRDefault="006D517B" w:rsidP="00184672">
      <w:pPr>
        <w:pStyle w:val="Textoindependiente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szCs w:val="24"/>
        </w:rPr>
        <w:t>PUNTO NÚMERO DOS</w:t>
      </w:r>
      <w:r w:rsidR="00184672">
        <w:rPr>
          <w:rFonts w:asciiTheme="minorHAnsi" w:hAnsiTheme="minorHAnsi" w:cstheme="minorHAnsi"/>
          <w:b/>
          <w:iCs/>
          <w:szCs w:val="24"/>
        </w:rPr>
        <w:t>.-</w:t>
      </w:r>
      <w:r w:rsidR="00184672" w:rsidRPr="00184672">
        <w:rPr>
          <w:rFonts w:asciiTheme="minorHAnsi" w:hAnsiTheme="minorHAnsi" w:cstheme="minorHAnsi"/>
          <w:b/>
          <w:iCs/>
        </w:rPr>
        <w:t>Decla</w:t>
      </w:r>
      <w:r w:rsidR="006E7412">
        <w:rPr>
          <w:rFonts w:asciiTheme="minorHAnsi" w:hAnsiTheme="minorHAnsi" w:cstheme="minorHAnsi"/>
          <w:b/>
          <w:iCs/>
        </w:rPr>
        <w:t>ración e instalación de quórum.</w:t>
      </w:r>
    </w:p>
    <w:p w:rsidR="006E7412" w:rsidRDefault="006E7412" w:rsidP="00184672">
      <w:pPr>
        <w:pStyle w:val="Textoindependiente2"/>
        <w:rPr>
          <w:rFonts w:asciiTheme="minorHAnsi" w:hAnsiTheme="minorHAnsi" w:cstheme="minorHAnsi"/>
          <w:b/>
          <w:iCs/>
        </w:rPr>
      </w:pPr>
    </w:p>
    <w:p w:rsidR="00184672" w:rsidRDefault="00184672" w:rsidP="00184672">
      <w:pPr>
        <w:pStyle w:val="Textoindependiente2"/>
        <w:rPr>
          <w:rFonts w:asciiTheme="minorHAnsi" w:hAnsiTheme="minorHAnsi" w:cstheme="minorHAnsi"/>
          <w:iCs/>
        </w:rPr>
      </w:pPr>
      <w:r w:rsidRPr="00184672">
        <w:rPr>
          <w:rFonts w:asciiTheme="minorHAnsi" w:hAnsiTheme="minorHAnsi" w:cstheme="minorHAnsi"/>
          <w:iCs/>
        </w:rPr>
        <w:t>Se llevó a cabo la revisión de la asistencia, misma que se registró en la hora citada, estando presentes los siguientes</w:t>
      </w:r>
      <w:r w:rsidR="00F04A96">
        <w:rPr>
          <w:rFonts w:asciiTheme="minorHAnsi" w:hAnsiTheme="minorHAnsi" w:cstheme="minorHAnsi"/>
          <w:iCs/>
        </w:rPr>
        <w:t xml:space="preserve"> miembros del Comité</w:t>
      </w:r>
      <w:r w:rsidRPr="00184672">
        <w:rPr>
          <w:rFonts w:asciiTheme="minorHAnsi" w:hAnsiTheme="minorHAnsi" w:cstheme="minorHAnsi"/>
          <w:iCs/>
        </w:rPr>
        <w:t>:</w:t>
      </w:r>
    </w:p>
    <w:p w:rsidR="00184672" w:rsidRDefault="00184672" w:rsidP="00184672">
      <w:pPr>
        <w:pStyle w:val="Textoindependiente2"/>
        <w:rPr>
          <w:rFonts w:asciiTheme="minorHAnsi" w:hAnsiTheme="minorHAnsi" w:cstheme="minorHAnsi"/>
          <w:iCs/>
        </w:rPr>
      </w:pPr>
    </w:p>
    <w:p w:rsidR="00184672" w:rsidRPr="00C36B74" w:rsidRDefault="00184672" w:rsidP="00184672">
      <w:pPr>
        <w:pStyle w:val="Textoindependiente2"/>
        <w:numPr>
          <w:ilvl w:val="0"/>
          <w:numId w:val="10"/>
        </w:numPr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L.A.P. Manuel Corona Díaz, Presidente del Comité de Adquisiciones.</w:t>
      </w:r>
    </w:p>
    <w:p w:rsidR="00184672" w:rsidRPr="00C36B74" w:rsidRDefault="00184672" w:rsidP="00184672">
      <w:pPr>
        <w:pStyle w:val="Textoindependiente2"/>
        <w:numPr>
          <w:ilvl w:val="0"/>
          <w:numId w:val="10"/>
        </w:numPr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L.C.P. Miguel Ángel González Villa, Vocal permanente del Comité.</w:t>
      </w:r>
    </w:p>
    <w:p w:rsidR="00184672" w:rsidRPr="00C36B74" w:rsidRDefault="00184672" w:rsidP="00184672">
      <w:pPr>
        <w:pStyle w:val="Textoindependiente2"/>
        <w:numPr>
          <w:ilvl w:val="0"/>
          <w:numId w:val="10"/>
        </w:numPr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Ing. Leonel Cuevas Ochoa Representante del Área Requirente</w:t>
      </w:r>
    </w:p>
    <w:p w:rsidR="00F04A96" w:rsidRDefault="00184672" w:rsidP="00F04A96">
      <w:pPr>
        <w:pStyle w:val="Textoindependiente2"/>
        <w:numPr>
          <w:ilvl w:val="0"/>
          <w:numId w:val="10"/>
        </w:numPr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 xml:space="preserve">Lic. José Ramón Melgoza García Secretario Ejecutivo del Comité </w:t>
      </w:r>
    </w:p>
    <w:p w:rsidR="00F04A96" w:rsidRPr="00F04A96" w:rsidRDefault="00611790" w:rsidP="00F04A96">
      <w:pPr>
        <w:pStyle w:val="Textoindependiente2"/>
        <w:numPr>
          <w:ilvl w:val="0"/>
          <w:numId w:val="10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Enrique </w:t>
      </w:r>
      <w:proofErr w:type="spellStart"/>
      <w:r>
        <w:rPr>
          <w:rFonts w:asciiTheme="minorHAnsi" w:hAnsiTheme="minorHAnsi" w:cstheme="minorHAnsi"/>
          <w:iCs/>
          <w:szCs w:val="24"/>
        </w:rPr>
        <w:t>Ceseña</w:t>
      </w:r>
      <w:proofErr w:type="spellEnd"/>
      <w:r>
        <w:rPr>
          <w:rFonts w:asciiTheme="minorHAnsi" w:hAnsiTheme="minorHAnsi" w:cstheme="minorHAnsi"/>
          <w:iCs/>
          <w:szCs w:val="24"/>
        </w:rPr>
        <w:t xml:space="preserve"> Representante de CANACO.</w:t>
      </w:r>
    </w:p>
    <w:p w:rsidR="00184672" w:rsidRPr="00184672" w:rsidRDefault="00184672" w:rsidP="00184672">
      <w:pPr>
        <w:pStyle w:val="Textoindependiente2"/>
        <w:rPr>
          <w:rFonts w:asciiTheme="minorHAnsi" w:hAnsiTheme="minorHAnsi" w:cstheme="minorHAnsi"/>
          <w:iCs/>
        </w:rPr>
      </w:pPr>
    </w:p>
    <w:p w:rsidR="00C60FD2" w:rsidRPr="00C36B74" w:rsidRDefault="00C60FD2" w:rsidP="00C60FD2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6E7412" w:rsidRDefault="00002A3D" w:rsidP="002F235B">
      <w:pPr>
        <w:pStyle w:val="Textoindependiente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PUNTO NÚMERO TRE</w:t>
      </w:r>
      <w:r w:rsidR="00674CF3" w:rsidRPr="002021C5">
        <w:rPr>
          <w:rFonts w:asciiTheme="minorHAnsi" w:hAnsiTheme="minorHAnsi" w:cstheme="minorHAnsi"/>
          <w:b/>
          <w:iCs/>
          <w:szCs w:val="24"/>
        </w:rPr>
        <w:t>S.-</w:t>
      </w:r>
      <w:r w:rsidR="002F235B" w:rsidRPr="002021C5">
        <w:rPr>
          <w:rFonts w:asciiTheme="minorHAnsi" w:hAnsiTheme="minorHAnsi" w:cstheme="minorHAnsi"/>
          <w:b/>
          <w:iCs/>
          <w:szCs w:val="24"/>
        </w:rPr>
        <w:t>Lectura del orden del día</w:t>
      </w:r>
      <w:r w:rsidR="0055115F">
        <w:rPr>
          <w:rFonts w:asciiTheme="minorHAnsi" w:hAnsiTheme="minorHAnsi" w:cstheme="minorHAnsi"/>
          <w:b/>
          <w:iCs/>
          <w:szCs w:val="24"/>
        </w:rPr>
        <w:t xml:space="preserve"> y aprobación</w:t>
      </w:r>
      <w:r w:rsidR="006E7412">
        <w:rPr>
          <w:rFonts w:asciiTheme="minorHAnsi" w:hAnsiTheme="minorHAnsi" w:cstheme="minorHAnsi"/>
          <w:iCs/>
          <w:szCs w:val="24"/>
        </w:rPr>
        <w:t>.</w:t>
      </w:r>
    </w:p>
    <w:p w:rsidR="007F1FF8" w:rsidRDefault="007F1FF8" w:rsidP="002F235B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2F235B" w:rsidRPr="00C36B74" w:rsidRDefault="006E4EC6" w:rsidP="002F235B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El L.A.P</w:t>
      </w:r>
      <w:r w:rsidR="002F235B" w:rsidRPr="00C36B74">
        <w:rPr>
          <w:rFonts w:asciiTheme="minorHAnsi" w:hAnsiTheme="minorHAnsi" w:cstheme="minorHAnsi"/>
          <w:iCs/>
          <w:szCs w:val="24"/>
        </w:rPr>
        <w:t>. Manuel Corona Díaz, Presidente del Comité de Adquisiciones da lectura al orden del día y solicita a los presentes levanten la mano los que estén por la afirmativa por la aprobación del orden del día, al no haber intervenciones por unanimidad acuerdan:</w:t>
      </w:r>
    </w:p>
    <w:p w:rsidR="002F235B" w:rsidRPr="00C36B74" w:rsidRDefault="002F235B" w:rsidP="002F235B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2F235B" w:rsidRPr="00B211F5" w:rsidRDefault="002F235B" w:rsidP="002F235B">
      <w:pPr>
        <w:jc w:val="center"/>
        <w:rPr>
          <w:rFonts w:cstheme="minorHAnsi"/>
          <w:b/>
          <w:iCs/>
          <w:sz w:val="24"/>
          <w:szCs w:val="24"/>
        </w:rPr>
      </w:pPr>
      <w:r w:rsidRPr="00B211F5">
        <w:rPr>
          <w:rFonts w:cstheme="minorHAnsi"/>
          <w:b/>
          <w:iCs/>
          <w:sz w:val="24"/>
          <w:szCs w:val="24"/>
        </w:rPr>
        <w:t>ACUERDO:</w:t>
      </w:r>
    </w:p>
    <w:p w:rsidR="002F235B" w:rsidRPr="006E7412" w:rsidRDefault="002F235B" w:rsidP="002F235B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6E7412">
        <w:rPr>
          <w:rFonts w:cstheme="minorHAnsi"/>
          <w:b/>
          <w:bCs/>
          <w:iCs/>
          <w:sz w:val="24"/>
          <w:szCs w:val="24"/>
        </w:rPr>
        <w:t>Se aprueba por unanimidad el orden del día.</w:t>
      </w:r>
    </w:p>
    <w:p w:rsidR="00674CF3" w:rsidRPr="00C36B74" w:rsidRDefault="00674CF3" w:rsidP="00C60FD2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966FE8" w:rsidRPr="00BF41FF" w:rsidRDefault="00B211F5" w:rsidP="002F235B">
      <w:pPr>
        <w:pStyle w:val="Textoindependiente2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PUNTO NÚMERO CUATRO</w:t>
      </w:r>
      <w:r w:rsidR="00F4227D" w:rsidRPr="000B620A">
        <w:rPr>
          <w:rFonts w:asciiTheme="minorHAnsi" w:hAnsiTheme="minorHAnsi" w:cstheme="minorHAnsi"/>
          <w:b/>
          <w:szCs w:val="24"/>
        </w:rPr>
        <w:t xml:space="preserve">.- </w:t>
      </w:r>
      <w:r w:rsidR="00BF41FF">
        <w:rPr>
          <w:rFonts w:asciiTheme="minorHAnsi" w:hAnsiTheme="minorHAnsi" w:cstheme="minorHAnsi"/>
          <w:b/>
          <w:szCs w:val="24"/>
        </w:rPr>
        <w:t>Acto de presentación y apertura de proposiciones.-</w:t>
      </w:r>
    </w:p>
    <w:p w:rsidR="00966FE8" w:rsidRPr="00C36B74" w:rsidRDefault="00966FE8" w:rsidP="00F4227D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BF41FF" w:rsidRDefault="00BF41FF" w:rsidP="00BF41FF">
      <w:pPr>
        <w:jc w:val="both"/>
        <w:rPr>
          <w:sz w:val="24"/>
          <w:szCs w:val="24"/>
        </w:rPr>
      </w:pPr>
      <w:r w:rsidRPr="0028430B">
        <w:rPr>
          <w:sz w:val="24"/>
          <w:szCs w:val="24"/>
        </w:rPr>
        <w:t>De conformidad a lo señalado en las bases de la Licit</w:t>
      </w:r>
      <w:r w:rsidR="003F0EAA">
        <w:rPr>
          <w:sz w:val="24"/>
          <w:szCs w:val="24"/>
        </w:rPr>
        <w:t xml:space="preserve">ación en la que se estableció la </w:t>
      </w:r>
      <w:r w:rsidRPr="0028430B">
        <w:rPr>
          <w:sz w:val="24"/>
          <w:szCs w:val="24"/>
        </w:rPr>
        <w:t>fecha</w:t>
      </w:r>
      <w:r w:rsidR="003F0EAA">
        <w:rPr>
          <w:sz w:val="24"/>
          <w:szCs w:val="24"/>
        </w:rPr>
        <w:t xml:space="preserve"> de hoy </w:t>
      </w:r>
      <w:r w:rsidR="003F0EA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de </w:t>
      </w:r>
      <w:r w:rsidR="003F0EAA">
        <w:rPr>
          <w:b/>
          <w:sz w:val="24"/>
          <w:szCs w:val="24"/>
        </w:rPr>
        <w:t>febrero del año 2018</w:t>
      </w:r>
      <w:r w:rsidRPr="0028430B">
        <w:rPr>
          <w:sz w:val="24"/>
          <w:szCs w:val="24"/>
        </w:rPr>
        <w:t xml:space="preserve"> a las</w:t>
      </w:r>
      <w:r>
        <w:rPr>
          <w:sz w:val="24"/>
          <w:szCs w:val="24"/>
        </w:rPr>
        <w:t xml:space="preserve"> 11:00 horas,</w:t>
      </w:r>
      <w:r w:rsidRPr="0028430B">
        <w:rPr>
          <w:sz w:val="24"/>
          <w:szCs w:val="24"/>
        </w:rPr>
        <w:t xml:space="preserve"> para la</w:t>
      </w:r>
      <w:r>
        <w:rPr>
          <w:sz w:val="24"/>
          <w:szCs w:val="24"/>
        </w:rPr>
        <w:t xml:space="preserve"> presentación y apertura </w:t>
      </w:r>
      <w:r w:rsidRPr="0028430B">
        <w:rPr>
          <w:sz w:val="24"/>
          <w:szCs w:val="24"/>
        </w:rPr>
        <w:t>de propuestas</w:t>
      </w:r>
      <w:r>
        <w:rPr>
          <w:sz w:val="24"/>
          <w:szCs w:val="24"/>
        </w:rPr>
        <w:t xml:space="preserve">, </w:t>
      </w:r>
      <w:r w:rsidR="003F0EAA">
        <w:rPr>
          <w:sz w:val="24"/>
          <w:szCs w:val="24"/>
        </w:rPr>
        <w:t>se encuentran presentes</w:t>
      </w:r>
      <w:r w:rsidRPr="00D8487D">
        <w:rPr>
          <w:color w:val="FF0000"/>
          <w:sz w:val="24"/>
          <w:szCs w:val="24"/>
        </w:rPr>
        <w:t>dos</w:t>
      </w:r>
      <w:r>
        <w:rPr>
          <w:sz w:val="24"/>
          <w:szCs w:val="24"/>
        </w:rPr>
        <w:t xml:space="preserve"> licitantes con sus sobres y</w:t>
      </w:r>
      <w:r w:rsidR="00D8487D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en este momento se encuentran presentes:</w:t>
      </w:r>
    </w:p>
    <w:p w:rsidR="00C92EDD" w:rsidRDefault="00BF41FF" w:rsidP="00BF4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C. </w:t>
      </w:r>
      <w:r w:rsidR="00D8487D">
        <w:rPr>
          <w:sz w:val="24"/>
          <w:szCs w:val="24"/>
        </w:rPr>
        <w:t>--------------------------</w:t>
      </w:r>
      <w:r>
        <w:rPr>
          <w:sz w:val="24"/>
          <w:szCs w:val="24"/>
        </w:rPr>
        <w:t xml:space="preserve"> en representación de </w:t>
      </w:r>
      <w:r w:rsidR="00D8487D">
        <w:rPr>
          <w:sz w:val="24"/>
          <w:szCs w:val="24"/>
        </w:rPr>
        <w:t>--------------------,</w:t>
      </w:r>
      <w:r>
        <w:rPr>
          <w:sz w:val="24"/>
          <w:szCs w:val="24"/>
        </w:rPr>
        <w:t xml:space="preserve"> el C. </w:t>
      </w:r>
      <w:r w:rsidR="00C92EDD">
        <w:rPr>
          <w:sz w:val="24"/>
          <w:szCs w:val="24"/>
        </w:rPr>
        <w:t>------------------</w:t>
      </w:r>
      <w:r>
        <w:rPr>
          <w:sz w:val="24"/>
          <w:szCs w:val="24"/>
        </w:rPr>
        <w:t xml:space="preserve"> por la </w:t>
      </w:r>
      <w:r w:rsidR="00C92EDD">
        <w:rPr>
          <w:sz w:val="24"/>
          <w:szCs w:val="24"/>
        </w:rPr>
        <w:t>----------------------------------------</w:t>
      </w:r>
      <w:r>
        <w:rPr>
          <w:sz w:val="24"/>
          <w:szCs w:val="24"/>
        </w:rPr>
        <w:t xml:space="preserve">, </w:t>
      </w:r>
      <w:r w:rsidRPr="00351A76">
        <w:rPr>
          <w:sz w:val="24"/>
          <w:szCs w:val="24"/>
        </w:rPr>
        <w:t>S.A. de C.V.</w:t>
      </w:r>
      <w:r w:rsidR="00C92EDD">
        <w:rPr>
          <w:sz w:val="24"/>
          <w:szCs w:val="24"/>
        </w:rPr>
        <w:t xml:space="preserve"> y  el C. ---------------- en representación de ---------------</w:t>
      </w:r>
    </w:p>
    <w:p w:rsidR="00BF41FF" w:rsidRDefault="00BF41FF" w:rsidP="00BF4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momento se ponen a la vistalos </w:t>
      </w:r>
      <w:r w:rsidR="00C92EDD">
        <w:rPr>
          <w:sz w:val="24"/>
          <w:szCs w:val="24"/>
        </w:rPr>
        <w:t>------</w:t>
      </w:r>
      <w:r>
        <w:rPr>
          <w:sz w:val="24"/>
          <w:szCs w:val="24"/>
        </w:rPr>
        <w:t xml:space="preserve"> sobres presentados por los licitantes presentes interesados en participarpara proceder a la apertura de los mismos y validar que cumplen con los requisitos y</w:t>
      </w:r>
      <w:r w:rsidRPr="0028430B">
        <w:rPr>
          <w:sz w:val="24"/>
          <w:szCs w:val="24"/>
        </w:rPr>
        <w:t xml:space="preserve"> demás documentación correspondiente</w:t>
      </w:r>
      <w:r>
        <w:rPr>
          <w:sz w:val="24"/>
          <w:szCs w:val="24"/>
        </w:rPr>
        <w:t xml:space="preserve"> a la licitación que nos ocupa y en presencia</w:t>
      </w:r>
      <w:r w:rsidRPr="0028430B">
        <w:rPr>
          <w:sz w:val="24"/>
          <w:szCs w:val="24"/>
        </w:rPr>
        <w:t xml:space="preserve"> de los asistentes de cada </w:t>
      </w:r>
      <w:r>
        <w:rPr>
          <w:sz w:val="24"/>
          <w:szCs w:val="24"/>
        </w:rPr>
        <w:t>empresa</w:t>
      </w:r>
      <w:r w:rsidRPr="0028430B">
        <w:rPr>
          <w:sz w:val="24"/>
          <w:szCs w:val="24"/>
        </w:rPr>
        <w:t xml:space="preserve">, </w:t>
      </w:r>
      <w:r>
        <w:rPr>
          <w:sz w:val="24"/>
          <w:szCs w:val="24"/>
        </w:rPr>
        <w:t>procedemos a</w:t>
      </w:r>
      <w:r w:rsidRPr="0028430B">
        <w:rPr>
          <w:sz w:val="24"/>
          <w:szCs w:val="24"/>
        </w:rPr>
        <w:t xml:space="preserve"> revisar</w:t>
      </w:r>
      <w:r>
        <w:rPr>
          <w:sz w:val="24"/>
          <w:szCs w:val="24"/>
        </w:rPr>
        <w:t xml:space="preserve"> cada documento</w:t>
      </w:r>
      <w:r w:rsidRPr="0028430B">
        <w:rPr>
          <w:sz w:val="24"/>
          <w:szCs w:val="24"/>
        </w:rPr>
        <w:t xml:space="preserve"> requerido en las bases</w:t>
      </w:r>
      <w:r>
        <w:rPr>
          <w:sz w:val="24"/>
          <w:szCs w:val="24"/>
        </w:rPr>
        <w:t xml:space="preserve"> los cuales se describen de la siguiente manera de acuerdo a lo enumerado en el  punto número 8 de las bases:</w:t>
      </w:r>
    </w:p>
    <w:p w:rsidR="00C42E4D" w:rsidRPr="00583D43" w:rsidRDefault="00C42E4D" w:rsidP="00C42E4D">
      <w:pPr>
        <w:pStyle w:val="Textoindependiente"/>
        <w:ind w:left="1068"/>
        <w:rPr>
          <w:rFonts w:ascii="Calibri" w:hAnsi="Calibri" w:cs="Calibri"/>
        </w:rPr>
      </w:pPr>
      <w:r w:rsidRPr="00583D43">
        <w:rPr>
          <w:rFonts w:ascii="Calibri" w:hAnsi="Calibri" w:cs="Calibri"/>
          <w:b/>
        </w:rPr>
        <w:t>8.3.1 Contenido</w:t>
      </w:r>
      <w:r w:rsidRPr="00583D43">
        <w:rPr>
          <w:rFonts w:ascii="Calibri" w:hAnsi="Calibri" w:cs="Calibri"/>
        </w:rPr>
        <w:t>: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Original de Carta de aceptación de la Bases del </w:t>
      </w:r>
      <w:r w:rsidRPr="00583D43">
        <w:rPr>
          <w:rFonts w:ascii="Calibri" w:hAnsi="Calibri" w:cs="Calibri"/>
          <w:b/>
        </w:rPr>
        <w:t>“PROCESO”,</w:t>
      </w:r>
      <w:r w:rsidRPr="00583D43">
        <w:rPr>
          <w:rFonts w:ascii="Calibri" w:hAnsi="Calibri" w:cs="Calibri"/>
        </w:rPr>
        <w:t xml:space="preserve"> conforme al Anexo No. 3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lastRenderedPageBreak/>
        <w:t>Original de la propuesta técnica en el Anexo No. 5, cumpliendo por lo menos las especificaciones mínimas del Anexo No. 1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>Original de la propuesta económica conforme al Anexo No. 6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>Original de las garantías o fianzas para el sostenimiento de la oferta, para la aplicación de anticipos a recibir (en los casos que así lo establezca el “COMITÉ), y para los defectos o vicios ocultos conforme al modelo del Anexo No. 7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583D43">
        <w:rPr>
          <w:rFonts w:ascii="Calibri" w:hAnsi="Calibri" w:cs="Calibri"/>
        </w:rPr>
        <w:t>Original del Anexo Número 8 firmado donde manifiesta que leyó y conoce el aviso de privacidad que se encuentra en el link: http://www.parquemetropolitano.com.mx/images/menu/avisodeprivacidad.pdf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Carta con declaración escrita, bajo protesta de decir verdad, de no encontrarse en alguno de los supuestos establecidos en el </w:t>
      </w:r>
      <w:r w:rsidRPr="00583D43">
        <w:rPr>
          <w:rFonts w:ascii="Calibri" w:hAnsi="Calibri" w:cs="Calibri"/>
          <w:b/>
        </w:rPr>
        <w:t>artículo 52 de la“LEY” (ANEXO 9).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Declaración escrita de integridad y no colusión, en la que manifiesten, bajo protesta de decir verdad, que por sí mismos o a través de interpósita persona, se abstendrán de adoptar conductas, para que los servidores públicos del ente público, induzcan o alteren las evaluaciones de las proposiciones, el resultado del procedimiento, u otros aspectos que otorguen condiciones más ventajosas con relación a los demás </w:t>
      </w:r>
      <w:r w:rsidRPr="00583D43">
        <w:rPr>
          <w:rFonts w:ascii="Calibri" w:hAnsi="Calibri" w:cs="Calibri"/>
          <w:b/>
        </w:rPr>
        <w:t>“LICITANTE”</w:t>
      </w:r>
      <w:r w:rsidRPr="00583D43">
        <w:rPr>
          <w:rFonts w:ascii="Calibri" w:hAnsi="Calibri" w:cs="Calibri"/>
        </w:rPr>
        <w:t>, así como la celebración de acuerdos colusorios</w:t>
      </w:r>
      <w:r w:rsidRPr="00583D43">
        <w:rPr>
          <w:rFonts w:ascii="Calibri" w:hAnsi="Calibri" w:cs="Calibri"/>
          <w:b/>
        </w:rPr>
        <w:t>, (ANEXO 9).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Copia de un comprobante de domicilio (no mayor a 3 meses de antigüedad a la fecha de la presentación y apertura de las propuestas técnicas y económicas) a nombre del </w:t>
      </w:r>
      <w:r w:rsidRPr="00583D43">
        <w:rPr>
          <w:rFonts w:ascii="Calibri" w:hAnsi="Calibri" w:cs="Calibri"/>
          <w:b/>
        </w:rPr>
        <w:t>“LICITANTE”</w:t>
      </w:r>
      <w:r w:rsidRPr="00583D43">
        <w:rPr>
          <w:rFonts w:ascii="Calibri" w:hAnsi="Calibri" w:cs="Calibri"/>
        </w:rPr>
        <w:t xml:space="preserve">; si es persona física, podrá presentar un comprobante a nombre de un ascendiente en primer grado de consanguinidad si vive en el mismo domicilio. Se aceptarán como comprobante de domicilio alguno de los siguientes documentos: recibo de energía eléctrica, de agua potable, de gas, de servicio de teléfono o de internet, o contrato de arrendamiento </w:t>
      </w:r>
      <w:r w:rsidRPr="00583D43">
        <w:rPr>
          <w:rFonts w:ascii="Calibri" w:hAnsi="Calibri" w:cs="Calibri"/>
          <w:color w:val="000000"/>
          <w:shd w:val="clear" w:color="auto" w:fill="FFFFFF"/>
        </w:rPr>
        <w:t>acompañado del último recibo de pago (no mayor a 3 meses) o estado de cuenta bancario</w:t>
      </w:r>
      <w:r w:rsidRPr="00583D43">
        <w:rPr>
          <w:rFonts w:ascii="Calibri" w:hAnsi="Calibri" w:cs="Calibri"/>
          <w:color w:val="000000"/>
        </w:rPr>
        <w:t>.</w:t>
      </w:r>
      <w:r w:rsidRPr="00583D43">
        <w:rPr>
          <w:rFonts w:ascii="Calibri" w:hAnsi="Calibri" w:cs="Calibri"/>
        </w:rPr>
        <w:t xml:space="preserve"> La copia deberá ser del documento completo.</w:t>
      </w:r>
    </w:p>
    <w:p w:rsidR="00C42E4D" w:rsidRPr="00583D43" w:rsidRDefault="00C42E4D" w:rsidP="00C42E4D">
      <w:pPr>
        <w:pStyle w:val="Textoindependiente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>Documentos con valor agregado, que se requieran para la evaluación de la propuesta técnica.</w:t>
      </w:r>
    </w:p>
    <w:p w:rsidR="00C42E4D" w:rsidRPr="00583D43" w:rsidRDefault="00C42E4D" w:rsidP="00C42E4D">
      <w:pPr>
        <w:pStyle w:val="Textoindependiente"/>
        <w:ind w:left="1428"/>
        <w:rPr>
          <w:rFonts w:ascii="Calibri" w:hAnsi="Calibri" w:cs="Calibri"/>
        </w:rPr>
      </w:pPr>
    </w:p>
    <w:p w:rsidR="00C42E4D" w:rsidRPr="00583D43" w:rsidRDefault="00C42E4D" w:rsidP="00C42E4D">
      <w:pPr>
        <w:pStyle w:val="Textoindependiente"/>
        <w:ind w:left="1146"/>
        <w:rPr>
          <w:rFonts w:ascii="Calibri" w:hAnsi="Calibri" w:cs="Calibri"/>
        </w:rPr>
      </w:pPr>
      <w:r w:rsidRPr="00583D43">
        <w:rPr>
          <w:rFonts w:ascii="Calibri" w:hAnsi="Calibri" w:cs="Calibri"/>
          <w:b/>
        </w:rPr>
        <w:t>8.3.2 Características</w:t>
      </w:r>
      <w:r w:rsidRPr="00583D43">
        <w:rPr>
          <w:rFonts w:ascii="Calibri" w:hAnsi="Calibri" w:cs="Calibri"/>
        </w:rPr>
        <w:t>: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Toda la documentación redactada por el </w:t>
      </w:r>
      <w:r w:rsidRPr="00583D43">
        <w:rPr>
          <w:rFonts w:ascii="Calibri" w:hAnsi="Calibri" w:cs="Calibri"/>
          <w:b/>
        </w:rPr>
        <w:t>“LICITANTE”</w:t>
      </w:r>
      <w:r w:rsidRPr="00583D43">
        <w:rPr>
          <w:rFonts w:ascii="Calibri" w:hAnsi="Calibri" w:cs="Calibri"/>
        </w:rPr>
        <w:t xml:space="preserve"> deberá ser presentada impresa en original y en papel membretado, en </w:t>
      </w:r>
      <w:r w:rsidRPr="00583D43">
        <w:rPr>
          <w:rFonts w:ascii="Calibri" w:hAnsi="Calibri" w:cs="Calibri"/>
          <w:b/>
          <w:u w:val="single"/>
        </w:rPr>
        <w:t>español</w:t>
      </w:r>
      <w:r w:rsidRPr="00583D43">
        <w:rPr>
          <w:rFonts w:ascii="Calibri" w:hAnsi="Calibri" w:cs="Calibri"/>
        </w:rPr>
        <w:t xml:space="preserve"> y conforme a los anexos establecidos para tal fin. Si algún texto se encuentra en inglés dentro de las especificaciones señaladas en el anexo 1 de estas bases, podrán presentarse tal cual, sin que sea motivo de descalificación.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El </w:t>
      </w:r>
      <w:r w:rsidRPr="00583D43">
        <w:rPr>
          <w:rFonts w:ascii="Calibri" w:hAnsi="Calibri" w:cs="Calibri"/>
          <w:b/>
        </w:rPr>
        <w:t>“LICITANTE”</w:t>
      </w:r>
      <w:r w:rsidRPr="00583D43">
        <w:rPr>
          <w:rFonts w:ascii="Calibri" w:hAnsi="Calibri" w:cs="Calibri"/>
        </w:rPr>
        <w:t xml:space="preserve"> o su Representante Legal, deberá firmar en forma autógrafa cada página de  la documentación preparada por él. 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Los </w:t>
      </w:r>
      <w:r w:rsidRPr="00583D43">
        <w:rPr>
          <w:rFonts w:ascii="Calibri" w:hAnsi="Calibri" w:cs="Calibri"/>
          <w:b/>
        </w:rPr>
        <w:t xml:space="preserve">“LICITANTES”   </w:t>
      </w:r>
      <w:r w:rsidRPr="00583D43">
        <w:rPr>
          <w:rFonts w:ascii="Calibri" w:hAnsi="Calibri" w:cs="Calibri"/>
        </w:rPr>
        <w:t xml:space="preserve">deberán presentar </w:t>
      </w:r>
      <w:r w:rsidRPr="00583D43">
        <w:rPr>
          <w:rFonts w:ascii="Calibri" w:hAnsi="Calibri" w:cs="Calibri"/>
          <w:b/>
        </w:rPr>
        <w:t>una sola propuesta</w:t>
      </w:r>
      <w:r w:rsidRPr="00583D43">
        <w:rPr>
          <w:rFonts w:ascii="Calibri" w:hAnsi="Calibri" w:cs="Calibri"/>
        </w:rPr>
        <w:t xml:space="preserve"> técnica y económica para cada partida ofertada.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La proposición no deberá contener textos entre </w:t>
      </w:r>
      <w:r w:rsidRPr="00583D43">
        <w:rPr>
          <w:rFonts w:ascii="Calibri" w:hAnsi="Calibri" w:cs="Calibri"/>
          <w:b/>
        </w:rPr>
        <w:t>líneas, raspaduras</w:t>
      </w:r>
      <w:r w:rsidRPr="00583D43">
        <w:rPr>
          <w:rFonts w:ascii="Calibri" w:hAnsi="Calibri" w:cs="Calibri"/>
        </w:rPr>
        <w:t xml:space="preserve">, </w:t>
      </w:r>
      <w:r w:rsidRPr="00583D43">
        <w:rPr>
          <w:rFonts w:ascii="Calibri" w:hAnsi="Calibri" w:cs="Calibri"/>
          <w:b/>
        </w:rPr>
        <w:t>alteraciones, tachaduras ni enmendaduras</w:t>
      </w:r>
      <w:r w:rsidRPr="00583D43">
        <w:rPr>
          <w:rFonts w:ascii="Calibri" w:hAnsi="Calibri" w:cs="Calibri"/>
        </w:rPr>
        <w:t xml:space="preserve">. 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  <w:b/>
          <w:bCs/>
        </w:rPr>
        <w:t xml:space="preserve">La propuesta económica deberá </w:t>
      </w:r>
      <w:r w:rsidRPr="00583D43">
        <w:rPr>
          <w:rFonts w:ascii="Calibri" w:hAnsi="Calibri" w:cs="Calibri"/>
        </w:rPr>
        <w:t xml:space="preserve">indicar los precios en </w:t>
      </w:r>
      <w:r w:rsidRPr="00583D43">
        <w:rPr>
          <w:rFonts w:ascii="Calibri" w:hAnsi="Calibri" w:cs="Calibri"/>
          <w:b/>
        </w:rPr>
        <w:t>Moneda Nacional</w:t>
      </w:r>
      <w:r w:rsidRPr="00583D43">
        <w:rPr>
          <w:rFonts w:ascii="Calibri" w:hAnsi="Calibri" w:cs="Calibri"/>
        </w:rPr>
        <w:t xml:space="preserve">. No se aceptarán propuestas en moneda extranjera. Las cotizaciones deberán incluir todos los costos e impuestos involucrados, por lo que una vez presentada la propuesta </w:t>
      </w:r>
      <w:r w:rsidRPr="00583D43">
        <w:rPr>
          <w:rFonts w:ascii="Calibri" w:hAnsi="Calibri" w:cs="Calibri"/>
          <w:b/>
        </w:rPr>
        <w:t>no se aceptará ningún costo extra.</w:t>
      </w:r>
    </w:p>
    <w:p w:rsidR="00C42E4D" w:rsidRPr="00583D43" w:rsidRDefault="00C42E4D" w:rsidP="00C42E4D">
      <w:pPr>
        <w:pStyle w:val="Textoindependien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lastRenderedPageBreak/>
        <w:t>Las ofertas deberán realizarse de acuerdo a las necesidades mínimas planteadas por la convocante en las presentes bases, de acuerdo a la descripción del bien o servicio requerido.</w:t>
      </w:r>
    </w:p>
    <w:p w:rsidR="00C42E4D" w:rsidRPr="00583D43" w:rsidRDefault="00C42E4D" w:rsidP="00C42E4D">
      <w:pPr>
        <w:pStyle w:val="Textoindependiente"/>
        <w:rPr>
          <w:rFonts w:ascii="Calibri" w:hAnsi="Calibri" w:cs="Calibri"/>
        </w:rPr>
      </w:pPr>
    </w:p>
    <w:p w:rsidR="00C42E4D" w:rsidRPr="00583D43" w:rsidRDefault="00C42E4D" w:rsidP="00C42E4D">
      <w:pPr>
        <w:ind w:left="708"/>
        <w:jc w:val="both"/>
        <w:rPr>
          <w:rFonts w:ascii="Calibri" w:hAnsi="Calibri" w:cs="Calibri"/>
        </w:rPr>
      </w:pPr>
      <w:r w:rsidRPr="00583D43">
        <w:rPr>
          <w:rFonts w:ascii="Calibri" w:hAnsi="Calibri" w:cs="Calibri"/>
        </w:rPr>
        <w:t xml:space="preserve">Los documentos presentados quedarán en poder de la </w:t>
      </w:r>
      <w:r w:rsidRPr="00583D43">
        <w:rPr>
          <w:rFonts w:ascii="Calibri" w:hAnsi="Calibri" w:cs="Calibri"/>
          <w:b/>
        </w:rPr>
        <w:t>“CONVOCANTE</w:t>
      </w:r>
      <w:r w:rsidRPr="00583D43">
        <w:rPr>
          <w:rFonts w:ascii="Calibri" w:hAnsi="Calibri" w:cs="Calibri"/>
        </w:rPr>
        <w:t>” para analizar y  evaluar  las proposiciones.</w:t>
      </w:r>
    </w:p>
    <w:p w:rsidR="00966FE8" w:rsidRPr="00C36B74" w:rsidRDefault="00966FE8" w:rsidP="00966FE8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966FE8" w:rsidRPr="00B211F5" w:rsidRDefault="00966FE8" w:rsidP="00966FE8">
      <w:pPr>
        <w:jc w:val="center"/>
        <w:rPr>
          <w:rFonts w:cstheme="minorHAnsi"/>
          <w:b/>
          <w:iCs/>
          <w:sz w:val="24"/>
          <w:szCs w:val="24"/>
        </w:rPr>
      </w:pPr>
      <w:r w:rsidRPr="00B211F5">
        <w:rPr>
          <w:rFonts w:cstheme="minorHAnsi"/>
          <w:b/>
          <w:iCs/>
          <w:sz w:val="24"/>
          <w:szCs w:val="24"/>
        </w:rPr>
        <w:t>ACUERDO:</w:t>
      </w:r>
    </w:p>
    <w:p w:rsidR="00966FE8" w:rsidRPr="00B211F5" w:rsidRDefault="00966FE8" w:rsidP="00966FE8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  <w:r w:rsidRPr="00B211F5">
        <w:rPr>
          <w:rFonts w:asciiTheme="minorHAnsi" w:hAnsiTheme="minorHAnsi" w:cstheme="minorHAnsi"/>
          <w:b/>
          <w:bCs/>
          <w:iCs/>
          <w:szCs w:val="24"/>
        </w:rPr>
        <w:tab/>
        <w:t xml:space="preserve">Se </w:t>
      </w:r>
      <w:r w:rsidR="00E12181">
        <w:rPr>
          <w:rFonts w:asciiTheme="minorHAnsi" w:hAnsiTheme="minorHAnsi" w:cstheme="minorHAnsi"/>
          <w:b/>
          <w:bCs/>
          <w:iCs/>
          <w:szCs w:val="24"/>
        </w:rPr>
        <w:t>realiz</w:t>
      </w:r>
      <w:r w:rsidR="00106219">
        <w:rPr>
          <w:rFonts w:asciiTheme="minorHAnsi" w:hAnsiTheme="minorHAnsi" w:cstheme="minorHAnsi"/>
          <w:b/>
          <w:bCs/>
          <w:iCs/>
          <w:szCs w:val="24"/>
        </w:rPr>
        <w:t>ó</w:t>
      </w:r>
      <w:r w:rsidR="00E12181">
        <w:rPr>
          <w:rFonts w:asciiTheme="minorHAnsi" w:hAnsiTheme="minorHAnsi" w:cstheme="minorHAnsi"/>
          <w:b/>
          <w:bCs/>
          <w:iCs/>
          <w:szCs w:val="24"/>
        </w:rPr>
        <w:t xml:space="preserve"> la </w:t>
      </w:r>
      <w:r w:rsidR="00106219">
        <w:rPr>
          <w:rFonts w:asciiTheme="minorHAnsi" w:hAnsiTheme="minorHAnsi" w:cstheme="minorHAnsi"/>
          <w:b/>
          <w:bCs/>
          <w:iCs/>
          <w:szCs w:val="24"/>
        </w:rPr>
        <w:t>a</w:t>
      </w:r>
      <w:r w:rsidR="00E12181">
        <w:rPr>
          <w:rFonts w:asciiTheme="minorHAnsi" w:hAnsiTheme="minorHAnsi" w:cstheme="minorHAnsi"/>
          <w:b/>
          <w:bCs/>
          <w:iCs/>
          <w:szCs w:val="24"/>
        </w:rPr>
        <w:t>pertura de</w:t>
      </w:r>
      <w:r w:rsidR="00106219">
        <w:rPr>
          <w:rFonts w:asciiTheme="minorHAnsi" w:hAnsiTheme="minorHAnsi" w:cstheme="minorHAnsi"/>
          <w:b/>
          <w:bCs/>
          <w:iCs/>
          <w:szCs w:val="24"/>
        </w:rPr>
        <w:t xml:space="preserve"> los sobres con</w:t>
      </w:r>
      <w:r w:rsidR="00E12181">
        <w:rPr>
          <w:rFonts w:asciiTheme="minorHAnsi" w:hAnsiTheme="minorHAnsi" w:cstheme="minorHAnsi"/>
          <w:b/>
          <w:bCs/>
          <w:iCs/>
          <w:szCs w:val="24"/>
        </w:rPr>
        <w:t xml:space="preserve"> las propuestas y revisados que fueron se </w:t>
      </w:r>
      <w:r w:rsidR="00521F6A">
        <w:rPr>
          <w:rFonts w:asciiTheme="minorHAnsi" w:hAnsiTheme="minorHAnsi" w:cstheme="minorHAnsi"/>
          <w:b/>
          <w:bCs/>
          <w:iCs/>
          <w:szCs w:val="24"/>
        </w:rPr>
        <w:t>determina</w:t>
      </w:r>
      <w:r w:rsidR="00E12181">
        <w:rPr>
          <w:rFonts w:asciiTheme="minorHAnsi" w:hAnsiTheme="minorHAnsi" w:cstheme="minorHAnsi"/>
          <w:b/>
          <w:bCs/>
          <w:iCs/>
          <w:szCs w:val="24"/>
        </w:rPr>
        <w:t xml:space="preserve"> que cumplen</w:t>
      </w:r>
      <w:r w:rsidR="00521F6A">
        <w:rPr>
          <w:rFonts w:asciiTheme="minorHAnsi" w:hAnsiTheme="minorHAnsi" w:cstheme="minorHAnsi"/>
          <w:b/>
          <w:bCs/>
          <w:iCs/>
          <w:szCs w:val="24"/>
        </w:rPr>
        <w:t xml:space="preserve"> conlos</w:t>
      </w:r>
      <w:r w:rsidR="00E12181">
        <w:rPr>
          <w:rFonts w:asciiTheme="minorHAnsi" w:hAnsiTheme="minorHAnsi" w:cstheme="minorHAnsi"/>
          <w:b/>
          <w:bCs/>
          <w:iCs/>
          <w:szCs w:val="24"/>
        </w:rPr>
        <w:t xml:space="preserve"> requisitos</w:t>
      </w:r>
      <w:r w:rsidR="00521F6A">
        <w:rPr>
          <w:rFonts w:asciiTheme="minorHAnsi" w:hAnsiTheme="minorHAnsi" w:cstheme="minorHAnsi"/>
          <w:b/>
          <w:bCs/>
          <w:iCs/>
          <w:szCs w:val="24"/>
        </w:rPr>
        <w:t xml:space="preserve"> solicitados en las bases </w:t>
      </w:r>
      <w:r w:rsidR="00E12181">
        <w:rPr>
          <w:rFonts w:asciiTheme="minorHAnsi" w:hAnsiTheme="minorHAnsi" w:cstheme="minorHAnsi"/>
          <w:b/>
          <w:bCs/>
          <w:iCs/>
          <w:szCs w:val="24"/>
        </w:rPr>
        <w:t>y quedar</w:t>
      </w:r>
      <w:r w:rsidR="00521F6A">
        <w:rPr>
          <w:rFonts w:asciiTheme="minorHAnsi" w:hAnsiTheme="minorHAnsi" w:cstheme="minorHAnsi"/>
          <w:b/>
          <w:bCs/>
          <w:iCs/>
          <w:szCs w:val="24"/>
        </w:rPr>
        <w:t>á</w:t>
      </w:r>
      <w:r w:rsidR="00E12181">
        <w:rPr>
          <w:rFonts w:asciiTheme="minorHAnsi" w:hAnsiTheme="minorHAnsi" w:cstheme="minorHAnsi"/>
          <w:b/>
          <w:bCs/>
          <w:iCs/>
          <w:szCs w:val="24"/>
        </w:rPr>
        <w:t xml:space="preserve"> para </w:t>
      </w:r>
      <w:r w:rsidR="00106219">
        <w:rPr>
          <w:rFonts w:asciiTheme="minorHAnsi" w:hAnsiTheme="minorHAnsi" w:cstheme="minorHAnsi"/>
          <w:b/>
          <w:bCs/>
          <w:iCs/>
          <w:szCs w:val="24"/>
        </w:rPr>
        <w:t xml:space="preserve">el </w:t>
      </w:r>
      <w:r w:rsidR="00521F6A">
        <w:rPr>
          <w:rFonts w:asciiTheme="minorHAnsi" w:hAnsiTheme="minorHAnsi" w:cstheme="minorHAnsi"/>
          <w:b/>
          <w:bCs/>
          <w:iCs/>
          <w:szCs w:val="24"/>
        </w:rPr>
        <w:t xml:space="preserve">análisis </w:t>
      </w:r>
      <w:r w:rsidR="00106219">
        <w:rPr>
          <w:rFonts w:asciiTheme="minorHAnsi" w:hAnsiTheme="minorHAnsi" w:cstheme="minorHAnsi"/>
          <w:b/>
          <w:bCs/>
          <w:iCs/>
          <w:szCs w:val="24"/>
        </w:rPr>
        <w:t xml:space="preserve">y realización de fallo para su </w:t>
      </w:r>
      <w:r w:rsidR="00521F6A">
        <w:rPr>
          <w:rFonts w:asciiTheme="minorHAnsi" w:hAnsiTheme="minorHAnsi" w:cstheme="minorHAnsi"/>
          <w:b/>
          <w:bCs/>
          <w:iCs/>
          <w:szCs w:val="24"/>
        </w:rPr>
        <w:t>adjudicación</w:t>
      </w:r>
      <w:r w:rsidRPr="00B211F5">
        <w:rPr>
          <w:rFonts w:asciiTheme="minorHAnsi" w:hAnsiTheme="minorHAnsi" w:cstheme="minorHAnsi"/>
          <w:b/>
          <w:bCs/>
          <w:iCs/>
          <w:szCs w:val="24"/>
        </w:rPr>
        <w:t>.</w:t>
      </w:r>
    </w:p>
    <w:p w:rsidR="00966FE8" w:rsidRPr="00C36B74" w:rsidRDefault="00966FE8" w:rsidP="00F4227D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E312E9" w:rsidRPr="00C36B74" w:rsidRDefault="00E312E9" w:rsidP="00F4227D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7F1FF8" w:rsidRDefault="00FE2536" w:rsidP="00FE2536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  <w:r w:rsidRPr="00B211F5">
        <w:rPr>
          <w:rFonts w:asciiTheme="minorHAnsi" w:hAnsiTheme="minorHAnsi" w:cstheme="minorHAnsi"/>
          <w:b/>
          <w:bCs/>
          <w:szCs w:val="24"/>
        </w:rPr>
        <w:t>PUNTO NÚMERO CINCO.-</w:t>
      </w:r>
      <w:r w:rsidR="007F1FF8">
        <w:rPr>
          <w:rFonts w:asciiTheme="minorHAnsi" w:hAnsiTheme="minorHAnsi" w:cstheme="minorHAnsi"/>
          <w:b/>
          <w:iCs/>
          <w:szCs w:val="24"/>
        </w:rPr>
        <w:t xml:space="preserve"> Puntos Varios</w:t>
      </w:r>
      <w:r w:rsidR="006343CA">
        <w:rPr>
          <w:rFonts w:asciiTheme="minorHAnsi" w:hAnsiTheme="minorHAnsi" w:cstheme="minorHAnsi"/>
          <w:b/>
          <w:iCs/>
          <w:szCs w:val="24"/>
        </w:rPr>
        <w:t xml:space="preserve"> en su caso</w:t>
      </w:r>
      <w:r w:rsidR="007F1FF8">
        <w:rPr>
          <w:rFonts w:asciiTheme="minorHAnsi" w:hAnsiTheme="minorHAnsi" w:cstheme="minorHAnsi"/>
          <w:b/>
          <w:iCs/>
          <w:szCs w:val="24"/>
        </w:rPr>
        <w:t>.</w:t>
      </w:r>
    </w:p>
    <w:p w:rsidR="007F1FF8" w:rsidRDefault="007F1FF8" w:rsidP="00FE2536">
      <w:pPr>
        <w:pStyle w:val="Textoindependiente2"/>
        <w:rPr>
          <w:rFonts w:asciiTheme="minorHAnsi" w:hAnsiTheme="minorHAnsi" w:cstheme="minorHAnsi"/>
          <w:b/>
          <w:iCs/>
          <w:szCs w:val="24"/>
        </w:rPr>
      </w:pPr>
    </w:p>
    <w:p w:rsidR="00FE2536" w:rsidRPr="00C36B74" w:rsidRDefault="00493D71" w:rsidP="00FE2536">
      <w:pPr>
        <w:pStyle w:val="Textoindependiente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El L.A.P</w:t>
      </w:r>
      <w:r w:rsidR="00FE2536" w:rsidRPr="00C36B74">
        <w:rPr>
          <w:rFonts w:asciiTheme="minorHAnsi" w:hAnsiTheme="minorHAnsi" w:cstheme="minorHAnsi"/>
          <w:iCs/>
          <w:szCs w:val="24"/>
        </w:rPr>
        <w:t xml:space="preserve">. Manuel Corona Díaz, Director General del Parque Metropolitano </w:t>
      </w:r>
      <w:r w:rsidR="00C36B74">
        <w:rPr>
          <w:rFonts w:asciiTheme="minorHAnsi" w:hAnsiTheme="minorHAnsi" w:cstheme="minorHAnsi"/>
          <w:iCs/>
          <w:szCs w:val="24"/>
        </w:rPr>
        <w:t>propone</w:t>
      </w:r>
      <w:r w:rsidR="00294463">
        <w:rPr>
          <w:rFonts w:asciiTheme="minorHAnsi" w:hAnsiTheme="minorHAnsi" w:cstheme="minorHAnsi"/>
          <w:iCs/>
          <w:szCs w:val="24"/>
        </w:rPr>
        <w:t xml:space="preserve"> losiguiente</w:t>
      </w:r>
    </w:p>
    <w:p w:rsidR="00FE2536" w:rsidRPr="00C36B74" w:rsidRDefault="00FE2536" w:rsidP="00FE2536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FE2536" w:rsidRPr="00C36B74" w:rsidRDefault="00FE2536" w:rsidP="00FE2536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FE2536" w:rsidRPr="00C36B74" w:rsidRDefault="00FE2536" w:rsidP="00FE2536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FE2536" w:rsidRPr="00317B2C" w:rsidRDefault="001B6DB0" w:rsidP="00FE2536">
      <w:pPr>
        <w:pStyle w:val="Textoindependiente2"/>
        <w:rPr>
          <w:rFonts w:asciiTheme="minorHAnsi" w:hAnsiTheme="minorHAnsi" w:cstheme="minorHAnsi"/>
          <w:b/>
          <w:bCs/>
          <w:szCs w:val="24"/>
        </w:rPr>
      </w:pPr>
      <w:r w:rsidRPr="00317B2C">
        <w:rPr>
          <w:rFonts w:asciiTheme="minorHAnsi" w:hAnsiTheme="minorHAnsi" w:cstheme="minorHAnsi"/>
          <w:b/>
          <w:bCs/>
          <w:szCs w:val="24"/>
        </w:rPr>
        <w:t>PUNTO NÚMERO SEIS</w:t>
      </w:r>
      <w:r w:rsidR="00FE2536" w:rsidRPr="00317B2C">
        <w:rPr>
          <w:rFonts w:asciiTheme="minorHAnsi" w:hAnsiTheme="minorHAnsi" w:cstheme="minorHAnsi"/>
          <w:b/>
          <w:bCs/>
          <w:szCs w:val="24"/>
        </w:rPr>
        <w:t>.-</w:t>
      </w:r>
      <w:r w:rsidR="00B211F5" w:rsidRPr="00317B2C">
        <w:rPr>
          <w:rFonts w:asciiTheme="minorHAnsi" w:hAnsiTheme="minorHAnsi" w:cstheme="minorHAnsi"/>
          <w:b/>
          <w:bCs/>
          <w:szCs w:val="24"/>
        </w:rPr>
        <w:t xml:space="preserve"> Clausura</w:t>
      </w:r>
      <w:r w:rsidR="00FE2536" w:rsidRPr="00317B2C">
        <w:rPr>
          <w:rFonts w:asciiTheme="minorHAnsi" w:hAnsiTheme="minorHAnsi" w:cstheme="minorHAnsi"/>
          <w:b/>
          <w:bCs/>
          <w:szCs w:val="24"/>
        </w:rPr>
        <w:t xml:space="preserve"> de sesión.</w:t>
      </w:r>
    </w:p>
    <w:p w:rsidR="00FE2536" w:rsidRPr="00C36B74" w:rsidRDefault="00FE2536" w:rsidP="00FE2536">
      <w:pPr>
        <w:pStyle w:val="Textoindependiente2"/>
        <w:rPr>
          <w:rFonts w:asciiTheme="minorHAnsi" w:hAnsiTheme="minorHAnsi" w:cstheme="minorHAnsi"/>
          <w:bCs/>
          <w:iCs/>
          <w:szCs w:val="24"/>
        </w:rPr>
      </w:pPr>
    </w:p>
    <w:p w:rsidR="00FE2536" w:rsidRPr="002021C5" w:rsidRDefault="001B6DB0" w:rsidP="00FE2536">
      <w:pPr>
        <w:pStyle w:val="Textoindependiente2"/>
        <w:rPr>
          <w:rFonts w:asciiTheme="minorHAnsi" w:hAnsiTheme="minorHAnsi" w:cstheme="minorHAnsi"/>
          <w:szCs w:val="24"/>
        </w:rPr>
      </w:pPr>
      <w:r w:rsidRPr="00C36B74">
        <w:rPr>
          <w:rFonts w:asciiTheme="minorHAnsi" w:hAnsiTheme="minorHAnsi" w:cstheme="minorHAnsi"/>
          <w:szCs w:val="24"/>
        </w:rPr>
        <w:t xml:space="preserve">Sin otro asunto que tratar y agotado el orden del día,  siendo las </w:t>
      </w:r>
      <w:r w:rsidRPr="006343CA">
        <w:rPr>
          <w:rFonts w:asciiTheme="minorHAnsi" w:hAnsiTheme="minorHAnsi" w:cstheme="minorHAnsi"/>
          <w:color w:val="FF0000"/>
          <w:szCs w:val="24"/>
        </w:rPr>
        <w:t>10:15diez horas con quince minutos,</w:t>
      </w:r>
      <w:r>
        <w:rPr>
          <w:rFonts w:asciiTheme="minorHAnsi" w:hAnsiTheme="minorHAnsi" w:cstheme="minorHAnsi"/>
          <w:szCs w:val="24"/>
        </w:rPr>
        <w:t xml:space="preserve">el </w:t>
      </w:r>
      <w:r w:rsidR="002021C5">
        <w:rPr>
          <w:rFonts w:asciiTheme="minorHAnsi" w:hAnsiTheme="minorHAnsi" w:cstheme="minorHAnsi"/>
          <w:szCs w:val="24"/>
        </w:rPr>
        <w:t>L.A</w:t>
      </w:r>
      <w:r>
        <w:rPr>
          <w:rFonts w:asciiTheme="minorHAnsi" w:hAnsiTheme="minorHAnsi" w:cstheme="minorHAnsi"/>
          <w:szCs w:val="24"/>
        </w:rPr>
        <w:t>.</w:t>
      </w:r>
      <w:r w:rsidR="002021C5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. Manuel Corona Díaz</w:t>
      </w:r>
      <w:r w:rsidRPr="00C36B74">
        <w:rPr>
          <w:rFonts w:asciiTheme="minorHAnsi" w:hAnsiTheme="minorHAnsi" w:cstheme="minorHAnsi"/>
          <w:szCs w:val="24"/>
        </w:rPr>
        <w:t>, president</w:t>
      </w:r>
      <w:r>
        <w:rPr>
          <w:rFonts w:asciiTheme="minorHAnsi" w:hAnsiTheme="minorHAnsi" w:cstheme="minorHAnsi"/>
          <w:szCs w:val="24"/>
        </w:rPr>
        <w:t>edel comité de Adquisiciones del Parque Metropolitano de G</w:t>
      </w:r>
      <w:r w:rsidRPr="00C36B74">
        <w:rPr>
          <w:rFonts w:asciiTheme="minorHAnsi" w:hAnsiTheme="minorHAnsi" w:cstheme="minorHAnsi"/>
          <w:szCs w:val="24"/>
        </w:rPr>
        <w:t xml:space="preserve">uadalajara, agradece el apoyo y la asistencia a los presentes  y da por terminada la sesión </w:t>
      </w:r>
      <w:r w:rsidR="002021C5">
        <w:rPr>
          <w:rFonts w:asciiTheme="minorHAnsi" w:hAnsiTheme="minorHAnsi" w:cstheme="minorHAnsi"/>
          <w:szCs w:val="24"/>
        </w:rPr>
        <w:t>extra</w:t>
      </w:r>
      <w:r w:rsidRPr="00C36B74">
        <w:rPr>
          <w:rFonts w:asciiTheme="minorHAnsi" w:hAnsiTheme="minorHAnsi" w:cstheme="minorHAnsi"/>
          <w:szCs w:val="24"/>
        </w:rPr>
        <w:t>ordinaria</w:t>
      </w:r>
      <w:r w:rsidR="002021C5">
        <w:rPr>
          <w:rFonts w:asciiTheme="minorHAnsi" w:hAnsiTheme="minorHAnsi" w:cstheme="minorHAnsi"/>
          <w:szCs w:val="24"/>
        </w:rPr>
        <w:t>.</w:t>
      </w:r>
    </w:p>
    <w:p w:rsidR="0078552E" w:rsidRPr="00C36B74" w:rsidRDefault="0078552E" w:rsidP="0078552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D1D6F" w:rsidRPr="00C36B74" w:rsidRDefault="00CD1D6F" w:rsidP="00CD1D6F">
      <w:pPr>
        <w:pStyle w:val="Sangradetextonormal"/>
        <w:ind w:left="0"/>
        <w:rPr>
          <w:rFonts w:cstheme="minorHAnsi"/>
          <w:bCs/>
          <w:kern w:val="28"/>
          <w:sz w:val="24"/>
          <w:szCs w:val="24"/>
        </w:rPr>
      </w:pP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_______________________________________________</w:t>
      </w: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L.A.P. Manuel Corona Díaz</w:t>
      </w:r>
    </w:p>
    <w:p w:rsidR="00CD1D6F" w:rsidRPr="00317B2C" w:rsidRDefault="00317B2C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Presidente del Comité de Adquisiciones</w:t>
      </w:r>
    </w:p>
    <w:p w:rsidR="00CD1D6F" w:rsidRPr="00C36B74" w:rsidRDefault="00CD1D6F" w:rsidP="00CD1D6F">
      <w:pPr>
        <w:pStyle w:val="Textoindependiente3"/>
        <w:rPr>
          <w:rFonts w:cstheme="minorHAnsi"/>
          <w:sz w:val="24"/>
          <w:szCs w:val="24"/>
        </w:rPr>
      </w:pP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_______________________________________________</w:t>
      </w:r>
    </w:p>
    <w:p w:rsidR="00CD1D6F" w:rsidRPr="00C36B74" w:rsidRDefault="00CD1D6F" w:rsidP="00CD1D6F">
      <w:pPr>
        <w:pStyle w:val="Textoindependiente2"/>
        <w:rPr>
          <w:rFonts w:asciiTheme="minorHAnsi" w:hAnsiTheme="minorHAnsi" w:cstheme="minorHAnsi"/>
          <w:iCs/>
          <w:szCs w:val="24"/>
        </w:rPr>
      </w:pPr>
      <w:r w:rsidRPr="00C36B74">
        <w:rPr>
          <w:rFonts w:asciiTheme="minorHAnsi" w:hAnsiTheme="minorHAnsi" w:cstheme="minorHAnsi"/>
          <w:iCs/>
          <w:szCs w:val="24"/>
        </w:rPr>
        <w:t>L.C.P. Miguel Ángel González Villa</w:t>
      </w:r>
    </w:p>
    <w:p w:rsidR="00CD1D6F" w:rsidRDefault="00317B2C" w:rsidP="00CD1D6F">
      <w:pPr>
        <w:pStyle w:val="Textoindependiente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Vocal Permanente</w:t>
      </w:r>
    </w:p>
    <w:p w:rsidR="001009B5" w:rsidRDefault="001009B5" w:rsidP="00CD1D6F">
      <w:pPr>
        <w:pStyle w:val="Textoindependiente3"/>
        <w:rPr>
          <w:rFonts w:cstheme="minorHAnsi"/>
          <w:iCs/>
          <w:sz w:val="24"/>
          <w:szCs w:val="24"/>
        </w:rPr>
      </w:pPr>
    </w:p>
    <w:p w:rsidR="001009B5" w:rsidRDefault="001009B5" w:rsidP="00CD1D6F">
      <w:pPr>
        <w:pStyle w:val="Textoindependiente3"/>
        <w:rPr>
          <w:rFonts w:cstheme="minorHAnsi"/>
          <w:iCs/>
          <w:sz w:val="24"/>
          <w:szCs w:val="24"/>
        </w:rPr>
      </w:pPr>
    </w:p>
    <w:p w:rsidR="001009B5" w:rsidRDefault="001009B5" w:rsidP="00CD1D6F">
      <w:pPr>
        <w:pStyle w:val="Textoindependiente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_________________________________________________</w:t>
      </w:r>
    </w:p>
    <w:p w:rsidR="001009B5" w:rsidRDefault="001009B5" w:rsidP="00CD1D6F">
      <w:pPr>
        <w:pStyle w:val="Textoindependiente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Ing. Leonel Cuevas Ochoa</w:t>
      </w:r>
    </w:p>
    <w:p w:rsidR="001009B5" w:rsidRDefault="00317B2C" w:rsidP="00CD1D6F">
      <w:pPr>
        <w:pStyle w:val="Textoindependiente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Área</w:t>
      </w:r>
      <w:r w:rsidR="001009B5">
        <w:rPr>
          <w:rFonts w:cstheme="minorHAnsi"/>
          <w:iCs/>
          <w:sz w:val="24"/>
          <w:szCs w:val="24"/>
        </w:rPr>
        <w:t xml:space="preserve"> Requirente</w:t>
      </w:r>
    </w:p>
    <w:p w:rsidR="001009B5" w:rsidRDefault="001009B5" w:rsidP="00CD1D6F">
      <w:pPr>
        <w:pStyle w:val="Textoindependiente3"/>
        <w:rPr>
          <w:rFonts w:cstheme="minorHAnsi"/>
          <w:iCs/>
          <w:sz w:val="24"/>
          <w:szCs w:val="24"/>
        </w:rPr>
      </w:pPr>
    </w:p>
    <w:p w:rsidR="001009B5" w:rsidRDefault="007F1FF8" w:rsidP="00CD1D6F">
      <w:pPr>
        <w:pStyle w:val="Textoindependiente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___________________________________________________</w:t>
      </w:r>
    </w:p>
    <w:p w:rsidR="001009B5" w:rsidRDefault="001009B5" w:rsidP="00CD1D6F">
      <w:pPr>
        <w:pStyle w:val="Textoindependiente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Lic. José Ramón Melgoza García</w:t>
      </w:r>
    </w:p>
    <w:p w:rsidR="00CD1D6F" w:rsidRPr="00C36B74" w:rsidRDefault="001009B5" w:rsidP="007F1FF8">
      <w:pPr>
        <w:pStyle w:val="Textoindependiente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Unidad Centralizada de Compras</w:t>
      </w:r>
    </w:p>
    <w:sectPr w:rsidR="00CD1D6F" w:rsidRPr="00C36B74" w:rsidSect="005D48A9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5EC"/>
    <w:multiLevelType w:val="hybridMultilevel"/>
    <w:tmpl w:val="9528A9C8"/>
    <w:lvl w:ilvl="0" w:tplc="A06AAFD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7D23054"/>
    <w:multiLevelType w:val="hybridMultilevel"/>
    <w:tmpl w:val="D5E8D95A"/>
    <w:lvl w:ilvl="0" w:tplc="CE5C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F0C1B"/>
    <w:multiLevelType w:val="hybridMultilevel"/>
    <w:tmpl w:val="56B86C3A"/>
    <w:lvl w:ilvl="0" w:tplc="080A0013">
      <w:start w:val="1"/>
      <w:numFmt w:val="upperRoman"/>
      <w:lvlText w:val="%1."/>
      <w:lvlJc w:val="right"/>
      <w:pPr>
        <w:ind w:left="248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ED75DCD"/>
    <w:multiLevelType w:val="hybridMultilevel"/>
    <w:tmpl w:val="A4F25544"/>
    <w:lvl w:ilvl="0" w:tplc="FF5C299E">
      <w:start w:val="1"/>
      <w:numFmt w:val="upperRoman"/>
      <w:lvlText w:val="%1."/>
      <w:lvlJc w:val="left"/>
      <w:pPr>
        <w:tabs>
          <w:tab w:val="num" w:pos="747"/>
        </w:tabs>
        <w:ind w:left="747" w:hanging="720"/>
      </w:pPr>
      <w:rPr>
        <w:rFonts w:cs="Times New Roman" w:hint="default"/>
      </w:rPr>
    </w:lvl>
    <w:lvl w:ilvl="1" w:tplc="B0B6C314">
      <w:start w:val="1"/>
      <w:numFmt w:val="upperRoman"/>
      <w:lvlText w:val="%2."/>
      <w:lvlJc w:val="left"/>
      <w:pPr>
        <w:tabs>
          <w:tab w:val="num" w:pos="1107"/>
        </w:tabs>
        <w:ind w:left="1107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4">
    <w:nsid w:val="2AF006F4"/>
    <w:multiLevelType w:val="hybridMultilevel"/>
    <w:tmpl w:val="BF2C876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E576FA"/>
    <w:multiLevelType w:val="hybridMultilevel"/>
    <w:tmpl w:val="A1863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71A8"/>
    <w:multiLevelType w:val="hybridMultilevel"/>
    <w:tmpl w:val="3C14505E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AE1B8F"/>
    <w:multiLevelType w:val="multilevel"/>
    <w:tmpl w:val="5C5EE97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BE364B"/>
    <w:multiLevelType w:val="hybridMultilevel"/>
    <w:tmpl w:val="23DC111E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C3B89"/>
    <w:multiLevelType w:val="hybridMultilevel"/>
    <w:tmpl w:val="F6C81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2B6"/>
    <w:multiLevelType w:val="hybridMultilevel"/>
    <w:tmpl w:val="85047B08"/>
    <w:lvl w:ilvl="0" w:tplc="61D2311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7F4A8C"/>
    <w:multiLevelType w:val="hybridMultilevel"/>
    <w:tmpl w:val="3C14505E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1152E5"/>
    <w:multiLevelType w:val="hybridMultilevel"/>
    <w:tmpl w:val="A1863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23839"/>
    <w:multiLevelType w:val="hybridMultilevel"/>
    <w:tmpl w:val="222E9E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3428"/>
    <w:rsid w:val="00002A3D"/>
    <w:rsid w:val="0001770F"/>
    <w:rsid w:val="00024DAC"/>
    <w:rsid w:val="000758D9"/>
    <w:rsid w:val="000B620A"/>
    <w:rsid w:val="000F2C86"/>
    <w:rsid w:val="001009B5"/>
    <w:rsid w:val="00106219"/>
    <w:rsid w:val="00110842"/>
    <w:rsid w:val="00116158"/>
    <w:rsid w:val="00117880"/>
    <w:rsid w:val="00135977"/>
    <w:rsid w:val="0014119A"/>
    <w:rsid w:val="0016532C"/>
    <w:rsid w:val="0017333F"/>
    <w:rsid w:val="00184672"/>
    <w:rsid w:val="001A24A3"/>
    <w:rsid w:val="001A5BF7"/>
    <w:rsid w:val="001B0734"/>
    <w:rsid w:val="001B6DB0"/>
    <w:rsid w:val="002021C5"/>
    <w:rsid w:val="00216A24"/>
    <w:rsid w:val="00222AC7"/>
    <w:rsid w:val="00256A18"/>
    <w:rsid w:val="0026280F"/>
    <w:rsid w:val="00294463"/>
    <w:rsid w:val="002967D9"/>
    <w:rsid w:val="002A102A"/>
    <w:rsid w:val="002A5C8B"/>
    <w:rsid w:val="002C69C5"/>
    <w:rsid w:val="002F235B"/>
    <w:rsid w:val="003137A9"/>
    <w:rsid w:val="00317B2C"/>
    <w:rsid w:val="00320BE9"/>
    <w:rsid w:val="0038263E"/>
    <w:rsid w:val="003B0427"/>
    <w:rsid w:val="003C2DAC"/>
    <w:rsid w:val="003D1A0D"/>
    <w:rsid w:val="003D7430"/>
    <w:rsid w:val="003E0D43"/>
    <w:rsid w:val="003F0EAA"/>
    <w:rsid w:val="00406AF9"/>
    <w:rsid w:val="0041081E"/>
    <w:rsid w:val="004174CD"/>
    <w:rsid w:val="00422E5C"/>
    <w:rsid w:val="00437427"/>
    <w:rsid w:val="00493D71"/>
    <w:rsid w:val="004A0604"/>
    <w:rsid w:val="004B326D"/>
    <w:rsid w:val="00521F6A"/>
    <w:rsid w:val="00525D19"/>
    <w:rsid w:val="0055115F"/>
    <w:rsid w:val="00563300"/>
    <w:rsid w:val="00595273"/>
    <w:rsid w:val="005D4897"/>
    <w:rsid w:val="005D48A9"/>
    <w:rsid w:val="005E1BE6"/>
    <w:rsid w:val="005E4893"/>
    <w:rsid w:val="00611790"/>
    <w:rsid w:val="00621C83"/>
    <w:rsid w:val="006343CA"/>
    <w:rsid w:val="00673385"/>
    <w:rsid w:val="00674CF3"/>
    <w:rsid w:val="00690B8F"/>
    <w:rsid w:val="006A29FB"/>
    <w:rsid w:val="006B787A"/>
    <w:rsid w:val="006D517B"/>
    <w:rsid w:val="006E4EC6"/>
    <w:rsid w:val="006E7412"/>
    <w:rsid w:val="00731B82"/>
    <w:rsid w:val="00743F87"/>
    <w:rsid w:val="00754AF3"/>
    <w:rsid w:val="00772A41"/>
    <w:rsid w:val="0078552E"/>
    <w:rsid w:val="00793873"/>
    <w:rsid w:val="007A7C44"/>
    <w:rsid w:val="007B544B"/>
    <w:rsid w:val="007D56C7"/>
    <w:rsid w:val="007F1FF8"/>
    <w:rsid w:val="007F3D2C"/>
    <w:rsid w:val="008238C4"/>
    <w:rsid w:val="00823E0B"/>
    <w:rsid w:val="0085617E"/>
    <w:rsid w:val="00885105"/>
    <w:rsid w:val="008866E1"/>
    <w:rsid w:val="008A2D33"/>
    <w:rsid w:val="008A6312"/>
    <w:rsid w:val="008D02E8"/>
    <w:rsid w:val="008D31BF"/>
    <w:rsid w:val="00932C22"/>
    <w:rsid w:val="00966FE8"/>
    <w:rsid w:val="009674FC"/>
    <w:rsid w:val="00967B8F"/>
    <w:rsid w:val="00982120"/>
    <w:rsid w:val="00982D69"/>
    <w:rsid w:val="00997173"/>
    <w:rsid w:val="009A3FA9"/>
    <w:rsid w:val="009E1512"/>
    <w:rsid w:val="00A24F8B"/>
    <w:rsid w:val="00A273B7"/>
    <w:rsid w:val="00A34276"/>
    <w:rsid w:val="00A43B79"/>
    <w:rsid w:val="00A43D2B"/>
    <w:rsid w:val="00A82B07"/>
    <w:rsid w:val="00A83428"/>
    <w:rsid w:val="00A847D8"/>
    <w:rsid w:val="00AB2F2F"/>
    <w:rsid w:val="00B211F5"/>
    <w:rsid w:val="00B25747"/>
    <w:rsid w:val="00B75BC9"/>
    <w:rsid w:val="00BA275D"/>
    <w:rsid w:val="00BA4245"/>
    <w:rsid w:val="00BC5837"/>
    <w:rsid w:val="00BD59BB"/>
    <w:rsid w:val="00BF41FF"/>
    <w:rsid w:val="00BF7B0C"/>
    <w:rsid w:val="00C01CF3"/>
    <w:rsid w:val="00C3598F"/>
    <w:rsid w:val="00C36B74"/>
    <w:rsid w:val="00C42E4D"/>
    <w:rsid w:val="00C55484"/>
    <w:rsid w:val="00C60FD2"/>
    <w:rsid w:val="00C8580A"/>
    <w:rsid w:val="00C91558"/>
    <w:rsid w:val="00C92EDD"/>
    <w:rsid w:val="00CA6045"/>
    <w:rsid w:val="00CC74F4"/>
    <w:rsid w:val="00CD1D6F"/>
    <w:rsid w:val="00CF586E"/>
    <w:rsid w:val="00D31580"/>
    <w:rsid w:val="00D4301B"/>
    <w:rsid w:val="00D45C6F"/>
    <w:rsid w:val="00D638F1"/>
    <w:rsid w:val="00D8487D"/>
    <w:rsid w:val="00D86F3D"/>
    <w:rsid w:val="00DE03D7"/>
    <w:rsid w:val="00DE28D1"/>
    <w:rsid w:val="00DF6AC0"/>
    <w:rsid w:val="00E12181"/>
    <w:rsid w:val="00E23467"/>
    <w:rsid w:val="00E2527A"/>
    <w:rsid w:val="00E312E9"/>
    <w:rsid w:val="00E41863"/>
    <w:rsid w:val="00E54C64"/>
    <w:rsid w:val="00E73F60"/>
    <w:rsid w:val="00E778E5"/>
    <w:rsid w:val="00ED3620"/>
    <w:rsid w:val="00EE6A79"/>
    <w:rsid w:val="00F0283C"/>
    <w:rsid w:val="00F04A96"/>
    <w:rsid w:val="00F057C2"/>
    <w:rsid w:val="00F1329D"/>
    <w:rsid w:val="00F4227D"/>
    <w:rsid w:val="00F47469"/>
    <w:rsid w:val="00F654E6"/>
    <w:rsid w:val="00F668F1"/>
    <w:rsid w:val="00FB4891"/>
    <w:rsid w:val="00FB6987"/>
    <w:rsid w:val="00FD0A65"/>
    <w:rsid w:val="00FD5084"/>
    <w:rsid w:val="00FD6B61"/>
    <w:rsid w:val="00FE253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FB542-58AF-4321-81D7-0C48F5A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8342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674CF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imes New Roman"/>
      <w:kern w:val="28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4CF3"/>
    <w:rPr>
      <w:rFonts w:ascii="Tahoma" w:eastAsia="Times New Roman" w:hAnsi="Tahoma" w:cs="Times New Roman"/>
      <w:kern w:val="28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D1D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D1D6F"/>
    <w:rPr>
      <w:rFonts w:eastAsiaTheme="minorEastAsia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D1D6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D1D6F"/>
    <w:rPr>
      <w:rFonts w:eastAsiaTheme="minorEastAsi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2E8"/>
    <w:rPr>
      <w:rFonts w:ascii="Segoe UI" w:eastAsiaTheme="minorEastAsia" w:hAnsi="Segoe UI" w:cs="Segoe UI"/>
      <w:sz w:val="18"/>
      <w:szCs w:val="18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E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E4D"/>
    <w:rPr>
      <w:rFonts w:eastAsiaTheme="minorEastAsia"/>
      <w:lang w:eastAsia="es-MX"/>
    </w:rPr>
  </w:style>
  <w:style w:type="character" w:customStyle="1" w:styleId="PrrafodelistaCar">
    <w:name w:val="Párrafo de lista Car"/>
    <w:link w:val="Prrafodelista"/>
    <w:uiPriority w:val="34"/>
    <w:rsid w:val="00C42E4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Parque Metropolitano</dc:creator>
  <cp:lastModifiedBy>Metropolitano</cp:lastModifiedBy>
  <cp:revision>24</cp:revision>
  <cp:lastPrinted>2017-10-11T19:36:00Z</cp:lastPrinted>
  <dcterms:created xsi:type="dcterms:W3CDTF">2017-08-25T15:19:00Z</dcterms:created>
  <dcterms:modified xsi:type="dcterms:W3CDTF">2018-02-15T18:28:00Z</dcterms:modified>
</cp:coreProperties>
</file>