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D0B" w:rsidRPr="004B57DB" w:rsidRDefault="00003D0B" w:rsidP="00003D0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Cambria" w:hAnsi="Cambria"/>
          <w:noProof/>
          <w:sz w:val="32"/>
          <w:szCs w:val="32"/>
          <w:lang w:val="es-MX" w:eastAsia="es-MX"/>
        </w:rPr>
        <w:drawing>
          <wp:inline distT="0" distB="0" distL="0" distR="0" wp14:anchorId="54A29CE9" wp14:editId="7D6A7533">
            <wp:extent cx="1453487" cy="512679"/>
            <wp:effectExtent l="0" t="0" r="0" b="1905"/>
            <wp:docPr id="1" name="Imagen 1" descr="COBAEJ HORIZONTAL escala gr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BAEJ HORIZONTAL escala gris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37" cy="51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4B57DB"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 wp14:anchorId="0719FA38" wp14:editId="0AA0F98F">
            <wp:extent cx="6032861" cy="45719"/>
            <wp:effectExtent l="0" t="0" r="0" b="0"/>
            <wp:docPr id="4" name="Imagen 4" descr="C:\Program Files\Microsoft Office\MEDIA\OFFICE12\Lines\j01158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Program Files\Microsoft Office\MEDIA\OFFICE12\Lines\j011585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922" cy="4892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0000"/>
                        </a:gs>
                        <a:gs pos="100000">
                          <a:srgbClr val="760000"/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0B" w:rsidRPr="004B57DB" w:rsidRDefault="00003D0B" w:rsidP="00003D0B">
      <w:pPr>
        <w:keepNext/>
        <w:jc w:val="center"/>
        <w:outlineLvl w:val="1"/>
        <w:rPr>
          <w:rFonts w:ascii="Arial" w:hAnsi="Arial" w:cs="Arial"/>
          <w:b/>
          <w:w w:val="150"/>
          <w:sz w:val="24"/>
          <w:szCs w:val="24"/>
          <w:lang w:val="es-ES"/>
        </w:rPr>
      </w:pP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COLEGIO DE BACHILLERES DEL ESTADO DE JALISCO</w:t>
      </w:r>
    </w:p>
    <w:p w:rsidR="00003D0B" w:rsidRDefault="007B5AE0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ACTA DE </w:t>
      </w:r>
      <w:r w:rsidR="001B757E">
        <w:rPr>
          <w:rFonts w:ascii="Arial Narrow" w:hAnsi="Arial Narrow" w:cs="Arial"/>
          <w:sz w:val="24"/>
          <w:szCs w:val="24"/>
          <w:lang w:val="es-ES"/>
        </w:rPr>
        <w:t>FALLO</w:t>
      </w:r>
    </w:p>
    <w:p w:rsidR="00003D0B" w:rsidRDefault="00003D0B" w:rsidP="00003D0B">
      <w:pPr>
        <w:jc w:val="center"/>
        <w:rPr>
          <w:rFonts w:ascii="Arial Narrow" w:hAnsi="Arial Narrow" w:cs="Arial"/>
          <w:sz w:val="24"/>
          <w:szCs w:val="24"/>
          <w:lang w:val="es-ES"/>
        </w:rPr>
      </w:pPr>
      <w:r>
        <w:rPr>
          <w:rFonts w:ascii="Arial Narrow" w:hAnsi="Arial Narrow" w:cs="Arial"/>
          <w:sz w:val="24"/>
          <w:szCs w:val="24"/>
          <w:lang w:val="es-ES"/>
        </w:rPr>
        <w:t>LPL</w:t>
      </w:r>
      <w:r w:rsidR="007670BD">
        <w:rPr>
          <w:rFonts w:ascii="Arial Narrow" w:hAnsi="Arial Narrow" w:cs="Arial"/>
          <w:sz w:val="24"/>
          <w:szCs w:val="24"/>
          <w:lang w:val="es-ES"/>
        </w:rPr>
        <w:t>-</w:t>
      </w:r>
      <w:r>
        <w:rPr>
          <w:rFonts w:ascii="Arial Narrow" w:hAnsi="Arial Narrow" w:cs="Arial"/>
          <w:sz w:val="24"/>
          <w:szCs w:val="24"/>
          <w:lang w:val="es-ES"/>
        </w:rPr>
        <w:t>SC-00</w:t>
      </w:r>
      <w:r w:rsidR="005A3A19">
        <w:rPr>
          <w:rFonts w:ascii="Arial Narrow" w:hAnsi="Arial Narrow" w:cs="Arial"/>
          <w:sz w:val="24"/>
          <w:szCs w:val="24"/>
          <w:lang w:val="es-ES"/>
        </w:rPr>
        <w:t>8</w:t>
      </w:r>
      <w:r>
        <w:rPr>
          <w:rFonts w:ascii="Arial Narrow" w:hAnsi="Arial Narrow" w:cs="Arial"/>
          <w:sz w:val="24"/>
          <w:szCs w:val="24"/>
          <w:lang w:val="es-ES"/>
        </w:rPr>
        <w:t>/2017</w:t>
      </w:r>
    </w:p>
    <w:p w:rsidR="0008435C" w:rsidRDefault="0008435C" w:rsidP="007670BD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1D11FF" w:rsidRDefault="00053CFA" w:rsidP="001D11F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 la Ciudad de Guadalajara, Jalisco, siendo las 11:00 once horas del día 21 de junio de 2017 dos mil diecisiete y </w:t>
      </w:r>
      <w:bookmarkStart w:id="0" w:name="_GoBack"/>
      <w:bookmarkEnd w:id="0"/>
      <w:r w:rsidR="001D11FF" w:rsidRPr="000A26A2">
        <w:rPr>
          <w:rFonts w:ascii="Arial Narrow" w:hAnsi="Arial Narrow"/>
          <w:sz w:val="24"/>
          <w:szCs w:val="24"/>
        </w:rPr>
        <w:t xml:space="preserve">de conformidad a la normatividad aplicable Artículo 72 fracción V inciso c) </w:t>
      </w:r>
      <w:r w:rsidR="00B02AEA">
        <w:rPr>
          <w:rFonts w:ascii="Arial Narrow" w:hAnsi="Arial Narrow"/>
          <w:sz w:val="24"/>
          <w:szCs w:val="24"/>
        </w:rPr>
        <w:t xml:space="preserve"> y fracción VI </w:t>
      </w:r>
      <w:r w:rsidR="001D11FF" w:rsidRPr="000A26A2">
        <w:rPr>
          <w:rFonts w:ascii="Arial Narrow" w:hAnsi="Arial Narrow"/>
          <w:sz w:val="24"/>
          <w:szCs w:val="24"/>
        </w:rPr>
        <w:t xml:space="preserve">de La Ley de Compras Gubernamentales, Enajenaciones y Contratación de Servicios del Estado de Jalisco y sus Municipios,  se convocó a la Licitación Pública Local sin Concurrencia de Comité </w:t>
      </w:r>
      <w:r w:rsidR="001D11FF" w:rsidRPr="000A26A2">
        <w:rPr>
          <w:rFonts w:ascii="Arial Narrow" w:hAnsi="Arial Narrow" w:cs="Arial"/>
          <w:b/>
          <w:sz w:val="24"/>
          <w:szCs w:val="24"/>
          <w:lang w:val="es-ES"/>
        </w:rPr>
        <w:t>LPL-SC-00</w:t>
      </w:r>
      <w:r w:rsidR="0048428B">
        <w:rPr>
          <w:rFonts w:ascii="Arial Narrow" w:hAnsi="Arial Narrow" w:cs="Arial"/>
          <w:b/>
          <w:sz w:val="24"/>
          <w:szCs w:val="24"/>
          <w:lang w:val="es-ES"/>
        </w:rPr>
        <w:t>8</w:t>
      </w:r>
      <w:r w:rsidR="001D11FF" w:rsidRPr="000A26A2">
        <w:rPr>
          <w:rFonts w:ascii="Arial Narrow" w:hAnsi="Arial Narrow" w:cs="Arial"/>
          <w:b/>
          <w:sz w:val="24"/>
          <w:szCs w:val="24"/>
          <w:lang w:val="es-ES"/>
        </w:rPr>
        <w:t>/2</w:t>
      </w:r>
      <w:r w:rsidR="005A4203">
        <w:rPr>
          <w:rFonts w:ascii="Arial Narrow" w:hAnsi="Arial Narrow" w:cs="Arial"/>
          <w:b/>
          <w:sz w:val="24"/>
          <w:szCs w:val="24"/>
          <w:lang w:val="es-ES"/>
        </w:rPr>
        <w:t>0</w:t>
      </w:r>
      <w:r w:rsidR="001D11FF" w:rsidRPr="000A26A2">
        <w:rPr>
          <w:rFonts w:ascii="Arial Narrow" w:hAnsi="Arial Narrow" w:cs="Arial"/>
          <w:b/>
          <w:sz w:val="24"/>
          <w:szCs w:val="24"/>
          <w:lang w:val="es-ES"/>
        </w:rPr>
        <w:t xml:space="preserve">17 </w:t>
      </w:r>
      <w:r w:rsidR="007B6010" w:rsidRPr="007B6010">
        <w:rPr>
          <w:rFonts w:ascii="Arial Narrow" w:hAnsi="Arial Narrow" w:cs="Arial"/>
          <w:b/>
          <w:bCs/>
          <w:sz w:val="24"/>
          <w:szCs w:val="24"/>
          <w:lang w:val="es-HN"/>
        </w:rPr>
        <w:t>“</w:t>
      </w:r>
      <w:r w:rsidR="0048428B">
        <w:rPr>
          <w:rFonts w:ascii="Arial Narrow" w:hAnsi="Arial Narrow" w:cs="Arial"/>
          <w:b/>
          <w:bCs/>
          <w:sz w:val="24"/>
          <w:szCs w:val="24"/>
          <w:lang w:val="es-HN"/>
        </w:rPr>
        <w:t>PRENDAS DE SEGURIDAD Y PROTECCIÓN PERSONAL</w:t>
      </w:r>
      <w:r w:rsidR="007B6010" w:rsidRPr="007B6010">
        <w:rPr>
          <w:rFonts w:ascii="Arial Narrow" w:hAnsi="Arial Narrow" w:cs="Arial"/>
          <w:b/>
          <w:bCs/>
          <w:sz w:val="24"/>
          <w:szCs w:val="24"/>
          <w:lang w:val="es-HN"/>
        </w:rPr>
        <w:t>”</w:t>
      </w:r>
      <w:r w:rsidR="001D11FF" w:rsidRPr="000A26A2">
        <w:rPr>
          <w:rFonts w:ascii="Arial Narrow" w:hAnsi="Arial Narrow" w:cs="Arial"/>
          <w:sz w:val="24"/>
          <w:szCs w:val="24"/>
          <w:lang w:val="es-ES"/>
        </w:rPr>
        <w:t xml:space="preserve"> </w:t>
      </w:r>
      <w:r w:rsidR="001D11FF" w:rsidRPr="000A26A2">
        <w:rPr>
          <w:rFonts w:ascii="Arial Narrow" w:hAnsi="Arial Narrow"/>
          <w:b/>
          <w:sz w:val="24"/>
          <w:szCs w:val="24"/>
        </w:rPr>
        <w:t xml:space="preserve"> </w:t>
      </w:r>
      <w:r w:rsidR="001D11FF" w:rsidRPr="000A26A2">
        <w:rPr>
          <w:rFonts w:ascii="Arial Narrow" w:hAnsi="Arial Narrow"/>
          <w:sz w:val="24"/>
          <w:szCs w:val="24"/>
        </w:rPr>
        <w:t xml:space="preserve">integrándose el expediente correspondiente el cual obra en los archivos del Colegio de Bachilleres del Estado de Jalisco, para los efectos a que haya lugar. </w:t>
      </w:r>
    </w:p>
    <w:p w:rsidR="000A0B4B" w:rsidRPr="000A26A2" w:rsidRDefault="000A0B4B" w:rsidP="001D11FF">
      <w:pPr>
        <w:jc w:val="both"/>
        <w:rPr>
          <w:rFonts w:ascii="Arial Narrow" w:hAnsi="Arial Narrow"/>
          <w:b/>
          <w:sz w:val="24"/>
          <w:szCs w:val="24"/>
        </w:rPr>
      </w:pPr>
    </w:p>
    <w:p w:rsidR="00A5236D" w:rsidRDefault="001D11FF" w:rsidP="00A5236D">
      <w:pPr>
        <w:jc w:val="both"/>
        <w:rPr>
          <w:rFonts w:ascii="Arial Narrow" w:hAnsi="Arial Narrow" w:cs="Arial"/>
          <w:b/>
          <w:sz w:val="44"/>
          <w:szCs w:val="44"/>
          <w:lang w:val="es-MX"/>
        </w:rPr>
      </w:pPr>
      <w:r w:rsidRPr="000A26A2">
        <w:rPr>
          <w:rFonts w:ascii="Arial Narrow" w:hAnsi="Arial Narrow"/>
          <w:sz w:val="24"/>
          <w:szCs w:val="24"/>
        </w:rPr>
        <w:t xml:space="preserve">Con base y derivado de los documentos que integran el proceso del </w:t>
      </w:r>
      <w:r w:rsidR="0048428B" w:rsidRPr="000A26A2">
        <w:rPr>
          <w:rFonts w:ascii="Arial Narrow" w:hAnsi="Arial Narrow" w:cs="Arial"/>
          <w:b/>
          <w:sz w:val="24"/>
          <w:szCs w:val="24"/>
          <w:lang w:val="es-ES"/>
        </w:rPr>
        <w:t>LPL-SC-00</w:t>
      </w:r>
      <w:r w:rsidR="0048428B">
        <w:rPr>
          <w:rFonts w:ascii="Arial Narrow" w:hAnsi="Arial Narrow" w:cs="Arial"/>
          <w:b/>
          <w:sz w:val="24"/>
          <w:szCs w:val="24"/>
          <w:lang w:val="es-ES"/>
        </w:rPr>
        <w:t>8</w:t>
      </w:r>
      <w:r w:rsidR="0048428B" w:rsidRPr="000A26A2">
        <w:rPr>
          <w:rFonts w:ascii="Arial Narrow" w:hAnsi="Arial Narrow" w:cs="Arial"/>
          <w:b/>
          <w:sz w:val="24"/>
          <w:szCs w:val="24"/>
          <w:lang w:val="es-ES"/>
        </w:rPr>
        <w:t>/2</w:t>
      </w:r>
      <w:r w:rsidR="0048428B">
        <w:rPr>
          <w:rFonts w:ascii="Arial Narrow" w:hAnsi="Arial Narrow" w:cs="Arial"/>
          <w:b/>
          <w:sz w:val="24"/>
          <w:szCs w:val="24"/>
          <w:lang w:val="es-ES"/>
        </w:rPr>
        <w:t>0</w:t>
      </w:r>
      <w:r w:rsidR="0048428B" w:rsidRPr="000A26A2">
        <w:rPr>
          <w:rFonts w:ascii="Arial Narrow" w:hAnsi="Arial Narrow" w:cs="Arial"/>
          <w:b/>
          <w:sz w:val="24"/>
          <w:szCs w:val="24"/>
          <w:lang w:val="es-ES"/>
        </w:rPr>
        <w:t xml:space="preserve">17 </w:t>
      </w:r>
      <w:r w:rsidR="0048428B" w:rsidRPr="007B6010">
        <w:rPr>
          <w:rFonts w:ascii="Arial Narrow" w:hAnsi="Arial Narrow" w:cs="Arial"/>
          <w:b/>
          <w:bCs/>
          <w:sz w:val="24"/>
          <w:szCs w:val="24"/>
          <w:lang w:val="es-HN"/>
        </w:rPr>
        <w:t>“</w:t>
      </w:r>
      <w:r w:rsidR="0048428B">
        <w:rPr>
          <w:rFonts w:ascii="Arial Narrow" w:hAnsi="Arial Narrow" w:cs="Arial"/>
          <w:b/>
          <w:bCs/>
          <w:sz w:val="24"/>
          <w:szCs w:val="24"/>
          <w:lang w:val="es-HN"/>
        </w:rPr>
        <w:t>PRENDAS DE SEGURIDAD Y PROTECCIÓN PERSONAL</w:t>
      </w:r>
      <w:r w:rsidR="0048428B" w:rsidRPr="007B6010">
        <w:rPr>
          <w:rFonts w:ascii="Arial Narrow" w:hAnsi="Arial Narrow" w:cs="Arial"/>
          <w:b/>
          <w:bCs/>
          <w:sz w:val="24"/>
          <w:szCs w:val="24"/>
          <w:lang w:val="es-HN"/>
        </w:rPr>
        <w:t>”</w:t>
      </w:r>
      <w:r w:rsidR="0048428B" w:rsidRPr="000A26A2">
        <w:rPr>
          <w:rFonts w:ascii="Arial Narrow" w:hAnsi="Arial Narrow" w:cs="Arial"/>
          <w:sz w:val="24"/>
          <w:szCs w:val="24"/>
          <w:lang w:val="es-ES"/>
        </w:rPr>
        <w:t xml:space="preserve"> </w:t>
      </w:r>
      <w:r w:rsidRPr="000A26A2">
        <w:rPr>
          <w:rFonts w:ascii="Arial Narrow" w:hAnsi="Arial Narrow" w:cs="Arial"/>
          <w:sz w:val="24"/>
          <w:szCs w:val="24"/>
          <w:lang w:val="es-ES"/>
        </w:rPr>
        <w:t>publicados en el Portal</w:t>
      </w:r>
      <w:r w:rsidR="003F0CCB" w:rsidRPr="000A26A2">
        <w:rPr>
          <w:rFonts w:ascii="Arial Narrow" w:hAnsi="Arial Narrow" w:cs="Arial"/>
          <w:sz w:val="24"/>
          <w:szCs w:val="24"/>
          <w:lang w:val="es-ES"/>
        </w:rPr>
        <w:t xml:space="preserve"> y </w:t>
      </w:r>
      <w:r w:rsidRPr="000A26A2">
        <w:rPr>
          <w:rFonts w:ascii="Arial Narrow" w:hAnsi="Arial Narrow"/>
          <w:sz w:val="24"/>
          <w:szCs w:val="24"/>
        </w:rPr>
        <w:t xml:space="preserve"> </w:t>
      </w:r>
      <w:r w:rsidR="003F0CCB" w:rsidRPr="000A26A2">
        <w:rPr>
          <w:rFonts w:ascii="Arial Narrow" w:hAnsi="Arial Narrow"/>
          <w:sz w:val="24"/>
          <w:szCs w:val="24"/>
        </w:rPr>
        <w:t>l</w:t>
      </w:r>
      <w:r w:rsidRPr="000A26A2">
        <w:rPr>
          <w:rFonts w:ascii="Arial Narrow" w:hAnsi="Arial Narrow"/>
          <w:sz w:val="24"/>
          <w:szCs w:val="24"/>
        </w:rPr>
        <w:t xml:space="preserve">o dispuesto </w:t>
      </w:r>
      <w:r w:rsidR="00AB6DBE" w:rsidRPr="000A26A2">
        <w:rPr>
          <w:rFonts w:ascii="Arial Narrow" w:hAnsi="Arial Narrow"/>
          <w:sz w:val="24"/>
          <w:szCs w:val="24"/>
        </w:rPr>
        <w:t>en los puntos 16 y 17</w:t>
      </w:r>
      <w:r w:rsidRPr="000A26A2">
        <w:rPr>
          <w:rFonts w:ascii="Arial Narrow" w:hAnsi="Arial Narrow"/>
          <w:sz w:val="24"/>
          <w:szCs w:val="24"/>
        </w:rPr>
        <w:t xml:space="preserve"> de las Bases, </w:t>
      </w:r>
      <w:r w:rsidR="007C1151">
        <w:rPr>
          <w:rFonts w:ascii="Arial Narrow" w:hAnsi="Arial Narrow"/>
          <w:sz w:val="24"/>
          <w:szCs w:val="24"/>
        </w:rPr>
        <w:t>y en base al artículo 72, numeral 1 fracción V inciso c) punto VII y VII, el  presente proceso de licitación</w:t>
      </w:r>
      <w:r w:rsidRPr="000A26A2">
        <w:rPr>
          <w:rFonts w:ascii="Arial Narrow" w:hAnsi="Arial Narrow"/>
          <w:sz w:val="24"/>
          <w:szCs w:val="24"/>
        </w:rPr>
        <w:t xml:space="preserve">, </w:t>
      </w:r>
      <w:r w:rsidR="00A5236D">
        <w:rPr>
          <w:rFonts w:ascii="Arial Narrow" w:hAnsi="Arial Narrow" w:cs="Arial"/>
          <w:b/>
          <w:bCs/>
          <w:sz w:val="24"/>
          <w:szCs w:val="24"/>
          <w:lang w:val="es-HN"/>
        </w:rPr>
        <w:t xml:space="preserve"> </w:t>
      </w:r>
      <w:r w:rsidR="00A5236D">
        <w:rPr>
          <w:rFonts w:ascii="Arial Narrow" w:hAnsi="Arial Narrow" w:cs="Arial"/>
          <w:bCs/>
          <w:sz w:val="24"/>
          <w:szCs w:val="24"/>
          <w:lang w:val="es-HN"/>
        </w:rPr>
        <w:t>se declara desierto en virtud de que no se presentó el mínimo de propuestas señalado, para los efectos legales a que haya lugar.</w:t>
      </w:r>
      <w:r w:rsidR="00A5236D" w:rsidRPr="00A5236D">
        <w:rPr>
          <w:rFonts w:ascii="Arial Narrow" w:hAnsi="Arial Narrow" w:cs="Arial"/>
          <w:sz w:val="24"/>
          <w:szCs w:val="24"/>
          <w:lang w:val="es-ES"/>
        </w:rPr>
        <w:t xml:space="preserve"> </w:t>
      </w:r>
      <w:r w:rsidR="00A5236D">
        <w:rPr>
          <w:rFonts w:ascii="Arial Narrow" w:hAnsi="Arial Narrow" w:cs="Arial"/>
          <w:sz w:val="24"/>
          <w:szCs w:val="24"/>
          <w:lang w:val="es-ES"/>
        </w:rPr>
        <w:t>.------------------------------------------------------------------------------------------------------------------------------------------------------------------------------------------------------------------------------</w:t>
      </w:r>
      <w:r w:rsidR="0048428B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</w:t>
      </w:r>
      <w:r w:rsidR="00A5236D">
        <w:rPr>
          <w:rFonts w:ascii="Arial Narrow" w:hAnsi="Arial Narrow" w:cs="Arial"/>
          <w:sz w:val="24"/>
          <w:szCs w:val="24"/>
          <w:lang w:val="es-ES"/>
        </w:rPr>
        <w:t>-----------------------------------------------------------------------------------------FIN DE ACTA--------------------------------------------------------</w:t>
      </w:r>
    </w:p>
    <w:p w:rsidR="00A5236D" w:rsidRPr="00A5236D" w:rsidRDefault="00A5236D" w:rsidP="00A5236D">
      <w:pPr>
        <w:jc w:val="both"/>
        <w:rPr>
          <w:rFonts w:ascii="Arial Narrow" w:hAnsi="Arial Narrow" w:cs="Arial"/>
          <w:bCs/>
          <w:sz w:val="24"/>
          <w:szCs w:val="24"/>
          <w:lang w:val="es-MX"/>
        </w:rPr>
      </w:pPr>
    </w:p>
    <w:p w:rsidR="001521C7" w:rsidRDefault="001D11FF" w:rsidP="00B22326">
      <w:pPr>
        <w:jc w:val="both"/>
        <w:rPr>
          <w:rFonts w:ascii="Arial Narrow" w:hAnsi="Arial Narrow"/>
          <w:sz w:val="24"/>
          <w:szCs w:val="24"/>
        </w:rPr>
      </w:pPr>
      <w:r w:rsidRPr="000A26A2">
        <w:rPr>
          <w:rFonts w:ascii="Arial Narrow" w:hAnsi="Arial Narrow"/>
          <w:sz w:val="24"/>
          <w:szCs w:val="24"/>
        </w:rPr>
        <w:t xml:space="preserve">Con lo anterior, se da por terminado el presente Acto de </w:t>
      </w:r>
      <w:r w:rsidR="00212F73">
        <w:rPr>
          <w:rFonts w:ascii="Arial Narrow" w:hAnsi="Arial Narrow"/>
          <w:sz w:val="24"/>
          <w:szCs w:val="24"/>
        </w:rPr>
        <w:t>Resolución, mismo que fir</w:t>
      </w:r>
      <w:r w:rsidR="00FC62B9">
        <w:rPr>
          <w:rFonts w:ascii="Arial Narrow" w:hAnsi="Arial Narrow"/>
          <w:sz w:val="24"/>
          <w:szCs w:val="24"/>
        </w:rPr>
        <w:t>man quienes intervinieron en él</w:t>
      </w:r>
      <w:r w:rsidRPr="000A26A2">
        <w:rPr>
          <w:rFonts w:ascii="Arial Narrow" w:hAnsi="Arial Narrow"/>
          <w:sz w:val="24"/>
          <w:szCs w:val="24"/>
        </w:rPr>
        <w:t>.</w:t>
      </w:r>
    </w:p>
    <w:p w:rsidR="00175405" w:rsidRDefault="00175405" w:rsidP="00B22326">
      <w:pPr>
        <w:jc w:val="both"/>
        <w:rPr>
          <w:rFonts w:ascii="Arial Narrow" w:hAnsi="Arial Narrow"/>
          <w:sz w:val="24"/>
          <w:szCs w:val="24"/>
        </w:rPr>
      </w:pPr>
    </w:p>
    <w:p w:rsidR="00175405" w:rsidRDefault="00175405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B22326">
      <w:pPr>
        <w:jc w:val="both"/>
        <w:rPr>
          <w:rFonts w:ascii="Arial Narrow" w:hAnsi="Arial Narrow"/>
          <w:sz w:val="24"/>
          <w:szCs w:val="24"/>
        </w:rPr>
      </w:pPr>
    </w:p>
    <w:p w:rsidR="007C1151" w:rsidRDefault="007C1151" w:rsidP="00443C21">
      <w:pPr>
        <w:pStyle w:val="Ttulo2"/>
      </w:pPr>
    </w:p>
    <w:p w:rsidR="00A5236D" w:rsidRDefault="00A5236D" w:rsidP="00B22326">
      <w:pPr>
        <w:jc w:val="both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4407"/>
      </w:tblGrid>
      <w:tr w:rsidR="00A5236D" w:rsidTr="00175405">
        <w:trPr>
          <w:trHeight w:val="349"/>
          <w:jc w:val="center"/>
        </w:trPr>
        <w:tc>
          <w:tcPr>
            <w:tcW w:w="4407" w:type="dxa"/>
          </w:tcPr>
          <w:p w:rsidR="00A5236D" w:rsidRPr="00A5236D" w:rsidRDefault="00053CFA" w:rsidP="00053CFA">
            <w:pPr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Lic. Aída Elízabeth Villanueva Plazola</w:t>
            </w:r>
          </w:p>
        </w:tc>
        <w:tc>
          <w:tcPr>
            <w:tcW w:w="4407" w:type="dxa"/>
          </w:tcPr>
          <w:p w:rsidR="00A5236D" w:rsidRPr="00A5236D" w:rsidRDefault="00053CFA" w:rsidP="00053CFA">
            <w:pPr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 xml:space="preserve">Lic. </w:t>
            </w:r>
            <w:proofErr w:type="spellStart"/>
            <w:r>
              <w:rPr>
                <w:rFonts w:ascii="Arial Narrow" w:hAnsi="Arial Narrow"/>
                <w:b/>
                <w:sz w:val="22"/>
                <w:szCs w:val="24"/>
              </w:rPr>
              <w:t>Alhia</w:t>
            </w:r>
            <w:proofErr w:type="spellEnd"/>
            <w:r w:rsidR="00A5236D" w:rsidRPr="00A5236D">
              <w:rPr>
                <w:rFonts w:ascii="Arial Narrow" w:hAnsi="Arial Narrow"/>
                <w:b/>
                <w:sz w:val="22"/>
                <w:szCs w:val="24"/>
              </w:rPr>
              <w:t xml:space="preserve"> Y. </w:t>
            </w:r>
            <w:r>
              <w:rPr>
                <w:rFonts w:ascii="Arial Narrow" w:hAnsi="Arial Narrow"/>
                <w:b/>
                <w:sz w:val="22"/>
                <w:szCs w:val="24"/>
              </w:rPr>
              <w:t>Sánchez Aguirre</w:t>
            </w:r>
          </w:p>
        </w:tc>
      </w:tr>
      <w:tr w:rsidR="00A5236D" w:rsidTr="00175405">
        <w:trPr>
          <w:trHeight w:val="715"/>
          <w:jc w:val="center"/>
        </w:trPr>
        <w:tc>
          <w:tcPr>
            <w:tcW w:w="4407" w:type="dxa"/>
          </w:tcPr>
          <w:p w:rsidR="00A5236D" w:rsidRPr="00A5236D" w:rsidRDefault="00053CFA" w:rsidP="00175405">
            <w:pPr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Jefa de Adquisiciones y Control Patrimonial</w:t>
            </w:r>
          </w:p>
        </w:tc>
        <w:tc>
          <w:tcPr>
            <w:tcW w:w="4407" w:type="dxa"/>
          </w:tcPr>
          <w:p w:rsidR="00A5236D" w:rsidRPr="00A5236D" w:rsidRDefault="00053CFA" w:rsidP="00175405">
            <w:pPr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Directora de Desarrollo Institucional</w:t>
            </w:r>
          </w:p>
        </w:tc>
      </w:tr>
    </w:tbl>
    <w:p w:rsidR="00A5236D" w:rsidRPr="000A26A2" w:rsidRDefault="00A5236D" w:rsidP="00B22326">
      <w:pPr>
        <w:jc w:val="both"/>
        <w:rPr>
          <w:rFonts w:ascii="Arial Narrow" w:hAnsi="Arial Narrow"/>
          <w:b/>
          <w:sz w:val="24"/>
          <w:szCs w:val="24"/>
        </w:rPr>
      </w:pPr>
    </w:p>
    <w:sectPr w:rsidR="00A5236D" w:rsidRPr="000A26A2" w:rsidSect="0017540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D1F" w:rsidRDefault="00363D1F" w:rsidP="00462685">
      <w:r>
        <w:separator/>
      </w:r>
    </w:p>
  </w:endnote>
  <w:endnote w:type="continuationSeparator" w:id="0">
    <w:p w:rsidR="00363D1F" w:rsidRDefault="00363D1F" w:rsidP="004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71841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02AEA" w:rsidRDefault="00B02AEA">
            <w:pPr>
              <w:pStyle w:val="Piedepgina"/>
            </w:pPr>
          </w:p>
          <w:p w:rsidR="00B02AEA" w:rsidRPr="00462685" w:rsidRDefault="00B02AEA" w:rsidP="00B02AEA">
            <w:pPr>
              <w:pStyle w:val="Piedepgina"/>
              <w:jc w:val="both"/>
              <w:rPr>
                <w:rFonts w:ascii="Arial Narrow" w:hAnsi="Arial Narrow" w:cs="Arial"/>
                <w:b/>
                <w:sz w:val="14"/>
                <w:szCs w:val="24"/>
                <w:lang w:val="es-ES"/>
              </w:rPr>
            </w:pPr>
            <w:r w:rsidRPr="00462685">
              <w:rPr>
                <w:rFonts w:ascii="Arial Narrow" w:hAnsi="Arial Narrow" w:cs="Arial"/>
                <w:sz w:val="18"/>
                <w:lang w:val="es-HN"/>
              </w:rPr>
              <w:t>Licitación Pública Local Sin Concurrencia de Comité LPL</w:t>
            </w:r>
            <w:r>
              <w:rPr>
                <w:rFonts w:ascii="Arial Narrow" w:hAnsi="Arial Narrow" w:cs="Arial"/>
                <w:sz w:val="18"/>
                <w:lang w:val="es-HN"/>
              </w:rPr>
              <w:t>-</w:t>
            </w:r>
            <w:r w:rsidRPr="00462685">
              <w:rPr>
                <w:rFonts w:ascii="Arial Narrow" w:hAnsi="Arial Narrow" w:cs="Arial"/>
                <w:sz w:val="18"/>
                <w:lang w:val="es-HN"/>
              </w:rPr>
              <w:t>SC-00</w:t>
            </w:r>
            <w:r w:rsidR="00053CFA">
              <w:rPr>
                <w:rFonts w:ascii="Arial Narrow" w:hAnsi="Arial Narrow" w:cs="Arial"/>
                <w:sz w:val="18"/>
                <w:lang w:val="es-HN"/>
              </w:rPr>
              <w:t>8</w:t>
            </w:r>
            <w:r w:rsidRPr="00462685">
              <w:rPr>
                <w:rFonts w:ascii="Arial Narrow" w:hAnsi="Arial Narrow" w:cs="Arial"/>
                <w:sz w:val="18"/>
                <w:lang w:val="es-HN"/>
              </w:rPr>
              <w:t>/2017</w:t>
            </w:r>
            <w:r w:rsidRPr="00462685">
              <w:rPr>
                <w:rFonts w:ascii="Arial Narrow" w:hAnsi="Arial Narrow" w:cs="Arial"/>
                <w:b/>
                <w:sz w:val="22"/>
                <w:szCs w:val="24"/>
                <w:lang w:val="es-ES"/>
              </w:rPr>
              <w:t xml:space="preserve"> </w:t>
            </w:r>
            <w:r w:rsidR="001F2925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HN" w:eastAsia="es-HN"/>
              </w:rPr>
              <w:t>“</w:t>
            </w:r>
            <w:r w:rsidR="00053CFA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HN" w:eastAsia="es-HN"/>
              </w:rPr>
              <w:t>PRENDAS DE SEGURIDAD Y PROTECCIÓN PERSONAL</w:t>
            </w:r>
            <w:r w:rsidR="001F2925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HN" w:eastAsia="es-HN"/>
              </w:rPr>
              <w:t>”</w:t>
            </w:r>
            <w:r w:rsidR="00175405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HN" w:eastAsia="es-HN"/>
              </w:rPr>
              <w:t>.</w:t>
            </w:r>
          </w:p>
          <w:p w:rsidR="00B02AEA" w:rsidRDefault="00B02AEA" w:rsidP="00B02AEA">
            <w:pPr>
              <w:pStyle w:val="Piedepgina"/>
              <w:tabs>
                <w:tab w:val="clear" w:pos="4419"/>
                <w:tab w:val="clear" w:pos="8838"/>
                <w:tab w:val="left" w:pos="3532"/>
              </w:tabs>
            </w:pPr>
            <w:r w:rsidRPr="00B02AEA">
              <w:rPr>
                <w:sz w:val="16"/>
                <w:lang w:val="es-ES"/>
              </w:rPr>
              <w:t xml:space="preserve">Página </w:t>
            </w:r>
            <w:r w:rsidRPr="00B02AEA">
              <w:rPr>
                <w:b/>
                <w:bCs/>
                <w:szCs w:val="24"/>
              </w:rPr>
              <w:fldChar w:fldCharType="begin"/>
            </w:r>
            <w:r w:rsidRPr="00B02AEA">
              <w:rPr>
                <w:b/>
                <w:bCs/>
                <w:sz w:val="16"/>
              </w:rPr>
              <w:instrText>PAGE</w:instrText>
            </w:r>
            <w:r w:rsidRPr="00B02AEA">
              <w:rPr>
                <w:b/>
                <w:bCs/>
                <w:szCs w:val="24"/>
              </w:rPr>
              <w:fldChar w:fldCharType="separate"/>
            </w:r>
            <w:r w:rsidR="00053CFA">
              <w:rPr>
                <w:b/>
                <w:bCs/>
                <w:noProof/>
                <w:sz w:val="16"/>
              </w:rPr>
              <w:t>1</w:t>
            </w:r>
            <w:r w:rsidRPr="00B02AEA">
              <w:rPr>
                <w:b/>
                <w:bCs/>
                <w:szCs w:val="24"/>
              </w:rPr>
              <w:fldChar w:fldCharType="end"/>
            </w:r>
            <w:r w:rsidRPr="00B02AEA">
              <w:rPr>
                <w:sz w:val="16"/>
                <w:lang w:val="es-ES"/>
              </w:rPr>
              <w:t xml:space="preserve"> de </w:t>
            </w:r>
            <w:r w:rsidRPr="00B02AEA">
              <w:rPr>
                <w:b/>
                <w:bCs/>
                <w:szCs w:val="24"/>
              </w:rPr>
              <w:fldChar w:fldCharType="begin"/>
            </w:r>
            <w:r w:rsidRPr="00B02AEA">
              <w:rPr>
                <w:b/>
                <w:bCs/>
                <w:sz w:val="16"/>
              </w:rPr>
              <w:instrText>NUMPAGES</w:instrText>
            </w:r>
            <w:r w:rsidRPr="00B02AEA">
              <w:rPr>
                <w:b/>
                <w:bCs/>
                <w:szCs w:val="24"/>
              </w:rPr>
              <w:fldChar w:fldCharType="separate"/>
            </w:r>
            <w:r w:rsidR="00053CFA">
              <w:rPr>
                <w:b/>
                <w:bCs/>
                <w:noProof/>
                <w:sz w:val="16"/>
              </w:rPr>
              <w:t>1</w:t>
            </w:r>
            <w:r w:rsidRPr="00B02AEA">
              <w:rPr>
                <w:b/>
                <w:bCs/>
                <w:szCs w:val="24"/>
              </w:rPr>
              <w:fldChar w:fldCharType="end"/>
            </w:r>
            <w:r>
              <w:rPr>
                <w:b/>
                <w:bCs/>
                <w:szCs w:val="24"/>
              </w:rPr>
              <w:tab/>
            </w:r>
          </w:p>
        </w:sdtContent>
      </w:sdt>
    </w:sdtContent>
  </w:sdt>
  <w:p w:rsidR="00462685" w:rsidRPr="00462685" w:rsidRDefault="00462685" w:rsidP="00462685">
    <w:pPr>
      <w:pStyle w:val="Piedepgina"/>
      <w:jc w:val="both"/>
      <w:rPr>
        <w:rFonts w:ascii="Arial Narrow" w:hAnsi="Arial Narrow"/>
        <w:sz w:val="12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D1F" w:rsidRDefault="00363D1F" w:rsidP="00462685">
      <w:r>
        <w:separator/>
      </w:r>
    </w:p>
  </w:footnote>
  <w:footnote w:type="continuationSeparator" w:id="0">
    <w:p w:rsidR="00363D1F" w:rsidRDefault="00363D1F" w:rsidP="004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AEA" w:rsidRDefault="00B02AEA">
    <w:pPr>
      <w:pStyle w:val="Encabezado"/>
    </w:pPr>
  </w:p>
  <w:p w:rsidR="00B02AEA" w:rsidRDefault="00B02A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0B"/>
    <w:rsid w:val="00003D0B"/>
    <w:rsid w:val="00007CB8"/>
    <w:rsid w:val="00053CFA"/>
    <w:rsid w:val="0008435C"/>
    <w:rsid w:val="000A0B4B"/>
    <w:rsid w:val="000A0BF1"/>
    <w:rsid w:val="000A26A2"/>
    <w:rsid w:val="000C2522"/>
    <w:rsid w:val="00132225"/>
    <w:rsid w:val="001521C7"/>
    <w:rsid w:val="001623B4"/>
    <w:rsid w:val="00175405"/>
    <w:rsid w:val="001B0C26"/>
    <w:rsid w:val="001B757E"/>
    <w:rsid w:val="001D11FF"/>
    <w:rsid w:val="001F2925"/>
    <w:rsid w:val="00203571"/>
    <w:rsid w:val="00212F73"/>
    <w:rsid w:val="0022033F"/>
    <w:rsid w:val="00263C3F"/>
    <w:rsid w:val="00331C47"/>
    <w:rsid w:val="00363D1F"/>
    <w:rsid w:val="003F0CCB"/>
    <w:rsid w:val="00443C21"/>
    <w:rsid w:val="0045740C"/>
    <w:rsid w:val="00462685"/>
    <w:rsid w:val="0048428B"/>
    <w:rsid w:val="00510076"/>
    <w:rsid w:val="005515BA"/>
    <w:rsid w:val="00583682"/>
    <w:rsid w:val="005A3A19"/>
    <w:rsid w:val="005A4203"/>
    <w:rsid w:val="005D5CAC"/>
    <w:rsid w:val="006440E0"/>
    <w:rsid w:val="006970A1"/>
    <w:rsid w:val="006E3668"/>
    <w:rsid w:val="007670BD"/>
    <w:rsid w:val="007B5AE0"/>
    <w:rsid w:val="007B6010"/>
    <w:rsid w:val="007C1151"/>
    <w:rsid w:val="007D51A8"/>
    <w:rsid w:val="00884B11"/>
    <w:rsid w:val="008E5C90"/>
    <w:rsid w:val="00960929"/>
    <w:rsid w:val="009A0785"/>
    <w:rsid w:val="009D4AC3"/>
    <w:rsid w:val="009E4950"/>
    <w:rsid w:val="00A5236D"/>
    <w:rsid w:val="00A57235"/>
    <w:rsid w:val="00AB6DBE"/>
    <w:rsid w:val="00AF09A0"/>
    <w:rsid w:val="00B02AEA"/>
    <w:rsid w:val="00B20153"/>
    <w:rsid w:val="00B22326"/>
    <w:rsid w:val="00B54E1D"/>
    <w:rsid w:val="00BF5B88"/>
    <w:rsid w:val="00C12CC9"/>
    <w:rsid w:val="00C51372"/>
    <w:rsid w:val="00CB5AC7"/>
    <w:rsid w:val="00D2647D"/>
    <w:rsid w:val="00D94050"/>
    <w:rsid w:val="00DC14C4"/>
    <w:rsid w:val="00DE5C1D"/>
    <w:rsid w:val="00E42279"/>
    <w:rsid w:val="00E4713F"/>
    <w:rsid w:val="00E6414D"/>
    <w:rsid w:val="00E9461A"/>
    <w:rsid w:val="00EA4E9E"/>
    <w:rsid w:val="00F462FA"/>
    <w:rsid w:val="00F93898"/>
    <w:rsid w:val="00FB70A8"/>
    <w:rsid w:val="00FC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3C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C51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nhideWhenUsed/>
    <w:rsid w:val="001D11F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1D11FF"/>
    <w:rPr>
      <w:rFonts w:eastAsiaTheme="minorEastAsia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443C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3C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D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0B"/>
    <w:rPr>
      <w:rFonts w:ascii="Tahoma" w:eastAsia="Times New Roman" w:hAnsi="Tahoma" w:cs="Tahoma"/>
      <w:sz w:val="16"/>
      <w:szCs w:val="16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63C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626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6268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C51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nhideWhenUsed/>
    <w:rsid w:val="001D11F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1D11FF"/>
    <w:rPr>
      <w:rFonts w:eastAsiaTheme="minorEastAsia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443C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8B94-F866-4AAE-9B14-F3CFF70D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Godinez Escamilla</dc:creator>
  <cp:lastModifiedBy>Susana Godinez Escamilla</cp:lastModifiedBy>
  <cp:revision>3</cp:revision>
  <cp:lastPrinted>2017-06-21T16:26:00Z</cp:lastPrinted>
  <dcterms:created xsi:type="dcterms:W3CDTF">2017-06-21T16:02:00Z</dcterms:created>
  <dcterms:modified xsi:type="dcterms:W3CDTF">2017-06-21T16:28:00Z</dcterms:modified>
</cp:coreProperties>
</file>