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05" w:rsidRPr="00FD548B" w:rsidRDefault="00906E05" w:rsidP="003666A9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05" w:rsidRPr="00FD548B" w:rsidRDefault="00906E05" w:rsidP="00906E05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906E05" w:rsidRPr="00FD548B" w:rsidRDefault="00906E05" w:rsidP="00906E05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</w:t>
      </w:r>
      <w:r w:rsidR="002F062E" w:rsidRPr="00FD548B">
        <w:rPr>
          <w:rFonts w:ascii="Arial" w:hAnsi="Arial" w:cs="Arial"/>
          <w:b/>
          <w:sz w:val="28"/>
          <w:szCs w:val="28"/>
        </w:rPr>
        <w:t>Procedimientos Sancionatorios</w:t>
      </w:r>
      <w:r w:rsidR="003666A9">
        <w:rPr>
          <w:rFonts w:ascii="Arial" w:hAnsi="Arial" w:cs="Arial"/>
          <w:b/>
          <w:sz w:val="28"/>
          <w:szCs w:val="28"/>
        </w:rPr>
        <w:t xml:space="preserve"> </w:t>
      </w:r>
      <w:r w:rsidR="007E0CD2" w:rsidRPr="00FD548B">
        <w:rPr>
          <w:rFonts w:ascii="Arial" w:hAnsi="Arial" w:cs="Arial"/>
          <w:b/>
          <w:sz w:val="28"/>
          <w:szCs w:val="28"/>
        </w:rPr>
        <w:t>del año 2015</w:t>
      </w:r>
    </w:p>
    <w:tbl>
      <w:tblPr>
        <w:tblStyle w:val="Tablaconcuadrcula"/>
        <w:tblW w:w="17718" w:type="dxa"/>
        <w:jc w:val="center"/>
        <w:tblLayout w:type="fixed"/>
        <w:tblLook w:val="04A0"/>
      </w:tblPr>
      <w:tblGrid>
        <w:gridCol w:w="1456"/>
        <w:gridCol w:w="2835"/>
        <w:gridCol w:w="3543"/>
        <w:gridCol w:w="3969"/>
        <w:gridCol w:w="1985"/>
        <w:gridCol w:w="3930"/>
      </w:tblGrid>
      <w:tr w:rsidR="003666A9" w:rsidRPr="00FD548B" w:rsidTr="009D208D">
        <w:trPr>
          <w:jc w:val="center"/>
        </w:trPr>
        <w:tc>
          <w:tcPr>
            <w:tcW w:w="1456" w:type="dxa"/>
            <w:shd w:val="clear" w:color="auto" w:fill="C00000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2835" w:type="dxa"/>
            <w:shd w:val="clear" w:color="auto" w:fill="C00000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3543" w:type="dxa"/>
            <w:shd w:val="clear" w:color="auto" w:fill="C00000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3969" w:type="dxa"/>
            <w:shd w:val="clear" w:color="auto" w:fill="C00000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1985" w:type="dxa"/>
            <w:shd w:val="clear" w:color="auto" w:fill="C00000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930" w:type="dxa"/>
            <w:shd w:val="clear" w:color="auto" w:fill="C00000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</w:tr>
      <w:tr w:rsidR="003666A9" w:rsidRPr="00FD548B" w:rsidTr="009D208D">
        <w:trPr>
          <w:trHeight w:val="428"/>
          <w:jc w:val="center"/>
        </w:trPr>
        <w:tc>
          <w:tcPr>
            <w:tcW w:w="1456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1/2015</w:t>
            </w:r>
          </w:p>
        </w:tc>
        <w:tc>
          <w:tcPr>
            <w:tcW w:w="2835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054990">
              <w:rPr>
                <w:rFonts w:ascii="Arial" w:hAnsi="Arial" w:cs="Arial"/>
              </w:rPr>
              <w:t>30 de Enero del 2015</w:t>
            </w:r>
          </w:p>
        </w:tc>
        <w:tc>
          <w:tcPr>
            <w:tcW w:w="3543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Kandy Elizabeth Salazar López</w:t>
            </w:r>
          </w:p>
        </w:tc>
        <w:tc>
          <w:tcPr>
            <w:tcW w:w="3969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Enriqueta García Silva y Pedro Manuel Acevedo Hernández</w:t>
            </w:r>
          </w:p>
        </w:tc>
        <w:tc>
          <w:tcPr>
            <w:tcW w:w="1985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Concluido</w:t>
            </w:r>
            <w:r w:rsidR="009D208D">
              <w:rPr>
                <w:rFonts w:ascii="Arial" w:hAnsi="Arial" w:cs="Arial"/>
              </w:rPr>
              <w:t xml:space="preserve"> por desistimiento de quejosa el 14 de Abril del 2015.</w:t>
            </w:r>
          </w:p>
        </w:tc>
      </w:tr>
      <w:tr w:rsidR="003666A9" w:rsidRPr="00FD548B" w:rsidTr="009D208D">
        <w:trPr>
          <w:trHeight w:val="428"/>
          <w:jc w:val="center"/>
        </w:trPr>
        <w:tc>
          <w:tcPr>
            <w:tcW w:w="1456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2/2015</w:t>
            </w:r>
          </w:p>
        </w:tc>
        <w:tc>
          <w:tcPr>
            <w:tcW w:w="2835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  <w:highlight w:val="yellow"/>
              </w:rPr>
            </w:pPr>
            <w:r w:rsidRPr="00FD548B">
              <w:rPr>
                <w:rFonts w:ascii="Arial" w:hAnsi="Arial" w:cs="Arial"/>
              </w:rPr>
              <w:t>4 de Marzo de 2015</w:t>
            </w:r>
          </w:p>
        </w:tc>
        <w:tc>
          <w:tcPr>
            <w:tcW w:w="3543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Carolina Herrera Márquez</w:t>
            </w:r>
          </w:p>
        </w:tc>
        <w:tc>
          <w:tcPr>
            <w:tcW w:w="1985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3666A9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inhabilitación por 1 año con fecha 22 de Junio de 2015</w:t>
            </w:r>
          </w:p>
        </w:tc>
      </w:tr>
      <w:tr w:rsidR="009D208D" w:rsidRPr="00FD548B" w:rsidTr="009D208D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3/2015</w:t>
            </w:r>
          </w:p>
        </w:tc>
        <w:tc>
          <w:tcPr>
            <w:tcW w:w="283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 de Marzo de 2015</w:t>
            </w:r>
          </w:p>
        </w:tc>
        <w:tc>
          <w:tcPr>
            <w:tcW w:w="3543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Luis Arturo Jiménez Castillo</w:t>
            </w:r>
          </w:p>
        </w:tc>
        <w:tc>
          <w:tcPr>
            <w:tcW w:w="198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9D208D" w:rsidRDefault="009D208D" w:rsidP="009D208D">
            <w:r w:rsidRPr="00755421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decreta inhabilitación por 3 meses</w:t>
            </w:r>
            <w:r w:rsidRPr="00755421">
              <w:rPr>
                <w:rFonts w:ascii="Arial" w:hAnsi="Arial" w:cs="Arial"/>
              </w:rPr>
              <w:t xml:space="preserve"> con fecha </w:t>
            </w:r>
            <w:r>
              <w:rPr>
                <w:rFonts w:ascii="Arial" w:hAnsi="Arial" w:cs="Arial"/>
              </w:rPr>
              <w:t>08</w:t>
            </w:r>
            <w:r w:rsidRPr="00755421">
              <w:rPr>
                <w:rFonts w:ascii="Arial" w:hAnsi="Arial" w:cs="Arial"/>
              </w:rPr>
              <w:t xml:space="preserve"> de Junio de 2015</w:t>
            </w:r>
          </w:p>
        </w:tc>
      </w:tr>
      <w:tr w:rsidR="009D208D" w:rsidRPr="00FD548B" w:rsidTr="009D208D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4/2015</w:t>
            </w:r>
          </w:p>
        </w:tc>
        <w:tc>
          <w:tcPr>
            <w:tcW w:w="283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 de Marzo de 2015</w:t>
            </w:r>
          </w:p>
        </w:tc>
        <w:tc>
          <w:tcPr>
            <w:tcW w:w="3543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Cesar Armando Pérez Hernández</w:t>
            </w:r>
          </w:p>
        </w:tc>
        <w:tc>
          <w:tcPr>
            <w:tcW w:w="198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9D208D" w:rsidRDefault="009D208D" w:rsidP="009D208D">
            <w:r w:rsidRPr="00755421">
              <w:rPr>
                <w:rFonts w:ascii="Arial" w:hAnsi="Arial" w:cs="Arial"/>
              </w:rPr>
              <w:t xml:space="preserve">Se decreta inhabilitación por </w:t>
            </w:r>
            <w:r>
              <w:rPr>
                <w:rFonts w:ascii="Arial" w:hAnsi="Arial" w:cs="Arial"/>
              </w:rPr>
              <w:t>3 meses</w:t>
            </w:r>
            <w:r w:rsidRPr="00755421">
              <w:rPr>
                <w:rFonts w:ascii="Arial" w:hAnsi="Arial" w:cs="Arial"/>
              </w:rPr>
              <w:t xml:space="preserve"> con fecha </w:t>
            </w:r>
            <w:r>
              <w:rPr>
                <w:rFonts w:ascii="Arial" w:hAnsi="Arial" w:cs="Arial"/>
              </w:rPr>
              <w:t>28 de Mayo</w:t>
            </w:r>
            <w:r w:rsidRPr="00755421">
              <w:rPr>
                <w:rFonts w:ascii="Arial" w:hAnsi="Arial" w:cs="Arial"/>
              </w:rPr>
              <w:t xml:space="preserve"> de 2015</w:t>
            </w:r>
          </w:p>
        </w:tc>
      </w:tr>
      <w:tr w:rsidR="009D208D" w:rsidRPr="00FD548B" w:rsidTr="009D208D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5/2015</w:t>
            </w:r>
          </w:p>
        </w:tc>
        <w:tc>
          <w:tcPr>
            <w:tcW w:w="283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 de Marzo de 2015</w:t>
            </w:r>
          </w:p>
        </w:tc>
        <w:tc>
          <w:tcPr>
            <w:tcW w:w="3543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Rosalina Rosales Rojas</w:t>
            </w:r>
          </w:p>
        </w:tc>
        <w:tc>
          <w:tcPr>
            <w:tcW w:w="198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9D208D" w:rsidRDefault="009D208D" w:rsidP="009D208D">
            <w:r w:rsidRPr="00755421">
              <w:rPr>
                <w:rFonts w:ascii="Arial" w:hAnsi="Arial" w:cs="Arial"/>
              </w:rPr>
              <w:t xml:space="preserve">Se decreta inhabilitación por 1 año con fecha </w:t>
            </w:r>
            <w:r>
              <w:rPr>
                <w:rFonts w:ascii="Arial" w:hAnsi="Arial" w:cs="Arial"/>
              </w:rPr>
              <w:t>05</w:t>
            </w:r>
            <w:r w:rsidRPr="00755421">
              <w:rPr>
                <w:rFonts w:ascii="Arial" w:hAnsi="Arial" w:cs="Arial"/>
              </w:rPr>
              <w:t xml:space="preserve"> de Junio de 2015</w:t>
            </w:r>
          </w:p>
        </w:tc>
      </w:tr>
      <w:tr w:rsidR="009D208D" w:rsidRPr="00FD548B" w:rsidTr="009D208D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6/2015</w:t>
            </w:r>
          </w:p>
        </w:tc>
        <w:tc>
          <w:tcPr>
            <w:tcW w:w="283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31 de Junio de 2015</w:t>
            </w:r>
          </w:p>
        </w:tc>
        <w:tc>
          <w:tcPr>
            <w:tcW w:w="3543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Vicente Eduardo Rodríguez Hernández</w:t>
            </w:r>
          </w:p>
        </w:tc>
        <w:tc>
          <w:tcPr>
            <w:tcW w:w="198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9D208D" w:rsidRDefault="009D208D" w:rsidP="009D208D">
            <w:r w:rsidRPr="00755421">
              <w:rPr>
                <w:rFonts w:ascii="Arial" w:hAnsi="Arial" w:cs="Arial"/>
              </w:rPr>
              <w:t xml:space="preserve">Se decreta inhabilitación por 1 año con fecha </w:t>
            </w:r>
            <w:r>
              <w:rPr>
                <w:rFonts w:ascii="Arial" w:hAnsi="Arial" w:cs="Arial"/>
              </w:rPr>
              <w:t>12 de Agosto de 2015</w:t>
            </w:r>
          </w:p>
        </w:tc>
      </w:tr>
      <w:tr w:rsidR="009D208D" w:rsidRPr="00FD548B" w:rsidTr="009D208D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7/2015</w:t>
            </w:r>
          </w:p>
        </w:tc>
        <w:tc>
          <w:tcPr>
            <w:tcW w:w="283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8 de Julio de 2015</w:t>
            </w:r>
          </w:p>
        </w:tc>
        <w:tc>
          <w:tcPr>
            <w:tcW w:w="3543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Juvenal Pérez Vargas Alvarado</w:t>
            </w:r>
          </w:p>
        </w:tc>
        <w:tc>
          <w:tcPr>
            <w:tcW w:w="1985" w:type="dxa"/>
          </w:tcPr>
          <w:p w:rsidR="009D208D" w:rsidRPr="00FD548B" w:rsidRDefault="009D208D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930" w:type="dxa"/>
          </w:tcPr>
          <w:p w:rsidR="009D208D" w:rsidRDefault="009D208D" w:rsidP="009D208D">
            <w:r w:rsidRPr="00755421">
              <w:rPr>
                <w:rFonts w:ascii="Arial" w:hAnsi="Arial" w:cs="Arial"/>
              </w:rPr>
              <w:t xml:space="preserve">Se decreta inhabilitación por </w:t>
            </w:r>
            <w:r>
              <w:rPr>
                <w:rFonts w:ascii="Arial" w:hAnsi="Arial" w:cs="Arial"/>
              </w:rPr>
              <w:t>2</w:t>
            </w:r>
            <w:r w:rsidRPr="00755421">
              <w:rPr>
                <w:rFonts w:ascii="Arial" w:hAnsi="Arial" w:cs="Arial"/>
              </w:rPr>
              <w:t xml:space="preserve"> año</w:t>
            </w:r>
            <w:r>
              <w:rPr>
                <w:rFonts w:ascii="Arial" w:hAnsi="Arial" w:cs="Arial"/>
              </w:rPr>
              <w:t>s</w:t>
            </w:r>
            <w:r w:rsidRPr="00755421">
              <w:rPr>
                <w:rFonts w:ascii="Arial" w:hAnsi="Arial" w:cs="Arial"/>
              </w:rPr>
              <w:t xml:space="preserve"> con fecha </w:t>
            </w:r>
            <w:r>
              <w:rPr>
                <w:rFonts w:ascii="Arial" w:hAnsi="Arial" w:cs="Arial"/>
              </w:rPr>
              <w:t>07 de Septiembre</w:t>
            </w:r>
            <w:r w:rsidRPr="00755421">
              <w:rPr>
                <w:rFonts w:ascii="Arial" w:hAnsi="Arial" w:cs="Arial"/>
              </w:rPr>
              <w:t xml:space="preserve"> de 2015</w:t>
            </w:r>
          </w:p>
        </w:tc>
      </w:tr>
      <w:tr w:rsidR="003666A9" w:rsidRPr="00FD548B" w:rsidTr="009D208D">
        <w:trPr>
          <w:trHeight w:val="428"/>
          <w:jc w:val="center"/>
        </w:trPr>
        <w:tc>
          <w:tcPr>
            <w:tcW w:w="1456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8/2015</w:t>
            </w:r>
          </w:p>
        </w:tc>
        <w:tc>
          <w:tcPr>
            <w:tcW w:w="2835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 de Noviembre de 2015</w:t>
            </w:r>
          </w:p>
        </w:tc>
        <w:tc>
          <w:tcPr>
            <w:tcW w:w="3543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3969" w:type="dxa"/>
          </w:tcPr>
          <w:p w:rsidR="003666A9" w:rsidRPr="00FD548B" w:rsidRDefault="003666A9" w:rsidP="003666A9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Alexa Magaly Vega Pérez</w:t>
            </w:r>
          </w:p>
        </w:tc>
        <w:tc>
          <w:tcPr>
            <w:tcW w:w="1985" w:type="dxa"/>
          </w:tcPr>
          <w:p w:rsidR="003666A9" w:rsidRDefault="003666A9" w:rsidP="003666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Aguxiliar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3930" w:type="dxa"/>
          </w:tcPr>
          <w:p w:rsidR="003666A9" w:rsidRDefault="003666A9" w:rsidP="00366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de Resolución</w:t>
            </w:r>
          </w:p>
        </w:tc>
      </w:tr>
    </w:tbl>
    <w:p w:rsidR="002C6E0E" w:rsidRDefault="002C6E0E" w:rsidP="003666A9">
      <w:pPr>
        <w:jc w:val="center"/>
        <w:rPr>
          <w:rFonts w:ascii="Arial" w:hAnsi="Arial" w:cs="Arial"/>
        </w:rPr>
      </w:pPr>
    </w:p>
    <w:p w:rsidR="009D208D" w:rsidRDefault="009D208D" w:rsidP="003666A9">
      <w:pPr>
        <w:jc w:val="center"/>
        <w:rPr>
          <w:rFonts w:ascii="Arial" w:hAnsi="Arial" w:cs="Arial"/>
        </w:rPr>
      </w:pPr>
    </w:p>
    <w:p w:rsidR="009D208D" w:rsidRDefault="009D208D" w:rsidP="003666A9">
      <w:pPr>
        <w:jc w:val="center"/>
        <w:rPr>
          <w:rFonts w:ascii="Arial" w:hAnsi="Arial" w:cs="Arial"/>
        </w:rPr>
      </w:pPr>
    </w:p>
    <w:p w:rsidR="009D208D" w:rsidRDefault="009D208D" w:rsidP="003666A9">
      <w:pPr>
        <w:jc w:val="center"/>
        <w:rPr>
          <w:rFonts w:ascii="Arial" w:hAnsi="Arial" w:cs="Arial"/>
        </w:rPr>
      </w:pPr>
    </w:p>
    <w:p w:rsidR="009D208D" w:rsidRPr="00FD548B" w:rsidRDefault="009D208D" w:rsidP="009D208D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8D" w:rsidRPr="00FD548B" w:rsidRDefault="009D208D" w:rsidP="009D208D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9D208D" w:rsidRPr="00FD548B" w:rsidRDefault="009D208D" w:rsidP="009D208D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>Relación de Procedimientos 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laconcuadrcula"/>
        <w:tblW w:w="17915" w:type="dxa"/>
        <w:jc w:val="center"/>
        <w:tblLayout w:type="fixed"/>
        <w:tblLook w:val="04A0"/>
      </w:tblPr>
      <w:tblGrid>
        <w:gridCol w:w="1456"/>
        <w:gridCol w:w="2835"/>
        <w:gridCol w:w="3543"/>
        <w:gridCol w:w="3969"/>
        <w:gridCol w:w="1860"/>
        <w:gridCol w:w="4252"/>
      </w:tblGrid>
      <w:tr w:rsidR="0081265E" w:rsidRPr="00FD548B" w:rsidTr="00921663">
        <w:trPr>
          <w:jc w:val="center"/>
        </w:trPr>
        <w:tc>
          <w:tcPr>
            <w:tcW w:w="1456" w:type="dxa"/>
            <w:shd w:val="clear" w:color="auto" w:fill="C00000"/>
          </w:tcPr>
          <w:p w:rsidR="0081265E" w:rsidRPr="00FD548B" w:rsidRDefault="0081265E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2835" w:type="dxa"/>
            <w:shd w:val="clear" w:color="auto" w:fill="C00000"/>
          </w:tcPr>
          <w:p w:rsidR="0081265E" w:rsidRPr="00FD548B" w:rsidRDefault="0081265E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3543" w:type="dxa"/>
            <w:shd w:val="clear" w:color="auto" w:fill="C00000"/>
          </w:tcPr>
          <w:p w:rsidR="0081265E" w:rsidRPr="00FD548B" w:rsidRDefault="0081265E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3969" w:type="dxa"/>
            <w:shd w:val="clear" w:color="auto" w:fill="C00000"/>
          </w:tcPr>
          <w:p w:rsidR="0081265E" w:rsidRPr="00FD548B" w:rsidRDefault="0081265E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1860" w:type="dxa"/>
            <w:shd w:val="clear" w:color="auto" w:fill="C00000"/>
          </w:tcPr>
          <w:p w:rsidR="0081265E" w:rsidRPr="00FD548B" w:rsidRDefault="0081265E" w:rsidP="00812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4252" w:type="dxa"/>
            <w:shd w:val="clear" w:color="auto" w:fill="C00000"/>
          </w:tcPr>
          <w:p w:rsidR="0081265E" w:rsidRPr="00FD548B" w:rsidRDefault="0081265E" w:rsidP="00812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1/2013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06 de febrero 2013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Saúl González Fuentes Director Administrativo General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Mario Navarro Palos</w:t>
            </w:r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Director de Informática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Improcedente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02/2013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24 de Junio 2013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C. Francisca Verónica Villa Pérez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Jaime Rodolfo Villaseñor Moctezuma</w:t>
            </w:r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Se decreto Inhabilitación por tres meses con fecha  de registro 4 de Septiembre del 2013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03/2013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25 de Junio 2013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Juan José Padilla Navarro, Director de Asuntos Internos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 xml:space="preserve">Sergio Manuel </w:t>
            </w:r>
            <w:proofErr w:type="spellStart"/>
            <w:r w:rsidRPr="00921663">
              <w:rPr>
                <w:rFonts w:ascii="Arial" w:hAnsi="Arial" w:cs="Arial"/>
              </w:rPr>
              <w:t>Donlucas</w:t>
            </w:r>
            <w:proofErr w:type="spellEnd"/>
            <w:r w:rsidRPr="00921663">
              <w:rPr>
                <w:rFonts w:ascii="Arial" w:hAnsi="Arial" w:cs="Arial"/>
              </w:rPr>
              <w:t xml:space="preserve"> </w:t>
            </w:r>
            <w:proofErr w:type="spellStart"/>
            <w:r w:rsidRPr="00921663">
              <w:rPr>
                <w:rFonts w:ascii="Arial" w:hAnsi="Arial" w:cs="Arial"/>
              </w:rPr>
              <w:t>Ávilar</w:t>
            </w:r>
            <w:proofErr w:type="spellEnd"/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Se decreto destitución con fecha de registro 7 de Agosto del 2013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04/2013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28 de Junio 2013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Juan José Padilla Navarro, Director de Asuntos Internos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Francisco Cortes Altamirano</w:t>
            </w:r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Se decreto amonestación por escrito con fecha de registro 30 de Agosto del 2013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05/2013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28 de Junio 2013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Juan José Padilla Navarro, Director de Asuntos Internos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Marcela G. Reyes Barba</w:t>
            </w:r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Auxiliar Social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Se decreto amonestación por escrito con fecha de registro 30 de Agosto del 2013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06/2013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14 de Agosto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Eduardo Casillas Ávila, Subprocurador de Defensoría de Oficio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Felipe de Jesús López Villaseñor</w:t>
            </w:r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Desistió el denunciante con fecha 15 de octubre del 2013</w:t>
            </w:r>
          </w:p>
        </w:tc>
      </w:tr>
      <w:tr w:rsidR="00921663" w:rsidRPr="00FD548B" w:rsidTr="00921663">
        <w:trPr>
          <w:trHeight w:val="428"/>
          <w:jc w:val="center"/>
        </w:trPr>
        <w:tc>
          <w:tcPr>
            <w:tcW w:w="1456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07/2013</w:t>
            </w:r>
          </w:p>
        </w:tc>
        <w:tc>
          <w:tcPr>
            <w:tcW w:w="2835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17 de Septiembre 2013</w:t>
            </w:r>
          </w:p>
        </w:tc>
        <w:tc>
          <w:tcPr>
            <w:tcW w:w="3543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Elba Patricia Herrera Torres, Directora de lo Penal</w:t>
            </w:r>
          </w:p>
        </w:tc>
        <w:tc>
          <w:tcPr>
            <w:tcW w:w="3969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José Luis Solís Moya</w:t>
            </w:r>
          </w:p>
        </w:tc>
        <w:tc>
          <w:tcPr>
            <w:tcW w:w="1860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21663" w:rsidRPr="00921663" w:rsidRDefault="00921663" w:rsidP="00921663">
            <w:pPr>
              <w:jc w:val="center"/>
              <w:rPr>
                <w:rFonts w:ascii="Arial" w:hAnsi="Arial" w:cs="Arial"/>
              </w:rPr>
            </w:pPr>
            <w:r w:rsidRPr="00921663">
              <w:rPr>
                <w:rFonts w:ascii="Arial" w:hAnsi="Arial" w:cs="Arial"/>
              </w:rPr>
              <w:t>Se ordenó amonestación por escrito con fecha de registro 2 de diciembre del 2013</w:t>
            </w:r>
          </w:p>
        </w:tc>
      </w:tr>
    </w:tbl>
    <w:p w:rsidR="009D208D" w:rsidRDefault="009D208D" w:rsidP="003666A9">
      <w:pPr>
        <w:jc w:val="center"/>
        <w:rPr>
          <w:rFonts w:ascii="Arial" w:hAnsi="Arial" w:cs="Arial"/>
        </w:rPr>
      </w:pPr>
    </w:p>
    <w:p w:rsidR="009D208D" w:rsidRDefault="009D208D" w:rsidP="003666A9">
      <w:pPr>
        <w:jc w:val="center"/>
        <w:rPr>
          <w:rFonts w:ascii="Arial" w:hAnsi="Arial" w:cs="Arial"/>
        </w:rPr>
      </w:pPr>
    </w:p>
    <w:p w:rsidR="009D208D" w:rsidRPr="00FD548B" w:rsidRDefault="009D208D" w:rsidP="009D208D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8D" w:rsidRPr="00FD548B" w:rsidRDefault="009D208D" w:rsidP="009D208D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9D208D" w:rsidRDefault="009D208D" w:rsidP="009D208D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>Relación de Procedimientos 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 w:rsidR="00921663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Tablaconcuadrcula"/>
        <w:tblW w:w="17598" w:type="dxa"/>
        <w:jc w:val="center"/>
        <w:tblLayout w:type="fixed"/>
        <w:tblLook w:val="04A0"/>
      </w:tblPr>
      <w:tblGrid>
        <w:gridCol w:w="1456"/>
        <w:gridCol w:w="2693"/>
        <w:gridCol w:w="3385"/>
        <w:gridCol w:w="3686"/>
        <w:gridCol w:w="2126"/>
        <w:gridCol w:w="4252"/>
      </w:tblGrid>
      <w:tr w:rsidR="009D208D" w:rsidRPr="00FD548B" w:rsidTr="00C27BB6">
        <w:trPr>
          <w:jc w:val="center"/>
        </w:trPr>
        <w:tc>
          <w:tcPr>
            <w:tcW w:w="1456" w:type="dxa"/>
            <w:shd w:val="clear" w:color="auto" w:fill="C00000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2693" w:type="dxa"/>
            <w:shd w:val="clear" w:color="auto" w:fill="C00000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3385" w:type="dxa"/>
            <w:shd w:val="clear" w:color="auto" w:fill="C00000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3686" w:type="dxa"/>
            <w:shd w:val="clear" w:color="auto" w:fill="C00000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126" w:type="dxa"/>
            <w:shd w:val="clear" w:color="auto" w:fill="C00000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4252" w:type="dxa"/>
            <w:shd w:val="clear" w:color="auto" w:fill="C00000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</w:tr>
      <w:tr w:rsidR="009D208D" w:rsidRPr="00FD548B" w:rsidTr="00C27BB6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92166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</w:t>
            </w:r>
            <w:r w:rsidR="00921663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9D208D" w:rsidRPr="00FD548B" w:rsidRDefault="00921663" w:rsidP="00921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208D" w:rsidRPr="00054990">
              <w:rPr>
                <w:rFonts w:ascii="Arial" w:hAnsi="Arial" w:cs="Arial"/>
              </w:rPr>
              <w:t>0 de Enero del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385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Araceli Huizar Romero</w:t>
            </w:r>
          </w:p>
        </w:tc>
        <w:tc>
          <w:tcPr>
            <w:tcW w:w="3686" w:type="dxa"/>
          </w:tcPr>
          <w:p w:rsidR="009D208D" w:rsidRPr="00FD548B" w:rsidRDefault="00921663" w:rsidP="00921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Herrera Márquez </w:t>
            </w:r>
          </w:p>
        </w:tc>
        <w:tc>
          <w:tcPr>
            <w:tcW w:w="2126" w:type="dxa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decretó improcedente con fecha 28 de Abril de 2014</w:t>
            </w:r>
          </w:p>
        </w:tc>
      </w:tr>
      <w:tr w:rsidR="009D208D" w:rsidRPr="00FD548B" w:rsidTr="00C27BB6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92166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</w:t>
            </w:r>
            <w:r w:rsidR="00921663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18 de Junio de 2014</w:t>
            </w:r>
          </w:p>
        </w:tc>
        <w:tc>
          <w:tcPr>
            <w:tcW w:w="3385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Hortencia</w:t>
            </w:r>
            <w:proofErr w:type="spellEnd"/>
            <w:r>
              <w:rPr>
                <w:rFonts w:ascii="Arial" w:hAnsi="Arial" w:cs="Arial"/>
              </w:rPr>
              <w:t xml:space="preserve"> Torres López</w:t>
            </w:r>
          </w:p>
        </w:tc>
        <w:tc>
          <w:tcPr>
            <w:tcW w:w="3686" w:type="dxa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Carolina Herrera Márquez</w:t>
            </w:r>
          </w:p>
        </w:tc>
        <w:tc>
          <w:tcPr>
            <w:tcW w:w="2126" w:type="dxa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decretó Destitución con fecha 29 de Agosto de 2014</w:t>
            </w:r>
          </w:p>
        </w:tc>
      </w:tr>
      <w:tr w:rsidR="009D208D" w:rsidRPr="00FD548B" w:rsidTr="00C27BB6">
        <w:trPr>
          <w:trHeight w:val="428"/>
          <w:jc w:val="center"/>
        </w:trPr>
        <w:tc>
          <w:tcPr>
            <w:tcW w:w="1456" w:type="dxa"/>
          </w:tcPr>
          <w:p w:rsidR="009D208D" w:rsidRPr="00FD548B" w:rsidRDefault="009D208D" w:rsidP="0092166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</w:t>
            </w:r>
            <w:r w:rsidR="00921663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Septiembre de 2014</w:t>
            </w:r>
          </w:p>
        </w:tc>
        <w:tc>
          <w:tcPr>
            <w:tcW w:w="3385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Bertha </w:t>
            </w:r>
            <w:proofErr w:type="spellStart"/>
            <w:r>
              <w:rPr>
                <w:rFonts w:ascii="Arial" w:hAnsi="Arial" w:cs="Arial"/>
              </w:rPr>
              <w:t>Miralrío</w:t>
            </w:r>
            <w:proofErr w:type="spellEnd"/>
            <w:r>
              <w:rPr>
                <w:rFonts w:ascii="Arial" w:hAnsi="Arial" w:cs="Arial"/>
              </w:rPr>
              <w:t xml:space="preserve"> Soto</w:t>
            </w:r>
          </w:p>
        </w:tc>
        <w:tc>
          <w:tcPr>
            <w:tcW w:w="3686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Lydia Villa Cazares</w:t>
            </w:r>
          </w:p>
        </w:tc>
        <w:tc>
          <w:tcPr>
            <w:tcW w:w="2126" w:type="dxa"/>
          </w:tcPr>
          <w:p w:rsidR="009D208D" w:rsidRPr="00FD548B" w:rsidRDefault="009D208D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4252" w:type="dxa"/>
          </w:tcPr>
          <w:p w:rsidR="009D208D" w:rsidRPr="00FD548B" w:rsidRDefault="00921663" w:rsidP="0081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queda sin materia por haber sancionado con Apercibimiento la Procuradora Social con fecha 07 de Noviembre de 2014</w:t>
            </w:r>
          </w:p>
        </w:tc>
      </w:tr>
    </w:tbl>
    <w:p w:rsidR="009D208D" w:rsidRPr="00FD548B" w:rsidRDefault="009D208D" w:rsidP="003666A9">
      <w:pPr>
        <w:jc w:val="center"/>
        <w:rPr>
          <w:rFonts w:ascii="Arial" w:hAnsi="Arial" w:cs="Arial"/>
        </w:rPr>
      </w:pPr>
    </w:p>
    <w:sectPr w:rsidR="009D208D" w:rsidRPr="00FD548B" w:rsidSect="00906E0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E05"/>
    <w:rsid w:val="00043A56"/>
    <w:rsid w:val="00054990"/>
    <w:rsid w:val="0009237B"/>
    <w:rsid w:val="000B05AF"/>
    <w:rsid w:val="00197CF1"/>
    <w:rsid w:val="00272FC5"/>
    <w:rsid w:val="002C6E0E"/>
    <w:rsid w:val="002F00EF"/>
    <w:rsid w:val="002F062E"/>
    <w:rsid w:val="003117ED"/>
    <w:rsid w:val="00341DA1"/>
    <w:rsid w:val="003666A9"/>
    <w:rsid w:val="003D1F46"/>
    <w:rsid w:val="005A6A73"/>
    <w:rsid w:val="00652F0B"/>
    <w:rsid w:val="00724315"/>
    <w:rsid w:val="007E0CD2"/>
    <w:rsid w:val="0081265E"/>
    <w:rsid w:val="00906E05"/>
    <w:rsid w:val="00921663"/>
    <w:rsid w:val="009D208D"/>
    <w:rsid w:val="00A37068"/>
    <w:rsid w:val="00C27BB6"/>
    <w:rsid w:val="00CD4A33"/>
    <w:rsid w:val="00D756BA"/>
    <w:rsid w:val="00DD4AAB"/>
    <w:rsid w:val="00EB73AD"/>
    <w:rsid w:val="00EF45B0"/>
    <w:rsid w:val="00F902D6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marcela.reyes</dc:creator>
  <cp:lastModifiedBy>eduardo.cardoso</cp:lastModifiedBy>
  <cp:revision>2</cp:revision>
  <cp:lastPrinted>2015-12-15T20:59:00Z</cp:lastPrinted>
  <dcterms:created xsi:type="dcterms:W3CDTF">2015-12-16T18:52:00Z</dcterms:created>
  <dcterms:modified xsi:type="dcterms:W3CDTF">2015-12-16T18:52:00Z</dcterms:modified>
</cp:coreProperties>
</file>