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D1" w:rsidRPr="009F7CF8" w:rsidRDefault="00415BD1" w:rsidP="009F7CF8">
      <w:pPr>
        <w:jc w:val="center"/>
        <w:rPr>
          <w:rFonts w:ascii="Arial" w:hAnsi="Arial" w:cs="Arial"/>
          <w:b/>
          <w:sz w:val="20"/>
          <w:szCs w:val="20"/>
        </w:rPr>
      </w:pPr>
      <w:r w:rsidRPr="009F7CF8">
        <w:rPr>
          <w:rFonts w:ascii="Arial" w:hAnsi="Arial" w:cs="Arial"/>
          <w:b/>
          <w:sz w:val="20"/>
          <w:szCs w:val="20"/>
        </w:rPr>
        <w:t>ACUERDO</w:t>
      </w:r>
    </w:p>
    <w:p w:rsidR="009F7CF8" w:rsidRDefault="009F7CF8" w:rsidP="00415BD1">
      <w:pPr>
        <w:jc w:val="both"/>
        <w:rPr>
          <w:rFonts w:ascii="Arial" w:hAnsi="Arial" w:cs="Arial"/>
          <w:sz w:val="20"/>
          <w:szCs w:val="20"/>
        </w:rPr>
      </w:pPr>
    </w:p>
    <w:p w:rsidR="00415BD1" w:rsidRDefault="00415BD1" w:rsidP="00415BD1">
      <w:pPr>
        <w:jc w:val="both"/>
        <w:rPr>
          <w:rFonts w:ascii="Arial" w:hAnsi="Arial" w:cs="Arial"/>
          <w:sz w:val="20"/>
          <w:szCs w:val="20"/>
        </w:rPr>
      </w:pPr>
      <w:r w:rsidRPr="00415BD1">
        <w:rPr>
          <w:rFonts w:ascii="Arial" w:hAnsi="Arial" w:cs="Arial"/>
          <w:sz w:val="20"/>
          <w:szCs w:val="20"/>
        </w:rPr>
        <w:t>Al margen un sello que dice: Gobierno de Jalisco. Poder Ejecutivo. Secretaría General</w:t>
      </w:r>
      <w:r w:rsidR="009F7CF8">
        <w:rPr>
          <w:rFonts w:ascii="Arial" w:hAnsi="Arial" w:cs="Arial"/>
          <w:sz w:val="20"/>
          <w:szCs w:val="20"/>
        </w:rPr>
        <w:t xml:space="preserve"> </w:t>
      </w:r>
      <w:r w:rsidRPr="00415BD1">
        <w:rPr>
          <w:rFonts w:ascii="Arial" w:hAnsi="Arial" w:cs="Arial"/>
          <w:sz w:val="20"/>
          <w:szCs w:val="20"/>
        </w:rPr>
        <w:t>Gobierno. Estados Unidos Mexicanos.</w:t>
      </w:r>
    </w:p>
    <w:p w:rsidR="009F7CF8" w:rsidRPr="00415BD1" w:rsidRDefault="009F7CF8" w:rsidP="00415BD1">
      <w:pPr>
        <w:jc w:val="both"/>
        <w:rPr>
          <w:rFonts w:ascii="Arial" w:hAnsi="Arial" w:cs="Arial"/>
          <w:sz w:val="20"/>
          <w:szCs w:val="20"/>
        </w:rPr>
      </w:pPr>
    </w:p>
    <w:p w:rsidR="00415BD1" w:rsidRPr="00CE4586" w:rsidRDefault="00415BD1" w:rsidP="00093845">
      <w:pPr>
        <w:ind w:left="5940"/>
        <w:rPr>
          <w:rFonts w:ascii="Arial" w:hAnsi="Arial" w:cs="Arial"/>
          <w:sz w:val="16"/>
          <w:szCs w:val="16"/>
        </w:rPr>
      </w:pPr>
      <w:r w:rsidRPr="00CE4586">
        <w:rPr>
          <w:rFonts w:ascii="Arial" w:hAnsi="Arial" w:cs="Arial"/>
          <w:sz w:val="16"/>
          <w:szCs w:val="16"/>
        </w:rPr>
        <w:t>DIG</w:t>
      </w:r>
      <w:r w:rsidR="00044DFB">
        <w:rPr>
          <w:rFonts w:ascii="Arial" w:hAnsi="Arial" w:cs="Arial"/>
          <w:sz w:val="16"/>
          <w:szCs w:val="16"/>
        </w:rPr>
        <w:t>E</w:t>
      </w:r>
      <w:r w:rsidRPr="00CE4586">
        <w:rPr>
          <w:rFonts w:ascii="Arial" w:hAnsi="Arial" w:cs="Arial"/>
          <w:sz w:val="16"/>
          <w:szCs w:val="16"/>
        </w:rPr>
        <w:t>LAG ACU 031</w:t>
      </w:r>
      <w:r w:rsidR="00CE4586">
        <w:rPr>
          <w:rFonts w:ascii="Arial" w:hAnsi="Arial" w:cs="Arial"/>
          <w:sz w:val="16"/>
          <w:szCs w:val="16"/>
        </w:rPr>
        <w:t>/</w:t>
      </w:r>
      <w:r w:rsidRPr="00CE4586">
        <w:rPr>
          <w:rFonts w:ascii="Arial" w:hAnsi="Arial" w:cs="Arial"/>
          <w:sz w:val="16"/>
          <w:szCs w:val="16"/>
        </w:rPr>
        <w:t>2012</w:t>
      </w:r>
    </w:p>
    <w:p w:rsidR="00415BD1" w:rsidRDefault="00415BD1" w:rsidP="00093845">
      <w:pPr>
        <w:ind w:left="5940"/>
        <w:rPr>
          <w:rFonts w:ascii="Arial" w:hAnsi="Arial" w:cs="Arial"/>
          <w:sz w:val="20"/>
          <w:szCs w:val="20"/>
        </w:rPr>
      </w:pPr>
      <w:r w:rsidRPr="00CE4586">
        <w:rPr>
          <w:rFonts w:ascii="Arial" w:hAnsi="Arial" w:cs="Arial"/>
          <w:sz w:val="16"/>
          <w:szCs w:val="16"/>
        </w:rPr>
        <w:t>DIRECCI</w:t>
      </w:r>
      <w:r w:rsidR="00156006">
        <w:rPr>
          <w:rFonts w:ascii="Arial" w:hAnsi="Arial" w:cs="Arial"/>
          <w:sz w:val="16"/>
          <w:szCs w:val="16"/>
        </w:rPr>
        <w:t>Ó</w:t>
      </w:r>
      <w:r w:rsidRPr="00CE4586">
        <w:rPr>
          <w:rFonts w:ascii="Arial" w:hAnsi="Arial" w:cs="Arial"/>
          <w:sz w:val="16"/>
          <w:szCs w:val="16"/>
        </w:rPr>
        <w:t>N GENERAL DE</w:t>
      </w:r>
      <w:r w:rsidR="00CE4586">
        <w:rPr>
          <w:rFonts w:ascii="Arial" w:hAnsi="Arial" w:cs="Arial"/>
          <w:sz w:val="16"/>
          <w:szCs w:val="16"/>
        </w:rPr>
        <w:t xml:space="preserve"> </w:t>
      </w:r>
      <w:r w:rsidRPr="00CE4586">
        <w:rPr>
          <w:rFonts w:ascii="Arial" w:hAnsi="Arial" w:cs="Arial"/>
          <w:sz w:val="16"/>
          <w:szCs w:val="16"/>
        </w:rPr>
        <w:t>ESTUDIOS LEGISLATIVOS Y</w:t>
      </w:r>
      <w:r w:rsidR="00CE4586">
        <w:rPr>
          <w:rFonts w:ascii="Arial" w:hAnsi="Arial" w:cs="Arial"/>
          <w:sz w:val="16"/>
          <w:szCs w:val="16"/>
        </w:rPr>
        <w:t xml:space="preserve"> </w:t>
      </w:r>
      <w:r w:rsidRPr="00CE4586">
        <w:rPr>
          <w:rFonts w:ascii="Arial" w:hAnsi="Arial" w:cs="Arial"/>
          <w:sz w:val="16"/>
          <w:szCs w:val="16"/>
        </w:rPr>
        <w:t>ACUERDOS</w:t>
      </w:r>
      <w:r w:rsidR="00CE4586">
        <w:rPr>
          <w:rFonts w:ascii="Arial" w:hAnsi="Arial" w:cs="Arial"/>
          <w:sz w:val="16"/>
          <w:szCs w:val="16"/>
        </w:rPr>
        <w:t xml:space="preserve"> </w:t>
      </w:r>
      <w:r w:rsidRPr="00CE4586">
        <w:rPr>
          <w:rFonts w:ascii="Arial" w:hAnsi="Arial" w:cs="Arial"/>
          <w:sz w:val="16"/>
          <w:szCs w:val="16"/>
        </w:rPr>
        <w:t>GUBERNAMENTALES</w:t>
      </w:r>
    </w:p>
    <w:p w:rsidR="00CE4586" w:rsidRPr="00415BD1" w:rsidRDefault="00CE4586" w:rsidP="00CE4586">
      <w:pPr>
        <w:ind w:left="5580"/>
        <w:jc w:val="both"/>
        <w:rPr>
          <w:rFonts w:ascii="Arial" w:hAnsi="Arial" w:cs="Arial"/>
          <w:sz w:val="20"/>
          <w:szCs w:val="20"/>
        </w:rPr>
      </w:pPr>
    </w:p>
    <w:p w:rsidR="00415BD1" w:rsidRDefault="00415BD1" w:rsidP="00CE4586">
      <w:pPr>
        <w:ind w:left="5220"/>
        <w:jc w:val="both"/>
        <w:rPr>
          <w:rFonts w:ascii="Arial" w:hAnsi="Arial" w:cs="Arial"/>
          <w:sz w:val="20"/>
          <w:szCs w:val="20"/>
        </w:rPr>
      </w:pPr>
      <w:r w:rsidRPr="00415BD1">
        <w:rPr>
          <w:rFonts w:ascii="Arial" w:hAnsi="Arial" w:cs="Arial"/>
          <w:sz w:val="20"/>
          <w:szCs w:val="20"/>
        </w:rPr>
        <w:t>ACUERDO DEL CIUDADANO</w:t>
      </w:r>
      <w:r w:rsidR="00CE4586">
        <w:rPr>
          <w:rFonts w:ascii="Arial" w:hAnsi="Arial" w:cs="Arial"/>
          <w:sz w:val="20"/>
          <w:szCs w:val="20"/>
        </w:rPr>
        <w:t xml:space="preserve"> </w:t>
      </w:r>
      <w:r w:rsidRPr="00415BD1">
        <w:rPr>
          <w:rFonts w:ascii="Arial" w:hAnsi="Arial" w:cs="Arial"/>
          <w:sz w:val="20"/>
          <w:szCs w:val="20"/>
        </w:rPr>
        <w:t>GOBERNADOR</w:t>
      </w:r>
      <w:r w:rsidR="00CE4586">
        <w:rPr>
          <w:rFonts w:ascii="Arial" w:hAnsi="Arial" w:cs="Arial"/>
          <w:sz w:val="20"/>
          <w:szCs w:val="20"/>
        </w:rPr>
        <w:t xml:space="preserve"> </w:t>
      </w:r>
      <w:r w:rsidRPr="00415BD1">
        <w:rPr>
          <w:rFonts w:ascii="Arial" w:hAnsi="Arial" w:cs="Arial"/>
          <w:sz w:val="20"/>
          <w:szCs w:val="20"/>
        </w:rPr>
        <w:t>CONSTITUCIONAL</w:t>
      </w:r>
      <w:r w:rsidR="00CE4586">
        <w:rPr>
          <w:rFonts w:ascii="Arial" w:hAnsi="Arial" w:cs="Arial"/>
          <w:sz w:val="20"/>
          <w:szCs w:val="20"/>
        </w:rPr>
        <w:t xml:space="preserve"> </w:t>
      </w:r>
      <w:r w:rsidRPr="00415BD1">
        <w:rPr>
          <w:rFonts w:ascii="Arial" w:hAnsi="Arial" w:cs="Arial"/>
          <w:sz w:val="20"/>
          <w:szCs w:val="20"/>
        </w:rPr>
        <w:t>DEL ESTADO DE JALISCO</w:t>
      </w:r>
    </w:p>
    <w:p w:rsidR="00CE4586" w:rsidRPr="00415BD1" w:rsidRDefault="00CE4586" w:rsidP="00CE4586">
      <w:pPr>
        <w:ind w:left="5220"/>
        <w:jc w:val="both"/>
        <w:rPr>
          <w:rFonts w:ascii="Arial" w:hAnsi="Arial" w:cs="Arial"/>
          <w:sz w:val="20"/>
          <w:szCs w:val="20"/>
        </w:rPr>
      </w:pPr>
    </w:p>
    <w:p w:rsidR="00415BD1" w:rsidRPr="00415BD1" w:rsidRDefault="00415BD1" w:rsidP="00CE4586">
      <w:pPr>
        <w:ind w:left="5220"/>
        <w:jc w:val="both"/>
        <w:rPr>
          <w:rFonts w:ascii="Arial" w:hAnsi="Arial" w:cs="Arial"/>
          <w:sz w:val="20"/>
          <w:szCs w:val="20"/>
        </w:rPr>
      </w:pPr>
      <w:r w:rsidRPr="00415BD1">
        <w:rPr>
          <w:rFonts w:ascii="Arial" w:hAnsi="Arial" w:cs="Arial"/>
          <w:sz w:val="20"/>
          <w:szCs w:val="20"/>
        </w:rPr>
        <w:t>Guadalajara, Jalisco, a 9 de julio de</w:t>
      </w:r>
      <w:r w:rsidR="00CE4586">
        <w:rPr>
          <w:rFonts w:ascii="Arial" w:hAnsi="Arial" w:cs="Arial"/>
          <w:sz w:val="20"/>
          <w:szCs w:val="20"/>
        </w:rPr>
        <w:t xml:space="preserve"> </w:t>
      </w:r>
      <w:r w:rsidRPr="00415BD1">
        <w:rPr>
          <w:rFonts w:ascii="Arial" w:hAnsi="Arial" w:cs="Arial"/>
          <w:sz w:val="20"/>
          <w:szCs w:val="20"/>
        </w:rPr>
        <w:t>2012</w:t>
      </w:r>
    </w:p>
    <w:p w:rsidR="00C15C7B" w:rsidRDefault="00C15C7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C15C7B">
        <w:rPr>
          <w:rFonts w:ascii="Arial" w:hAnsi="Arial" w:cs="Arial"/>
          <w:b/>
          <w:sz w:val="20"/>
          <w:szCs w:val="20"/>
        </w:rPr>
        <w:t>Emilio González Márquez</w:t>
      </w:r>
      <w:r w:rsidRPr="00415BD1">
        <w:rPr>
          <w:rFonts w:ascii="Arial" w:hAnsi="Arial" w:cs="Arial"/>
          <w:sz w:val="20"/>
          <w:szCs w:val="20"/>
        </w:rPr>
        <w:t>, Gobernador Constitucional del Estado de Jalisco, con fundamento en los artículos 4</w:t>
      </w:r>
      <w:r w:rsidR="00246D4E">
        <w:rPr>
          <w:rFonts w:ascii="Arial" w:hAnsi="Arial" w:cs="Arial"/>
          <w:sz w:val="20"/>
          <w:szCs w:val="20"/>
        </w:rPr>
        <w:t>º</w:t>
      </w:r>
      <w:r w:rsidRPr="00415BD1">
        <w:rPr>
          <w:rFonts w:ascii="Arial" w:hAnsi="Arial" w:cs="Arial"/>
          <w:sz w:val="20"/>
          <w:szCs w:val="20"/>
        </w:rPr>
        <w:t xml:space="preserve"> de </w:t>
      </w:r>
      <w:smartTag w:uri="urn:schemas-microsoft-com:office:smarttags" w:element="PersonName">
        <w:smartTagPr>
          <w:attr w:name="ProductID" w:val="la Constituci￳n Pol￭tica"/>
        </w:smartTagPr>
        <w:r w:rsidRPr="00415BD1">
          <w:rPr>
            <w:rFonts w:ascii="Arial" w:hAnsi="Arial" w:cs="Arial"/>
            <w:sz w:val="20"/>
            <w:szCs w:val="20"/>
          </w:rPr>
          <w:t>la Constitución Política</w:t>
        </w:r>
      </w:smartTag>
      <w:r w:rsidRPr="00415BD1">
        <w:rPr>
          <w:rFonts w:ascii="Arial" w:hAnsi="Arial" w:cs="Arial"/>
          <w:sz w:val="20"/>
          <w:szCs w:val="20"/>
        </w:rPr>
        <w:t xml:space="preserve"> de los Estados Unidos Mexicanos; 36, 46 y 50 fracciones XXI y XXV de </w:t>
      </w:r>
      <w:smartTag w:uri="urn:schemas-microsoft-com:office:smarttags" w:element="PersonName">
        <w:smartTagPr>
          <w:attr w:name="ProductID" w:val="la Constituci￳n Pol￭tica"/>
        </w:smartTagPr>
        <w:r w:rsidRPr="00415BD1">
          <w:rPr>
            <w:rFonts w:ascii="Arial" w:hAnsi="Arial" w:cs="Arial"/>
            <w:sz w:val="20"/>
            <w:szCs w:val="20"/>
          </w:rPr>
          <w:t>la Constitución Política</w:t>
        </w:r>
      </w:smartTag>
      <w:r w:rsidRPr="00415BD1">
        <w:rPr>
          <w:rFonts w:ascii="Arial" w:hAnsi="Arial" w:cs="Arial"/>
          <w:sz w:val="20"/>
          <w:szCs w:val="20"/>
        </w:rPr>
        <w:t xml:space="preserve"> del Estado de Jalisco; 1°, 2°, 3°, 4°, 5°, 6°, 8°, 19 fracción II, 21, 22 fracciones </w:t>
      </w:r>
      <w:r w:rsidR="00D1225B">
        <w:rPr>
          <w:rFonts w:ascii="Arial" w:hAnsi="Arial" w:cs="Arial"/>
          <w:sz w:val="20"/>
          <w:szCs w:val="20"/>
        </w:rPr>
        <w:t>I</w:t>
      </w:r>
      <w:r w:rsidRPr="00415BD1">
        <w:rPr>
          <w:rFonts w:ascii="Arial" w:hAnsi="Arial" w:cs="Arial"/>
          <w:sz w:val="20"/>
          <w:szCs w:val="20"/>
        </w:rPr>
        <w:t>, XXII y XXIV</w:t>
      </w:r>
      <w:r w:rsidR="002F1B18">
        <w:rPr>
          <w:rFonts w:ascii="Arial" w:hAnsi="Arial" w:cs="Arial"/>
          <w:sz w:val="20"/>
          <w:szCs w:val="20"/>
        </w:rPr>
        <w:t>,</w:t>
      </w:r>
      <w:r w:rsidRPr="00415BD1">
        <w:rPr>
          <w:rFonts w:ascii="Arial" w:hAnsi="Arial" w:cs="Arial"/>
          <w:sz w:val="20"/>
          <w:szCs w:val="20"/>
        </w:rPr>
        <w:t xml:space="preserve"> 2</w:t>
      </w:r>
      <w:r w:rsidR="00246D4E">
        <w:rPr>
          <w:rFonts w:ascii="Arial" w:hAnsi="Arial" w:cs="Arial"/>
          <w:sz w:val="20"/>
          <w:szCs w:val="20"/>
        </w:rPr>
        <w:t>3</w:t>
      </w:r>
      <w:r w:rsidRPr="00415BD1">
        <w:rPr>
          <w:rFonts w:ascii="Arial" w:hAnsi="Arial" w:cs="Arial"/>
          <w:sz w:val="20"/>
          <w:szCs w:val="20"/>
        </w:rPr>
        <w:t xml:space="preserve"> fracción XIV y 33 B</w:t>
      </w:r>
      <w:r w:rsidR="00240CC3">
        <w:rPr>
          <w:rFonts w:ascii="Arial" w:hAnsi="Arial" w:cs="Arial"/>
          <w:sz w:val="20"/>
          <w:szCs w:val="20"/>
        </w:rPr>
        <w:t>is</w:t>
      </w:r>
      <w:r w:rsidRPr="00415BD1">
        <w:rPr>
          <w:rFonts w:ascii="Arial" w:hAnsi="Arial" w:cs="Arial"/>
          <w:sz w:val="20"/>
          <w:szCs w:val="20"/>
        </w:rPr>
        <w:t xml:space="preserve"> fracciones III y XVII de </w:t>
      </w:r>
      <w:smartTag w:uri="urn:schemas-microsoft-com:office:smarttags" w:element="PersonName">
        <w:smartTagPr>
          <w:attr w:name="ProductID" w:val="la Ley Org￡nica"/>
        </w:smartTagPr>
        <w:r w:rsidRPr="00415BD1">
          <w:rPr>
            <w:rFonts w:ascii="Arial" w:hAnsi="Arial" w:cs="Arial"/>
            <w:sz w:val="20"/>
            <w:szCs w:val="20"/>
          </w:rPr>
          <w:t>la Ley Orgánica</w:t>
        </w:r>
      </w:smartTag>
      <w:r w:rsidRPr="00415BD1">
        <w:rPr>
          <w:rFonts w:ascii="Arial" w:hAnsi="Arial" w:cs="Arial"/>
          <w:sz w:val="20"/>
          <w:szCs w:val="20"/>
        </w:rPr>
        <w:t xml:space="preserve"> del Poder Ejecutivo del Estado de Jalisco; 1°, 4°, 7° fracciones </w:t>
      </w:r>
      <w:r w:rsidR="00C15C7B">
        <w:rPr>
          <w:rFonts w:ascii="Arial" w:hAnsi="Arial" w:cs="Arial"/>
          <w:sz w:val="20"/>
          <w:szCs w:val="20"/>
        </w:rPr>
        <w:t>I</w:t>
      </w:r>
      <w:r w:rsidRPr="00415BD1">
        <w:rPr>
          <w:rFonts w:ascii="Arial" w:hAnsi="Arial" w:cs="Arial"/>
          <w:sz w:val="20"/>
          <w:szCs w:val="20"/>
        </w:rPr>
        <w:t xml:space="preserve">, II, III, VII, XVIII, XXI y XXII, 110, 112 fracciones </w:t>
      </w:r>
      <w:r w:rsidR="00C15C7B">
        <w:rPr>
          <w:rFonts w:ascii="Arial" w:hAnsi="Arial" w:cs="Arial"/>
          <w:sz w:val="20"/>
          <w:szCs w:val="20"/>
        </w:rPr>
        <w:t>I</w:t>
      </w:r>
      <w:r w:rsidRPr="00415BD1">
        <w:rPr>
          <w:rFonts w:ascii="Arial" w:hAnsi="Arial" w:cs="Arial"/>
          <w:sz w:val="20"/>
          <w:szCs w:val="20"/>
        </w:rPr>
        <w:t xml:space="preserve">, </w:t>
      </w:r>
      <w:r w:rsidR="00246D4E">
        <w:rPr>
          <w:rFonts w:ascii="Arial" w:hAnsi="Arial" w:cs="Arial"/>
          <w:sz w:val="20"/>
          <w:szCs w:val="20"/>
        </w:rPr>
        <w:t>V</w:t>
      </w:r>
      <w:r w:rsidRPr="00415BD1">
        <w:rPr>
          <w:rFonts w:ascii="Arial" w:hAnsi="Arial" w:cs="Arial"/>
          <w:sz w:val="20"/>
          <w:szCs w:val="20"/>
        </w:rPr>
        <w:t>, V</w:t>
      </w:r>
      <w:r w:rsidR="003648EA">
        <w:rPr>
          <w:rFonts w:ascii="Arial" w:hAnsi="Arial" w:cs="Arial"/>
          <w:sz w:val="20"/>
          <w:szCs w:val="20"/>
        </w:rPr>
        <w:t>II</w:t>
      </w:r>
      <w:r w:rsidRPr="00415BD1">
        <w:rPr>
          <w:rFonts w:ascii="Arial" w:hAnsi="Arial" w:cs="Arial"/>
          <w:sz w:val="20"/>
          <w:szCs w:val="20"/>
        </w:rPr>
        <w:t xml:space="preserve">, VIII, X y XII de </w:t>
      </w:r>
      <w:smartTag w:uri="urn:schemas-microsoft-com:office:smarttags" w:element="PersonName">
        <w:smartTagPr>
          <w:attr w:name="ProductID" w:val="la Ley General"/>
        </w:smartTagPr>
        <w:r w:rsidRPr="00415BD1">
          <w:rPr>
            <w:rFonts w:ascii="Arial" w:hAnsi="Arial" w:cs="Arial"/>
            <w:sz w:val="20"/>
            <w:szCs w:val="20"/>
          </w:rPr>
          <w:t>la Ley General</w:t>
        </w:r>
      </w:smartTag>
      <w:r w:rsidRPr="00415BD1">
        <w:rPr>
          <w:rFonts w:ascii="Arial" w:hAnsi="Arial" w:cs="Arial"/>
          <w:sz w:val="20"/>
          <w:szCs w:val="20"/>
        </w:rPr>
        <w:t xml:space="preserve"> del Equilibrio Ecológico y </w:t>
      </w:r>
      <w:smartTag w:uri="urn:schemas-microsoft-com:office:smarttags" w:element="PersonName">
        <w:smartTagPr>
          <w:attr w:name="ProductID" w:val="la Protecci￳n"/>
        </w:smartTagPr>
        <w:r w:rsidRPr="00415BD1">
          <w:rPr>
            <w:rFonts w:ascii="Arial" w:hAnsi="Arial" w:cs="Arial"/>
            <w:sz w:val="20"/>
            <w:szCs w:val="20"/>
          </w:rPr>
          <w:t>la Protección</w:t>
        </w:r>
      </w:smartTag>
      <w:r w:rsidRPr="00415BD1">
        <w:rPr>
          <w:rFonts w:ascii="Arial" w:hAnsi="Arial" w:cs="Arial"/>
          <w:sz w:val="20"/>
          <w:szCs w:val="20"/>
        </w:rPr>
        <w:t xml:space="preserve"> al Ambiente; así como 1°, 2° fracción V, 5</w:t>
      </w:r>
      <w:r w:rsidR="00246D4E">
        <w:rPr>
          <w:rFonts w:ascii="Arial" w:hAnsi="Arial" w:cs="Arial"/>
          <w:sz w:val="20"/>
          <w:szCs w:val="20"/>
        </w:rPr>
        <w:t>º</w:t>
      </w:r>
      <w:r w:rsidRPr="00415BD1">
        <w:rPr>
          <w:rFonts w:ascii="Arial" w:hAnsi="Arial" w:cs="Arial"/>
          <w:sz w:val="20"/>
          <w:szCs w:val="20"/>
        </w:rPr>
        <w:t xml:space="preserve"> fracciones </w:t>
      </w:r>
      <w:r w:rsidR="00D1225B">
        <w:rPr>
          <w:rFonts w:ascii="Arial" w:hAnsi="Arial" w:cs="Arial"/>
          <w:sz w:val="20"/>
          <w:szCs w:val="20"/>
        </w:rPr>
        <w:t>I</w:t>
      </w:r>
      <w:r w:rsidRPr="00415BD1">
        <w:rPr>
          <w:rFonts w:ascii="Arial" w:hAnsi="Arial" w:cs="Arial"/>
          <w:sz w:val="20"/>
          <w:szCs w:val="20"/>
        </w:rPr>
        <w:t xml:space="preserve">, II, III, </w:t>
      </w:r>
      <w:r w:rsidR="00246D4E">
        <w:rPr>
          <w:rFonts w:ascii="Arial" w:hAnsi="Arial" w:cs="Arial"/>
          <w:sz w:val="20"/>
          <w:szCs w:val="20"/>
        </w:rPr>
        <w:t>V</w:t>
      </w:r>
      <w:r w:rsidRPr="00415BD1">
        <w:rPr>
          <w:rFonts w:ascii="Arial" w:hAnsi="Arial" w:cs="Arial"/>
          <w:sz w:val="20"/>
          <w:szCs w:val="20"/>
        </w:rPr>
        <w:t>, VI, X</w:t>
      </w:r>
      <w:r w:rsidR="00C15C7B">
        <w:rPr>
          <w:rFonts w:ascii="Arial" w:hAnsi="Arial" w:cs="Arial"/>
          <w:sz w:val="20"/>
          <w:szCs w:val="20"/>
        </w:rPr>
        <w:t>I</w:t>
      </w:r>
      <w:r w:rsidRPr="00415BD1">
        <w:rPr>
          <w:rFonts w:ascii="Arial" w:hAnsi="Arial" w:cs="Arial"/>
          <w:sz w:val="20"/>
          <w:szCs w:val="20"/>
        </w:rPr>
        <w:t xml:space="preserve">, XIV, XVIII, XIX, XXII y XXXIV, 6° fracciones </w:t>
      </w:r>
      <w:r w:rsidR="00C15C7B">
        <w:rPr>
          <w:rFonts w:ascii="Arial" w:hAnsi="Arial" w:cs="Arial"/>
          <w:sz w:val="20"/>
          <w:szCs w:val="20"/>
        </w:rPr>
        <w:t>I</w:t>
      </w:r>
      <w:r w:rsidRPr="00415BD1">
        <w:rPr>
          <w:rFonts w:ascii="Arial" w:hAnsi="Arial" w:cs="Arial"/>
          <w:sz w:val="20"/>
          <w:szCs w:val="20"/>
        </w:rPr>
        <w:t xml:space="preserve">, III, IV, VI, X, XXIII y XXV, 9° fracciones </w:t>
      </w:r>
      <w:r w:rsidR="00246D4E">
        <w:rPr>
          <w:rFonts w:ascii="Arial" w:hAnsi="Arial" w:cs="Arial"/>
          <w:sz w:val="20"/>
          <w:szCs w:val="20"/>
        </w:rPr>
        <w:t>V</w:t>
      </w:r>
      <w:r w:rsidRPr="00415BD1">
        <w:rPr>
          <w:rFonts w:ascii="Arial" w:hAnsi="Arial" w:cs="Arial"/>
          <w:sz w:val="20"/>
          <w:szCs w:val="20"/>
        </w:rPr>
        <w:t>, IX, X, X</w:t>
      </w:r>
      <w:r w:rsidR="00C15C7B">
        <w:rPr>
          <w:rFonts w:ascii="Arial" w:hAnsi="Arial" w:cs="Arial"/>
          <w:sz w:val="20"/>
          <w:szCs w:val="20"/>
        </w:rPr>
        <w:t>I</w:t>
      </w:r>
      <w:r w:rsidRPr="00415BD1">
        <w:rPr>
          <w:rFonts w:ascii="Arial" w:hAnsi="Arial" w:cs="Arial"/>
          <w:sz w:val="20"/>
          <w:szCs w:val="20"/>
        </w:rPr>
        <w:t xml:space="preserve"> y XVII, 34, 71 fracciones </w:t>
      </w:r>
      <w:r w:rsidR="003648EA">
        <w:rPr>
          <w:rFonts w:ascii="Arial" w:hAnsi="Arial" w:cs="Arial"/>
          <w:sz w:val="20"/>
          <w:szCs w:val="20"/>
        </w:rPr>
        <w:t>I</w:t>
      </w:r>
      <w:r w:rsidRPr="00415BD1">
        <w:rPr>
          <w:rFonts w:ascii="Arial" w:hAnsi="Arial" w:cs="Arial"/>
          <w:sz w:val="20"/>
          <w:szCs w:val="20"/>
        </w:rPr>
        <w:t xml:space="preserve"> y II, 72 fracciones </w:t>
      </w:r>
      <w:r w:rsidR="00C15C7B">
        <w:rPr>
          <w:rFonts w:ascii="Arial" w:hAnsi="Arial" w:cs="Arial"/>
          <w:sz w:val="20"/>
          <w:szCs w:val="20"/>
        </w:rPr>
        <w:t>I</w:t>
      </w:r>
      <w:r w:rsidRPr="00415BD1">
        <w:rPr>
          <w:rFonts w:ascii="Arial" w:hAnsi="Arial" w:cs="Arial"/>
          <w:sz w:val="20"/>
          <w:szCs w:val="20"/>
        </w:rPr>
        <w:t xml:space="preserve">, </w:t>
      </w:r>
      <w:r w:rsidR="00246D4E">
        <w:rPr>
          <w:rFonts w:ascii="Arial" w:hAnsi="Arial" w:cs="Arial"/>
          <w:sz w:val="20"/>
          <w:szCs w:val="20"/>
        </w:rPr>
        <w:t>V</w:t>
      </w:r>
      <w:r w:rsidRPr="00415BD1">
        <w:rPr>
          <w:rFonts w:ascii="Arial" w:hAnsi="Arial" w:cs="Arial"/>
          <w:sz w:val="20"/>
          <w:szCs w:val="20"/>
        </w:rPr>
        <w:t xml:space="preserve">, VII, VIII y X de </w:t>
      </w:r>
      <w:smartTag w:uri="urn:schemas-microsoft-com:office:smarttags" w:element="PersonName">
        <w:smartTagPr>
          <w:attr w:name="ProductID" w:val="la Ley Estatal"/>
        </w:smartTagPr>
        <w:r w:rsidRPr="00415BD1">
          <w:rPr>
            <w:rFonts w:ascii="Arial" w:hAnsi="Arial" w:cs="Arial"/>
            <w:sz w:val="20"/>
            <w:szCs w:val="20"/>
          </w:rPr>
          <w:t>la Ley Estatal</w:t>
        </w:r>
      </w:smartTag>
      <w:r w:rsidRPr="00415BD1">
        <w:rPr>
          <w:rFonts w:ascii="Arial" w:hAnsi="Arial" w:cs="Arial"/>
          <w:sz w:val="20"/>
          <w:szCs w:val="20"/>
        </w:rPr>
        <w:t xml:space="preserve"> del Equilibrio Ecológico y </w:t>
      </w:r>
      <w:smartTag w:uri="urn:schemas-microsoft-com:office:smarttags" w:element="PersonName">
        <w:smartTagPr>
          <w:attr w:name="ProductID" w:val="la Protecci￳n"/>
        </w:smartTagPr>
        <w:r w:rsidRPr="00415BD1">
          <w:rPr>
            <w:rFonts w:ascii="Arial" w:hAnsi="Arial" w:cs="Arial"/>
            <w:sz w:val="20"/>
            <w:szCs w:val="20"/>
          </w:rPr>
          <w:t>la Protección</w:t>
        </w:r>
      </w:smartTag>
      <w:r w:rsidRPr="00415BD1">
        <w:rPr>
          <w:rFonts w:ascii="Arial" w:hAnsi="Arial" w:cs="Arial"/>
          <w:sz w:val="20"/>
          <w:szCs w:val="20"/>
        </w:rPr>
        <w:t>; y con base en los siguientes</w:t>
      </w:r>
    </w:p>
    <w:p w:rsidR="00C15C7B" w:rsidRDefault="00C15C7B" w:rsidP="00415BD1">
      <w:pPr>
        <w:jc w:val="both"/>
        <w:rPr>
          <w:rFonts w:ascii="Arial" w:hAnsi="Arial" w:cs="Arial"/>
          <w:sz w:val="20"/>
          <w:szCs w:val="20"/>
        </w:rPr>
      </w:pPr>
    </w:p>
    <w:p w:rsidR="00415BD1" w:rsidRPr="00C15C7B" w:rsidRDefault="00415BD1" w:rsidP="00C15C7B">
      <w:pPr>
        <w:jc w:val="center"/>
        <w:rPr>
          <w:rFonts w:ascii="Arial" w:hAnsi="Arial" w:cs="Arial"/>
          <w:b/>
          <w:sz w:val="20"/>
          <w:szCs w:val="20"/>
        </w:rPr>
      </w:pPr>
      <w:r w:rsidRPr="00C15C7B">
        <w:rPr>
          <w:rFonts w:ascii="Arial" w:hAnsi="Arial" w:cs="Arial"/>
          <w:b/>
          <w:sz w:val="20"/>
          <w:szCs w:val="20"/>
        </w:rPr>
        <w:t>CONSIDERANDOS</w:t>
      </w:r>
    </w:p>
    <w:p w:rsidR="00C15C7B" w:rsidRDefault="00C15C7B" w:rsidP="00415BD1">
      <w:pPr>
        <w:jc w:val="both"/>
        <w:rPr>
          <w:rFonts w:ascii="Arial" w:hAnsi="Arial" w:cs="Arial"/>
          <w:sz w:val="20"/>
          <w:szCs w:val="20"/>
        </w:rPr>
      </w:pPr>
    </w:p>
    <w:p w:rsidR="00415BD1" w:rsidRPr="00415BD1" w:rsidRDefault="00C15C7B"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xml:space="preserve">. Que </w:t>
      </w:r>
      <w:smartTag w:uri="urn:schemas-microsoft-com:office:smarttags" w:element="PersonName">
        <w:smartTagPr>
          <w:attr w:name="ProductID" w:val="la Constituci￳n Pol￭tica"/>
        </w:smartTagPr>
        <w:r w:rsidR="00415BD1" w:rsidRPr="00415BD1">
          <w:rPr>
            <w:rFonts w:ascii="Arial" w:hAnsi="Arial" w:cs="Arial"/>
            <w:sz w:val="20"/>
            <w:szCs w:val="20"/>
          </w:rPr>
          <w:t>la Constitución Política</w:t>
        </w:r>
      </w:smartTag>
      <w:r w:rsidR="00415BD1" w:rsidRPr="00415BD1">
        <w:rPr>
          <w:rFonts w:ascii="Arial" w:hAnsi="Arial" w:cs="Arial"/>
          <w:sz w:val="20"/>
          <w:szCs w:val="20"/>
        </w:rPr>
        <w:t xml:space="preserve"> de los Estados Unidos Mexicanos establece en su art</w:t>
      </w:r>
      <w:r w:rsidR="00A31C3C">
        <w:rPr>
          <w:rFonts w:ascii="Arial" w:hAnsi="Arial" w:cs="Arial"/>
          <w:sz w:val="20"/>
          <w:szCs w:val="20"/>
        </w:rPr>
        <w:t>í</w:t>
      </w:r>
      <w:r w:rsidR="00415BD1" w:rsidRPr="00415BD1">
        <w:rPr>
          <w:rFonts w:ascii="Arial" w:hAnsi="Arial" w:cs="Arial"/>
          <w:sz w:val="20"/>
          <w:szCs w:val="20"/>
        </w:rPr>
        <w:t>culo 4° que “Toda persona tiene derecho a un medio ambiente sano para su desarrollo y bienestar”; debiendo el Estado garantizar el respeto a este derecho constituciona</w:t>
      </w:r>
      <w:r>
        <w:rPr>
          <w:rFonts w:ascii="Arial" w:hAnsi="Arial" w:cs="Arial"/>
          <w:sz w:val="20"/>
          <w:szCs w:val="20"/>
        </w:rPr>
        <w:t>l</w:t>
      </w:r>
      <w:r w:rsidR="00415BD1" w:rsidRPr="00415BD1">
        <w:rPr>
          <w:rFonts w:ascii="Arial" w:hAnsi="Arial" w:cs="Arial"/>
          <w:sz w:val="20"/>
          <w:szCs w:val="20"/>
        </w:rPr>
        <w:t>, siendo la calidad del aire un elemento primordia</w:t>
      </w:r>
      <w:r>
        <w:rPr>
          <w:rFonts w:ascii="Arial" w:hAnsi="Arial" w:cs="Arial"/>
          <w:sz w:val="20"/>
          <w:szCs w:val="20"/>
        </w:rPr>
        <w:t>l</w:t>
      </w:r>
      <w:r w:rsidR="00415BD1" w:rsidRPr="00415BD1">
        <w:rPr>
          <w:rFonts w:ascii="Arial" w:hAnsi="Arial" w:cs="Arial"/>
          <w:sz w:val="20"/>
          <w:szCs w:val="20"/>
        </w:rPr>
        <w:t xml:space="preserve"> para garantizar un medio ambiente saludable para el desarrollo de todos los mexicanos.</w:t>
      </w:r>
    </w:p>
    <w:p w:rsidR="00C15C7B" w:rsidRDefault="00C15C7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II. Que </w:t>
      </w:r>
      <w:smartTag w:uri="urn:schemas-microsoft-com:office:smarttags" w:element="PersonName">
        <w:smartTagPr>
          <w:attr w:name="ProductID" w:val="la Constituci￳n Pol￭tica"/>
        </w:smartTagPr>
        <w:r w:rsidRPr="00415BD1">
          <w:rPr>
            <w:rFonts w:ascii="Arial" w:hAnsi="Arial" w:cs="Arial"/>
            <w:sz w:val="20"/>
            <w:szCs w:val="20"/>
          </w:rPr>
          <w:t>la Constitución Política</w:t>
        </w:r>
      </w:smartTag>
      <w:r w:rsidRPr="00415BD1">
        <w:rPr>
          <w:rFonts w:ascii="Arial" w:hAnsi="Arial" w:cs="Arial"/>
          <w:sz w:val="20"/>
          <w:szCs w:val="20"/>
        </w:rPr>
        <w:t xml:space="preserve"> del Estado de Jalisco, en su art</w:t>
      </w:r>
      <w:r w:rsidR="005C7561">
        <w:rPr>
          <w:rFonts w:ascii="Arial" w:hAnsi="Arial" w:cs="Arial"/>
          <w:sz w:val="20"/>
          <w:szCs w:val="20"/>
        </w:rPr>
        <w:t>í</w:t>
      </w:r>
      <w:r w:rsidRPr="00415BD1">
        <w:rPr>
          <w:rFonts w:ascii="Arial" w:hAnsi="Arial" w:cs="Arial"/>
          <w:sz w:val="20"/>
          <w:szCs w:val="20"/>
        </w:rPr>
        <w:t xml:space="preserve">culo 36 preceptúa que el ejercicio del Poder Ejecutivo se deposita en un ciudadano que se denomina Gobernador del Estado; asimismo, el numeral 50 fracción XXI determina, entre las facultades y obligaciones del Ejecutivo del Estado, el ejercer en forma concurrente con </w:t>
      </w:r>
      <w:smartTag w:uri="urn:schemas-microsoft-com:office:smarttags" w:element="PersonName">
        <w:smartTagPr>
          <w:attr w:name="ProductID" w:val="la Federaci￳n"/>
        </w:smartTagPr>
        <w:r w:rsidRPr="00415BD1">
          <w:rPr>
            <w:rFonts w:ascii="Arial" w:hAnsi="Arial" w:cs="Arial"/>
            <w:sz w:val="20"/>
            <w:szCs w:val="20"/>
          </w:rPr>
          <w:t>la Federación</w:t>
        </w:r>
      </w:smartTag>
      <w:r w:rsidRPr="00415BD1">
        <w:rPr>
          <w:rFonts w:ascii="Arial" w:hAnsi="Arial" w:cs="Arial"/>
          <w:sz w:val="20"/>
          <w:szCs w:val="20"/>
        </w:rPr>
        <w:t xml:space="preserve"> y los municipios, “las atribuciones en materia de preservación y restauración del equilibrio ecológico y protección a! ambiente”, así como el delegar facultades especificas en el ámbito administrativo cuando no exista disposición contraria para ello, a las secretarías, dependencias, organismos y entidades que se constituyan para auxiliarlo en el desempeño de sus atribuciones.</w:t>
      </w:r>
    </w:p>
    <w:p w:rsidR="00C15C7B" w:rsidRDefault="00C15C7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III. Que la </w:t>
      </w:r>
      <w:r w:rsidR="00C15C7B">
        <w:rPr>
          <w:rFonts w:ascii="Arial" w:hAnsi="Arial" w:cs="Arial"/>
          <w:sz w:val="20"/>
          <w:szCs w:val="20"/>
        </w:rPr>
        <w:t>L</w:t>
      </w:r>
      <w:r w:rsidRPr="00415BD1">
        <w:rPr>
          <w:rFonts w:ascii="Arial" w:hAnsi="Arial" w:cs="Arial"/>
          <w:sz w:val="20"/>
          <w:szCs w:val="20"/>
        </w:rPr>
        <w:t>ey Orgánica del Poder Ejecutivo establece en su art</w:t>
      </w:r>
      <w:r w:rsidR="00C15C7B">
        <w:rPr>
          <w:rFonts w:ascii="Arial" w:hAnsi="Arial" w:cs="Arial"/>
          <w:sz w:val="20"/>
          <w:szCs w:val="20"/>
        </w:rPr>
        <w:t>í</w:t>
      </w:r>
      <w:r w:rsidRPr="00415BD1">
        <w:rPr>
          <w:rFonts w:ascii="Arial" w:hAnsi="Arial" w:cs="Arial"/>
          <w:sz w:val="20"/>
          <w:szCs w:val="20"/>
        </w:rPr>
        <w:t>culo 33 Bis que la Secretar</w:t>
      </w:r>
      <w:r w:rsidR="00C15C7B">
        <w:rPr>
          <w:rFonts w:ascii="Arial" w:hAnsi="Arial" w:cs="Arial"/>
          <w:sz w:val="20"/>
          <w:szCs w:val="20"/>
        </w:rPr>
        <w:t>í</w:t>
      </w:r>
      <w:r w:rsidRPr="00415BD1">
        <w:rPr>
          <w:rFonts w:ascii="Arial" w:hAnsi="Arial" w:cs="Arial"/>
          <w:sz w:val="20"/>
          <w:szCs w:val="20"/>
        </w:rPr>
        <w:t xml:space="preserve">a de Medio Ambiente para el Desarrollo Sustentable es la dependencia responsable de normar y formular </w:t>
      </w:r>
      <w:r w:rsidR="00246D4E">
        <w:rPr>
          <w:rFonts w:ascii="Arial" w:hAnsi="Arial" w:cs="Arial"/>
          <w:sz w:val="20"/>
          <w:szCs w:val="20"/>
        </w:rPr>
        <w:t>l</w:t>
      </w:r>
      <w:r w:rsidRPr="00415BD1">
        <w:rPr>
          <w:rFonts w:ascii="Arial" w:hAnsi="Arial" w:cs="Arial"/>
          <w:sz w:val="20"/>
          <w:szCs w:val="20"/>
        </w:rPr>
        <w:t>a política ambiental estableciendo los criterios y los programas para el desarrollo sustentable del Estado, fomentando la protección, conservación, preservación y restauración</w:t>
      </w:r>
      <w:r w:rsidR="00C15C7B">
        <w:rPr>
          <w:rFonts w:ascii="Arial" w:hAnsi="Arial" w:cs="Arial"/>
          <w:sz w:val="20"/>
          <w:szCs w:val="20"/>
        </w:rPr>
        <w:t xml:space="preserve"> </w:t>
      </w:r>
      <w:r w:rsidRPr="00415BD1">
        <w:rPr>
          <w:rFonts w:ascii="Arial" w:hAnsi="Arial" w:cs="Arial"/>
          <w:sz w:val="20"/>
          <w:szCs w:val="20"/>
        </w:rPr>
        <w:t>de los recursos naturales de la entidad y la prevención y disminución de la contaminación ambiental, de confo</w:t>
      </w:r>
      <w:r w:rsidR="00C15C7B">
        <w:rPr>
          <w:rFonts w:ascii="Arial" w:hAnsi="Arial" w:cs="Arial"/>
          <w:sz w:val="20"/>
          <w:szCs w:val="20"/>
        </w:rPr>
        <w:t>r</w:t>
      </w:r>
      <w:r w:rsidRPr="00415BD1">
        <w:rPr>
          <w:rFonts w:ascii="Arial" w:hAnsi="Arial" w:cs="Arial"/>
          <w:sz w:val="20"/>
          <w:szCs w:val="20"/>
        </w:rPr>
        <w:t>midad con la distribución de competencias que establecen las leyes federales y esta</w:t>
      </w:r>
      <w:r w:rsidR="00C15C7B">
        <w:rPr>
          <w:rFonts w:ascii="Arial" w:hAnsi="Arial" w:cs="Arial"/>
          <w:sz w:val="20"/>
          <w:szCs w:val="20"/>
        </w:rPr>
        <w:t>tales aplicables en la materia.</w:t>
      </w:r>
    </w:p>
    <w:p w:rsidR="00C15C7B" w:rsidRDefault="00C15C7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IV. Que el programa de control de emisiones vehiculares, desde su génesis, ha sido concebido desde una perspectiva eminentemente ambientalista, como el mecanismo para disminuir la contaminación del aire y de las influencias negativas que ésta tiene en la salud de las personas y en los ecosistemas, en tanto que cerca del 90% de la contaminación atmosférica proviene de fuentes móviles.</w:t>
      </w:r>
    </w:p>
    <w:p w:rsidR="00C15C7B" w:rsidRDefault="00C15C7B" w:rsidP="00415BD1">
      <w:pPr>
        <w:jc w:val="both"/>
        <w:rPr>
          <w:rFonts w:ascii="Arial" w:hAnsi="Arial" w:cs="Arial"/>
          <w:sz w:val="20"/>
          <w:szCs w:val="20"/>
        </w:rPr>
      </w:pPr>
    </w:p>
    <w:p w:rsidR="00415BD1" w:rsidRPr="00415BD1" w:rsidRDefault="00C15C7B" w:rsidP="00415BD1">
      <w:pPr>
        <w:jc w:val="both"/>
        <w:rPr>
          <w:rFonts w:ascii="Arial" w:hAnsi="Arial" w:cs="Arial"/>
          <w:sz w:val="20"/>
          <w:szCs w:val="20"/>
        </w:rPr>
      </w:pPr>
      <w:r>
        <w:rPr>
          <w:rFonts w:ascii="Arial" w:hAnsi="Arial" w:cs="Arial"/>
          <w:sz w:val="20"/>
          <w:szCs w:val="20"/>
        </w:rPr>
        <w:lastRenderedPageBreak/>
        <w:t>V</w:t>
      </w:r>
      <w:r w:rsidR="00415BD1" w:rsidRPr="00415BD1">
        <w:rPr>
          <w:rFonts w:ascii="Arial" w:hAnsi="Arial" w:cs="Arial"/>
          <w:sz w:val="20"/>
          <w:szCs w:val="20"/>
        </w:rPr>
        <w:t xml:space="preserve">. Que mediante Decreto 23306 publicado en el periódico oficial </w:t>
      </w:r>
      <w:r w:rsidR="002C01EE">
        <w:rPr>
          <w:rFonts w:ascii="Arial" w:hAnsi="Arial" w:cs="Arial"/>
          <w:sz w:val="20"/>
          <w:szCs w:val="20"/>
        </w:rPr>
        <w:t>“</w:t>
      </w:r>
      <w:r w:rsidR="00415BD1" w:rsidRPr="00415BD1">
        <w:rPr>
          <w:rFonts w:ascii="Arial" w:hAnsi="Arial" w:cs="Arial"/>
          <w:sz w:val="20"/>
          <w:szCs w:val="20"/>
        </w:rPr>
        <w:t>EI Estado de Jal</w:t>
      </w:r>
      <w:r>
        <w:rPr>
          <w:rFonts w:ascii="Arial" w:hAnsi="Arial" w:cs="Arial"/>
          <w:sz w:val="20"/>
          <w:szCs w:val="20"/>
        </w:rPr>
        <w:t>i</w:t>
      </w:r>
      <w:r w:rsidR="00415BD1" w:rsidRPr="00415BD1">
        <w:rPr>
          <w:rFonts w:ascii="Arial" w:hAnsi="Arial" w:cs="Arial"/>
          <w:sz w:val="20"/>
          <w:szCs w:val="20"/>
        </w:rPr>
        <w:t>sco” el 9 de diciembre de 2010, se norm</w:t>
      </w:r>
      <w:r w:rsidR="00CD4B39">
        <w:rPr>
          <w:rFonts w:ascii="Arial" w:hAnsi="Arial" w:cs="Arial"/>
          <w:sz w:val="20"/>
          <w:szCs w:val="20"/>
        </w:rPr>
        <w:t>ó</w:t>
      </w:r>
      <w:r w:rsidR="00415BD1" w:rsidRPr="00415BD1">
        <w:rPr>
          <w:rFonts w:ascii="Arial" w:hAnsi="Arial" w:cs="Arial"/>
          <w:sz w:val="20"/>
          <w:szCs w:val="20"/>
        </w:rPr>
        <w:t xml:space="preserve"> en </w:t>
      </w:r>
      <w:smartTag w:uri="urn:schemas-microsoft-com:office:smarttags" w:element="PersonName">
        <w:smartTagPr>
          <w:attr w:name="ProductID" w:val="la Ley Estatal"/>
        </w:smartTagPr>
        <w:r w:rsidR="00415BD1" w:rsidRPr="00415BD1">
          <w:rPr>
            <w:rFonts w:ascii="Arial" w:hAnsi="Arial" w:cs="Arial"/>
            <w:sz w:val="20"/>
            <w:szCs w:val="20"/>
          </w:rPr>
          <w:t>la Ley Estatal</w:t>
        </w:r>
      </w:smartTag>
      <w:r w:rsidR="00415BD1" w:rsidRPr="00415BD1">
        <w:rPr>
          <w:rFonts w:ascii="Arial" w:hAnsi="Arial" w:cs="Arial"/>
          <w:sz w:val="20"/>
          <w:szCs w:val="20"/>
        </w:rPr>
        <w:t xml:space="preserve"> del Equilibrio Ecológico y </w:t>
      </w:r>
      <w:smartTag w:uri="urn:schemas-microsoft-com:office:smarttags" w:element="PersonName">
        <w:smartTagPr>
          <w:attr w:name="ProductID" w:val="la Protecci￳n"/>
        </w:smartTagPr>
        <w:r w:rsidR="00415BD1" w:rsidRPr="00415BD1">
          <w:rPr>
            <w:rFonts w:ascii="Arial" w:hAnsi="Arial" w:cs="Arial"/>
            <w:sz w:val="20"/>
            <w:szCs w:val="20"/>
          </w:rPr>
          <w:t>la Protección</w:t>
        </w:r>
      </w:smartTag>
      <w:r w:rsidR="00415BD1" w:rsidRPr="00415BD1">
        <w:rPr>
          <w:rFonts w:ascii="Arial" w:hAnsi="Arial" w:cs="Arial"/>
          <w:sz w:val="20"/>
          <w:szCs w:val="20"/>
        </w:rPr>
        <w:t xml:space="preserve"> al Ambiente la obligatoriedad del programa de verificación vehicular, tanto para unidades del transporte público como para vehículos de uso particular; asimismo, con dicho decreto también se reformaron diversos preceptos de </w:t>
      </w:r>
      <w:smartTag w:uri="urn:schemas-microsoft-com:office:smarttags" w:element="PersonName">
        <w:smartTagPr>
          <w:attr w:name="ProductID" w:val="la Ley"/>
        </w:smartTagPr>
        <w:r w:rsidR="00415BD1" w:rsidRPr="00415BD1">
          <w:rPr>
            <w:rFonts w:ascii="Arial" w:hAnsi="Arial" w:cs="Arial"/>
            <w:sz w:val="20"/>
            <w:szCs w:val="20"/>
          </w:rPr>
          <w:t>la Ley</w:t>
        </w:r>
      </w:smartTag>
      <w:r w:rsidR="00415BD1" w:rsidRPr="00415BD1">
        <w:rPr>
          <w:rFonts w:ascii="Arial" w:hAnsi="Arial" w:cs="Arial"/>
          <w:sz w:val="20"/>
          <w:szCs w:val="20"/>
        </w:rPr>
        <w:t xml:space="preserve"> de los Servicios de Vialidad, Tránsito y Transporte del Estado de Jalisco, entre otras cosas, con la finalidad de complementar lo dispuesto en la legislación ambiental antes citada y establecer la coparticipación de la Secretar</w:t>
      </w:r>
      <w:r w:rsidR="00F40FF2">
        <w:rPr>
          <w:rFonts w:ascii="Arial" w:hAnsi="Arial" w:cs="Arial"/>
          <w:sz w:val="20"/>
          <w:szCs w:val="20"/>
        </w:rPr>
        <w:t>í</w:t>
      </w:r>
      <w:r w:rsidR="00415BD1" w:rsidRPr="00415BD1">
        <w:rPr>
          <w:rFonts w:ascii="Arial" w:hAnsi="Arial" w:cs="Arial"/>
          <w:sz w:val="20"/>
          <w:szCs w:val="20"/>
        </w:rPr>
        <w:t>a de Medio Ambiente para el Desarrollo Sustentable y de su homóloga de Vialidad y Transporte, en la detección y sanción de las personas que incumplan con dicho programa, y demás aspectos inherentes a su debido cumplimiento.</w:t>
      </w:r>
    </w:p>
    <w:p w:rsidR="00C15C7B" w:rsidRDefault="00C15C7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w:t>
      </w:r>
      <w:r w:rsidR="00C15C7B">
        <w:rPr>
          <w:rFonts w:ascii="Arial" w:hAnsi="Arial" w:cs="Arial"/>
          <w:sz w:val="20"/>
          <w:szCs w:val="20"/>
        </w:rPr>
        <w:t>I</w:t>
      </w:r>
      <w:r w:rsidRPr="00415BD1">
        <w:rPr>
          <w:rFonts w:ascii="Arial" w:hAnsi="Arial" w:cs="Arial"/>
          <w:sz w:val="20"/>
          <w:szCs w:val="20"/>
        </w:rPr>
        <w:t xml:space="preserve">. Que entre dichas reformas a </w:t>
      </w:r>
      <w:r w:rsidR="00C15C7B">
        <w:rPr>
          <w:rFonts w:ascii="Arial" w:hAnsi="Arial" w:cs="Arial"/>
          <w:sz w:val="20"/>
          <w:szCs w:val="20"/>
        </w:rPr>
        <w:t>l</w:t>
      </w:r>
      <w:r w:rsidRPr="00415BD1">
        <w:rPr>
          <w:rFonts w:ascii="Arial" w:hAnsi="Arial" w:cs="Arial"/>
          <w:sz w:val="20"/>
          <w:szCs w:val="20"/>
        </w:rPr>
        <w:t xml:space="preserve">a Ley Estatal del Equilibrio Ecológico y </w:t>
      </w:r>
      <w:smartTag w:uri="urn:schemas-microsoft-com:office:smarttags" w:element="PersonName">
        <w:smartTagPr>
          <w:attr w:name="ProductID" w:val="la Protecci￳n"/>
        </w:smartTagPr>
        <w:r w:rsidRPr="00415BD1">
          <w:rPr>
            <w:rFonts w:ascii="Arial" w:hAnsi="Arial" w:cs="Arial"/>
            <w:sz w:val="20"/>
            <w:szCs w:val="20"/>
          </w:rPr>
          <w:t>la Protección</w:t>
        </w:r>
      </w:smartTag>
      <w:r w:rsidRPr="00415BD1">
        <w:rPr>
          <w:rFonts w:ascii="Arial" w:hAnsi="Arial" w:cs="Arial"/>
          <w:sz w:val="20"/>
          <w:szCs w:val="20"/>
        </w:rPr>
        <w:t xml:space="preserve"> al Ambiente, se encuentra, en materia de contaminación atmosférica, la obligatoriedad del cumplimiento del programa de verificación vehicular que emita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de Medio Ambiente para el Desarrollo Sustentable, lo cual se complementa con las medidas ecológicas de protección al ambiente previstas en el Reglamento de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xml:space="preserve"> de los Servicios de Vialidad, Tránsito y Transporte del Estado de Jalisco.</w:t>
      </w:r>
    </w:p>
    <w:p w:rsidR="00C15C7B" w:rsidRDefault="00C15C7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VII. Que el Poder Ejecutivo del Estado de Jalisco, atento a la necesidad de expedir las disposiciones reglamentarias en materia de verificación vehicular, a fin de proveer en la esfera administrativa, la exacta observancia de las leyes y para el buen despacho de la administración pública, tiene a bien expedir el presente acuerdo a fin de contar en el Estado </w:t>
      </w:r>
      <w:r w:rsidR="00C15C7B">
        <w:rPr>
          <w:rFonts w:ascii="Arial" w:hAnsi="Arial" w:cs="Arial"/>
          <w:sz w:val="20"/>
          <w:szCs w:val="20"/>
        </w:rPr>
        <w:t>d</w:t>
      </w:r>
      <w:r w:rsidRPr="00415BD1">
        <w:rPr>
          <w:rFonts w:ascii="Arial" w:hAnsi="Arial" w:cs="Arial"/>
          <w:sz w:val="20"/>
          <w:szCs w:val="20"/>
        </w:rPr>
        <w:t xml:space="preserve">e Jalisco con un ordenamiento a la vanguardia, a través del cual se regulan las facultades de </w:t>
      </w:r>
      <w:r w:rsidR="00C15C7B">
        <w:rPr>
          <w:rFonts w:ascii="Arial" w:hAnsi="Arial" w:cs="Arial"/>
          <w:sz w:val="20"/>
          <w:szCs w:val="20"/>
        </w:rPr>
        <w:t>l</w:t>
      </w:r>
      <w:r w:rsidRPr="00415BD1">
        <w:rPr>
          <w:rFonts w:ascii="Arial" w:hAnsi="Arial" w:cs="Arial"/>
          <w:sz w:val="20"/>
          <w:szCs w:val="20"/>
        </w:rPr>
        <w:t>a Secretaría de Medio Ambiente para el Desarrollo Sustentable sobre este tópico.</w:t>
      </w:r>
    </w:p>
    <w:p w:rsidR="00C15C7B" w:rsidRDefault="00C15C7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VIII. Que mediante el resolutivo identificado con el número DGMR/EPN</w:t>
      </w:r>
      <w:r w:rsidR="00246D4E">
        <w:rPr>
          <w:rFonts w:ascii="Arial" w:hAnsi="Arial" w:cs="Arial"/>
          <w:sz w:val="20"/>
          <w:szCs w:val="20"/>
        </w:rPr>
        <w:t>-</w:t>
      </w:r>
      <w:r w:rsidRPr="00415BD1">
        <w:rPr>
          <w:rFonts w:ascii="Arial" w:hAnsi="Arial" w:cs="Arial"/>
          <w:sz w:val="20"/>
          <w:szCs w:val="20"/>
        </w:rPr>
        <w:t>021/2011, el área c</w:t>
      </w:r>
      <w:r w:rsidR="00C15C7B">
        <w:rPr>
          <w:rFonts w:ascii="Arial" w:hAnsi="Arial" w:cs="Arial"/>
          <w:sz w:val="20"/>
          <w:szCs w:val="20"/>
        </w:rPr>
        <w:t>o</w:t>
      </w:r>
      <w:r w:rsidRPr="00415BD1">
        <w:rPr>
          <w:rFonts w:ascii="Arial" w:hAnsi="Arial" w:cs="Arial"/>
          <w:sz w:val="20"/>
          <w:szCs w:val="20"/>
        </w:rPr>
        <w:t xml:space="preserve">rrespondiente de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de Promoción Económica emitió dictamen favorable respecto de la manifestación de impacto regulatorio al proyecto de Reglamento correspondiente por considerar que es el medio idóneo para la atención de la problemática planteada en el tema y necesario para mejorar los servicios y desempeño del Gobierno en el cumplimiento de sus atribuciones además de cuidar el orden público y la legalidad</w:t>
      </w:r>
      <w:r w:rsidR="006A7730">
        <w:rPr>
          <w:rFonts w:ascii="Arial" w:hAnsi="Arial" w:cs="Arial"/>
          <w:sz w:val="20"/>
          <w:szCs w:val="20"/>
        </w:rPr>
        <w:t>.</w:t>
      </w:r>
    </w:p>
    <w:p w:rsidR="00C15C7B" w:rsidRDefault="00C15C7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En virtud de lo anteriormente expuesto y fundado, tengo a bien expedir el siguiente</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380AEC">
        <w:rPr>
          <w:rFonts w:ascii="Arial" w:hAnsi="Arial" w:cs="Arial"/>
          <w:b/>
          <w:sz w:val="20"/>
          <w:szCs w:val="20"/>
        </w:rPr>
        <w:t>ARTÍCULO ÚNICO</w:t>
      </w:r>
      <w:r w:rsidRPr="00415BD1">
        <w:rPr>
          <w:rFonts w:ascii="Arial" w:hAnsi="Arial" w:cs="Arial"/>
          <w:sz w:val="20"/>
          <w:szCs w:val="20"/>
        </w:rPr>
        <w:t xml:space="preserve">. Se expide el Reglamento de </w:t>
      </w:r>
      <w:smartTag w:uri="urn:schemas-microsoft-com:office:smarttags" w:element="PersonName">
        <w:smartTagPr>
          <w:attr w:name="ProductID" w:val="la Ley Estatal"/>
        </w:smartTagPr>
        <w:r w:rsidRPr="00415BD1">
          <w:rPr>
            <w:rFonts w:ascii="Arial" w:hAnsi="Arial" w:cs="Arial"/>
            <w:sz w:val="20"/>
            <w:szCs w:val="20"/>
          </w:rPr>
          <w:t>la Ley Estatal</w:t>
        </w:r>
      </w:smartTag>
      <w:r w:rsidRPr="00415BD1">
        <w:rPr>
          <w:rFonts w:ascii="Arial" w:hAnsi="Arial" w:cs="Arial"/>
          <w:sz w:val="20"/>
          <w:szCs w:val="20"/>
        </w:rPr>
        <w:t xml:space="preserve"> del Equilibrio</w:t>
      </w:r>
      <w:r w:rsidR="00A17958">
        <w:rPr>
          <w:rFonts w:ascii="Arial" w:hAnsi="Arial" w:cs="Arial"/>
          <w:sz w:val="20"/>
          <w:szCs w:val="20"/>
        </w:rPr>
        <w:t xml:space="preserve"> </w:t>
      </w:r>
      <w:r w:rsidRPr="00415BD1">
        <w:rPr>
          <w:rFonts w:ascii="Arial" w:hAnsi="Arial" w:cs="Arial"/>
          <w:sz w:val="20"/>
          <w:szCs w:val="20"/>
        </w:rPr>
        <w:t xml:space="preserve">Ecológico y </w:t>
      </w:r>
      <w:smartTag w:uri="urn:schemas-microsoft-com:office:smarttags" w:element="PersonName">
        <w:smartTagPr>
          <w:attr w:name="ProductID" w:val="la Protecci￳n"/>
        </w:smartTagPr>
        <w:r w:rsidRPr="00415BD1">
          <w:rPr>
            <w:rFonts w:ascii="Arial" w:hAnsi="Arial" w:cs="Arial"/>
            <w:sz w:val="20"/>
            <w:szCs w:val="20"/>
          </w:rPr>
          <w:t>la Protección</w:t>
        </w:r>
      </w:smartTag>
      <w:r w:rsidRPr="00415BD1">
        <w:rPr>
          <w:rFonts w:ascii="Arial" w:hAnsi="Arial" w:cs="Arial"/>
          <w:sz w:val="20"/>
          <w:szCs w:val="20"/>
        </w:rPr>
        <w:t xml:space="preserve"> al Ambiente en Materia de Prevención y Control de</w:t>
      </w:r>
      <w:r w:rsidR="00A17958">
        <w:rPr>
          <w:rFonts w:ascii="Arial" w:hAnsi="Arial" w:cs="Arial"/>
          <w:sz w:val="20"/>
          <w:szCs w:val="20"/>
        </w:rPr>
        <w:t xml:space="preserve"> </w:t>
      </w:r>
      <w:r w:rsidRPr="00415BD1">
        <w:rPr>
          <w:rFonts w:ascii="Arial" w:hAnsi="Arial" w:cs="Arial"/>
          <w:sz w:val="20"/>
          <w:szCs w:val="20"/>
        </w:rPr>
        <w:t>Emisiones por Fuentes Móviles, para quedar como sigue:</w:t>
      </w:r>
    </w:p>
    <w:p w:rsidR="00A17958" w:rsidRDefault="00A17958" w:rsidP="00A17958">
      <w:pPr>
        <w:jc w:val="center"/>
        <w:rPr>
          <w:rFonts w:ascii="Arial" w:hAnsi="Arial" w:cs="Arial"/>
          <w:b/>
          <w:sz w:val="20"/>
          <w:szCs w:val="20"/>
        </w:rPr>
      </w:pPr>
    </w:p>
    <w:p w:rsidR="00A17958" w:rsidRDefault="00415BD1" w:rsidP="00A17958">
      <w:pPr>
        <w:jc w:val="center"/>
        <w:rPr>
          <w:rFonts w:ascii="Arial" w:hAnsi="Arial" w:cs="Arial"/>
          <w:b/>
          <w:sz w:val="20"/>
          <w:szCs w:val="20"/>
        </w:rPr>
      </w:pPr>
      <w:r w:rsidRPr="00A17958">
        <w:rPr>
          <w:rFonts w:ascii="Arial" w:hAnsi="Arial" w:cs="Arial"/>
          <w:b/>
          <w:sz w:val="20"/>
          <w:szCs w:val="20"/>
        </w:rPr>
        <w:t xml:space="preserve">REGLAMENTO DE </w:t>
      </w:r>
      <w:smartTag w:uri="urn:schemas-microsoft-com:office:smarttags" w:element="PersonName">
        <w:smartTagPr>
          <w:attr w:name="ProductID" w:val="la Ley Estatal"/>
        </w:smartTagPr>
        <w:r w:rsidRPr="00A17958">
          <w:rPr>
            <w:rFonts w:ascii="Arial" w:hAnsi="Arial" w:cs="Arial"/>
            <w:b/>
            <w:sz w:val="20"/>
            <w:szCs w:val="20"/>
          </w:rPr>
          <w:t>LA LEY ESTATAL</w:t>
        </w:r>
      </w:smartTag>
      <w:r w:rsidRPr="00A17958">
        <w:rPr>
          <w:rFonts w:ascii="Arial" w:hAnsi="Arial" w:cs="Arial"/>
          <w:b/>
          <w:sz w:val="20"/>
          <w:szCs w:val="20"/>
        </w:rPr>
        <w:t xml:space="preserve"> DEL EQUILIBRIO ECOLÓGICO Y</w:t>
      </w:r>
      <w:r w:rsidR="00A17958" w:rsidRPr="00A17958">
        <w:rPr>
          <w:rFonts w:ascii="Arial" w:hAnsi="Arial" w:cs="Arial"/>
          <w:b/>
          <w:sz w:val="20"/>
          <w:szCs w:val="20"/>
        </w:rPr>
        <w:t xml:space="preserve"> </w:t>
      </w:r>
      <w:r w:rsidRPr="00A17958">
        <w:rPr>
          <w:rFonts w:ascii="Arial" w:hAnsi="Arial" w:cs="Arial"/>
          <w:b/>
          <w:sz w:val="20"/>
          <w:szCs w:val="20"/>
        </w:rPr>
        <w:t>LA PROTECCIÓN</w:t>
      </w:r>
    </w:p>
    <w:p w:rsidR="00A17958" w:rsidRDefault="00415BD1" w:rsidP="00A17958">
      <w:pPr>
        <w:jc w:val="center"/>
        <w:rPr>
          <w:rFonts w:ascii="Arial" w:hAnsi="Arial" w:cs="Arial"/>
          <w:b/>
          <w:sz w:val="20"/>
          <w:szCs w:val="20"/>
        </w:rPr>
      </w:pPr>
      <w:r w:rsidRPr="00A17958">
        <w:rPr>
          <w:rFonts w:ascii="Arial" w:hAnsi="Arial" w:cs="Arial"/>
          <w:b/>
          <w:sz w:val="20"/>
          <w:szCs w:val="20"/>
        </w:rPr>
        <w:t xml:space="preserve"> AL AMBIENTE EN MATERIA DE PREVENCIÓN Y</w:t>
      </w:r>
      <w:r w:rsidR="00A17958" w:rsidRPr="00A17958">
        <w:rPr>
          <w:rFonts w:ascii="Arial" w:hAnsi="Arial" w:cs="Arial"/>
          <w:b/>
          <w:sz w:val="20"/>
          <w:szCs w:val="20"/>
        </w:rPr>
        <w:t xml:space="preserve"> </w:t>
      </w:r>
      <w:r w:rsidRPr="00A17958">
        <w:rPr>
          <w:rFonts w:ascii="Arial" w:hAnsi="Arial" w:cs="Arial"/>
          <w:b/>
          <w:sz w:val="20"/>
          <w:szCs w:val="20"/>
        </w:rPr>
        <w:t>CONTROL DE EMISIONES</w:t>
      </w:r>
    </w:p>
    <w:p w:rsidR="00415BD1" w:rsidRPr="00A17958" w:rsidRDefault="00415BD1" w:rsidP="00A17958">
      <w:pPr>
        <w:jc w:val="center"/>
        <w:rPr>
          <w:rFonts w:ascii="Arial" w:hAnsi="Arial" w:cs="Arial"/>
          <w:b/>
          <w:sz w:val="20"/>
          <w:szCs w:val="20"/>
        </w:rPr>
      </w:pPr>
      <w:r w:rsidRPr="00A17958">
        <w:rPr>
          <w:rFonts w:ascii="Arial" w:hAnsi="Arial" w:cs="Arial"/>
          <w:b/>
          <w:sz w:val="20"/>
          <w:szCs w:val="20"/>
        </w:rPr>
        <w:t>POR FUENTES MÓVILES</w:t>
      </w:r>
    </w:p>
    <w:p w:rsidR="00A17958" w:rsidRDefault="00A17958" w:rsidP="00415BD1">
      <w:pPr>
        <w:jc w:val="both"/>
        <w:rPr>
          <w:rFonts w:ascii="Arial" w:hAnsi="Arial" w:cs="Arial"/>
          <w:sz w:val="20"/>
          <w:szCs w:val="20"/>
        </w:rPr>
      </w:pPr>
    </w:p>
    <w:p w:rsidR="00415BD1" w:rsidRPr="00A17958" w:rsidRDefault="00415BD1" w:rsidP="00A17958">
      <w:pPr>
        <w:jc w:val="center"/>
        <w:rPr>
          <w:rFonts w:ascii="Arial" w:hAnsi="Arial" w:cs="Arial"/>
          <w:b/>
          <w:sz w:val="20"/>
          <w:szCs w:val="20"/>
        </w:rPr>
      </w:pPr>
      <w:r w:rsidRPr="00A17958">
        <w:rPr>
          <w:rFonts w:ascii="Arial" w:hAnsi="Arial" w:cs="Arial"/>
          <w:b/>
          <w:sz w:val="20"/>
          <w:szCs w:val="20"/>
        </w:rPr>
        <w:t>Título Primero</w:t>
      </w:r>
    </w:p>
    <w:p w:rsidR="00415BD1" w:rsidRPr="00A17958" w:rsidRDefault="00415BD1" w:rsidP="00A17958">
      <w:pPr>
        <w:jc w:val="center"/>
        <w:rPr>
          <w:rFonts w:ascii="Arial" w:hAnsi="Arial" w:cs="Arial"/>
          <w:b/>
          <w:sz w:val="20"/>
          <w:szCs w:val="20"/>
        </w:rPr>
      </w:pPr>
      <w:r w:rsidRPr="00A17958">
        <w:rPr>
          <w:rFonts w:ascii="Arial" w:hAnsi="Arial" w:cs="Arial"/>
          <w:b/>
          <w:sz w:val="20"/>
          <w:szCs w:val="20"/>
        </w:rPr>
        <w:t>Disposiciones Generales</w:t>
      </w:r>
    </w:p>
    <w:p w:rsidR="00A17958" w:rsidRPr="00A17958" w:rsidRDefault="00A17958" w:rsidP="00A17958">
      <w:pPr>
        <w:jc w:val="center"/>
        <w:rPr>
          <w:rFonts w:ascii="Arial" w:hAnsi="Arial" w:cs="Arial"/>
          <w:b/>
          <w:sz w:val="20"/>
          <w:szCs w:val="20"/>
        </w:rPr>
      </w:pPr>
    </w:p>
    <w:p w:rsidR="00415BD1" w:rsidRPr="00A17958" w:rsidRDefault="00415BD1" w:rsidP="00A17958">
      <w:pPr>
        <w:jc w:val="center"/>
        <w:rPr>
          <w:rFonts w:ascii="Arial" w:hAnsi="Arial" w:cs="Arial"/>
          <w:b/>
          <w:sz w:val="20"/>
          <w:szCs w:val="20"/>
        </w:rPr>
      </w:pPr>
      <w:r w:rsidRPr="00A17958">
        <w:rPr>
          <w:rFonts w:ascii="Arial" w:hAnsi="Arial" w:cs="Arial"/>
          <w:b/>
          <w:sz w:val="20"/>
          <w:szCs w:val="20"/>
        </w:rPr>
        <w:t xml:space="preserve">Capítulo </w:t>
      </w:r>
      <w:r w:rsidR="00A17958" w:rsidRPr="00A17958">
        <w:rPr>
          <w:rFonts w:ascii="Arial" w:hAnsi="Arial" w:cs="Arial"/>
          <w:b/>
          <w:sz w:val="20"/>
          <w:szCs w:val="20"/>
        </w:rPr>
        <w:t>I</w:t>
      </w:r>
    </w:p>
    <w:p w:rsidR="00415BD1" w:rsidRPr="00A17958" w:rsidRDefault="00415BD1" w:rsidP="00A17958">
      <w:pPr>
        <w:jc w:val="center"/>
        <w:rPr>
          <w:rFonts w:ascii="Arial" w:hAnsi="Arial" w:cs="Arial"/>
          <w:b/>
          <w:sz w:val="20"/>
          <w:szCs w:val="20"/>
        </w:rPr>
      </w:pPr>
      <w:r w:rsidRPr="00A17958">
        <w:rPr>
          <w:rFonts w:ascii="Arial" w:hAnsi="Arial" w:cs="Arial"/>
          <w:b/>
          <w:sz w:val="20"/>
          <w:szCs w:val="20"/>
        </w:rPr>
        <w:t>Disposiciones Preliminares</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A17958">
        <w:rPr>
          <w:rFonts w:ascii="Arial" w:hAnsi="Arial" w:cs="Arial"/>
          <w:b/>
          <w:sz w:val="20"/>
          <w:szCs w:val="20"/>
        </w:rPr>
        <w:t>Artículo 1°</w:t>
      </w:r>
      <w:r w:rsidRPr="00415BD1">
        <w:rPr>
          <w:rFonts w:ascii="Arial" w:hAnsi="Arial" w:cs="Arial"/>
          <w:sz w:val="20"/>
          <w:szCs w:val="20"/>
        </w:rPr>
        <w:t xml:space="preserve">. Las disposiciones de este ordenamiento son de orden público e interés social, y son reglamentarias de </w:t>
      </w:r>
      <w:smartTag w:uri="urn:schemas-microsoft-com:office:smarttags" w:element="PersonName">
        <w:smartTagPr>
          <w:attr w:name="ProductID" w:val="la Ley Estatal"/>
        </w:smartTagPr>
        <w:r w:rsidRPr="00415BD1">
          <w:rPr>
            <w:rFonts w:ascii="Arial" w:hAnsi="Arial" w:cs="Arial"/>
            <w:sz w:val="20"/>
            <w:szCs w:val="20"/>
          </w:rPr>
          <w:t>la Ley Estatal</w:t>
        </w:r>
      </w:smartTag>
      <w:r w:rsidRPr="00415BD1">
        <w:rPr>
          <w:rFonts w:ascii="Arial" w:hAnsi="Arial" w:cs="Arial"/>
          <w:sz w:val="20"/>
          <w:szCs w:val="20"/>
        </w:rPr>
        <w:t xml:space="preserve"> del Equilibrio Ecológico y </w:t>
      </w:r>
      <w:smartTag w:uri="urn:schemas-microsoft-com:office:smarttags" w:element="PersonName">
        <w:smartTagPr>
          <w:attr w:name="ProductID" w:val="la Protecci￳n"/>
        </w:smartTagPr>
        <w:r w:rsidRPr="00415BD1">
          <w:rPr>
            <w:rFonts w:ascii="Arial" w:hAnsi="Arial" w:cs="Arial"/>
            <w:sz w:val="20"/>
            <w:szCs w:val="20"/>
          </w:rPr>
          <w:t>la Protección</w:t>
        </w:r>
      </w:smartTag>
      <w:r w:rsidRPr="00415BD1">
        <w:rPr>
          <w:rFonts w:ascii="Arial" w:hAnsi="Arial" w:cs="Arial"/>
          <w:sz w:val="20"/>
          <w:szCs w:val="20"/>
        </w:rPr>
        <w:t xml:space="preserve"> al Ambiente en materia de emisiones contaminantes a la atmósfera por fuentes móviles, y tienen por objeto establecer la obligatoriedad de la verificación vehicular en el Estado de Jalisco a efecto de que la emisión de contaminantes de los vehículos se encuentre dentro de los límites máximos permisibles establecidos en las normas oficiales mexicanas aplicables.</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A17958">
        <w:rPr>
          <w:rFonts w:ascii="Arial" w:hAnsi="Arial" w:cs="Arial"/>
          <w:b/>
          <w:sz w:val="20"/>
          <w:szCs w:val="20"/>
        </w:rPr>
        <w:t>Artículo 2°</w:t>
      </w:r>
      <w:r w:rsidRPr="00415BD1">
        <w:rPr>
          <w:rFonts w:ascii="Arial" w:hAnsi="Arial" w:cs="Arial"/>
          <w:sz w:val="20"/>
          <w:szCs w:val="20"/>
        </w:rPr>
        <w:t xml:space="preserve">. La aplicación de este Reglamento compete al titular del Poder Ejecutivo del Estado por conducto de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de Medio Ambiente para el Desarrollo Sustentable, así como de </w:t>
      </w:r>
      <w:smartTag w:uri="urn:schemas-microsoft-com:office:smarttags" w:element="PersonName">
        <w:smartTagPr>
          <w:attr w:name="ProductID" w:val="la Procuradur￭a Estatal"/>
        </w:smartTagPr>
        <w:r w:rsidRPr="00415BD1">
          <w:rPr>
            <w:rFonts w:ascii="Arial" w:hAnsi="Arial" w:cs="Arial"/>
            <w:sz w:val="20"/>
            <w:szCs w:val="20"/>
          </w:rPr>
          <w:t>la Procuraduría Estatal</w:t>
        </w:r>
      </w:smartTag>
      <w:r w:rsidRPr="00415BD1">
        <w:rPr>
          <w:rFonts w:ascii="Arial" w:hAnsi="Arial" w:cs="Arial"/>
          <w:sz w:val="20"/>
          <w:szCs w:val="20"/>
        </w:rPr>
        <w:t xml:space="preserve"> de Protección al Ambiente como su órgano desconcentrado facultado para ejercer las atribuciones de inspección y vigilancia del cumplimiento de las disposiciones </w:t>
      </w:r>
      <w:r w:rsidRPr="00415BD1">
        <w:rPr>
          <w:rFonts w:ascii="Arial" w:hAnsi="Arial" w:cs="Arial"/>
          <w:sz w:val="20"/>
          <w:szCs w:val="20"/>
        </w:rPr>
        <w:lastRenderedPageBreak/>
        <w:t>competencia del Estado en la materia, sin perjuicio de las atribuciones que les correspondan a otras dependencias y entidades, de conformidad con las disposiciones jur</w:t>
      </w:r>
      <w:r w:rsidR="00A17958">
        <w:rPr>
          <w:rFonts w:ascii="Arial" w:hAnsi="Arial" w:cs="Arial"/>
          <w:sz w:val="20"/>
          <w:szCs w:val="20"/>
        </w:rPr>
        <w:t>í</w:t>
      </w:r>
      <w:r w:rsidRPr="00415BD1">
        <w:rPr>
          <w:rFonts w:ascii="Arial" w:hAnsi="Arial" w:cs="Arial"/>
          <w:sz w:val="20"/>
          <w:szCs w:val="20"/>
        </w:rPr>
        <w:t>dicas aplicables.</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A17958">
        <w:rPr>
          <w:rFonts w:ascii="Arial" w:hAnsi="Arial" w:cs="Arial"/>
          <w:b/>
          <w:sz w:val="20"/>
          <w:szCs w:val="20"/>
        </w:rPr>
        <w:t>Art</w:t>
      </w:r>
      <w:r w:rsidR="00A17958">
        <w:rPr>
          <w:rFonts w:ascii="Arial" w:hAnsi="Arial" w:cs="Arial"/>
          <w:b/>
          <w:sz w:val="20"/>
          <w:szCs w:val="20"/>
        </w:rPr>
        <w:t>í</w:t>
      </w:r>
      <w:r w:rsidRPr="00A17958">
        <w:rPr>
          <w:rFonts w:ascii="Arial" w:hAnsi="Arial" w:cs="Arial"/>
          <w:b/>
          <w:sz w:val="20"/>
          <w:szCs w:val="20"/>
        </w:rPr>
        <w:t>culo 3°</w:t>
      </w:r>
      <w:r w:rsidRPr="00415BD1">
        <w:rPr>
          <w:rFonts w:ascii="Arial" w:hAnsi="Arial" w:cs="Arial"/>
          <w:sz w:val="20"/>
          <w:szCs w:val="20"/>
        </w:rPr>
        <w:t>. Las obligaciones contenidas en el presente Reglamento aplican</w:t>
      </w:r>
      <w:r w:rsidR="00A17958">
        <w:rPr>
          <w:rFonts w:ascii="Arial" w:hAnsi="Arial" w:cs="Arial"/>
          <w:sz w:val="20"/>
          <w:szCs w:val="20"/>
        </w:rPr>
        <w:t xml:space="preserve"> </w:t>
      </w:r>
      <w:r w:rsidRPr="00415BD1">
        <w:rPr>
          <w:rFonts w:ascii="Arial" w:hAnsi="Arial" w:cs="Arial"/>
          <w:sz w:val="20"/>
          <w:szCs w:val="20"/>
        </w:rPr>
        <w:t>para los propietarios de veh</w:t>
      </w:r>
      <w:r w:rsidR="00A17958">
        <w:rPr>
          <w:rFonts w:ascii="Arial" w:hAnsi="Arial" w:cs="Arial"/>
          <w:sz w:val="20"/>
          <w:szCs w:val="20"/>
        </w:rPr>
        <w:t>í</w:t>
      </w:r>
      <w:r w:rsidRPr="00415BD1">
        <w:rPr>
          <w:rFonts w:ascii="Arial" w:hAnsi="Arial" w:cs="Arial"/>
          <w:sz w:val="20"/>
          <w:szCs w:val="20"/>
        </w:rPr>
        <w:t>culos automotores inscritos en el Registro</w:t>
      </w:r>
      <w:r w:rsidR="00A17958">
        <w:rPr>
          <w:rFonts w:ascii="Arial" w:hAnsi="Arial" w:cs="Arial"/>
          <w:sz w:val="20"/>
          <w:szCs w:val="20"/>
        </w:rPr>
        <w:t xml:space="preserve"> </w:t>
      </w:r>
      <w:r w:rsidRPr="00415BD1">
        <w:rPr>
          <w:rFonts w:ascii="Arial" w:hAnsi="Arial" w:cs="Arial"/>
          <w:sz w:val="20"/>
          <w:szCs w:val="20"/>
        </w:rPr>
        <w:t xml:space="preserve">Estatal de </w:t>
      </w:r>
      <w:r w:rsidR="006A7730">
        <w:rPr>
          <w:rFonts w:ascii="Arial" w:hAnsi="Arial" w:cs="Arial"/>
          <w:sz w:val="20"/>
          <w:szCs w:val="20"/>
        </w:rPr>
        <w:t>los</w:t>
      </w:r>
      <w:r w:rsidRPr="00415BD1">
        <w:rPr>
          <w:rFonts w:ascii="Arial" w:hAnsi="Arial" w:cs="Arial"/>
          <w:sz w:val="20"/>
          <w:szCs w:val="20"/>
        </w:rPr>
        <w:t xml:space="preserve"> Servicios Públicos de Tránsito y Transporte del Estado de</w:t>
      </w:r>
      <w:r w:rsidR="00A17958">
        <w:rPr>
          <w:rFonts w:ascii="Arial" w:hAnsi="Arial" w:cs="Arial"/>
          <w:sz w:val="20"/>
          <w:szCs w:val="20"/>
        </w:rPr>
        <w:t xml:space="preserve"> </w:t>
      </w:r>
      <w:r w:rsidRPr="00415BD1">
        <w:rPr>
          <w:rFonts w:ascii="Arial" w:hAnsi="Arial" w:cs="Arial"/>
          <w:sz w:val="20"/>
          <w:szCs w:val="20"/>
        </w:rPr>
        <w:t>Jalisco, así como para los sujetos vinculados a la verificación vehicular.</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A17958">
        <w:rPr>
          <w:rFonts w:ascii="Arial" w:hAnsi="Arial" w:cs="Arial"/>
          <w:b/>
          <w:sz w:val="20"/>
          <w:szCs w:val="20"/>
        </w:rPr>
        <w:t>Artículo 4</w:t>
      </w:r>
      <w:r w:rsidR="00A17958" w:rsidRPr="00A17958">
        <w:rPr>
          <w:rFonts w:ascii="Arial" w:hAnsi="Arial" w:cs="Arial"/>
          <w:b/>
          <w:sz w:val="20"/>
          <w:szCs w:val="20"/>
        </w:rPr>
        <w:t>º</w:t>
      </w:r>
      <w:r w:rsidR="00A17958">
        <w:rPr>
          <w:rFonts w:ascii="Arial" w:hAnsi="Arial" w:cs="Arial"/>
          <w:sz w:val="20"/>
          <w:szCs w:val="20"/>
        </w:rPr>
        <w:t>.</w:t>
      </w:r>
      <w:r w:rsidRPr="00415BD1">
        <w:rPr>
          <w:rFonts w:ascii="Arial" w:hAnsi="Arial" w:cs="Arial"/>
          <w:sz w:val="20"/>
          <w:szCs w:val="20"/>
        </w:rPr>
        <w:t xml:space="preserve"> Son sujetos vinculados a la verificación vehicular:</w:t>
      </w:r>
    </w:p>
    <w:p w:rsidR="00A17958" w:rsidRDefault="00A17958" w:rsidP="00415BD1">
      <w:pPr>
        <w:jc w:val="both"/>
        <w:rPr>
          <w:rFonts w:ascii="Arial" w:hAnsi="Arial" w:cs="Arial"/>
          <w:sz w:val="20"/>
          <w:szCs w:val="20"/>
        </w:rPr>
      </w:pPr>
    </w:p>
    <w:p w:rsidR="00415BD1" w:rsidRPr="00415BD1" w:rsidRDefault="00A17958"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Propietario o representante legal de l</w:t>
      </w:r>
      <w:r w:rsidR="001F5084">
        <w:rPr>
          <w:rFonts w:ascii="Arial" w:hAnsi="Arial" w:cs="Arial"/>
          <w:sz w:val="20"/>
          <w:szCs w:val="20"/>
        </w:rPr>
        <w:t>os establecimientos acreditados;</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Proveedores; y</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Auditores.</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A17958">
        <w:rPr>
          <w:rFonts w:ascii="Arial" w:hAnsi="Arial" w:cs="Arial"/>
          <w:b/>
          <w:sz w:val="20"/>
          <w:szCs w:val="20"/>
        </w:rPr>
        <w:t>Artículo 5°</w:t>
      </w:r>
      <w:r w:rsidRPr="00415BD1">
        <w:rPr>
          <w:rFonts w:ascii="Arial" w:hAnsi="Arial" w:cs="Arial"/>
          <w:sz w:val="20"/>
          <w:szCs w:val="20"/>
        </w:rPr>
        <w:t xml:space="preserve">. Los conceptos establecidos en </w:t>
      </w:r>
      <w:smartTag w:uri="urn:schemas-microsoft-com:office:smarttags" w:element="PersonName">
        <w:smartTagPr>
          <w:attr w:name="ProductID" w:val="la Ley Estatal"/>
        </w:smartTagPr>
        <w:r w:rsidRPr="00415BD1">
          <w:rPr>
            <w:rFonts w:ascii="Arial" w:hAnsi="Arial" w:cs="Arial"/>
            <w:sz w:val="20"/>
            <w:szCs w:val="20"/>
          </w:rPr>
          <w:t>la Ley Estatal</w:t>
        </w:r>
      </w:smartTag>
      <w:r w:rsidRPr="00415BD1">
        <w:rPr>
          <w:rFonts w:ascii="Arial" w:hAnsi="Arial" w:cs="Arial"/>
          <w:sz w:val="20"/>
          <w:szCs w:val="20"/>
        </w:rPr>
        <w:t xml:space="preserve"> del Equilibrio Ecológico y </w:t>
      </w:r>
      <w:smartTag w:uri="urn:schemas-microsoft-com:office:smarttags" w:element="PersonName">
        <w:smartTagPr>
          <w:attr w:name="ProductID" w:val="la Protecci￳n"/>
        </w:smartTagPr>
        <w:r w:rsidRPr="00415BD1">
          <w:rPr>
            <w:rFonts w:ascii="Arial" w:hAnsi="Arial" w:cs="Arial"/>
            <w:sz w:val="20"/>
            <w:szCs w:val="20"/>
          </w:rPr>
          <w:t>la Protección</w:t>
        </w:r>
      </w:smartTag>
      <w:r w:rsidRPr="00415BD1">
        <w:rPr>
          <w:rFonts w:ascii="Arial" w:hAnsi="Arial" w:cs="Arial"/>
          <w:sz w:val="20"/>
          <w:szCs w:val="20"/>
        </w:rPr>
        <w:t xml:space="preserve"> al Ambiente, así como en los reglamentos de la</w:t>
      </w:r>
      <w:r w:rsidR="00A17958">
        <w:rPr>
          <w:rFonts w:ascii="Arial" w:hAnsi="Arial" w:cs="Arial"/>
          <w:sz w:val="20"/>
          <w:szCs w:val="20"/>
        </w:rPr>
        <w:t xml:space="preserve"> </w:t>
      </w:r>
      <w:r w:rsidRPr="00415BD1">
        <w:rPr>
          <w:rFonts w:ascii="Arial" w:hAnsi="Arial" w:cs="Arial"/>
          <w:sz w:val="20"/>
          <w:szCs w:val="20"/>
        </w:rPr>
        <w:t>materia, serán aplicables para los efectos de</w:t>
      </w:r>
      <w:r w:rsidR="00224B32">
        <w:rPr>
          <w:rFonts w:ascii="Arial" w:hAnsi="Arial" w:cs="Arial"/>
          <w:sz w:val="20"/>
          <w:szCs w:val="20"/>
        </w:rPr>
        <w:t>l</w:t>
      </w:r>
      <w:r w:rsidRPr="00415BD1">
        <w:rPr>
          <w:rFonts w:ascii="Arial" w:hAnsi="Arial" w:cs="Arial"/>
          <w:sz w:val="20"/>
          <w:szCs w:val="20"/>
        </w:rPr>
        <w:t xml:space="preserve"> presente Reglamento, además de los siguientes:</w:t>
      </w:r>
    </w:p>
    <w:p w:rsidR="00415BD1" w:rsidRPr="00415BD1" w:rsidRDefault="00415BD1" w:rsidP="00415BD1">
      <w:pPr>
        <w:jc w:val="both"/>
        <w:rPr>
          <w:rFonts w:ascii="Arial" w:hAnsi="Arial" w:cs="Arial"/>
          <w:sz w:val="20"/>
          <w:szCs w:val="20"/>
        </w:rPr>
      </w:pPr>
    </w:p>
    <w:p w:rsidR="00415BD1" w:rsidRPr="00415BD1" w:rsidRDefault="00A17958"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xml:space="preserve">. Acreditación: documento oficial expedido por </w:t>
      </w:r>
      <w:smartTag w:uri="urn:schemas-microsoft-com:office:smarttags" w:element="PersonName">
        <w:smartTagPr>
          <w:attr w:name="ProductID" w:val="la Secretar￭a"/>
        </w:smartTagPr>
        <w:r w:rsidR="00415BD1" w:rsidRPr="00415BD1">
          <w:rPr>
            <w:rFonts w:ascii="Arial" w:hAnsi="Arial" w:cs="Arial"/>
            <w:sz w:val="20"/>
            <w:szCs w:val="20"/>
          </w:rPr>
          <w:t>la Secretaría</w:t>
        </w:r>
      </w:smartTag>
      <w:r w:rsidR="00415BD1" w:rsidRPr="00415BD1">
        <w:rPr>
          <w:rFonts w:ascii="Arial" w:hAnsi="Arial" w:cs="Arial"/>
          <w:sz w:val="20"/>
          <w:szCs w:val="20"/>
        </w:rPr>
        <w:t>, mediante el cual se concesiona el servicio de verificación vehicular, autorizándose la prestación de dicho servicio y la incorporación de un establecimiento al Programa de Verificación Vehicular Obligatoria, el cual será expedido en forma gratuita y contará con un número de identificación único, intransferible e inalienable;</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Afinación: es la acción de mantenimiento preventivo y correctivo en un motor de combustión interna, con el objetivo de lograr la eficiencia y su mejor rendimiento considerando los factores de potencia, economía y consumo de energía;</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III. Auditor: prestador de servicios de un laboratorio de calibración, registrado ante </w:t>
      </w:r>
      <w:smartTag w:uri="urn:schemas-microsoft-com:office:smarttags" w:element="PersonName">
        <w:smartTagPr>
          <w:attr w:name="ProductID" w:val="la Entidad Mexicana"/>
        </w:smartTagPr>
        <w:r w:rsidRPr="00415BD1">
          <w:rPr>
            <w:rFonts w:ascii="Arial" w:hAnsi="Arial" w:cs="Arial"/>
            <w:sz w:val="20"/>
            <w:szCs w:val="20"/>
          </w:rPr>
          <w:t>la Entidad Mexicana</w:t>
        </w:r>
      </w:smartTag>
      <w:r w:rsidRPr="00415BD1">
        <w:rPr>
          <w:rFonts w:ascii="Arial" w:hAnsi="Arial" w:cs="Arial"/>
          <w:sz w:val="20"/>
          <w:szCs w:val="20"/>
        </w:rPr>
        <w:t xml:space="preserve"> de Acreditación y ante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de Medio Ambiente para el Desarrollo Sustentable;</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IV. Carta responsiva: documento mediante el cual el propietario de un vehículo automotor detenido por contaminar visiblemente establece su compromiso con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de Medio Ambiente para el Desarrollo Sustentable para realizar la reparación, afinación y verificación vehicular del mismo en establecimiento acreditado;</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 Calendario Oficial de Verificación: calendario que establece</w:t>
      </w:r>
      <w:r w:rsidR="00A17958">
        <w:rPr>
          <w:rFonts w:ascii="Arial" w:hAnsi="Arial" w:cs="Arial"/>
          <w:sz w:val="20"/>
          <w:szCs w:val="20"/>
        </w:rPr>
        <w:t>,</w:t>
      </w:r>
      <w:r w:rsidRPr="00415BD1">
        <w:rPr>
          <w:rFonts w:ascii="Arial" w:hAnsi="Arial" w:cs="Arial"/>
          <w:sz w:val="20"/>
          <w:szCs w:val="20"/>
        </w:rPr>
        <w:t xml:space="preserve"> atendiendo a la terminación de la placa del vehículo, el mes en que se deberá de llevar a cabo su verificación vehicular;</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 Calibración: actividad sistemática que permite certificar, mediante el empleo de un gas patrón, la veracidad de los resultados que arrojan los equipos de medición de gases;</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VII. Centro Oficial de Medición: unidad administrativa adscrita 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de Medio Ambiente para el Desarrollo Sustentable donde se realizan diversas actividades relativas a la verificación vehicular del Estado, en los términos de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xml:space="preserve"> y el Reglamento;</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VIII. Certificado de verificación vehicular: documento que registra el resultado aprobatorio de </w:t>
      </w:r>
      <w:r w:rsidR="000137CE">
        <w:rPr>
          <w:rFonts w:ascii="Arial" w:hAnsi="Arial" w:cs="Arial"/>
          <w:sz w:val="20"/>
          <w:szCs w:val="20"/>
        </w:rPr>
        <w:t>l</w:t>
      </w:r>
      <w:r w:rsidRPr="00415BD1">
        <w:rPr>
          <w:rFonts w:ascii="Arial" w:hAnsi="Arial" w:cs="Arial"/>
          <w:sz w:val="20"/>
          <w:szCs w:val="20"/>
        </w:rPr>
        <w:t xml:space="preserve">a medición de gases de una prueba de verificación vehicular que documenta la información del propietario del vehículo, de éste y del resultado de la medición de gases, entre otras cosas, el cual se emite en tres tantos para el establecimiento acreditado, para el usuario y para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de Medio Ambiente para el Desarrollo Sustentable, respectivamente;</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IX. Certificado de rechazo: documento que registra el resultado reprobatorio de la medición de gases de una prueba de verificación vehicular;</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 Credencial de acreditación: documento con el que se identifica a las personas autorizadas ante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de Medio Ambiente para el Desarrollo Sustentable para recibir los hologramas de verificación. Dicho documento será personal e intransferible, y será entregado en un número máximo de tres credenciales por establecimiento acreditado;</w:t>
      </w:r>
    </w:p>
    <w:p w:rsidR="00415BD1" w:rsidRPr="00415BD1" w:rsidRDefault="00415BD1"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 Combustible alterno: cualquier combustible o aditivo que no es derivado del petróleo;</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XII. Comité: órgano colegiado de opinión en materia de emisiones contaminantes a la atmósfera por fuentes móviles, que ejerce las funciones que le señala el presente Reglamento;</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XIII. Con</w:t>
      </w:r>
      <w:smartTag w:uri="urn:schemas-microsoft-com:office:smarttags" w:element="PersonName">
        <w:r w:rsidRPr="00415BD1">
          <w:rPr>
            <w:rFonts w:ascii="Arial" w:hAnsi="Arial" w:cs="Arial"/>
            <w:sz w:val="20"/>
            <w:szCs w:val="20"/>
          </w:rPr>
          <w:t>tin</w:t>
        </w:r>
      </w:smartTag>
      <w:r w:rsidRPr="00415BD1">
        <w:rPr>
          <w:rFonts w:ascii="Arial" w:hAnsi="Arial" w:cs="Arial"/>
          <w:sz w:val="20"/>
          <w:szCs w:val="20"/>
        </w:rPr>
        <w:t>gencia atmosférica: episodio de contaminación severa declarada por las autoridades competentes, cuando la concentración de contaminantes en la atmósfera alcanza niveles potencialmente dañinos a la salud de la población más vulnerable tal como niños, adultos mayores y enfermos de las vías respiratorias;</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XIV. Dirección Operativa: </w:t>
      </w:r>
      <w:smartTag w:uri="urn:schemas-microsoft-com:office:smarttags" w:element="PersonName">
        <w:smartTagPr>
          <w:attr w:name="ProductID" w:val="la Direcci￳n"/>
        </w:smartTagPr>
        <w:r w:rsidRPr="00415BD1">
          <w:rPr>
            <w:rFonts w:ascii="Arial" w:hAnsi="Arial" w:cs="Arial"/>
            <w:sz w:val="20"/>
            <w:szCs w:val="20"/>
          </w:rPr>
          <w:t>la Dirección</w:t>
        </w:r>
      </w:smartTag>
      <w:r w:rsidRPr="00415BD1">
        <w:rPr>
          <w:rFonts w:ascii="Arial" w:hAnsi="Arial" w:cs="Arial"/>
          <w:sz w:val="20"/>
          <w:szCs w:val="20"/>
        </w:rPr>
        <w:t xml:space="preserve"> de Regulación de Emisiones</w:t>
      </w:r>
      <w:r w:rsidR="00A17958">
        <w:rPr>
          <w:rFonts w:ascii="Arial" w:hAnsi="Arial" w:cs="Arial"/>
          <w:sz w:val="20"/>
          <w:szCs w:val="20"/>
        </w:rPr>
        <w:t xml:space="preserve"> </w:t>
      </w:r>
      <w:r w:rsidRPr="00415BD1">
        <w:rPr>
          <w:rFonts w:ascii="Arial" w:hAnsi="Arial" w:cs="Arial"/>
          <w:sz w:val="20"/>
          <w:szCs w:val="20"/>
        </w:rPr>
        <w:t>Vehiculares de la Secretar</w:t>
      </w:r>
      <w:r w:rsidR="00930B26">
        <w:rPr>
          <w:rFonts w:ascii="Arial" w:hAnsi="Arial" w:cs="Arial"/>
          <w:sz w:val="20"/>
          <w:szCs w:val="20"/>
        </w:rPr>
        <w:t>í</w:t>
      </w:r>
      <w:r w:rsidRPr="00415BD1">
        <w:rPr>
          <w:rFonts w:ascii="Arial" w:hAnsi="Arial" w:cs="Arial"/>
          <w:sz w:val="20"/>
          <w:szCs w:val="20"/>
        </w:rPr>
        <w:t>a de Medio Ambiente para el Desarrollo</w:t>
      </w:r>
      <w:r w:rsidR="00A17958">
        <w:rPr>
          <w:rFonts w:ascii="Arial" w:hAnsi="Arial" w:cs="Arial"/>
          <w:sz w:val="20"/>
          <w:szCs w:val="20"/>
        </w:rPr>
        <w:t xml:space="preserve"> </w:t>
      </w:r>
      <w:r w:rsidRPr="00415BD1">
        <w:rPr>
          <w:rFonts w:ascii="Arial" w:hAnsi="Arial" w:cs="Arial"/>
          <w:sz w:val="20"/>
          <w:szCs w:val="20"/>
        </w:rPr>
        <w:t>Sustentable, responsable del Programa;</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XV. Equipo de verificación de emisiones vehiculares, en adelante “Equipo”: analizador de gases o de coeficiente de absorción de luz utilizado por los establecimientos acreditados para realizar las pruebas de emisiones a vehículos automotores, los cuales deberán de cumplir con la configuración básica del manual técnico para poder prestar el servicio de verificación vehicular;</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XVI. Establecimiento acreditado: taller mecánico que tiene entre su giro principal la prestación de serv</w:t>
      </w:r>
      <w:r w:rsidR="00A17958">
        <w:rPr>
          <w:rFonts w:ascii="Arial" w:hAnsi="Arial" w:cs="Arial"/>
          <w:sz w:val="20"/>
          <w:szCs w:val="20"/>
        </w:rPr>
        <w:t>i</w:t>
      </w:r>
      <w:r w:rsidRPr="00415BD1">
        <w:rPr>
          <w:rFonts w:ascii="Arial" w:hAnsi="Arial" w:cs="Arial"/>
          <w:sz w:val="20"/>
          <w:szCs w:val="20"/>
        </w:rPr>
        <w:t>cios de afinación vehicular y de manera adicional el servicio de verificación vehicular, el cual está equipado para tal efecto con una o más l</w:t>
      </w:r>
      <w:r w:rsidR="00A17958">
        <w:rPr>
          <w:rFonts w:ascii="Arial" w:hAnsi="Arial" w:cs="Arial"/>
          <w:sz w:val="20"/>
          <w:szCs w:val="20"/>
        </w:rPr>
        <w:t>í</w:t>
      </w:r>
      <w:r w:rsidRPr="00415BD1">
        <w:rPr>
          <w:rFonts w:ascii="Arial" w:hAnsi="Arial" w:cs="Arial"/>
          <w:sz w:val="20"/>
          <w:szCs w:val="20"/>
        </w:rPr>
        <w:t xml:space="preserve">neas para realizar pruebas de verificación vehicular y cuenta con acreditación para su operación otorgada por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w:t>
      </w:r>
      <w:r w:rsidR="00A17958">
        <w:rPr>
          <w:rFonts w:ascii="Arial" w:hAnsi="Arial" w:cs="Arial"/>
          <w:sz w:val="20"/>
          <w:szCs w:val="20"/>
        </w:rPr>
        <w:t>d</w:t>
      </w:r>
      <w:r w:rsidRPr="00415BD1">
        <w:rPr>
          <w:rFonts w:ascii="Arial" w:hAnsi="Arial" w:cs="Arial"/>
          <w:sz w:val="20"/>
          <w:szCs w:val="20"/>
        </w:rPr>
        <w:t>e Medio Ambiente para el Desarrollo Sustentable;</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XVII. EMA: Entidad Mexicana de Acreditación;</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XVIII. Emisión: la descarga directa o indirecta a la atmósfera de gases, vapores, humos, líquidos, partículas, ruido y fugas de motor;</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XIX. Formato de liberación ambiental: documento mediante el cual el Centro Oficial de Medición notifica al Instituto Jalisciense de Asistencia Social que se autoriza la liberación de un vehículo detenido por contaminar visiblemente para iniciar el proceso de reparación, afinación y verificación de la unidad;</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 Gases: substancias emitidas a la atmósfera que se desprenden de la combustión de automotores y que son expulsadas principalmente a través del escape de los mismos;</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XXI. Gas patrón: el gas o mezcla de gases de concentración, requerida y certificada que se emplea tanto para la calibración como para la auditoría de los equipos de verificación vehicular;</w:t>
      </w:r>
    </w:p>
    <w:p w:rsidR="00415BD1" w:rsidRPr="00415BD1" w:rsidRDefault="00415BD1"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XXII. Holograma verificación vehicular: forma única autorizada por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con características de seguridad, forma y colores determinados de acuerdo al año, que portarán los vehículos automotores para acreditar el cumplimiento de la verificación vehicular;</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XXIII. Humo: producto que en forma gaseosa se desprende de una combustión incompleta, generado principalmente por aceite en el sistema de combustión o por exceso de combustible no utilizado durante la co</w:t>
      </w:r>
      <w:r w:rsidR="007F3CCA">
        <w:rPr>
          <w:rFonts w:ascii="Arial" w:hAnsi="Arial" w:cs="Arial"/>
          <w:sz w:val="20"/>
          <w:szCs w:val="20"/>
        </w:rPr>
        <w:t>mbustión del motor del vehículo;</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XXIV. IJAS: el Instituto Jalisciense de Asistencia Social;</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XXV.</w:t>
      </w:r>
      <w:r w:rsidR="00A17958">
        <w:rPr>
          <w:rFonts w:ascii="Arial" w:hAnsi="Arial" w:cs="Arial"/>
          <w:sz w:val="20"/>
          <w:szCs w:val="20"/>
        </w:rPr>
        <w:t xml:space="preserve"> </w:t>
      </w:r>
      <w:r w:rsidRPr="00415BD1">
        <w:rPr>
          <w:rFonts w:ascii="Arial" w:hAnsi="Arial" w:cs="Arial"/>
          <w:sz w:val="20"/>
          <w:szCs w:val="20"/>
        </w:rPr>
        <w:t>Infraestructura: las instalaciones físicas, así como el equipo y herramienta de que disponen los establecimientos acreditados para prestar el servicio de verificación vehicular;</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XXVI. Laboratorio de calibración: ente capacitado, avalado y acreditado ante </w:t>
      </w:r>
      <w:smartTag w:uri="urn:schemas-microsoft-com:office:smarttags" w:element="PersonName">
        <w:smartTagPr>
          <w:attr w:name="ProductID" w:val="la EMA"/>
        </w:smartTagPr>
        <w:r w:rsidRPr="00415BD1">
          <w:rPr>
            <w:rFonts w:ascii="Arial" w:hAnsi="Arial" w:cs="Arial"/>
            <w:sz w:val="20"/>
            <w:szCs w:val="20"/>
          </w:rPr>
          <w:t>la EMA</w:t>
        </w:r>
      </w:smartTag>
      <w:r w:rsidRPr="00415BD1">
        <w:rPr>
          <w:rFonts w:ascii="Arial" w:hAnsi="Arial" w:cs="Arial"/>
          <w:sz w:val="20"/>
          <w:szCs w:val="20"/>
        </w:rPr>
        <w:t xml:space="preserve"> y autorizada por la Secretar</w:t>
      </w:r>
      <w:r w:rsidR="00930B26">
        <w:rPr>
          <w:rFonts w:ascii="Arial" w:hAnsi="Arial" w:cs="Arial"/>
          <w:sz w:val="20"/>
          <w:szCs w:val="20"/>
        </w:rPr>
        <w:t>í</w:t>
      </w:r>
      <w:r w:rsidRPr="00415BD1">
        <w:rPr>
          <w:rFonts w:ascii="Arial" w:hAnsi="Arial" w:cs="Arial"/>
          <w:sz w:val="20"/>
          <w:szCs w:val="20"/>
        </w:rPr>
        <w:t>a de Medio Ambiente para el Desarrollo Sustentable para revisar, examinar, evaluar y calibrar a los eq</w:t>
      </w:r>
      <w:r w:rsidR="00A17958">
        <w:rPr>
          <w:rFonts w:ascii="Arial" w:hAnsi="Arial" w:cs="Arial"/>
          <w:sz w:val="20"/>
          <w:szCs w:val="20"/>
        </w:rPr>
        <w:t>ui</w:t>
      </w:r>
      <w:r w:rsidRPr="00415BD1">
        <w:rPr>
          <w:rFonts w:ascii="Arial" w:hAnsi="Arial" w:cs="Arial"/>
          <w:sz w:val="20"/>
          <w:szCs w:val="20"/>
        </w:rPr>
        <w:t>pos de verificación vehicular;</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XXVII. Ley: </w:t>
      </w:r>
      <w:smartTag w:uri="urn:schemas-microsoft-com:office:smarttags" w:element="PersonName">
        <w:smartTagPr>
          <w:attr w:name="ProductID" w:val="la Ley Estatal"/>
        </w:smartTagPr>
        <w:r w:rsidRPr="00415BD1">
          <w:rPr>
            <w:rFonts w:ascii="Arial" w:hAnsi="Arial" w:cs="Arial"/>
            <w:sz w:val="20"/>
            <w:szCs w:val="20"/>
          </w:rPr>
          <w:t>la Ley Estatal</w:t>
        </w:r>
      </w:smartTag>
      <w:r w:rsidRPr="00415BD1">
        <w:rPr>
          <w:rFonts w:ascii="Arial" w:hAnsi="Arial" w:cs="Arial"/>
          <w:sz w:val="20"/>
          <w:szCs w:val="20"/>
        </w:rPr>
        <w:t xml:space="preserve"> del Equilibrio Ecológico y </w:t>
      </w:r>
      <w:smartTag w:uri="urn:schemas-microsoft-com:office:smarttags" w:element="PersonName">
        <w:smartTagPr>
          <w:attr w:name="ProductID" w:val="la Protecci￳n"/>
        </w:smartTagPr>
        <w:r w:rsidRPr="00415BD1">
          <w:rPr>
            <w:rFonts w:ascii="Arial" w:hAnsi="Arial" w:cs="Arial"/>
            <w:sz w:val="20"/>
            <w:szCs w:val="20"/>
          </w:rPr>
          <w:t>la Protección</w:t>
        </w:r>
      </w:smartTag>
      <w:r w:rsidRPr="00415BD1">
        <w:rPr>
          <w:rFonts w:ascii="Arial" w:hAnsi="Arial" w:cs="Arial"/>
          <w:sz w:val="20"/>
          <w:szCs w:val="20"/>
        </w:rPr>
        <w:t xml:space="preserve"> al Ambiente;</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XXVIII. Línea: línea de verificación vehicular consistente en el espacio</w:t>
      </w:r>
      <w:r w:rsidR="00A17958">
        <w:rPr>
          <w:rFonts w:ascii="Arial" w:hAnsi="Arial" w:cs="Arial"/>
          <w:sz w:val="20"/>
          <w:szCs w:val="20"/>
        </w:rPr>
        <w:t xml:space="preserve"> </w:t>
      </w:r>
      <w:r w:rsidRPr="00415BD1">
        <w:rPr>
          <w:rFonts w:ascii="Arial" w:hAnsi="Arial" w:cs="Arial"/>
          <w:sz w:val="20"/>
          <w:szCs w:val="20"/>
        </w:rPr>
        <w:t>físico equipado de acuerdo a lo establecido por el presente Reglamento y en cumplimiento a la normatividad vigente;</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XXIX. </w:t>
      </w:r>
      <w:r w:rsidR="000954D7">
        <w:rPr>
          <w:rFonts w:ascii="Arial" w:hAnsi="Arial" w:cs="Arial"/>
          <w:sz w:val="20"/>
          <w:szCs w:val="20"/>
        </w:rPr>
        <w:t>Se deroga</w:t>
      </w:r>
      <w:r w:rsidRPr="00415BD1">
        <w:rPr>
          <w:rFonts w:ascii="Arial" w:hAnsi="Arial" w:cs="Arial"/>
          <w:sz w:val="20"/>
          <w:szCs w:val="20"/>
        </w:rPr>
        <w:t>;</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XXX. </w:t>
      </w:r>
      <w:r w:rsidR="00C67CD6">
        <w:rPr>
          <w:rFonts w:ascii="Arial" w:hAnsi="Arial" w:cs="Arial"/>
          <w:sz w:val="20"/>
          <w:szCs w:val="20"/>
        </w:rPr>
        <w:t>Se deroga;</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XXX</w:t>
      </w:r>
      <w:r w:rsidR="00A17958">
        <w:rPr>
          <w:rFonts w:ascii="Arial" w:hAnsi="Arial" w:cs="Arial"/>
          <w:sz w:val="20"/>
          <w:szCs w:val="20"/>
        </w:rPr>
        <w:t>I</w:t>
      </w:r>
      <w:r w:rsidRPr="00415BD1">
        <w:rPr>
          <w:rFonts w:ascii="Arial" w:hAnsi="Arial" w:cs="Arial"/>
          <w:sz w:val="20"/>
          <w:szCs w:val="20"/>
        </w:rPr>
        <w:t>. Medición de gases: es la acción de cuantificar mediante equipos analizadores la cantidad de emisiones a la atmósfera de un vehículo automotor a través del escape;</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XXXII. NOM-041-SEMARNAT-2006: Norma </w:t>
      </w:r>
      <w:r w:rsidR="00E067D0">
        <w:rPr>
          <w:rFonts w:ascii="Arial" w:hAnsi="Arial" w:cs="Arial"/>
          <w:sz w:val="20"/>
          <w:szCs w:val="20"/>
        </w:rPr>
        <w:t>O</w:t>
      </w:r>
      <w:r w:rsidRPr="00415BD1">
        <w:rPr>
          <w:rFonts w:ascii="Arial" w:hAnsi="Arial" w:cs="Arial"/>
          <w:sz w:val="20"/>
          <w:szCs w:val="20"/>
        </w:rPr>
        <w:t xml:space="preserve">ficial </w:t>
      </w:r>
      <w:r w:rsidR="00E067D0">
        <w:rPr>
          <w:rFonts w:ascii="Arial" w:hAnsi="Arial" w:cs="Arial"/>
          <w:sz w:val="20"/>
          <w:szCs w:val="20"/>
        </w:rPr>
        <w:t>M</w:t>
      </w:r>
      <w:r w:rsidRPr="00415BD1">
        <w:rPr>
          <w:rFonts w:ascii="Arial" w:hAnsi="Arial" w:cs="Arial"/>
          <w:sz w:val="20"/>
          <w:szCs w:val="20"/>
        </w:rPr>
        <w:t>exicana que establece los l</w:t>
      </w:r>
      <w:r w:rsidR="00A17958">
        <w:rPr>
          <w:rFonts w:ascii="Arial" w:hAnsi="Arial" w:cs="Arial"/>
          <w:sz w:val="20"/>
          <w:szCs w:val="20"/>
        </w:rPr>
        <w:t>í</w:t>
      </w:r>
      <w:r w:rsidRPr="00415BD1">
        <w:rPr>
          <w:rFonts w:ascii="Arial" w:hAnsi="Arial" w:cs="Arial"/>
          <w:sz w:val="20"/>
          <w:szCs w:val="20"/>
        </w:rPr>
        <w:t>mites máximos permisibles de emisión de gases contaminantes provenientes del escape de los vehículos automotores en circulación que usan gasolina como combustible;</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XXXIII. NOM-045-SEMARNAT-2006: Norma </w:t>
      </w:r>
      <w:r w:rsidR="00E067D0">
        <w:rPr>
          <w:rFonts w:ascii="Arial" w:hAnsi="Arial" w:cs="Arial"/>
          <w:sz w:val="20"/>
          <w:szCs w:val="20"/>
        </w:rPr>
        <w:t>O</w:t>
      </w:r>
      <w:r w:rsidRPr="00415BD1">
        <w:rPr>
          <w:rFonts w:ascii="Arial" w:hAnsi="Arial" w:cs="Arial"/>
          <w:sz w:val="20"/>
          <w:szCs w:val="20"/>
        </w:rPr>
        <w:t xml:space="preserve">ficial </w:t>
      </w:r>
      <w:r w:rsidR="00E067D0">
        <w:rPr>
          <w:rFonts w:ascii="Arial" w:hAnsi="Arial" w:cs="Arial"/>
          <w:sz w:val="20"/>
          <w:szCs w:val="20"/>
        </w:rPr>
        <w:t>M</w:t>
      </w:r>
      <w:r w:rsidRPr="00415BD1">
        <w:rPr>
          <w:rFonts w:ascii="Arial" w:hAnsi="Arial" w:cs="Arial"/>
          <w:sz w:val="20"/>
          <w:szCs w:val="20"/>
        </w:rPr>
        <w:t>exicana para</w:t>
      </w:r>
      <w:r w:rsidR="008A7629">
        <w:rPr>
          <w:rFonts w:ascii="Arial" w:hAnsi="Arial" w:cs="Arial"/>
          <w:sz w:val="20"/>
          <w:szCs w:val="20"/>
        </w:rPr>
        <w:t xml:space="preserve"> </w:t>
      </w:r>
      <w:r w:rsidRPr="00415BD1">
        <w:rPr>
          <w:rFonts w:ascii="Arial" w:hAnsi="Arial" w:cs="Arial"/>
          <w:sz w:val="20"/>
          <w:szCs w:val="20"/>
        </w:rPr>
        <w:t xml:space="preserve">vehículos en circulación que usan diesel como combustible y por la cual se establecen los límites máximos permisibles de opacidad, procedimiento de prueba y características </w:t>
      </w:r>
      <w:r w:rsidR="00E067D0">
        <w:rPr>
          <w:rFonts w:ascii="Arial" w:hAnsi="Arial" w:cs="Arial"/>
          <w:sz w:val="20"/>
          <w:szCs w:val="20"/>
        </w:rPr>
        <w:t>técnicas del equipo de medición;</w:t>
      </w:r>
    </w:p>
    <w:p w:rsidR="00415BD1" w:rsidRPr="00415BD1" w:rsidRDefault="00415BD1"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XXXIV. NOM-047-SEMARNAT-1999</w:t>
      </w:r>
      <w:r w:rsidR="00E067D0">
        <w:rPr>
          <w:rFonts w:ascii="Arial" w:hAnsi="Arial" w:cs="Arial"/>
          <w:sz w:val="20"/>
          <w:szCs w:val="20"/>
        </w:rPr>
        <w:t>:</w:t>
      </w:r>
      <w:r w:rsidRPr="00415BD1">
        <w:rPr>
          <w:rFonts w:ascii="Arial" w:hAnsi="Arial" w:cs="Arial"/>
          <w:sz w:val="20"/>
          <w:szCs w:val="20"/>
        </w:rPr>
        <w:t xml:space="preserve"> Norma Oficial Mexicana que establece las características del equipo y el procedimiento de medición para la verificación de los l</w:t>
      </w:r>
      <w:r w:rsidR="008A7629">
        <w:rPr>
          <w:rFonts w:ascii="Arial" w:hAnsi="Arial" w:cs="Arial"/>
          <w:sz w:val="20"/>
          <w:szCs w:val="20"/>
        </w:rPr>
        <w:t>í</w:t>
      </w:r>
      <w:r w:rsidRPr="00415BD1">
        <w:rPr>
          <w:rFonts w:ascii="Arial" w:hAnsi="Arial" w:cs="Arial"/>
          <w:sz w:val="20"/>
          <w:szCs w:val="20"/>
        </w:rPr>
        <w:t>mites de emisión de contaminantes, provenientes de los vehículos automotores en circulación que usan gasolina, gas licuado de petróleo, gas natural u otros combustibles alternos;</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XXXV. NOM-050-SEMARNAT-1993: Norma Oficial Mexicana que establece los niveles máximos permisibles de emisión de gases contaminantes provenientes del escape de los veh</w:t>
      </w:r>
      <w:r w:rsidR="00A17958">
        <w:rPr>
          <w:rFonts w:ascii="Arial" w:hAnsi="Arial" w:cs="Arial"/>
          <w:sz w:val="20"/>
          <w:szCs w:val="20"/>
        </w:rPr>
        <w:t>í</w:t>
      </w:r>
      <w:r w:rsidRPr="00415BD1">
        <w:rPr>
          <w:rFonts w:ascii="Arial" w:hAnsi="Arial" w:cs="Arial"/>
          <w:sz w:val="20"/>
          <w:szCs w:val="20"/>
        </w:rPr>
        <w:t>culos automotores en circulación que usan gas licuado de petróleo, gas natural u otros combustibles alternos como combustible;</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XXXVI. Plan de Con</w:t>
      </w:r>
      <w:smartTag w:uri="urn:schemas-microsoft-com:office:smarttags" w:element="PersonName">
        <w:r w:rsidRPr="00415BD1">
          <w:rPr>
            <w:rFonts w:ascii="Arial" w:hAnsi="Arial" w:cs="Arial"/>
            <w:sz w:val="20"/>
            <w:szCs w:val="20"/>
          </w:rPr>
          <w:t>tin</w:t>
        </w:r>
      </w:smartTag>
      <w:r w:rsidRPr="00415BD1">
        <w:rPr>
          <w:rFonts w:ascii="Arial" w:hAnsi="Arial" w:cs="Arial"/>
          <w:sz w:val="20"/>
          <w:szCs w:val="20"/>
        </w:rPr>
        <w:t>gencias Atmosféricas: instrumento a través del cual se definen las acciones inmediatas para reducir o eliminar la emisión de contaminantes a la atmósfera en caso de presentarse niveles de contaminación considerados como potencialmente dañinos a la salud de la población. Es de carácter obligatorio y de aplicación temporal mientras permanezcan los índices de contaminación por encima de la norma;</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XXXVII. Procuraduría: </w:t>
      </w:r>
      <w:smartTag w:uri="urn:schemas-microsoft-com:office:smarttags" w:element="PersonName">
        <w:smartTagPr>
          <w:attr w:name="ProductID" w:val="la Procuradur￭a Estatal"/>
        </w:smartTagPr>
        <w:r w:rsidRPr="00415BD1">
          <w:rPr>
            <w:rFonts w:ascii="Arial" w:hAnsi="Arial" w:cs="Arial"/>
            <w:sz w:val="20"/>
            <w:szCs w:val="20"/>
          </w:rPr>
          <w:t>la Procuraduría Estatal</w:t>
        </w:r>
      </w:smartTag>
      <w:r w:rsidRPr="00415BD1">
        <w:rPr>
          <w:rFonts w:ascii="Arial" w:hAnsi="Arial" w:cs="Arial"/>
          <w:sz w:val="20"/>
          <w:szCs w:val="20"/>
        </w:rPr>
        <w:t xml:space="preserve"> de Protección al Ambiente;</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XXXVIII. Programa: el Programa de Verificación Vehicular Obligatoria,</w:t>
      </w:r>
      <w:r w:rsidR="00A17958">
        <w:rPr>
          <w:rFonts w:ascii="Arial" w:hAnsi="Arial" w:cs="Arial"/>
          <w:sz w:val="20"/>
          <w:szCs w:val="20"/>
        </w:rPr>
        <w:t xml:space="preserve"> </w:t>
      </w:r>
      <w:r w:rsidRPr="00415BD1">
        <w:rPr>
          <w:rFonts w:ascii="Arial" w:hAnsi="Arial" w:cs="Arial"/>
          <w:sz w:val="20"/>
          <w:szCs w:val="20"/>
        </w:rPr>
        <w:t>instrumento de gestión por medio del cual se determinan las líneas de acción</w:t>
      </w:r>
      <w:r w:rsidR="00A17958">
        <w:rPr>
          <w:rFonts w:ascii="Arial" w:hAnsi="Arial" w:cs="Arial"/>
          <w:sz w:val="20"/>
          <w:szCs w:val="20"/>
        </w:rPr>
        <w:t xml:space="preserve"> </w:t>
      </w:r>
      <w:r w:rsidRPr="00415BD1">
        <w:rPr>
          <w:rFonts w:ascii="Arial" w:hAnsi="Arial" w:cs="Arial"/>
          <w:sz w:val="20"/>
          <w:szCs w:val="20"/>
        </w:rPr>
        <w:t>a implementarse en materia de emisiones contaminantes a la atmósfera por</w:t>
      </w:r>
      <w:r w:rsidR="00A17958">
        <w:rPr>
          <w:rFonts w:ascii="Arial" w:hAnsi="Arial" w:cs="Arial"/>
          <w:sz w:val="20"/>
          <w:szCs w:val="20"/>
        </w:rPr>
        <w:t xml:space="preserve"> </w:t>
      </w:r>
      <w:r w:rsidRPr="00415BD1">
        <w:rPr>
          <w:rFonts w:ascii="Arial" w:hAnsi="Arial" w:cs="Arial"/>
          <w:sz w:val="20"/>
          <w:szCs w:val="20"/>
        </w:rPr>
        <w:t>fuentes móviles, sus objetivos y metas a corto y mediano plazo, con sujeción</w:t>
      </w:r>
      <w:r w:rsidR="00A17958">
        <w:rPr>
          <w:rFonts w:ascii="Arial" w:hAnsi="Arial" w:cs="Arial"/>
          <w:sz w:val="20"/>
          <w:szCs w:val="20"/>
        </w:rPr>
        <w:t xml:space="preserve"> </w:t>
      </w:r>
      <w:r w:rsidRPr="00415BD1">
        <w:rPr>
          <w:rFonts w:ascii="Arial" w:hAnsi="Arial" w:cs="Arial"/>
          <w:sz w:val="20"/>
          <w:szCs w:val="20"/>
        </w:rPr>
        <w:t xml:space="preserve">a lo establecido en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xml:space="preserve"> y el presente Reglamento;</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XXXIX. Programa de Gestión de Calidad del Aire: programa basado en el diagnóstico de la calidad del aire y emisiones de la región el cual incorpora líneas estratégicas y acciones concretas para reducir las emisiones de contaminantes y desarrollar capacidades de gestión locales. Se instrumenta de manera coordinada y concurrente entre los tres ór</w:t>
      </w:r>
      <w:r w:rsidR="000F39C2">
        <w:rPr>
          <w:rFonts w:ascii="Arial" w:hAnsi="Arial" w:cs="Arial"/>
          <w:sz w:val="20"/>
          <w:szCs w:val="20"/>
        </w:rPr>
        <w:t>denes de gobierno y la sociedad;</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XL. Proveedor autorizado: ente autorizado por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de Medio Ambiente para el Desarrollo Sustentable para abastecer de equipos de verificación de emisiones vehiculares a los establecimientos acreditados;</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XLI. Reglamento: el presente el Reglamento de </w:t>
      </w:r>
      <w:smartTag w:uri="urn:schemas-microsoft-com:office:smarttags" w:element="PersonName">
        <w:smartTagPr>
          <w:attr w:name="ProductID" w:val="la Ley Estatal"/>
        </w:smartTagPr>
        <w:r w:rsidRPr="00415BD1">
          <w:rPr>
            <w:rFonts w:ascii="Arial" w:hAnsi="Arial" w:cs="Arial"/>
            <w:sz w:val="20"/>
            <w:szCs w:val="20"/>
          </w:rPr>
          <w:t>la Ley Estatal</w:t>
        </w:r>
      </w:smartTag>
      <w:r w:rsidRPr="00415BD1">
        <w:rPr>
          <w:rFonts w:ascii="Arial" w:hAnsi="Arial" w:cs="Arial"/>
          <w:sz w:val="20"/>
          <w:szCs w:val="20"/>
        </w:rPr>
        <w:t xml:space="preserve"> del Equilibrio</w:t>
      </w:r>
      <w:r w:rsidR="00A17958">
        <w:rPr>
          <w:rFonts w:ascii="Arial" w:hAnsi="Arial" w:cs="Arial"/>
          <w:sz w:val="20"/>
          <w:szCs w:val="20"/>
        </w:rPr>
        <w:t xml:space="preserve"> </w:t>
      </w:r>
      <w:r w:rsidRPr="00415BD1">
        <w:rPr>
          <w:rFonts w:ascii="Arial" w:hAnsi="Arial" w:cs="Arial"/>
          <w:sz w:val="20"/>
          <w:szCs w:val="20"/>
        </w:rPr>
        <w:t xml:space="preserve">Ecológico y </w:t>
      </w:r>
      <w:smartTag w:uri="urn:schemas-microsoft-com:office:smarttags" w:element="PersonName">
        <w:smartTagPr>
          <w:attr w:name="ProductID" w:val="la Protecci￳n"/>
        </w:smartTagPr>
        <w:r w:rsidRPr="00415BD1">
          <w:rPr>
            <w:rFonts w:ascii="Arial" w:hAnsi="Arial" w:cs="Arial"/>
            <w:sz w:val="20"/>
            <w:szCs w:val="20"/>
          </w:rPr>
          <w:t>La Protección</w:t>
        </w:r>
      </w:smartTag>
      <w:r w:rsidRPr="00415BD1">
        <w:rPr>
          <w:rFonts w:ascii="Arial" w:hAnsi="Arial" w:cs="Arial"/>
          <w:sz w:val="20"/>
          <w:szCs w:val="20"/>
        </w:rPr>
        <w:t xml:space="preserve"> al Ambiente en Materia de Prevención y Control de</w:t>
      </w:r>
      <w:r w:rsidR="00A17958">
        <w:rPr>
          <w:rFonts w:ascii="Arial" w:hAnsi="Arial" w:cs="Arial"/>
          <w:sz w:val="20"/>
          <w:szCs w:val="20"/>
        </w:rPr>
        <w:t xml:space="preserve"> Emisiones por Fuentes Móviles;</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XLII. Secretaría: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de Medio Ambiente para el Desarrollo Sustentable;</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XLIII. Secretaría de Vialidad</w:t>
      </w:r>
      <w:r w:rsidR="00E067D0">
        <w:rPr>
          <w:rFonts w:ascii="Arial" w:hAnsi="Arial" w:cs="Arial"/>
          <w:sz w:val="20"/>
          <w:szCs w:val="20"/>
        </w:rPr>
        <w:t>:</w:t>
      </w:r>
      <w:r w:rsidRPr="00415BD1">
        <w:rPr>
          <w:rFonts w:ascii="Arial" w:hAnsi="Arial" w:cs="Arial"/>
          <w:sz w:val="20"/>
          <w:szCs w:val="20"/>
        </w:rPr>
        <w:t xml:space="preserv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de Vialidad y Transporte;</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lastRenderedPageBreak/>
        <w:t>XLIV. Servidor Gubernamental</w:t>
      </w:r>
      <w:r w:rsidR="00E067D0">
        <w:rPr>
          <w:rFonts w:ascii="Arial" w:hAnsi="Arial" w:cs="Arial"/>
          <w:sz w:val="20"/>
          <w:szCs w:val="20"/>
        </w:rPr>
        <w:t>:</w:t>
      </w:r>
      <w:r w:rsidRPr="00415BD1">
        <w:rPr>
          <w:rFonts w:ascii="Arial" w:hAnsi="Arial" w:cs="Arial"/>
          <w:sz w:val="20"/>
          <w:szCs w:val="20"/>
        </w:rPr>
        <w:t xml:space="preserve"> sistema informático del acopio, registro y validación de todos los procesos de verificación que se realicen en el Estado por parte de los establecimientos acreditados, así como de los</w:t>
      </w:r>
      <w:r w:rsidR="00A17958">
        <w:rPr>
          <w:rFonts w:ascii="Arial" w:hAnsi="Arial" w:cs="Arial"/>
          <w:sz w:val="20"/>
          <w:szCs w:val="20"/>
        </w:rPr>
        <w:t xml:space="preserve"> </w:t>
      </w:r>
      <w:r w:rsidRPr="00415BD1">
        <w:rPr>
          <w:rFonts w:ascii="Arial" w:hAnsi="Arial" w:cs="Arial"/>
          <w:sz w:val="20"/>
          <w:szCs w:val="20"/>
        </w:rPr>
        <w:t>servicios brindados por proveedores y auditores autorizados en ma</w:t>
      </w:r>
      <w:r w:rsidR="00974713">
        <w:rPr>
          <w:rFonts w:ascii="Arial" w:hAnsi="Arial" w:cs="Arial"/>
          <w:sz w:val="20"/>
          <w:szCs w:val="20"/>
        </w:rPr>
        <w:t>teria de verificación vehicular;</w:t>
      </w:r>
    </w:p>
    <w:p w:rsidR="00415BD1" w:rsidRPr="00415BD1" w:rsidRDefault="00415BD1"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XLV.</w:t>
      </w:r>
      <w:r w:rsidR="00A17958">
        <w:rPr>
          <w:rFonts w:ascii="Arial" w:hAnsi="Arial" w:cs="Arial"/>
          <w:sz w:val="20"/>
          <w:szCs w:val="20"/>
        </w:rPr>
        <w:t xml:space="preserve"> </w:t>
      </w:r>
      <w:r w:rsidRPr="00415BD1">
        <w:rPr>
          <w:rFonts w:ascii="Arial" w:hAnsi="Arial" w:cs="Arial"/>
          <w:sz w:val="20"/>
          <w:szCs w:val="20"/>
        </w:rPr>
        <w:t>Software de verificación: programa informático que cumple los requisitos del manual técnico registrando el proceso de captura de las verificaciones y controlando las impresiones de hologramas o rechazos basado en la normatividad aplicable, entre otros aspectos pr</w:t>
      </w:r>
      <w:r w:rsidR="00974713">
        <w:rPr>
          <w:rFonts w:ascii="Arial" w:hAnsi="Arial" w:cs="Arial"/>
          <w:sz w:val="20"/>
          <w:szCs w:val="20"/>
        </w:rPr>
        <w:t>evistos en dicho manual técnico;</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XLVI. Vehículo de uso intensivo: aquél des</w:t>
      </w:r>
      <w:smartTag w:uri="urn:schemas-microsoft-com:office:smarttags" w:element="PersonName">
        <w:r w:rsidRPr="00415BD1">
          <w:rPr>
            <w:rFonts w:ascii="Arial" w:hAnsi="Arial" w:cs="Arial"/>
            <w:sz w:val="20"/>
            <w:szCs w:val="20"/>
          </w:rPr>
          <w:t>tin</w:t>
        </w:r>
      </w:smartTag>
      <w:r w:rsidRPr="00415BD1">
        <w:rPr>
          <w:rFonts w:ascii="Arial" w:hAnsi="Arial" w:cs="Arial"/>
          <w:sz w:val="20"/>
          <w:szCs w:val="20"/>
        </w:rPr>
        <w:t>ado al servicio de una negociación mercantil, para actividades de reparto o cubrimiento de rutas o bien que constituyan una herramienta de trabajo. En esta clasificación se incluyen los vehículos automotores registrados como taxis o des</w:t>
      </w:r>
      <w:smartTag w:uri="urn:schemas-microsoft-com:office:smarttags" w:element="PersonName">
        <w:r w:rsidRPr="00415BD1">
          <w:rPr>
            <w:rFonts w:ascii="Arial" w:hAnsi="Arial" w:cs="Arial"/>
            <w:sz w:val="20"/>
            <w:szCs w:val="20"/>
          </w:rPr>
          <w:t>tin</w:t>
        </w:r>
      </w:smartTag>
      <w:r w:rsidRPr="00415BD1">
        <w:rPr>
          <w:rFonts w:ascii="Arial" w:hAnsi="Arial" w:cs="Arial"/>
          <w:sz w:val="20"/>
          <w:szCs w:val="20"/>
        </w:rPr>
        <w:t xml:space="preserve">ados al transporte público de pasajeros o de carga, así como los parques vehiculares </w:t>
      </w:r>
      <w:r w:rsidR="00974713">
        <w:rPr>
          <w:rFonts w:ascii="Arial" w:hAnsi="Arial" w:cs="Arial"/>
          <w:sz w:val="20"/>
          <w:szCs w:val="20"/>
        </w:rPr>
        <w:t>de dependencias gubernamentales;</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XLVII. Vehículo de uso particular: aquél que cuenta con tarjeta de circulación a nombre de una persona física y que está des</w:t>
      </w:r>
      <w:smartTag w:uri="urn:schemas-microsoft-com:office:smarttags" w:element="PersonName">
        <w:r w:rsidRPr="00415BD1">
          <w:rPr>
            <w:rFonts w:ascii="Arial" w:hAnsi="Arial" w:cs="Arial"/>
            <w:sz w:val="20"/>
            <w:szCs w:val="20"/>
          </w:rPr>
          <w:t>tin</w:t>
        </w:r>
      </w:smartTag>
      <w:r w:rsidRPr="00415BD1">
        <w:rPr>
          <w:rFonts w:ascii="Arial" w:hAnsi="Arial" w:cs="Arial"/>
          <w:sz w:val="20"/>
          <w:szCs w:val="20"/>
        </w:rPr>
        <w:t>ado al transporte privado exclusivamente;</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XLVIII. Vehículo exento: vehículo que, de acuerdo a este Reglamento, no se encuentra sujeto a la verificación vehicular obligatoria;</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XLIX. Vehículo eléctrico: aquel que utili</w:t>
      </w:r>
      <w:r w:rsidR="001657D5">
        <w:rPr>
          <w:rFonts w:ascii="Arial" w:hAnsi="Arial" w:cs="Arial"/>
          <w:sz w:val="20"/>
          <w:szCs w:val="20"/>
        </w:rPr>
        <w:t>z</w:t>
      </w:r>
      <w:r w:rsidRPr="00415BD1">
        <w:rPr>
          <w:rFonts w:ascii="Arial" w:hAnsi="Arial" w:cs="Arial"/>
          <w:sz w:val="20"/>
          <w:szCs w:val="20"/>
        </w:rPr>
        <w:t>a baterías de energía eléctrica como fuente de energía, impulsado por uno o más motores eléctricos;</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L. Vehículo híbrido: aquel que utiliza dos o más tecnologías para su impulso, pudiendo ser un motor de combustión interna y un motor eléctrico; y</w:t>
      </w:r>
    </w:p>
    <w:p w:rsidR="00A17958" w:rsidRDefault="00A17958"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LI. Verificación vehicular: medición de las emisiones contaminantes a la atmósfera provenientes de los veh</w:t>
      </w:r>
      <w:r w:rsidR="00A17958">
        <w:rPr>
          <w:rFonts w:ascii="Arial" w:hAnsi="Arial" w:cs="Arial"/>
          <w:sz w:val="20"/>
          <w:szCs w:val="20"/>
        </w:rPr>
        <w:t>í</w:t>
      </w:r>
      <w:r w:rsidRPr="00415BD1">
        <w:rPr>
          <w:rFonts w:ascii="Arial" w:hAnsi="Arial" w:cs="Arial"/>
          <w:sz w:val="20"/>
          <w:szCs w:val="20"/>
        </w:rPr>
        <w:t xml:space="preserve">culos automotores, que en apego a lo previsto en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xml:space="preserve"> y el Reglamento es realizado por los establecimientos acreditados, a través de equipos de verificación de emisiones vehiculares que cumplen con los lineamientos que establece el presente Reglamento y el manual técnico.</w:t>
      </w:r>
    </w:p>
    <w:p w:rsidR="00B604DF" w:rsidRDefault="00B604DF" w:rsidP="00415BD1">
      <w:pPr>
        <w:jc w:val="both"/>
        <w:rPr>
          <w:rFonts w:ascii="Arial" w:hAnsi="Arial" w:cs="Arial"/>
          <w:sz w:val="20"/>
          <w:szCs w:val="20"/>
        </w:rPr>
      </w:pPr>
    </w:p>
    <w:p w:rsidR="00415BD1" w:rsidRPr="00B604DF" w:rsidRDefault="00415BD1" w:rsidP="00B604DF">
      <w:pPr>
        <w:jc w:val="center"/>
        <w:rPr>
          <w:rFonts w:ascii="Arial" w:hAnsi="Arial" w:cs="Arial"/>
          <w:b/>
          <w:sz w:val="20"/>
          <w:szCs w:val="20"/>
        </w:rPr>
      </w:pPr>
      <w:r w:rsidRPr="00B604DF">
        <w:rPr>
          <w:rFonts w:ascii="Arial" w:hAnsi="Arial" w:cs="Arial"/>
          <w:b/>
          <w:sz w:val="20"/>
          <w:szCs w:val="20"/>
        </w:rPr>
        <w:t>Capítulo II</w:t>
      </w:r>
    </w:p>
    <w:p w:rsidR="00415BD1" w:rsidRPr="00B604DF" w:rsidRDefault="00415BD1" w:rsidP="00B604DF">
      <w:pPr>
        <w:jc w:val="center"/>
        <w:rPr>
          <w:rFonts w:ascii="Arial" w:hAnsi="Arial" w:cs="Arial"/>
          <w:b/>
          <w:sz w:val="20"/>
          <w:szCs w:val="20"/>
        </w:rPr>
      </w:pPr>
      <w:r w:rsidRPr="00B604DF">
        <w:rPr>
          <w:rFonts w:ascii="Arial" w:hAnsi="Arial" w:cs="Arial"/>
          <w:b/>
          <w:sz w:val="20"/>
          <w:szCs w:val="20"/>
        </w:rPr>
        <w:t xml:space="preserve">De </w:t>
      </w:r>
      <w:smartTag w:uri="urn:schemas-microsoft-com:office:smarttags" w:element="PersonName">
        <w:smartTagPr>
          <w:attr w:name="ProductID" w:val="la Autoridad"/>
        </w:smartTagPr>
        <w:r w:rsidRPr="00B604DF">
          <w:rPr>
            <w:rFonts w:ascii="Arial" w:hAnsi="Arial" w:cs="Arial"/>
            <w:b/>
            <w:sz w:val="20"/>
            <w:szCs w:val="20"/>
          </w:rPr>
          <w:t>la Autoridad</w:t>
        </w:r>
      </w:smartTag>
      <w:r w:rsidRPr="00B604DF">
        <w:rPr>
          <w:rFonts w:ascii="Arial" w:hAnsi="Arial" w:cs="Arial"/>
          <w:b/>
          <w:sz w:val="20"/>
          <w:szCs w:val="20"/>
        </w:rPr>
        <w:t xml:space="preserve"> y sus Atribuciones</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B604DF">
        <w:rPr>
          <w:rFonts w:ascii="Arial" w:hAnsi="Arial" w:cs="Arial"/>
          <w:b/>
          <w:sz w:val="20"/>
          <w:szCs w:val="20"/>
        </w:rPr>
        <w:t>Art</w:t>
      </w:r>
      <w:r w:rsidR="00B604DF" w:rsidRPr="00B604DF">
        <w:rPr>
          <w:rFonts w:ascii="Arial" w:hAnsi="Arial" w:cs="Arial"/>
          <w:b/>
          <w:sz w:val="20"/>
          <w:szCs w:val="20"/>
        </w:rPr>
        <w:t>í</w:t>
      </w:r>
      <w:r w:rsidRPr="00B604DF">
        <w:rPr>
          <w:rFonts w:ascii="Arial" w:hAnsi="Arial" w:cs="Arial"/>
          <w:b/>
          <w:sz w:val="20"/>
          <w:szCs w:val="20"/>
        </w:rPr>
        <w:t>culo 6°</w:t>
      </w:r>
      <w:r w:rsidRPr="00415BD1">
        <w:rPr>
          <w:rFonts w:ascii="Arial" w:hAnsi="Arial" w:cs="Arial"/>
          <w:sz w:val="20"/>
          <w:szCs w:val="20"/>
        </w:rPr>
        <w:t xml:space="preserve">. Son atribuciones del titular de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w:t>
      </w:r>
    </w:p>
    <w:p w:rsidR="00B604DF" w:rsidRDefault="00B604DF" w:rsidP="00415BD1">
      <w:pPr>
        <w:jc w:val="both"/>
        <w:rPr>
          <w:rFonts w:ascii="Arial" w:hAnsi="Arial" w:cs="Arial"/>
          <w:sz w:val="20"/>
          <w:szCs w:val="20"/>
        </w:rPr>
      </w:pPr>
    </w:p>
    <w:p w:rsidR="00415BD1" w:rsidRPr="00415BD1" w:rsidRDefault="00B604DF"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Establecer la política pública en materia de prevención de la contaminación atmosférica por fuentes móviles;</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Establecer y operar sistemas de monitoreo, medición y análisis de emisiones contaminantes a la atmósfera provenientes de fuentes móviles;</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Impulsar ante las autoridades Federales competentes estrategias que incentiven la tecnología vehicular, la mejora de los combustibles, la eficiencia energética y la reducción de emisiones de contaminantes atmosféricos por fuentes móviles;</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IV. Proponer al titular del Ejecutivo la suscripción de instrumentos jurídicos con otras autoridades municipales, estatales, de otras entidades federativas o federales, con </w:t>
      </w:r>
      <w:r w:rsidR="00E067D0">
        <w:rPr>
          <w:rFonts w:ascii="Arial" w:hAnsi="Arial" w:cs="Arial"/>
          <w:sz w:val="20"/>
          <w:szCs w:val="20"/>
        </w:rPr>
        <w:t>l</w:t>
      </w:r>
      <w:r w:rsidRPr="00415BD1">
        <w:rPr>
          <w:rFonts w:ascii="Arial" w:hAnsi="Arial" w:cs="Arial"/>
          <w:sz w:val="20"/>
          <w:szCs w:val="20"/>
        </w:rPr>
        <w:t>a finalidad de prevenir la contaminación atmosférica por fuentes móviles;</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V. Establecer y operar el Programa, con sujeción a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xml:space="preserve"> y el Reglamento;</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 Promover, ante las autoridades federales competentes, la instalación de dispositivos que disminuyan las emisiones de gases contaminantes por fuentes móviles;</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lastRenderedPageBreak/>
        <w:t>VII. Acreditar, supervisar y condicionar, en su caso, a los establecimientos que se incorporen al servicio de verificación vehicular, en los términos del procedimiento establecido en este Reglamento y en el manual técnico;</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VIII. Autorizar y regular las actividades de proveedores de equipos, auditores y distribuidores relacionados con el servicio de verificación vehicular;</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IX. Expedir y llevar el registro y control de los hologramas entregados a los establecimientos acreditados, en los términos del presente Reglamento y del manual técnico;</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 Coordinar y ejecutar periódicamente operativos en coordinación con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de Vialidad, con el objetivo de vigilar el cumplimiento de la verificación vehicular;</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w:t>
      </w:r>
      <w:r w:rsidR="00B604DF">
        <w:rPr>
          <w:rFonts w:ascii="Arial" w:hAnsi="Arial" w:cs="Arial"/>
          <w:sz w:val="20"/>
          <w:szCs w:val="20"/>
        </w:rPr>
        <w:t>I</w:t>
      </w:r>
      <w:r w:rsidRPr="00415BD1">
        <w:rPr>
          <w:rFonts w:ascii="Arial" w:hAnsi="Arial" w:cs="Arial"/>
          <w:sz w:val="20"/>
          <w:szCs w:val="20"/>
        </w:rPr>
        <w:t>. Llevar a cabo las modificaciones y actualizaciones al manual técnico a que se refiere el presente Reglamento, así como su publicación mediante los acuerdos respectivos;</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XII. Convocar, constituir y presidir el Comité;</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XIII. Coordinar reuniones con los establecimientos acreditados ante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y en su caso, con sus asociaciones, así como con proveedores y auditores autorizados;</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XIV. Coordinar, con las autoridades locales, el diseño, establecimiento y actualización de los programas de con</w:t>
      </w:r>
      <w:smartTag w:uri="urn:schemas-microsoft-com:office:smarttags" w:element="PersonName">
        <w:r w:rsidRPr="00415BD1">
          <w:rPr>
            <w:rFonts w:ascii="Arial" w:hAnsi="Arial" w:cs="Arial"/>
            <w:sz w:val="20"/>
            <w:szCs w:val="20"/>
          </w:rPr>
          <w:t>tin</w:t>
        </w:r>
      </w:smartTag>
      <w:r w:rsidRPr="00415BD1">
        <w:rPr>
          <w:rFonts w:ascii="Arial" w:hAnsi="Arial" w:cs="Arial"/>
          <w:sz w:val="20"/>
          <w:szCs w:val="20"/>
        </w:rPr>
        <w:t>gencias ambientales atmosféricas;</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XV. Establecer los mecanismos de difusión para que la sociedad tenga pleno conocimiento de las medidas para prevenir la contaminación atmosférica por fuentes móviles, así como de la obligatoriedad de la verificación vehicular;</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XVI. Operar el Centro Oficial de Medición;</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XVII. Evaluar y sugerir a las dependencias federales competentes, nuevas tecnolog</w:t>
      </w:r>
      <w:r w:rsidR="00B604DF">
        <w:rPr>
          <w:rFonts w:ascii="Arial" w:hAnsi="Arial" w:cs="Arial"/>
          <w:sz w:val="20"/>
          <w:szCs w:val="20"/>
        </w:rPr>
        <w:t>í</w:t>
      </w:r>
      <w:r w:rsidRPr="00415BD1">
        <w:rPr>
          <w:rFonts w:ascii="Arial" w:hAnsi="Arial" w:cs="Arial"/>
          <w:sz w:val="20"/>
          <w:szCs w:val="20"/>
        </w:rPr>
        <w:t>as para reducir las emisiones contaminantes al medio ambiente provenientes de los Vehículos automotores;</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XVIII. Participar en eventos culturales y tecnológicos en materia de sus atribuciones, en escuelas y universidades; y</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XIX. Todas aquéllas que se deriven de la aplicación del presente Reglamento.</w:t>
      </w:r>
    </w:p>
    <w:p w:rsidR="00F14F6E" w:rsidRDefault="00F14F6E"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Las atribuciones contenidas en el presente capítulo podrán ser delegadas de manera total o parcial a </w:t>
      </w:r>
      <w:smartTag w:uri="urn:schemas-microsoft-com:office:smarttags" w:element="PersonName">
        <w:smartTagPr>
          <w:attr w:name="ProductID" w:val="la Direcci￳n Operativa"/>
        </w:smartTagPr>
        <w:r w:rsidRPr="00415BD1">
          <w:rPr>
            <w:rFonts w:ascii="Arial" w:hAnsi="Arial" w:cs="Arial"/>
            <w:sz w:val="20"/>
            <w:szCs w:val="20"/>
          </w:rPr>
          <w:t>la Dirección Operativa</w:t>
        </w:r>
      </w:smartTag>
      <w:r w:rsidRPr="00415BD1">
        <w:rPr>
          <w:rFonts w:ascii="Arial" w:hAnsi="Arial" w:cs="Arial"/>
          <w:sz w:val="20"/>
          <w:szCs w:val="20"/>
        </w:rPr>
        <w:t xml:space="preserve"> de la Secretar</w:t>
      </w:r>
      <w:r w:rsidR="00B604DF">
        <w:rPr>
          <w:rFonts w:ascii="Arial" w:hAnsi="Arial" w:cs="Arial"/>
          <w:sz w:val="20"/>
          <w:szCs w:val="20"/>
        </w:rPr>
        <w:t>í</w:t>
      </w:r>
      <w:r w:rsidRPr="00415BD1">
        <w:rPr>
          <w:rFonts w:ascii="Arial" w:hAnsi="Arial" w:cs="Arial"/>
          <w:sz w:val="20"/>
          <w:szCs w:val="20"/>
        </w:rPr>
        <w:t>a.</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B604DF">
        <w:rPr>
          <w:rFonts w:ascii="Arial" w:hAnsi="Arial" w:cs="Arial"/>
          <w:b/>
          <w:sz w:val="20"/>
          <w:szCs w:val="20"/>
        </w:rPr>
        <w:t>Artículo 7°</w:t>
      </w:r>
      <w:r w:rsidRPr="00415BD1">
        <w:rPr>
          <w:rFonts w:ascii="Arial" w:hAnsi="Arial" w:cs="Arial"/>
          <w:sz w:val="20"/>
          <w:szCs w:val="20"/>
        </w:rPr>
        <w:t>. La Secretar</w:t>
      </w:r>
      <w:r w:rsidR="00F14F6E">
        <w:rPr>
          <w:rFonts w:ascii="Arial" w:hAnsi="Arial" w:cs="Arial"/>
          <w:sz w:val="20"/>
          <w:szCs w:val="20"/>
        </w:rPr>
        <w:t>í</w:t>
      </w:r>
      <w:r w:rsidRPr="00415BD1">
        <w:rPr>
          <w:rFonts w:ascii="Arial" w:hAnsi="Arial" w:cs="Arial"/>
          <w:sz w:val="20"/>
          <w:szCs w:val="20"/>
        </w:rPr>
        <w:t>a de Finanzas compartirá la base de datos del padrón vehicular del Estado, en el cual se llevará el registro de las verificaciones realizadas por los establecimientos acreditados en tiempo real, con las limitantes que las disposiciones legales establezcan.</w:t>
      </w:r>
    </w:p>
    <w:p w:rsidR="00F14F6E" w:rsidRDefault="00F14F6E"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La información podrá ser consultada y utilizada por ambas Secretar</w:t>
      </w:r>
      <w:r w:rsidR="00930B26">
        <w:rPr>
          <w:rFonts w:ascii="Arial" w:hAnsi="Arial" w:cs="Arial"/>
          <w:sz w:val="20"/>
          <w:szCs w:val="20"/>
        </w:rPr>
        <w:t>í</w:t>
      </w:r>
      <w:r w:rsidRPr="00415BD1">
        <w:rPr>
          <w:rFonts w:ascii="Arial" w:hAnsi="Arial" w:cs="Arial"/>
          <w:sz w:val="20"/>
          <w:szCs w:val="20"/>
        </w:rPr>
        <w:t>as en cumplimiento de sus atribuciones.</w:t>
      </w:r>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B604DF">
        <w:rPr>
          <w:rFonts w:ascii="Arial" w:hAnsi="Arial" w:cs="Arial"/>
          <w:b/>
          <w:sz w:val="20"/>
          <w:szCs w:val="20"/>
        </w:rPr>
        <w:t>Artículo 8°</w:t>
      </w:r>
      <w:r w:rsidRPr="00415BD1">
        <w:rPr>
          <w:rFonts w:ascii="Arial" w:hAnsi="Arial" w:cs="Arial"/>
          <w:sz w:val="20"/>
          <w:szCs w:val="20"/>
        </w:rPr>
        <w:t xml:space="preserve">. En materia de inspección y vigilancia se estará a lo dispuesto por el Título Sexto de </w:t>
      </w:r>
      <w:smartTag w:uri="urn:schemas-microsoft-com:office:smarttags" w:element="PersonName">
        <w:smartTagPr>
          <w:attr w:name="ProductID" w:val="la Ley."/>
        </w:smartTagPr>
        <w:r w:rsidRPr="00415BD1">
          <w:rPr>
            <w:rFonts w:ascii="Arial" w:hAnsi="Arial" w:cs="Arial"/>
            <w:sz w:val="20"/>
            <w:szCs w:val="20"/>
          </w:rPr>
          <w:t>la Ley.</w:t>
        </w:r>
      </w:smartTag>
    </w:p>
    <w:p w:rsidR="00B604DF" w:rsidRDefault="00B604DF"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La Secretaría coadyuvará en la integración de los procedimientos jurídicos administrativos correspondientes a través de la emisión de dictámenes respectivos que le sean requeridos por </w:t>
      </w:r>
      <w:smartTag w:uri="urn:schemas-microsoft-com:office:smarttags" w:element="PersonName">
        <w:smartTagPr>
          <w:attr w:name="ProductID" w:val="la Procuradur￭a."/>
        </w:smartTagPr>
        <w:r w:rsidRPr="00415BD1">
          <w:rPr>
            <w:rFonts w:ascii="Arial" w:hAnsi="Arial" w:cs="Arial"/>
            <w:sz w:val="20"/>
            <w:szCs w:val="20"/>
          </w:rPr>
          <w:t>la Procuraduría.</w:t>
        </w:r>
      </w:smartTag>
    </w:p>
    <w:p w:rsidR="00EA6292" w:rsidRDefault="00EA6292" w:rsidP="00415BD1">
      <w:pPr>
        <w:jc w:val="both"/>
        <w:rPr>
          <w:rFonts w:ascii="Arial" w:hAnsi="Arial" w:cs="Arial"/>
          <w:sz w:val="20"/>
          <w:szCs w:val="20"/>
        </w:rPr>
      </w:pPr>
    </w:p>
    <w:p w:rsidR="00415BD1" w:rsidRPr="00EA6292" w:rsidRDefault="00415BD1" w:rsidP="00EA6292">
      <w:pPr>
        <w:jc w:val="center"/>
        <w:rPr>
          <w:rFonts w:ascii="Arial" w:hAnsi="Arial" w:cs="Arial"/>
          <w:b/>
          <w:sz w:val="20"/>
          <w:szCs w:val="20"/>
        </w:rPr>
      </w:pPr>
      <w:r w:rsidRPr="00EA6292">
        <w:rPr>
          <w:rFonts w:ascii="Arial" w:hAnsi="Arial" w:cs="Arial"/>
          <w:b/>
          <w:sz w:val="20"/>
          <w:szCs w:val="20"/>
        </w:rPr>
        <w:t>Capítulo III</w:t>
      </w:r>
    </w:p>
    <w:p w:rsidR="00415BD1" w:rsidRPr="00EA6292" w:rsidRDefault="00415BD1" w:rsidP="00EA6292">
      <w:pPr>
        <w:jc w:val="center"/>
        <w:rPr>
          <w:rFonts w:ascii="Arial" w:hAnsi="Arial" w:cs="Arial"/>
          <w:b/>
          <w:sz w:val="20"/>
          <w:szCs w:val="20"/>
        </w:rPr>
      </w:pPr>
      <w:r w:rsidRPr="00EA6292">
        <w:rPr>
          <w:rFonts w:ascii="Arial" w:hAnsi="Arial" w:cs="Arial"/>
          <w:b/>
          <w:sz w:val="20"/>
          <w:szCs w:val="20"/>
        </w:rPr>
        <w:t>Del Manual Técnico</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EA6292">
        <w:rPr>
          <w:rFonts w:ascii="Arial" w:hAnsi="Arial" w:cs="Arial"/>
          <w:b/>
          <w:sz w:val="20"/>
          <w:szCs w:val="20"/>
        </w:rPr>
        <w:lastRenderedPageBreak/>
        <w:t>Artículo 9°</w:t>
      </w:r>
      <w:r w:rsidRPr="00415BD1">
        <w:rPr>
          <w:rFonts w:ascii="Arial" w:hAnsi="Arial" w:cs="Arial"/>
          <w:sz w:val="20"/>
          <w:szCs w:val="20"/>
        </w:rPr>
        <w:t>. El manual técnico brindará el soporte técnico y operativo necesario para la clara y eficiente ejecución de la verificación vehicular, el cual podrá complementarse a través de la expedición de anexos, que definirán aspectos relativos a las características de los sistemas electrónicos y de calibración, de las herramientas básicas que serán obligatorias para los establecimientos acreditados, proveedores y auditores, así como de procedimientos vinculados a la verificación vehicular, entre otros aspectos.</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EA6292">
        <w:rPr>
          <w:rFonts w:ascii="Arial" w:hAnsi="Arial" w:cs="Arial"/>
          <w:b/>
          <w:sz w:val="20"/>
          <w:szCs w:val="20"/>
        </w:rPr>
        <w:t>Artículo 10</w:t>
      </w:r>
      <w:r w:rsidRPr="00415BD1">
        <w:rPr>
          <w:rFonts w:ascii="Arial" w:hAnsi="Arial" w:cs="Arial"/>
          <w:sz w:val="20"/>
          <w:szCs w:val="20"/>
        </w:rPr>
        <w:t>. El manual técnico del Reglamento, así como sus anexos respectivos, serán sometidos a procesos de actualización.</w:t>
      </w:r>
    </w:p>
    <w:p w:rsidR="00EA6292" w:rsidRDefault="00EA6292" w:rsidP="00415BD1">
      <w:pPr>
        <w:jc w:val="both"/>
        <w:rPr>
          <w:rFonts w:ascii="Arial" w:hAnsi="Arial" w:cs="Arial"/>
          <w:sz w:val="20"/>
          <w:szCs w:val="20"/>
        </w:rPr>
      </w:pPr>
    </w:p>
    <w:p w:rsidR="00415BD1" w:rsidRPr="00EA6292" w:rsidRDefault="00415BD1" w:rsidP="00EA6292">
      <w:pPr>
        <w:jc w:val="center"/>
        <w:rPr>
          <w:rFonts w:ascii="Arial" w:hAnsi="Arial" w:cs="Arial"/>
          <w:b/>
          <w:sz w:val="20"/>
          <w:szCs w:val="20"/>
        </w:rPr>
      </w:pPr>
      <w:r w:rsidRPr="00EA6292">
        <w:rPr>
          <w:rFonts w:ascii="Arial" w:hAnsi="Arial" w:cs="Arial"/>
          <w:b/>
          <w:sz w:val="20"/>
          <w:szCs w:val="20"/>
        </w:rPr>
        <w:t>Capítulo IV</w:t>
      </w:r>
    </w:p>
    <w:p w:rsidR="00415BD1" w:rsidRPr="00EA6292" w:rsidRDefault="00415BD1" w:rsidP="00EA6292">
      <w:pPr>
        <w:jc w:val="center"/>
        <w:rPr>
          <w:rFonts w:ascii="Arial" w:hAnsi="Arial" w:cs="Arial"/>
          <w:b/>
          <w:sz w:val="20"/>
          <w:szCs w:val="20"/>
        </w:rPr>
      </w:pPr>
      <w:r w:rsidRPr="00EA6292">
        <w:rPr>
          <w:rFonts w:ascii="Arial" w:hAnsi="Arial" w:cs="Arial"/>
          <w:b/>
          <w:sz w:val="20"/>
          <w:szCs w:val="20"/>
        </w:rPr>
        <w:t>De los Veh</w:t>
      </w:r>
      <w:r w:rsidR="00EA6292" w:rsidRPr="00EA6292">
        <w:rPr>
          <w:rFonts w:ascii="Arial" w:hAnsi="Arial" w:cs="Arial"/>
          <w:b/>
          <w:sz w:val="20"/>
          <w:szCs w:val="20"/>
        </w:rPr>
        <w:t>í</w:t>
      </w:r>
      <w:r w:rsidRPr="00EA6292">
        <w:rPr>
          <w:rFonts w:ascii="Arial" w:hAnsi="Arial" w:cs="Arial"/>
          <w:b/>
          <w:sz w:val="20"/>
          <w:szCs w:val="20"/>
        </w:rPr>
        <w:t>culos Automotores</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EA6292">
        <w:rPr>
          <w:rFonts w:ascii="Arial" w:hAnsi="Arial" w:cs="Arial"/>
          <w:b/>
          <w:sz w:val="20"/>
          <w:szCs w:val="20"/>
        </w:rPr>
        <w:t>Artículo 11</w:t>
      </w:r>
      <w:r w:rsidRPr="00415BD1">
        <w:rPr>
          <w:rFonts w:ascii="Arial" w:hAnsi="Arial" w:cs="Arial"/>
          <w:sz w:val="20"/>
          <w:szCs w:val="20"/>
        </w:rPr>
        <w:t>. Para la aplicación del presente Reglamento, los vehículos automotores se clasifican en las siguientes categorías:</w:t>
      </w:r>
    </w:p>
    <w:p w:rsidR="00EA6292" w:rsidRDefault="00EA6292" w:rsidP="00415BD1">
      <w:pPr>
        <w:jc w:val="both"/>
        <w:rPr>
          <w:rFonts w:ascii="Arial" w:hAnsi="Arial" w:cs="Arial"/>
          <w:sz w:val="20"/>
          <w:szCs w:val="20"/>
        </w:rPr>
      </w:pPr>
    </w:p>
    <w:p w:rsidR="00415BD1" w:rsidRPr="00415BD1" w:rsidRDefault="00EA6292" w:rsidP="00415BD1">
      <w:pPr>
        <w:jc w:val="both"/>
        <w:rPr>
          <w:rFonts w:ascii="Arial" w:hAnsi="Arial" w:cs="Arial"/>
          <w:sz w:val="20"/>
          <w:szCs w:val="20"/>
        </w:rPr>
      </w:pPr>
      <w:r>
        <w:rPr>
          <w:rFonts w:ascii="Arial" w:hAnsi="Arial" w:cs="Arial"/>
          <w:sz w:val="20"/>
          <w:szCs w:val="20"/>
        </w:rPr>
        <w:t>I</w:t>
      </w:r>
      <w:r w:rsidR="00334748">
        <w:rPr>
          <w:rFonts w:ascii="Arial" w:hAnsi="Arial" w:cs="Arial"/>
          <w:sz w:val="20"/>
          <w:szCs w:val="20"/>
        </w:rPr>
        <w:t>. Vehículos de uso particular;</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Vehículos de uso intensivo; y</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Veh</w:t>
      </w:r>
      <w:r w:rsidR="00EA6292">
        <w:rPr>
          <w:rFonts w:ascii="Arial" w:hAnsi="Arial" w:cs="Arial"/>
          <w:sz w:val="20"/>
          <w:szCs w:val="20"/>
        </w:rPr>
        <w:t>í</w:t>
      </w:r>
      <w:r w:rsidRPr="00415BD1">
        <w:rPr>
          <w:rFonts w:ascii="Arial" w:hAnsi="Arial" w:cs="Arial"/>
          <w:sz w:val="20"/>
          <w:szCs w:val="20"/>
        </w:rPr>
        <w:t>culos exentos.</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EA6292">
        <w:rPr>
          <w:rFonts w:ascii="Arial" w:hAnsi="Arial" w:cs="Arial"/>
          <w:b/>
          <w:sz w:val="20"/>
          <w:szCs w:val="20"/>
        </w:rPr>
        <w:t>Artículo 12</w:t>
      </w:r>
      <w:r w:rsidRPr="00415BD1">
        <w:rPr>
          <w:rFonts w:ascii="Arial" w:hAnsi="Arial" w:cs="Arial"/>
          <w:sz w:val="20"/>
          <w:szCs w:val="20"/>
        </w:rPr>
        <w:t>. Los vehículos de uso particular y de uso intensivo que porten placas extranjeras, federales, de otras entidades federativas, embajadas o consulados que circulen en el Estado podrán verificar voluntariamente su vehículo automotor para dar cumplimiento a la verificación vehicular.</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EA6292">
        <w:rPr>
          <w:rFonts w:ascii="Arial" w:hAnsi="Arial" w:cs="Arial"/>
          <w:b/>
          <w:sz w:val="20"/>
          <w:szCs w:val="20"/>
        </w:rPr>
        <w:t>Artículo 13</w:t>
      </w:r>
      <w:r w:rsidRPr="00415BD1">
        <w:rPr>
          <w:rFonts w:ascii="Arial" w:hAnsi="Arial" w:cs="Arial"/>
          <w:sz w:val="20"/>
          <w:szCs w:val="20"/>
        </w:rPr>
        <w:t>. Se consideran exentos de la verificación vehicular:</w:t>
      </w:r>
    </w:p>
    <w:p w:rsidR="00EA6292" w:rsidRDefault="00EA6292" w:rsidP="00415BD1">
      <w:pPr>
        <w:jc w:val="both"/>
        <w:rPr>
          <w:rFonts w:ascii="Arial" w:hAnsi="Arial" w:cs="Arial"/>
          <w:sz w:val="20"/>
          <w:szCs w:val="20"/>
        </w:rPr>
      </w:pPr>
    </w:p>
    <w:p w:rsidR="00415BD1" w:rsidRPr="00415BD1" w:rsidRDefault="00EA6292"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Vehículos acuáticos;</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Vehículos eléctricos;</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Locomotoras;</w:t>
      </w:r>
    </w:p>
    <w:p w:rsidR="00415BD1" w:rsidRPr="00415BD1" w:rsidRDefault="00415BD1"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IV. Remolques;</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 Maquinaria agrícola, de construcción y minera</w:t>
      </w:r>
      <w:r w:rsidR="008A7629">
        <w:rPr>
          <w:rFonts w:ascii="Arial" w:hAnsi="Arial" w:cs="Arial"/>
          <w:sz w:val="20"/>
          <w:szCs w:val="20"/>
        </w:rPr>
        <w:t>;</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 Vehículos de colección; y</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VII. Vehículos que no requieran el uso de combustibles fósiles.</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EA6292">
        <w:rPr>
          <w:rFonts w:ascii="Arial" w:hAnsi="Arial" w:cs="Arial"/>
          <w:b/>
          <w:sz w:val="20"/>
          <w:szCs w:val="20"/>
        </w:rPr>
        <w:t>Artículo 14</w:t>
      </w:r>
      <w:r w:rsidRPr="00415BD1">
        <w:rPr>
          <w:rFonts w:ascii="Arial" w:hAnsi="Arial" w:cs="Arial"/>
          <w:sz w:val="20"/>
          <w:szCs w:val="20"/>
        </w:rPr>
        <w:t>. La vigilancia del cumplimiento de la ve</w:t>
      </w:r>
      <w:r w:rsidR="00EA6292">
        <w:rPr>
          <w:rFonts w:ascii="Arial" w:hAnsi="Arial" w:cs="Arial"/>
          <w:sz w:val="20"/>
          <w:szCs w:val="20"/>
        </w:rPr>
        <w:t>ri</w:t>
      </w:r>
      <w:r w:rsidRPr="00415BD1">
        <w:rPr>
          <w:rFonts w:ascii="Arial" w:hAnsi="Arial" w:cs="Arial"/>
          <w:sz w:val="20"/>
          <w:szCs w:val="20"/>
        </w:rPr>
        <w:t>ficación vehicular respecto de los vehículos automotores, su retiro de la circulación por contaminar visiblemente, la imposición de multas en la materia y, en su caso, su condonación, será realizada por la Secretar</w:t>
      </w:r>
      <w:r w:rsidR="00F14F6E">
        <w:rPr>
          <w:rFonts w:ascii="Arial" w:hAnsi="Arial" w:cs="Arial"/>
          <w:sz w:val="20"/>
          <w:szCs w:val="20"/>
        </w:rPr>
        <w:t>í</w:t>
      </w:r>
      <w:r w:rsidRPr="00415BD1">
        <w:rPr>
          <w:rFonts w:ascii="Arial" w:hAnsi="Arial" w:cs="Arial"/>
          <w:sz w:val="20"/>
          <w:szCs w:val="20"/>
        </w:rPr>
        <w:t>a de Vialidad, d</w:t>
      </w:r>
      <w:r w:rsidR="00860947">
        <w:rPr>
          <w:rFonts w:ascii="Arial" w:hAnsi="Arial" w:cs="Arial"/>
          <w:sz w:val="20"/>
          <w:szCs w:val="20"/>
        </w:rPr>
        <w:t>e</w:t>
      </w:r>
      <w:r w:rsidRPr="00415BD1">
        <w:rPr>
          <w:rFonts w:ascii="Arial" w:hAnsi="Arial" w:cs="Arial"/>
          <w:sz w:val="20"/>
          <w:szCs w:val="20"/>
        </w:rPr>
        <w:t xml:space="preserve"> conformidad con las disposiciones aplicables.</w:t>
      </w:r>
    </w:p>
    <w:p w:rsidR="00EA6292" w:rsidRDefault="00EA6292" w:rsidP="00415BD1">
      <w:pPr>
        <w:jc w:val="both"/>
        <w:rPr>
          <w:rFonts w:ascii="Arial" w:hAnsi="Arial" w:cs="Arial"/>
          <w:sz w:val="20"/>
          <w:szCs w:val="20"/>
        </w:rPr>
      </w:pPr>
    </w:p>
    <w:p w:rsidR="00415BD1" w:rsidRPr="00EA6292" w:rsidRDefault="00415BD1" w:rsidP="00EA6292">
      <w:pPr>
        <w:jc w:val="center"/>
        <w:rPr>
          <w:rFonts w:ascii="Arial" w:hAnsi="Arial" w:cs="Arial"/>
          <w:b/>
          <w:sz w:val="20"/>
          <w:szCs w:val="20"/>
        </w:rPr>
      </w:pPr>
      <w:r w:rsidRPr="00EA6292">
        <w:rPr>
          <w:rFonts w:ascii="Arial" w:hAnsi="Arial" w:cs="Arial"/>
          <w:b/>
          <w:sz w:val="20"/>
          <w:szCs w:val="20"/>
        </w:rPr>
        <w:t>Título Segundo</w:t>
      </w:r>
    </w:p>
    <w:p w:rsidR="00415BD1" w:rsidRPr="00EA6292" w:rsidRDefault="00415BD1" w:rsidP="00EA6292">
      <w:pPr>
        <w:jc w:val="center"/>
        <w:rPr>
          <w:rFonts w:ascii="Arial" w:hAnsi="Arial" w:cs="Arial"/>
          <w:b/>
          <w:sz w:val="20"/>
          <w:szCs w:val="20"/>
        </w:rPr>
      </w:pPr>
      <w:r w:rsidRPr="00EA6292">
        <w:rPr>
          <w:rFonts w:ascii="Arial" w:hAnsi="Arial" w:cs="Arial"/>
          <w:b/>
          <w:sz w:val="20"/>
          <w:szCs w:val="20"/>
        </w:rPr>
        <w:t>De los Establecimientos Acreditados</w:t>
      </w:r>
    </w:p>
    <w:p w:rsidR="00415BD1" w:rsidRPr="00EA6292" w:rsidRDefault="00415BD1" w:rsidP="00EA6292">
      <w:pPr>
        <w:jc w:val="center"/>
        <w:rPr>
          <w:rFonts w:ascii="Arial" w:hAnsi="Arial" w:cs="Arial"/>
          <w:b/>
          <w:sz w:val="20"/>
          <w:szCs w:val="20"/>
        </w:rPr>
      </w:pPr>
      <w:r w:rsidRPr="00EA6292">
        <w:rPr>
          <w:rFonts w:ascii="Arial" w:hAnsi="Arial" w:cs="Arial"/>
          <w:b/>
          <w:sz w:val="20"/>
          <w:szCs w:val="20"/>
        </w:rPr>
        <w:t>y sus Obligaciones</w:t>
      </w:r>
    </w:p>
    <w:p w:rsidR="00EA6292" w:rsidRPr="00EA6292" w:rsidRDefault="00EA6292" w:rsidP="00EA6292">
      <w:pPr>
        <w:jc w:val="center"/>
        <w:rPr>
          <w:rFonts w:ascii="Arial" w:hAnsi="Arial" w:cs="Arial"/>
          <w:b/>
          <w:sz w:val="20"/>
          <w:szCs w:val="20"/>
        </w:rPr>
      </w:pPr>
    </w:p>
    <w:p w:rsidR="00415BD1" w:rsidRPr="00EA6292" w:rsidRDefault="00415BD1" w:rsidP="00EA6292">
      <w:pPr>
        <w:jc w:val="center"/>
        <w:rPr>
          <w:rFonts w:ascii="Arial" w:hAnsi="Arial" w:cs="Arial"/>
          <w:b/>
          <w:sz w:val="20"/>
          <w:szCs w:val="20"/>
        </w:rPr>
      </w:pPr>
      <w:r w:rsidRPr="00EA6292">
        <w:rPr>
          <w:rFonts w:ascii="Arial" w:hAnsi="Arial" w:cs="Arial"/>
          <w:b/>
          <w:sz w:val="20"/>
          <w:szCs w:val="20"/>
        </w:rPr>
        <w:t>Cap</w:t>
      </w:r>
      <w:r w:rsidR="00EA6292">
        <w:rPr>
          <w:rFonts w:ascii="Arial" w:hAnsi="Arial" w:cs="Arial"/>
          <w:b/>
          <w:sz w:val="20"/>
          <w:szCs w:val="20"/>
        </w:rPr>
        <w:t>í</w:t>
      </w:r>
      <w:r w:rsidRPr="00EA6292">
        <w:rPr>
          <w:rFonts w:ascii="Arial" w:hAnsi="Arial" w:cs="Arial"/>
          <w:b/>
          <w:sz w:val="20"/>
          <w:szCs w:val="20"/>
        </w:rPr>
        <w:t xml:space="preserve">tulo </w:t>
      </w:r>
      <w:r w:rsidR="00EA6292" w:rsidRPr="00EA6292">
        <w:rPr>
          <w:rFonts w:ascii="Arial" w:hAnsi="Arial" w:cs="Arial"/>
          <w:b/>
          <w:sz w:val="20"/>
          <w:szCs w:val="20"/>
        </w:rPr>
        <w:t>I</w:t>
      </w:r>
    </w:p>
    <w:p w:rsidR="00415BD1" w:rsidRPr="00EA6292" w:rsidRDefault="00415BD1" w:rsidP="00EA6292">
      <w:pPr>
        <w:jc w:val="center"/>
        <w:rPr>
          <w:rFonts w:ascii="Arial" w:hAnsi="Arial" w:cs="Arial"/>
          <w:b/>
          <w:sz w:val="20"/>
          <w:szCs w:val="20"/>
        </w:rPr>
      </w:pPr>
      <w:r w:rsidRPr="00EA6292">
        <w:rPr>
          <w:rFonts w:ascii="Arial" w:hAnsi="Arial" w:cs="Arial"/>
          <w:b/>
          <w:sz w:val="20"/>
          <w:szCs w:val="20"/>
        </w:rPr>
        <w:t xml:space="preserve">De los Requisitos para </w:t>
      </w:r>
      <w:smartTag w:uri="urn:schemas-microsoft-com:office:smarttags" w:element="PersonName">
        <w:smartTagPr>
          <w:attr w:name="ProductID" w:val="la Acreditaci￳n"/>
        </w:smartTagPr>
        <w:r w:rsidRPr="00EA6292">
          <w:rPr>
            <w:rFonts w:ascii="Arial" w:hAnsi="Arial" w:cs="Arial"/>
            <w:b/>
            <w:sz w:val="20"/>
            <w:szCs w:val="20"/>
          </w:rPr>
          <w:t>la Acreditación</w:t>
        </w:r>
      </w:smartTag>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EA6292">
        <w:rPr>
          <w:rFonts w:ascii="Arial" w:hAnsi="Arial" w:cs="Arial"/>
          <w:b/>
          <w:sz w:val="20"/>
          <w:szCs w:val="20"/>
        </w:rPr>
        <w:t>Artículo 15</w:t>
      </w:r>
      <w:r w:rsidRPr="00415BD1">
        <w:rPr>
          <w:rFonts w:ascii="Arial" w:hAnsi="Arial" w:cs="Arial"/>
          <w:sz w:val="20"/>
          <w:szCs w:val="20"/>
        </w:rPr>
        <w:t xml:space="preserve">. </w:t>
      </w:r>
      <w:r w:rsidR="00191D16">
        <w:rPr>
          <w:rFonts w:ascii="Arial" w:hAnsi="Arial" w:cs="Arial"/>
          <w:sz w:val="20"/>
          <w:szCs w:val="20"/>
        </w:rPr>
        <w:t>Se deroga</w:t>
      </w:r>
      <w:r w:rsidRPr="00415BD1">
        <w:rPr>
          <w:rFonts w:ascii="Arial" w:hAnsi="Arial" w:cs="Arial"/>
          <w:sz w:val="20"/>
          <w:szCs w:val="20"/>
        </w:rPr>
        <w:t>.</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EA6292">
        <w:rPr>
          <w:rFonts w:ascii="Arial" w:hAnsi="Arial" w:cs="Arial"/>
          <w:b/>
          <w:sz w:val="20"/>
          <w:szCs w:val="20"/>
        </w:rPr>
        <w:t>Artículo 16</w:t>
      </w:r>
      <w:r w:rsidRPr="00415BD1">
        <w:rPr>
          <w:rFonts w:ascii="Arial" w:hAnsi="Arial" w:cs="Arial"/>
          <w:sz w:val="20"/>
          <w:szCs w:val="20"/>
        </w:rPr>
        <w:t xml:space="preserve">. </w:t>
      </w:r>
      <w:r w:rsidR="00191D16">
        <w:rPr>
          <w:rFonts w:ascii="Arial" w:hAnsi="Arial" w:cs="Arial"/>
          <w:sz w:val="20"/>
          <w:szCs w:val="20"/>
        </w:rPr>
        <w:t>Se deroga</w:t>
      </w:r>
      <w:r w:rsidRPr="00415BD1">
        <w:rPr>
          <w:rFonts w:ascii="Arial" w:hAnsi="Arial" w:cs="Arial"/>
          <w:sz w:val="20"/>
          <w:szCs w:val="20"/>
        </w:rPr>
        <w:t>.</w:t>
      </w:r>
    </w:p>
    <w:p w:rsidR="00EA6292" w:rsidRDefault="00EA6292" w:rsidP="00415BD1">
      <w:pPr>
        <w:jc w:val="both"/>
        <w:rPr>
          <w:rFonts w:ascii="Arial" w:hAnsi="Arial" w:cs="Arial"/>
          <w:sz w:val="20"/>
          <w:szCs w:val="20"/>
        </w:rPr>
      </w:pPr>
    </w:p>
    <w:p w:rsidR="00415BD1" w:rsidRPr="00EA6292" w:rsidRDefault="00415BD1" w:rsidP="00EA6292">
      <w:pPr>
        <w:jc w:val="center"/>
        <w:rPr>
          <w:rFonts w:ascii="Arial" w:hAnsi="Arial" w:cs="Arial"/>
          <w:b/>
          <w:sz w:val="20"/>
          <w:szCs w:val="20"/>
        </w:rPr>
      </w:pPr>
      <w:r w:rsidRPr="00EA6292">
        <w:rPr>
          <w:rFonts w:ascii="Arial" w:hAnsi="Arial" w:cs="Arial"/>
          <w:b/>
          <w:sz w:val="20"/>
          <w:szCs w:val="20"/>
        </w:rPr>
        <w:lastRenderedPageBreak/>
        <w:t>Capítulo II</w:t>
      </w:r>
    </w:p>
    <w:p w:rsidR="00415BD1" w:rsidRPr="00EA6292" w:rsidRDefault="00415BD1" w:rsidP="00EA6292">
      <w:pPr>
        <w:jc w:val="center"/>
        <w:rPr>
          <w:rFonts w:ascii="Arial" w:hAnsi="Arial" w:cs="Arial"/>
          <w:b/>
          <w:sz w:val="20"/>
          <w:szCs w:val="20"/>
        </w:rPr>
      </w:pPr>
      <w:r w:rsidRPr="00EA6292">
        <w:rPr>
          <w:rFonts w:ascii="Arial" w:hAnsi="Arial" w:cs="Arial"/>
          <w:b/>
          <w:sz w:val="20"/>
          <w:szCs w:val="20"/>
        </w:rPr>
        <w:t xml:space="preserve">Del Proceso para </w:t>
      </w:r>
      <w:smartTag w:uri="urn:schemas-microsoft-com:office:smarttags" w:element="PersonName">
        <w:smartTagPr>
          <w:attr w:name="ProductID" w:val="la Obtenci￳n"/>
        </w:smartTagPr>
        <w:r w:rsidRPr="00EA6292">
          <w:rPr>
            <w:rFonts w:ascii="Arial" w:hAnsi="Arial" w:cs="Arial"/>
            <w:b/>
            <w:sz w:val="20"/>
            <w:szCs w:val="20"/>
          </w:rPr>
          <w:t>la Obtención</w:t>
        </w:r>
      </w:smartTag>
      <w:r w:rsidRPr="00EA6292">
        <w:rPr>
          <w:rFonts w:ascii="Arial" w:hAnsi="Arial" w:cs="Arial"/>
          <w:b/>
          <w:sz w:val="20"/>
          <w:szCs w:val="20"/>
        </w:rPr>
        <w:t xml:space="preserve"> de las Acreditaciones</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EA6292">
        <w:rPr>
          <w:rFonts w:ascii="Arial" w:hAnsi="Arial" w:cs="Arial"/>
          <w:b/>
          <w:sz w:val="20"/>
          <w:szCs w:val="20"/>
        </w:rPr>
        <w:t>Artículo 17</w:t>
      </w:r>
      <w:r w:rsidRPr="00415BD1">
        <w:rPr>
          <w:rFonts w:ascii="Arial" w:hAnsi="Arial" w:cs="Arial"/>
          <w:sz w:val="20"/>
          <w:szCs w:val="20"/>
        </w:rPr>
        <w:t xml:space="preserve">. </w:t>
      </w:r>
      <w:r w:rsidR="00DF5B95">
        <w:rPr>
          <w:rFonts w:ascii="Arial" w:hAnsi="Arial" w:cs="Arial"/>
          <w:sz w:val="20"/>
          <w:szCs w:val="20"/>
        </w:rPr>
        <w:t>Se deroga</w:t>
      </w:r>
      <w:r w:rsidRPr="00415BD1">
        <w:rPr>
          <w:rFonts w:ascii="Arial" w:hAnsi="Arial" w:cs="Arial"/>
          <w:sz w:val="20"/>
          <w:szCs w:val="20"/>
        </w:rPr>
        <w:t>.</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EA6292">
        <w:rPr>
          <w:rFonts w:ascii="Arial" w:hAnsi="Arial" w:cs="Arial"/>
          <w:b/>
          <w:sz w:val="20"/>
          <w:szCs w:val="20"/>
        </w:rPr>
        <w:t>Art</w:t>
      </w:r>
      <w:r w:rsidR="00EA6292" w:rsidRPr="00EA6292">
        <w:rPr>
          <w:rFonts w:ascii="Arial" w:hAnsi="Arial" w:cs="Arial"/>
          <w:b/>
          <w:sz w:val="20"/>
          <w:szCs w:val="20"/>
        </w:rPr>
        <w:t>í</w:t>
      </w:r>
      <w:r w:rsidRPr="00EA6292">
        <w:rPr>
          <w:rFonts w:ascii="Arial" w:hAnsi="Arial" w:cs="Arial"/>
          <w:b/>
          <w:sz w:val="20"/>
          <w:szCs w:val="20"/>
        </w:rPr>
        <w:t>culo 1</w:t>
      </w:r>
      <w:r w:rsidR="00DF5B95">
        <w:rPr>
          <w:rFonts w:ascii="Arial" w:hAnsi="Arial" w:cs="Arial"/>
          <w:b/>
          <w:sz w:val="20"/>
          <w:szCs w:val="20"/>
        </w:rPr>
        <w:t>8</w:t>
      </w:r>
      <w:r w:rsidRPr="00415BD1">
        <w:rPr>
          <w:rFonts w:ascii="Arial" w:hAnsi="Arial" w:cs="Arial"/>
          <w:sz w:val="20"/>
          <w:szCs w:val="20"/>
        </w:rPr>
        <w:t xml:space="preserve">. </w:t>
      </w:r>
      <w:r w:rsidR="00DF5B95">
        <w:rPr>
          <w:rFonts w:ascii="Arial" w:hAnsi="Arial" w:cs="Arial"/>
          <w:sz w:val="20"/>
          <w:szCs w:val="20"/>
        </w:rPr>
        <w:t>Se deroga</w:t>
      </w:r>
      <w:r w:rsidRPr="00415BD1">
        <w:rPr>
          <w:rFonts w:ascii="Arial" w:hAnsi="Arial" w:cs="Arial"/>
          <w:sz w:val="20"/>
          <w:szCs w:val="20"/>
        </w:rPr>
        <w:t>.</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EA6292">
        <w:rPr>
          <w:rFonts w:ascii="Arial" w:hAnsi="Arial" w:cs="Arial"/>
          <w:b/>
          <w:sz w:val="20"/>
          <w:szCs w:val="20"/>
        </w:rPr>
        <w:t>Artículo 19</w:t>
      </w:r>
      <w:r w:rsidRPr="00415BD1">
        <w:rPr>
          <w:rFonts w:ascii="Arial" w:hAnsi="Arial" w:cs="Arial"/>
          <w:sz w:val="20"/>
          <w:szCs w:val="20"/>
        </w:rPr>
        <w:t xml:space="preserve">. </w:t>
      </w:r>
      <w:r w:rsidR="00DF5B95">
        <w:rPr>
          <w:rFonts w:ascii="Arial" w:hAnsi="Arial" w:cs="Arial"/>
          <w:sz w:val="20"/>
          <w:szCs w:val="20"/>
        </w:rPr>
        <w:t>Se deroga</w:t>
      </w:r>
      <w:r w:rsidRPr="00415BD1">
        <w:rPr>
          <w:rFonts w:ascii="Arial" w:hAnsi="Arial" w:cs="Arial"/>
          <w:sz w:val="20"/>
          <w:szCs w:val="20"/>
        </w:rPr>
        <w:t>.</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EA6292">
        <w:rPr>
          <w:rFonts w:ascii="Arial" w:hAnsi="Arial" w:cs="Arial"/>
          <w:b/>
          <w:sz w:val="20"/>
          <w:szCs w:val="20"/>
        </w:rPr>
        <w:t>Artículo 20</w:t>
      </w:r>
      <w:r w:rsidRPr="00415BD1">
        <w:rPr>
          <w:rFonts w:ascii="Arial" w:hAnsi="Arial" w:cs="Arial"/>
          <w:sz w:val="20"/>
          <w:szCs w:val="20"/>
        </w:rPr>
        <w:t xml:space="preserve">. </w:t>
      </w:r>
      <w:r w:rsidR="00DF5B95">
        <w:rPr>
          <w:rFonts w:ascii="Arial" w:hAnsi="Arial" w:cs="Arial"/>
          <w:sz w:val="20"/>
          <w:szCs w:val="20"/>
        </w:rPr>
        <w:t>Se deroga</w:t>
      </w:r>
      <w:r w:rsidRPr="00415BD1">
        <w:rPr>
          <w:rFonts w:ascii="Arial" w:hAnsi="Arial" w:cs="Arial"/>
          <w:sz w:val="20"/>
          <w:szCs w:val="20"/>
        </w:rPr>
        <w:t>.</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EA6292">
        <w:rPr>
          <w:rFonts w:ascii="Arial" w:hAnsi="Arial" w:cs="Arial"/>
          <w:b/>
          <w:sz w:val="20"/>
          <w:szCs w:val="20"/>
        </w:rPr>
        <w:t>Artículo 21</w:t>
      </w:r>
      <w:r w:rsidRPr="00415BD1">
        <w:rPr>
          <w:rFonts w:ascii="Arial" w:hAnsi="Arial" w:cs="Arial"/>
          <w:sz w:val="20"/>
          <w:szCs w:val="20"/>
        </w:rPr>
        <w:t xml:space="preserve">. </w:t>
      </w:r>
      <w:r w:rsidR="00DF5B95">
        <w:rPr>
          <w:rFonts w:ascii="Arial" w:hAnsi="Arial" w:cs="Arial"/>
          <w:sz w:val="20"/>
          <w:szCs w:val="20"/>
        </w:rPr>
        <w:t>Se deroga</w:t>
      </w:r>
      <w:r w:rsidRPr="00415BD1">
        <w:rPr>
          <w:rFonts w:ascii="Arial" w:hAnsi="Arial" w:cs="Arial"/>
          <w:sz w:val="20"/>
          <w:szCs w:val="20"/>
        </w:rPr>
        <w:t>.</w:t>
      </w:r>
    </w:p>
    <w:p w:rsidR="00EA6292" w:rsidRDefault="00EA6292" w:rsidP="00415BD1">
      <w:pPr>
        <w:jc w:val="both"/>
        <w:rPr>
          <w:rFonts w:ascii="Arial" w:hAnsi="Arial" w:cs="Arial"/>
          <w:sz w:val="20"/>
          <w:szCs w:val="20"/>
        </w:rPr>
      </w:pPr>
    </w:p>
    <w:p w:rsidR="00415BD1" w:rsidRPr="00EA6292" w:rsidRDefault="00415BD1" w:rsidP="00EA6292">
      <w:pPr>
        <w:jc w:val="center"/>
        <w:rPr>
          <w:rFonts w:ascii="Arial" w:hAnsi="Arial" w:cs="Arial"/>
          <w:b/>
          <w:sz w:val="20"/>
          <w:szCs w:val="20"/>
        </w:rPr>
      </w:pPr>
      <w:r w:rsidRPr="00EA6292">
        <w:rPr>
          <w:rFonts w:ascii="Arial" w:hAnsi="Arial" w:cs="Arial"/>
          <w:b/>
          <w:sz w:val="20"/>
          <w:szCs w:val="20"/>
        </w:rPr>
        <w:t>Cap</w:t>
      </w:r>
      <w:r w:rsidR="00EA6292" w:rsidRPr="00EA6292">
        <w:rPr>
          <w:rFonts w:ascii="Arial" w:hAnsi="Arial" w:cs="Arial"/>
          <w:b/>
          <w:sz w:val="20"/>
          <w:szCs w:val="20"/>
        </w:rPr>
        <w:t>í</w:t>
      </w:r>
      <w:r w:rsidRPr="00EA6292">
        <w:rPr>
          <w:rFonts w:ascii="Arial" w:hAnsi="Arial" w:cs="Arial"/>
          <w:b/>
          <w:sz w:val="20"/>
          <w:szCs w:val="20"/>
        </w:rPr>
        <w:t>tulo III</w:t>
      </w:r>
    </w:p>
    <w:p w:rsidR="00415BD1" w:rsidRPr="00EA6292" w:rsidRDefault="00415BD1" w:rsidP="00EA6292">
      <w:pPr>
        <w:jc w:val="center"/>
        <w:rPr>
          <w:rFonts w:ascii="Arial" w:hAnsi="Arial" w:cs="Arial"/>
          <w:b/>
          <w:sz w:val="20"/>
          <w:szCs w:val="20"/>
        </w:rPr>
      </w:pPr>
      <w:r w:rsidRPr="00EA6292">
        <w:rPr>
          <w:rFonts w:ascii="Arial" w:hAnsi="Arial" w:cs="Arial"/>
          <w:b/>
          <w:sz w:val="20"/>
          <w:szCs w:val="20"/>
        </w:rPr>
        <w:t>De los Establecimientos y sus Líneas Fijas</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EA6292">
        <w:rPr>
          <w:rFonts w:ascii="Arial" w:hAnsi="Arial" w:cs="Arial"/>
          <w:b/>
          <w:sz w:val="20"/>
          <w:szCs w:val="20"/>
        </w:rPr>
        <w:t>Artículo 22</w:t>
      </w:r>
      <w:r w:rsidRPr="00415BD1">
        <w:rPr>
          <w:rFonts w:ascii="Arial" w:hAnsi="Arial" w:cs="Arial"/>
          <w:sz w:val="20"/>
          <w:szCs w:val="20"/>
        </w:rPr>
        <w:t xml:space="preserve">. </w:t>
      </w:r>
      <w:r w:rsidR="001238EF">
        <w:rPr>
          <w:rFonts w:ascii="Arial" w:hAnsi="Arial" w:cs="Arial"/>
          <w:sz w:val="20"/>
          <w:szCs w:val="20"/>
        </w:rPr>
        <w:t>Se deroga</w:t>
      </w:r>
      <w:r w:rsidRPr="00415BD1">
        <w:rPr>
          <w:rFonts w:ascii="Arial" w:hAnsi="Arial" w:cs="Arial"/>
          <w:sz w:val="20"/>
          <w:szCs w:val="20"/>
        </w:rPr>
        <w:t>.</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EA6292">
        <w:rPr>
          <w:rFonts w:ascii="Arial" w:hAnsi="Arial" w:cs="Arial"/>
          <w:b/>
          <w:sz w:val="20"/>
          <w:szCs w:val="20"/>
        </w:rPr>
        <w:t>Artículo 23</w:t>
      </w:r>
      <w:r w:rsidRPr="00415BD1">
        <w:rPr>
          <w:rFonts w:ascii="Arial" w:hAnsi="Arial" w:cs="Arial"/>
          <w:sz w:val="20"/>
          <w:szCs w:val="20"/>
        </w:rPr>
        <w:t xml:space="preserv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atendiendo lo dispuesto por el Programa de Gestión de Calidad del Aire y de los resultados de los monitoreos atmosféricos realizados, determinará </w:t>
      </w:r>
      <w:r w:rsidR="009D487F">
        <w:rPr>
          <w:rFonts w:ascii="Arial" w:hAnsi="Arial" w:cs="Arial"/>
          <w:sz w:val="20"/>
          <w:szCs w:val="20"/>
        </w:rPr>
        <w:t>l</w:t>
      </w:r>
      <w:r w:rsidRPr="00415BD1">
        <w:rPr>
          <w:rFonts w:ascii="Arial" w:hAnsi="Arial" w:cs="Arial"/>
          <w:sz w:val="20"/>
          <w:szCs w:val="20"/>
        </w:rPr>
        <w:t>a r</w:t>
      </w:r>
      <w:r w:rsidR="00EA6292">
        <w:rPr>
          <w:rFonts w:ascii="Arial" w:hAnsi="Arial" w:cs="Arial"/>
          <w:sz w:val="20"/>
          <w:szCs w:val="20"/>
        </w:rPr>
        <w:t>e</w:t>
      </w:r>
      <w:r w:rsidRPr="00415BD1">
        <w:rPr>
          <w:rFonts w:ascii="Arial" w:hAnsi="Arial" w:cs="Arial"/>
          <w:sz w:val="20"/>
          <w:szCs w:val="20"/>
        </w:rPr>
        <w:t>estructura que se requiera implementar dentro del Programa.</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EA6292">
        <w:rPr>
          <w:rFonts w:ascii="Arial" w:hAnsi="Arial" w:cs="Arial"/>
          <w:b/>
          <w:sz w:val="20"/>
          <w:szCs w:val="20"/>
        </w:rPr>
        <w:t>Artículo 24</w:t>
      </w:r>
      <w:r w:rsidRPr="00415BD1">
        <w:rPr>
          <w:rFonts w:ascii="Arial" w:hAnsi="Arial" w:cs="Arial"/>
          <w:sz w:val="20"/>
          <w:szCs w:val="20"/>
        </w:rPr>
        <w:t xml:space="preserve">. </w:t>
      </w:r>
      <w:r w:rsidR="0075671E">
        <w:rPr>
          <w:rFonts w:ascii="Arial" w:hAnsi="Arial" w:cs="Arial"/>
          <w:sz w:val="20"/>
          <w:szCs w:val="20"/>
        </w:rPr>
        <w:t>Se deroga</w:t>
      </w:r>
      <w:r w:rsidRPr="00415BD1">
        <w:rPr>
          <w:rFonts w:ascii="Arial" w:hAnsi="Arial" w:cs="Arial"/>
          <w:sz w:val="20"/>
          <w:szCs w:val="20"/>
        </w:rPr>
        <w:t>.</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EA6292">
        <w:rPr>
          <w:rFonts w:ascii="Arial" w:hAnsi="Arial" w:cs="Arial"/>
          <w:b/>
          <w:sz w:val="20"/>
          <w:szCs w:val="20"/>
        </w:rPr>
        <w:t>Artículo 25</w:t>
      </w:r>
      <w:r w:rsidRPr="00415BD1">
        <w:rPr>
          <w:rFonts w:ascii="Arial" w:hAnsi="Arial" w:cs="Arial"/>
          <w:sz w:val="20"/>
          <w:szCs w:val="20"/>
        </w:rPr>
        <w:t xml:space="preserve">. </w:t>
      </w:r>
      <w:r w:rsidR="0075671E">
        <w:rPr>
          <w:rFonts w:ascii="Arial" w:hAnsi="Arial" w:cs="Arial"/>
          <w:sz w:val="20"/>
          <w:szCs w:val="20"/>
        </w:rPr>
        <w:t>Se deroga</w:t>
      </w:r>
      <w:r w:rsidRPr="00415BD1">
        <w:rPr>
          <w:rFonts w:ascii="Arial" w:hAnsi="Arial" w:cs="Arial"/>
          <w:sz w:val="20"/>
          <w:szCs w:val="20"/>
        </w:rPr>
        <w:t>.</w:t>
      </w:r>
    </w:p>
    <w:p w:rsidR="00EA6292" w:rsidRDefault="00EA629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EA6292">
        <w:rPr>
          <w:rFonts w:ascii="Arial" w:hAnsi="Arial" w:cs="Arial"/>
          <w:b/>
          <w:sz w:val="20"/>
          <w:szCs w:val="20"/>
        </w:rPr>
        <w:t>Artículo 26</w:t>
      </w:r>
      <w:r w:rsidRPr="00415BD1">
        <w:rPr>
          <w:rFonts w:ascii="Arial" w:hAnsi="Arial" w:cs="Arial"/>
          <w:sz w:val="20"/>
          <w:szCs w:val="20"/>
        </w:rPr>
        <w:t xml:space="preserve">. </w:t>
      </w:r>
      <w:r w:rsidR="0075671E">
        <w:rPr>
          <w:rFonts w:ascii="Arial" w:hAnsi="Arial" w:cs="Arial"/>
          <w:sz w:val="20"/>
          <w:szCs w:val="20"/>
        </w:rPr>
        <w:t>Se deroga</w:t>
      </w:r>
      <w:r w:rsidRPr="00415BD1">
        <w:rPr>
          <w:rFonts w:ascii="Arial" w:hAnsi="Arial" w:cs="Arial"/>
          <w:sz w:val="20"/>
          <w:szCs w:val="20"/>
        </w:rPr>
        <w:t>.</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2E5980">
        <w:rPr>
          <w:rFonts w:ascii="Arial" w:hAnsi="Arial" w:cs="Arial"/>
          <w:b/>
          <w:sz w:val="20"/>
          <w:szCs w:val="20"/>
        </w:rPr>
        <w:t>Artículo 27</w:t>
      </w:r>
      <w:r w:rsidRPr="00415BD1">
        <w:rPr>
          <w:rFonts w:ascii="Arial" w:hAnsi="Arial" w:cs="Arial"/>
          <w:sz w:val="20"/>
          <w:szCs w:val="20"/>
        </w:rPr>
        <w:t xml:space="preserve">. </w:t>
      </w:r>
      <w:r w:rsidR="0075671E">
        <w:rPr>
          <w:rFonts w:ascii="Arial" w:hAnsi="Arial" w:cs="Arial"/>
          <w:sz w:val="20"/>
          <w:szCs w:val="20"/>
        </w:rPr>
        <w:t>Se deroga</w:t>
      </w:r>
      <w:r w:rsidRPr="00415BD1">
        <w:rPr>
          <w:rFonts w:ascii="Arial" w:hAnsi="Arial" w:cs="Arial"/>
          <w:sz w:val="20"/>
          <w:szCs w:val="20"/>
        </w:rPr>
        <w:t>.</w:t>
      </w:r>
    </w:p>
    <w:p w:rsidR="002E5980" w:rsidRDefault="002E5980" w:rsidP="00415BD1">
      <w:pPr>
        <w:jc w:val="both"/>
        <w:rPr>
          <w:rFonts w:ascii="Arial" w:hAnsi="Arial" w:cs="Arial"/>
          <w:sz w:val="20"/>
          <w:szCs w:val="20"/>
        </w:rPr>
      </w:pPr>
    </w:p>
    <w:p w:rsidR="00415BD1" w:rsidRPr="002E5980" w:rsidRDefault="00415BD1" w:rsidP="002E5980">
      <w:pPr>
        <w:jc w:val="center"/>
        <w:rPr>
          <w:rFonts w:ascii="Arial" w:hAnsi="Arial" w:cs="Arial"/>
          <w:b/>
          <w:sz w:val="20"/>
          <w:szCs w:val="20"/>
        </w:rPr>
      </w:pPr>
      <w:r w:rsidRPr="002E5980">
        <w:rPr>
          <w:rFonts w:ascii="Arial" w:hAnsi="Arial" w:cs="Arial"/>
          <w:b/>
          <w:sz w:val="20"/>
          <w:szCs w:val="20"/>
        </w:rPr>
        <w:t>Capítulo IV</w:t>
      </w:r>
    </w:p>
    <w:p w:rsidR="00415BD1" w:rsidRPr="002E5980" w:rsidRDefault="00415BD1" w:rsidP="002E5980">
      <w:pPr>
        <w:jc w:val="center"/>
        <w:rPr>
          <w:rFonts w:ascii="Arial" w:hAnsi="Arial" w:cs="Arial"/>
          <w:b/>
          <w:sz w:val="20"/>
          <w:szCs w:val="20"/>
        </w:rPr>
      </w:pPr>
      <w:r w:rsidRPr="002E5980">
        <w:rPr>
          <w:rFonts w:ascii="Arial" w:hAnsi="Arial" w:cs="Arial"/>
          <w:b/>
          <w:sz w:val="20"/>
          <w:szCs w:val="20"/>
        </w:rPr>
        <w:t xml:space="preserve">De </w:t>
      </w:r>
      <w:smartTag w:uri="urn:schemas-microsoft-com:office:smarttags" w:element="PersonName">
        <w:smartTagPr>
          <w:attr w:name="ProductID" w:val="la Homologaci￳n"/>
        </w:smartTagPr>
        <w:r w:rsidRPr="002E5980">
          <w:rPr>
            <w:rFonts w:ascii="Arial" w:hAnsi="Arial" w:cs="Arial"/>
            <w:b/>
            <w:sz w:val="20"/>
            <w:szCs w:val="20"/>
          </w:rPr>
          <w:t>la Homologación</w:t>
        </w:r>
      </w:smartTag>
      <w:r w:rsidRPr="002E5980">
        <w:rPr>
          <w:rFonts w:ascii="Arial" w:hAnsi="Arial" w:cs="Arial"/>
          <w:b/>
          <w:sz w:val="20"/>
          <w:szCs w:val="20"/>
        </w:rPr>
        <w:t xml:space="preserve"> de Procedimientos</w:t>
      </w:r>
    </w:p>
    <w:p w:rsidR="00415BD1" w:rsidRPr="002E5980" w:rsidRDefault="00415BD1" w:rsidP="002E5980">
      <w:pPr>
        <w:jc w:val="center"/>
        <w:rPr>
          <w:rFonts w:ascii="Arial" w:hAnsi="Arial" w:cs="Arial"/>
          <w:b/>
          <w:sz w:val="20"/>
          <w:szCs w:val="20"/>
        </w:rPr>
      </w:pPr>
      <w:r w:rsidRPr="002E5980">
        <w:rPr>
          <w:rFonts w:ascii="Arial" w:hAnsi="Arial" w:cs="Arial"/>
          <w:b/>
          <w:sz w:val="20"/>
          <w:szCs w:val="20"/>
        </w:rPr>
        <w:t>y Ho</w:t>
      </w:r>
      <w:r w:rsidR="002E5980">
        <w:rPr>
          <w:rFonts w:ascii="Arial" w:hAnsi="Arial" w:cs="Arial"/>
          <w:b/>
          <w:sz w:val="20"/>
          <w:szCs w:val="20"/>
        </w:rPr>
        <w:t>l</w:t>
      </w:r>
      <w:r w:rsidRPr="002E5980">
        <w:rPr>
          <w:rFonts w:ascii="Arial" w:hAnsi="Arial" w:cs="Arial"/>
          <w:b/>
          <w:sz w:val="20"/>
          <w:szCs w:val="20"/>
        </w:rPr>
        <w:t>ogramas</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2E5980">
        <w:rPr>
          <w:rFonts w:ascii="Arial" w:hAnsi="Arial" w:cs="Arial"/>
          <w:b/>
          <w:sz w:val="20"/>
          <w:szCs w:val="20"/>
        </w:rPr>
        <w:t>Artículo 28</w:t>
      </w:r>
      <w:r w:rsidRPr="00415BD1">
        <w:rPr>
          <w:rFonts w:ascii="Arial" w:hAnsi="Arial" w:cs="Arial"/>
          <w:sz w:val="20"/>
          <w:szCs w:val="20"/>
        </w:rPr>
        <w:t>. La Secretar</w:t>
      </w:r>
      <w:r w:rsidR="002E5980">
        <w:rPr>
          <w:rFonts w:ascii="Arial" w:hAnsi="Arial" w:cs="Arial"/>
          <w:sz w:val="20"/>
          <w:szCs w:val="20"/>
        </w:rPr>
        <w:t>í</w:t>
      </w:r>
      <w:r w:rsidRPr="00415BD1">
        <w:rPr>
          <w:rFonts w:ascii="Arial" w:hAnsi="Arial" w:cs="Arial"/>
          <w:sz w:val="20"/>
          <w:szCs w:val="20"/>
        </w:rPr>
        <w:t xml:space="preserve">a podrá promover ante el titular del Poder Ejecutivo del Estado, la suscripción de convenios de colaboración con </w:t>
      </w:r>
      <w:smartTag w:uri="urn:schemas-microsoft-com:office:smarttags" w:element="PersonName">
        <w:smartTagPr>
          <w:attr w:name="ProductID" w:val="la Federaci￳n"/>
        </w:smartTagPr>
        <w:r w:rsidRPr="00415BD1">
          <w:rPr>
            <w:rFonts w:ascii="Arial" w:hAnsi="Arial" w:cs="Arial"/>
            <w:sz w:val="20"/>
            <w:szCs w:val="20"/>
          </w:rPr>
          <w:t>la Federación</w:t>
        </w:r>
      </w:smartTag>
      <w:r w:rsidRPr="00415BD1">
        <w:rPr>
          <w:rFonts w:ascii="Arial" w:hAnsi="Arial" w:cs="Arial"/>
          <w:sz w:val="20"/>
          <w:szCs w:val="20"/>
        </w:rPr>
        <w:t>, otras Entidades Federativas y con el Distrito Federal, que tengan por objeto el reconocimiento recíproco de los procedimientos y la homologación del holograma relativo a la verificación vehicular.</w:t>
      </w:r>
    </w:p>
    <w:p w:rsidR="002E5980" w:rsidRDefault="002E5980" w:rsidP="00415BD1">
      <w:pPr>
        <w:jc w:val="both"/>
        <w:rPr>
          <w:rFonts w:ascii="Arial" w:hAnsi="Arial" w:cs="Arial"/>
          <w:sz w:val="20"/>
          <w:szCs w:val="20"/>
        </w:rPr>
      </w:pPr>
    </w:p>
    <w:p w:rsidR="00415BD1" w:rsidRPr="002E5980" w:rsidRDefault="00415BD1" w:rsidP="002E5980">
      <w:pPr>
        <w:jc w:val="center"/>
        <w:rPr>
          <w:rFonts w:ascii="Arial" w:hAnsi="Arial" w:cs="Arial"/>
          <w:b/>
          <w:sz w:val="20"/>
          <w:szCs w:val="20"/>
        </w:rPr>
      </w:pPr>
      <w:r w:rsidRPr="002E5980">
        <w:rPr>
          <w:rFonts w:ascii="Arial" w:hAnsi="Arial" w:cs="Arial"/>
          <w:b/>
          <w:sz w:val="20"/>
          <w:szCs w:val="20"/>
        </w:rPr>
        <w:t>Capítulo V</w:t>
      </w:r>
    </w:p>
    <w:p w:rsidR="00415BD1" w:rsidRPr="00415BD1" w:rsidRDefault="00415BD1" w:rsidP="002E5980">
      <w:pPr>
        <w:jc w:val="center"/>
        <w:rPr>
          <w:rFonts w:ascii="Arial" w:hAnsi="Arial" w:cs="Arial"/>
          <w:sz w:val="20"/>
          <w:szCs w:val="20"/>
        </w:rPr>
      </w:pPr>
      <w:r w:rsidRPr="002E5980">
        <w:rPr>
          <w:rFonts w:ascii="Arial" w:hAnsi="Arial" w:cs="Arial"/>
          <w:b/>
          <w:sz w:val="20"/>
          <w:szCs w:val="20"/>
        </w:rPr>
        <w:t>De las Obligaciones de los Establecimientos Acreditados</w:t>
      </w:r>
    </w:p>
    <w:p w:rsidR="002E5980" w:rsidRDefault="002E5980" w:rsidP="00415BD1">
      <w:pPr>
        <w:jc w:val="both"/>
        <w:rPr>
          <w:rFonts w:ascii="Arial" w:hAnsi="Arial" w:cs="Arial"/>
          <w:b/>
          <w:sz w:val="20"/>
          <w:szCs w:val="20"/>
        </w:rPr>
      </w:pPr>
    </w:p>
    <w:p w:rsidR="00415BD1" w:rsidRPr="00415BD1" w:rsidRDefault="00415BD1" w:rsidP="00415BD1">
      <w:pPr>
        <w:jc w:val="both"/>
        <w:rPr>
          <w:rFonts w:ascii="Arial" w:hAnsi="Arial" w:cs="Arial"/>
          <w:sz w:val="20"/>
          <w:szCs w:val="20"/>
        </w:rPr>
      </w:pPr>
      <w:r w:rsidRPr="002E5980">
        <w:rPr>
          <w:rFonts w:ascii="Arial" w:hAnsi="Arial" w:cs="Arial"/>
          <w:b/>
          <w:sz w:val="20"/>
          <w:szCs w:val="20"/>
        </w:rPr>
        <w:t>Artículo 29</w:t>
      </w:r>
      <w:r w:rsidRPr="00415BD1">
        <w:rPr>
          <w:rFonts w:ascii="Arial" w:hAnsi="Arial" w:cs="Arial"/>
          <w:sz w:val="20"/>
          <w:szCs w:val="20"/>
        </w:rPr>
        <w:t>. Son obligaciones de los establecimientos acreditados las siguientes:</w:t>
      </w:r>
    </w:p>
    <w:p w:rsidR="002E5980" w:rsidRDefault="002E5980" w:rsidP="00415BD1">
      <w:pPr>
        <w:jc w:val="both"/>
        <w:rPr>
          <w:rFonts w:ascii="Arial" w:hAnsi="Arial" w:cs="Arial"/>
          <w:sz w:val="20"/>
          <w:szCs w:val="20"/>
        </w:rPr>
      </w:pPr>
    </w:p>
    <w:p w:rsidR="00415BD1" w:rsidRPr="00415BD1" w:rsidRDefault="002E5980"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Mantener técnicamente capacitado al personal responsable de brindar el servicio de verificación vehicular;</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Conservar sus instalaciones y equipos en buen estado de funcionamiento y en las condiciones autorizadas, garantizando la calidad del servicio;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Mantener la imagen de las instalaciones de acuerdo a lo establecido en el manual técnico;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IV. Colocar a la vista del público en general, la acreditación obtenida, así como las tarifas para el servicio de verificación vehicular;</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 Contar con póliza de mantenimiento para su equipo de verificación de emisiones vehiculares;</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VI. Supervisar que </w:t>
      </w:r>
      <w:r w:rsidR="003B20E9">
        <w:rPr>
          <w:rFonts w:ascii="Arial" w:hAnsi="Arial" w:cs="Arial"/>
          <w:sz w:val="20"/>
          <w:szCs w:val="20"/>
        </w:rPr>
        <w:t>l</w:t>
      </w:r>
      <w:r w:rsidRPr="00415BD1">
        <w:rPr>
          <w:rFonts w:ascii="Arial" w:hAnsi="Arial" w:cs="Arial"/>
          <w:sz w:val="20"/>
          <w:szCs w:val="20"/>
        </w:rPr>
        <w:t>as calibraciones automáticas de sus equipos de verificación de emisiones vehiculares se estén realizando conforme al manual técnico;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VII. Actualizar sus equipos de verificación vehicular según sea requerido por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de conformidad con las d</w:t>
      </w:r>
      <w:r w:rsidR="009F657C">
        <w:rPr>
          <w:rFonts w:ascii="Arial" w:hAnsi="Arial" w:cs="Arial"/>
          <w:sz w:val="20"/>
          <w:szCs w:val="20"/>
        </w:rPr>
        <w:t>isposiciones legales aplicables;</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VIII. Llevar a cabo las auditor</w:t>
      </w:r>
      <w:r w:rsidR="0066135A">
        <w:rPr>
          <w:rFonts w:ascii="Arial" w:hAnsi="Arial" w:cs="Arial"/>
          <w:sz w:val="20"/>
          <w:szCs w:val="20"/>
        </w:rPr>
        <w:t>í</w:t>
      </w:r>
      <w:r w:rsidRPr="00415BD1">
        <w:rPr>
          <w:rFonts w:ascii="Arial" w:hAnsi="Arial" w:cs="Arial"/>
          <w:sz w:val="20"/>
          <w:szCs w:val="20"/>
        </w:rPr>
        <w:t>as a los equipos de verificación de emisiones vehiculares al menos cada tres meses o atendiendo a la carga de verificaciones realizadas, como se establece en el manual técnico;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IX. Realizar el proceso de verificación vehicular en términos de las normas oficiales mexicanas aplicables, del presente Reglamento y del manual técnico;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 Mantener bajo resguardo los hologramas adquiridos para la verificación vehicular;</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 Llevar una bitácora de control de los hologramas entregados en términos del manual técnico;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XII. Archivar y mantener bajo resguardo su parte correspondiente del certificado de verificación vehicula</w:t>
      </w:r>
      <w:r w:rsidR="00994342">
        <w:rPr>
          <w:rFonts w:ascii="Arial" w:hAnsi="Arial" w:cs="Arial"/>
          <w:sz w:val="20"/>
          <w:szCs w:val="20"/>
        </w:rPr>
        <w:t>r, por un periodo de cinco años;</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XIII. Entregar al particular su parte correspondiente del certificado de verificación vehicular;</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XIV. Adherir de manera inmediata el holograma al vehículo verificado una vez aprobada la prueba de verificación vehicular en términos de este Reglamento y del manual técnico;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XV. Poner a disposición del personal del establecimiento acreditado este Reglamento y el manual técnico vigente para su consulta permanente;</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XVI. Presentar en tiempo y forma los informes y reportes correspondientes;</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XVII. Entregar 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la información que les sea requerida para comprobar el correcto desempeño del establecimiento acreditado;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XVIII. Presentar examen de conocimientos por parte de sus técnicos verificadores, de conformidad con la convocatoria general que dicte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y</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XIX. Participar en las campañas de difusión del programa de verificación vehicular.</w:t>
      </w:r>
    </w:p>
    <w:p w:rsidR="002E5980" w:rsidRDefault="002E5980" w:rsidP="00415BD1">
      <w:pPr>
        <w:jc w:val="both"/>
        <w:rPr>
          <w:rFonts w:ascii="Arial" w:hAnsi="Arial" w:cs="Arial"/>
          <w:sz w:val="20"/>
          <w:szCs w:val="20"/>
        </w:rPr>
      </w:pPr>
    </w:p>
    <w:p w:rsidR="00415BD1" w:rsidRPr="002E5980" w:rsidRDefault="00415BD1" w:rsidP="002E5980">
      <w:pPr>
        <w:jc w:val="center"/>
        <w:rPr>
          <w:rFonts w:ascii="Arial" w:hAnsi="Arial" w:cs="Arial"/>
          <w:b/>
          <w:sz w:val="20"/>
          <w:szCs w:val="20"/>
        </w:rPr>
      </w:pPr>
      <w:r w:rsidRPr="002E5980">
        <w:rPr>
          <w:rFonts w:ascii="Arial" w:hAnsi="Arial" w:cs="Arial"/>
          <w:b/>
          <w:sz w:val="20"/>
          <w:szCs w:val="20"/>
        </w:rPr>
        <w:t>Capítulo VI</w:t>
      </w:r>
    </w:p>
    <w:p w:rsidR="00415BD1" w:rsidRPr="002E5980" w:rsidRDefault="00415BD1" w:rsidP="002E5980">
      <w:pPr>
        <w:jc w:val="center"/>
        <w:rPr>
          <w:rFonts w:ascii="Arial" w:hAnsi="Arial" w:cs="Arial"/>
          <w:b/>
          <w:sz w:val="20"/>
          <w:szCs w:val="20"/>
        </w:rPr>
      </w:pPr>
      <w:r w:rsidRPr="002E5980">
        <w:rPr>
          <w:rFonts w:ascii="Arial" w:hAnsi="Arial" w:cs="Arial"/>
          <w:b/>
          <w:sz w:val="20"/>
          <w:szCs w:val="20"/>
        </w:rPr>
        <w:t>De los Avisos y Reportes de los</w:t>
      </w:r>
    </w:p>
    <w:p w:rsidR="00415BD1" w:rsidRPr="002E5980" w:rsidRDefault="00415BD1" w:rsidP="002E5980">
      <w:pPr>
        <w:jc w:val="center"/>
        <w:rPr>
          <w:rFonts w:ascii="Arial" w:hAnsi="Arial" w:cs="Arial"/>
          <w:b/>
          <w:sz w:val="20"/>
          <w:szCs w:val="20"/>
        </w:rPr>
      </w:pPr>
      <w:r w:rsidRPr="002E5980">
        <w:rPr>
          <w:rFonts w:ascii="Arial" w:hAnsi="Arial" w:cs="Arial"/>
          <w:b/>
          <w:sz w:val="20"/>
          <w:szCs w:val="20"/>
        </w:rPr>
        <w:t>Establecimientos Acreditados</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2E5980">
        <w:rPr>
          <w:rFonts w:ascii="Arial" w:hAnsi="Arial" w:cs="Arial"/>
          <w:b/>
          <w:sz w:val="20"/>
          <w:szCs w:val="20"/>
        </w:rPr>
        <w:t>Artículo 30</w:t>
      </w:r>
      <w:r w:rsidRPr="00415BD1">
        <w:rPr>
          <w:rFonts w:ascii="Arial" w:hAnsi="Arial" w:cs="Arial"/>
          <w:sz w:val="20"/>
          <w:szCs w:val="20"/>
        </w:rPr>
        <w:t>. Es ob</w:t>
      </w:r>
      <w:r w:rsidR="002E5980">
        <w:rPr>
          <w:rFonts w:ascii="Arial" w:hAnsi="Arial" w:cs="Arial"/>
          <w:sz w:val="20"/>
          <w:szCs w:val="20"/>
        </w:rPr>
        <w:t>l</w:t>
      </w:r>
      <w:r w:rsidRPr="00415BD1">
        <w:rPr>
          <w:rFonts w:ascii="Arial" w:hAnsi="Arial" w:cs="Arial"/>
          <w:sz w:val="20"/>
          <w:szCs w:val="20"/>
        </w:rPr>
        <w:t>igatorio para los establecimientos acreditados dar aviso con al menos quince días naturales de anticipación a la Secretar</w:t>
      </w:r>
      <w:r w:rsidR="00930B26">
        <w:rPr>
          <w:rFonts w:ascii="Arial" w:hAnsi="Arial" w:cs="Arial"/>
          <w:sz w:val="20"/>
          <w:szCs w:val="20"/>
        </w:rPr>
        <w:t>í</w:t>
      </w:r>
      <w:r w:rsidRPr="00415BD1">
        <w:rPr>
          <w:rFonts w:ascii="Arial" w:hAnsi="Arial" w:cs="Arial"/>
          <w:sz w:val="20"/>
          <w:szCs w:val="20"/>
        </w:rPr>
        <w:t>a sobre los siguientes puntos:</w:t>
      </w:r>
    </w:p>
    <w:p w:rsidR="002E5980" w:rsidRDefault="002E5980" w:rsidP="00415BD1">
      <w:pPr>
        <w:jc w:val="both"/>
        <w:rPr>
          <w:rFonts w:ascii="Arial" w:hAnsi="Arial" w:cs="Arial"/>
          <w:sz w:val="20"/>
          <w:szCs w:val="20"/>
        </w:rPr>
      </w:pPr>
    </w:p>
    <w:p w:rsidR="00415BD1" w:rsidRPr="00415BD1" w:rsidRDefault="002E5980"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Cambio de domicilio autorizado: en este caso deberá de tramitar la autorización correspondiente en términos del manual técnico;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Cambio de proveedor autorizado: en este caso deberá de tramitar la autorización correspondiente en términos del manual técnico;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Baja voluntaria del servicio de verificación vehicular, en términos del manual técnico;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IV. Baja o venta de equipos de verificación de emisiones vehiculares en términos del manual técnico; y</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 Cualquier otro cambio que, una vez efectuado, modifique la información ingresada ante la Secretar</w:t>
      </w:r>
      <w:r w:rsidR="00930B26">
        <w:rPr>
          <w:rFonts w:ascii="Arial" w:hAnsi="Arial" w:cs="Arial"/>
          <w:sz w:val="20"/>
          <w:szCs w:val="20"/>
        </w:rPr>
        <w:t>í</w:t>
      </w:r>
      <w:r w:rsidRPr="00415BD1">
        <w:rPr>
          <w:rFonts w:ascii="Arial" w:hAnsi="Arial" w:cs="Arial"/>
          <w:sz w:val="20"/>
          <w:szCs w:val="20"/>
        </w:rPr>
        <w:t>a respecto del establecimiento acreditado.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2E5980">
        <w:rPr>
          <w:rFonts w:ascii="Arial" w:hAnsi="Arial" w:cs="Arial"/>
          <w:b/>
          <w:sz w:val="20"/>
          <w:szCs w:val="20"/>
        </w:rPr>
        <w:t>Artículo 31</w:t>
      </w:r>
      <w:r w:rsidRPr="00415BD1">
        <w:rPr>
          <w:rFonts w:ascii="Arial" w:hAnsi="Arial" w:cs="Arial"/>
          <w:sz w:val="20"/>
          <w:szCs w:val="20"/>
        </w:rPr>
        <w:t>. Es obligatorio para los establecimientos acreditados reportar, en</w:t>
      </w:r>
      <w:r w:rsidR="002E5980">
        <w:rPr>
          <w:rFonts w:ascii="Arial" w:hAnsi="Arial" w:cs="Arial"/>
          <w:sz w:val="20"/>
          <w:szCs w:val="20"/>
        </w:rPr>
        <w:t xml:space="preserve"> </w:t>
      </w:r>
      <w:r w:rsidRPr="00415BD1">
        <w:rPr>
          <w:rFonts w:ascii="Arial" w:hAnsi="Arial" w:cs="Arial"/>
          <w:sz w:val="20"/>
          <w:szCs w:val="20"/>
        </w:rPr>
        <w:t>un período máximo de cinco días naturales siguientes a la fecha de su realización, los siguientes hechos:</w:t>
      </w:r>
    </w:p>
    <w:p w:rsidR="002E5980" w:rsidRDefault="002E5980" w:rsidP="00415BD1">
      <w:pPr>
        <w:jc w:val="both"/>
        <w:rPr>
          <w:rFonts w:ascii="Arial" w:hAnsi="Arial" w:cs="Arial"/>
          <w:sz w:val="20"/>
          <w:szCs w:val="20"/>
        </w:rPr>
      </w:pPr>
    </w:p>
    <w:p w:rsidR="00415BD1" w:rsidRPr="00415BD1" w:rsidRDefault="002E5980"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Cambio de responsable o representante legal del establecimiento acreditado;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Cambios en las personas autorizadas para la recepción de hologramas;</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Reportes de incidentes con las líneas de verificación fijas</w:t>
      </w:r>
      <w:r w:rsidR="003F1386">
        <w:rPr>
          <w:rFonts w:ascii="Arial" w:hAnsi="Arial" w:cs="Arial"/>
          <w:sz w:val="20"/>
          <w:szCs w:val="20"/>
        </w:rPr>
        <w:t xml:space="preserve"> </w:t>
      </w:r>
      <w:r w:rsidRPr="00415BD1">
        <w:rPr>
          <w:rFonts w:ascii="Arial" w:hAnsi="Arial" w:cs="Arial"/>
          <w:sz w:val="20"/>
          <w:szCs w:val="20"/>
        </w:rPr>
        <w:t>que se presenten durante su operación;</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IV. Casos de robo o embargo de bienes utilizados en la verificación vehicular;</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 Cambio de técnico capacitado encargado de realizar el proceso de la verificación vehicular;</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 Cualquier irregularidad que se presente derivada de la atención de un trámite de liberación ambiental de un vehículo;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VII. Cualquier otro evento no previsto que modifique la información ingresada ante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respecto del establecimiento acreditado; y</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VIII. Cualquier problemática que se les presente respecto de los hologramas otorgados.</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2E5980">
        <w:rPr>
          <w:rFonts w:ascii="Arial" w:hAnsi="Arial" w:cs="Arial"/>
          <w:b/>
          <w:sz w:val="20"/>
          <w:szCs w:val="20"/>
        </w:rPr>
        <w:t>Artículo 32</w:t>
      </w:r>
      <w:r w:rsidRPr="00415BD1">
        <w:rPr>
          <w:rFonts w:ascii="Arial" w:hAnsi="Arial" w:cs="Arial"/>
          <w:sz w:val="20"/>
          <w:szCs w:val="20"/>
        </w:rPr>
        <w:t xml:space="preserve">. Tanto los informes como los reportes deberán de acompañarse con la documentación necesaria que, en su caso, brinde el soporte documental requerido para la corroboración del mismo, pudiendo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solicitar mayor información cuando se estime que la información presentada no brinda el sustento necesario para validar el informe o reporte presentado.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2E5980">
        <w:rPr>
          <w:rFonts w:ascii="Arial" w:hAnsi="Arial" w:cs="Arial"/>
          <w:b/>
          <w:sz w:val="20"/>
          <w:szCs w:val="20"/>
        </w:rPr>
        <w:t>Artículo 33</w:t>
      </w:r>
      <w:r w:rsidRPr="00415BD1">
        <w:rPr>
          <w:rFonts w:ascii="Arial" w:hAnsi="Arial" w:cs="Arial"/>
          <w:sz w:val="20"/>
          <w:szCs w:val="20"/>
        </w:rPr>
        <w:t xml:space="preserve">. </w:t>
      </w:r>
      <w:r w:rsidR="009C034E">
        <w:rPr>
          <w:rFonts w:ascii="Arial" w:hAnsi="Arial" w:cs="Arial"/>
          <w:sz w:val="20"/>
          <w:szCs w:val="20"/>
        </w:rPr>
        <w:t>Se deroga</w:t>
      </w:r>
      <w:r w:rsidRPr="00415BD1">
        <w:rPr>
          <w:rFonts w:ascii="Arial" w:hAnsi="Arial" w:cs="Arial"/>
          <w:sz w:val="20"/>
          <w:szCs w:val="20"/>
        </w:rPr>
        <w:t>.</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2E5980">
        <w:rPr>
          <w:rFonts w:ascii="Arial" w:hAnsi="Arial" w:cs="Arial"/>
          <w:b/>
          <w:sz w:val="20"/>
          <w:szCs w:val="20"/>
        </w:rPr>
        <w:t>Artículo 34</w:t>
      </w:r>
      <w:r w:rsidRPr="00415BD1">
        <w:rPr>
          <w:rFonts w:ascii="Arial" w:hAnsi="Arial" w:cs="Arial"/>
          <w:sz w:val="20"/>
          <w:szCs w:val="20"/>
        </w:rPr>
        <w:t xml:space="preserve">. </w:t>
      </w:r>
      <w:r w:rsidR="009C034E">
        <w:rPr>
          <w:rFonts w:ascii="Arial" w:hAnsi="Arial" w:cs="Arial"/>
          <w:sz w:val="20"/>
          <w:szCs w:val="20"/>
        </w:rPr>
        <w:t>Se deroga</w:t>
      </w:r>
      <w:r w:rsidRPr="00415BD1">
        <w:rPr>
          <w:rFonts w:ascii="Arial" w:hAnsi="Arial" w:cs="Arial"/>
          <w:sz w:val="20"/>
          <w:szCs w:val="20"/>
        </w:rPr>
        <w:t>.</w:t>
      </w:r>
    </w:p>
    <w:p w:rsidR="002E5980" w:rsidRDefault="002E5980" w:rsidP="00415BD1">
      <w:pPr>
        <w:jc w:val="both"/>
        <w:rPr>
          <w:rFonts w:ascii="Arial" w:hAnsi="Arial" w:cs="Arial"/>
          <w:sz w:val="20"/>
          <w:szCs w:val="20"/>
        </w:rPr>
      </w:pPr>
    </w:p>
    <w:p w:rsidR="00415BD1" w:rsidRPr="002E5980" w:rsidRDefault="00415BD1" w:rsidP="002E5980">
      <w:pPr>
        <w:jc w:val="center"/>
        <w:rPr>
          <w:rFonts w:ascii="Arial" w:hAnsi="Arial" w:cs="Arial"/>
          <w:b/>
          <w:sz w:val="20"/>
          <w:szCs w:val="20"/>
        </w:rPr>
      </w:pPr>
      <w:r w:rsidRPr="002E5980">
        <w:rPr>
          <w:rFonts w:ascii="Arial" w:hAnsi="Arial" w:cs="Arial"/>
          <w:b/>
          <w:sz w:val="20"/>
          <w:szCs w:val="20"/>
        </w:rPr>
        <w:t>Título Tercero</w:t>
      </w:r>
    </w:p>
    <w:p w:rsidR="00415BD1" w:rsidRPr="002E5980" w:rsidRDefault="00415BD1" w:rsidP="002E5980">
      <w:pPr>
        <w:jc w:val="center"/>
        <w:rPr>
          <w:rFonts w:ascii="Arial" w:hAnsi="Arial" w:cs="Arial"/>
          <w:b/>
          <w:sz w:val="20"/>
          <w:szCs w:val="20"/>
        </w:rPr>
      </w:pPr>
      <w:r w:rsidRPr="002E5980">
        <w:rPr>
          <w:rFonts w:ascii="Arial" w:hAnsi="Arial" w:cs="Arial"/>
          <w:b/>
          <w:sz w:val="20"/>
          <w:szCs w:val="20"/>
        </w:rPr>
        <w:t>De los Proveedores y Auditores</w:t>
      </w:r>
    </w:p>
    <w:p w:rsidR="002E5980" w:rsidRDefault="002E5980" w:rsidP="00415BD1">
      <w:pPr>
        <w:jc w:val="both"/>
        <w:rPr>
          <w:rFonts w:ascii="Arial" w:hAnsi="Arial" w:cs="Arial"/>
          <w:sz w:val="20"/>
          <w:szCs w:val="20"/>
        </w:rPr>
      </w:pPr>
    </w:p>
    <w:p w:rsidR="00415BD1" w:rsidRPr="002E5980" w:rsidRDefault="00415BD1" w:rsidP="002E5980">
      <w:pPr>
        <w:jc w:val="center"/>
        <w:rPr>
          <w:rFonts w:ascii="Arial" w:hAnsi="Arial" w:cs="Arial"/>
          <w:b/>
          <w:sz w:val="20"/>
          <w:szCs w:val="20"/>
        </w:rPr>
      </w:pPr>
      <w:r w:rsidRPr="002E5980">
        <w:rPr>
          <w:rFonts w:ascii="Arial" w:hAnsi="Arial" w:cs="Arial"/>
          <w:b/>
          <w:sz w:val="20"/>
          <w:szCs w:val="20"/>
        </w:rPr>
        <w:t>Cap</w:t>
      </w:r>
      <w:r w:rsidR="002E5980" w:rsidRPr="002E5980">
        <w:rPr>
          <w:rFonts w:ascii="Arial" w:hAnsi="Arial" w:cs="Arial"/>
          <w:b/>
          <w:sz w:val="20"/>
          <w:szCs w:val="20"/>
        </w:rPr>
        <w:t>í</w:t>
      </w:r>
      <w:r w:rsidRPr="002E5980">
        <w:rPr>
          <w:rFonts w:ascii="Arial" w:hAnsi="Arial" w:cs="Arial"/>
          <w:b/>
          <w:sz w:val="20"/>
          <w:szCs w:val="20"/>
        </w:rPr>
        <w:t xml:space="preserve">tulo </w:t>
      </w:r>
      <w:r w:rsidR="002E5980" w:rsidRPr="002E5980">
        <w:rPr>
          <w:rFonts w:ascii="Arial" w:hAnsi="Arial" w:cs="Arial"/>
          <w:b/>
          <w:sz w:val="20"/>
          <w:szCs w:val="20"/>
        </w:rPr>
        <w:t>I</w:t>
      </w:r>
    </w:p>
    <w:p w:rsidR="00415BD1" w:rsidRPr="002E5980" w:rsidRDefault="00415BD1" w:rsidP="002E5980">
      <w:pPr>
        <w:jc w:val="center"/>
        <w:rPr>
          <w:rFonts w:ascii="Arial" w:hAnsi="Arial" w:cs="Arial"/>
          <w:b/>
          <w:sz w:val="20"/>
          <w:szCs w:val="20"/>
        </w:rPr>
      </w:pPr>
      <w:r w:rsidRPr="002E5980">
        <w:rPr>
          <w:rFonts w:ascii="Arial" w:hAnsi="Arial" w:cs="Arial"/>
          <w:b/>
          <w:sz w:val="20"/>
          <w:szCs w:val="20"/>
        </w:rPr>
        <w:t>Disposiciones Generales</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2E5980">
        <w:rPr>
          <w:rFonts w:ascii="Arial" w:hAnsi="Arial" w:cs="Arial"/>
          <w:b/>
          <w:sz w:val="20"/>
          <w:szCs w:val="20"/>
        </w:rPr>
        <w:t>Artículo 35</w:t>
      </w:r>
      <w:r w:rsidRPr="00415BD1">
        <w:rPr>
          <w:rFonts w:ascii="Arial" w:hAnsi="Arial" w:cs="Arial"/>
          <w:sz w:val="20"/>
          <w:szCs w:val="20"/>
        </w:rPr>
        <w:t xml:space="preserve">. Son partes obligadas en la prestación del servicio de verificación vehicular, los proveedores de equipos de verificación de emisiones vehiculares y los auditores de dichos equipos, en términos de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xml:space="preserve"> y del Reglamento.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2E5980">
        <w:rPr>
          <w:rFonts w:ascii="Arial" w:hAnsi="Arial" w:cs="Arial"/>
          <w:b/>
          <w:sz w:val="20"/>
          <w:szCs w:val="20"/>
        </w:rPr>
        <w:t>Artículo 36</w:t>
      </w:r>
      <w:r w:rsidRPr="00415BD1">
        <w:rPr>
          <w:rFonts w:ascii="Arial" w:hAnsi="Arial" w:cs="Arial"/>
          <w:sz w:val="20"/>
          <w:szCs w:val="20"/>
        </w:rPr>
        <w:t xml:space="preserv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dará a conocer el listado de los prestadores de servicios registrados como proveedores de equipos de verificación de emisiones vehiculares, el listado de los equipos que hayan recibido la validación técnica respectiva, así como de los auditores y sus laboratorios autorizados para el ejercicio del servicio respectivo.</w:t>
      </w:r>
    </w:p>
    <w:p w:rsidR="002E5980" w:rsidRDefault="002E5980" w:rsidP="00415BD1">
      <w:pPr>
        <w:jc w:val="both"/>
        <w:rPr>
          <w:rFonts w:ascii="Arial" w:hAnsi="Arial" w:cs="Arial"/>
          <w:sz w:val="20"/>
          <w:szCs w:val="20"/>
        </w:rPr>
      </w:pPr>
    </w:p>
    <w:p w:rsidR="00415BD1" w:rsidRPr="002E5980" w:rsidRDefault="00415BD1" w:rsidP="002E5980">
      <w:pPr>
        <w:jc w:val="center"/>
        <w:rPr>
          <w:rFonts w:ascii="Arial" w:hAnsi="Arial" w:cs="Arial"/>
          <w:b/>
          <w:sz w:val="20"/>
          <w:szCs w:val="20"/>
        </w:rPr>
      </w:pPr>
      <w:r w:rsidRPr="002E5980">
        <w:rPr>
          <w:rFonts w:ascii="Arial" w:hAnsi="Arial" w:cs="Arial"/>
          <w:b/>
          <w:sz w:val="20"/>
          <w:szCs w:val="20"/>
        </w:rPr>
        <w:t>Capítulo II</w:t>
      </w:r>
    </w:p>
    <w:p w:rsidR="00415BD1" w:rsidRPr="002E5980" w:rsidRDefault="00415BD1" w:rsidP="002E5980">
      <w:pPr>
        <w:jc w:val="center"/>
        <w:rPr>
          <w:rFonts w:ascii="Arial" w:hAnsi="Arial" w:cs="Arial"/>
          <w:b/>
          <w:sz w:val="20"/>
          <w:szCs w:val="20"/>
        </w:rPr>
      </w:pPr>
      <w:r w:rsidRPr="002E5980">
        <w:rPr>
          <w:rFonts w:ascii="Arial" w:hAnsi="Arial" w:cs="Arial"/>
          <w:b/>
          <w:sz w:val="20"/>
          <w:szCs w:val="20"/>
        </w:rPr>
        <w:t>De los Proveedores y sus Equipos</w:t>
      </w:r>
    </w:p>
    <w:p w:rsidR="00415BD1" w:rsidRPr="002E5980" w:rsidRDefault="00415BD1" w:rsidP="002E5980">
      <w:pPr>
        <w:jc w:val="center"/>
        <w:rPr>
          <w:rFonts w:ascii="Arial" w:hAnsi="Arial" w:cs="Arial"/>
          <w:b/>
          <w:sz w:val="20"/>
          <w:szCs w:val="20"/>
        </w:rPr>
      </w:pPr>
      <w:r w:rsidRPr="002E5980">
        <w:rPr>
          <w:rFonts w:ascii="Arial" w:hAnsi="Arial" w:cs="Arial"/>
          <w:b/>
          <w:sz w:val="20"/>
          <w:szCs w:val="20"/>
        </w:rPr>
        <w:t>de Verificación de Emisiones Vehiculares</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2E5980">
        <w:rPr>
          <w:rFonts w:ascii="Arial" w:hAnsi="Arial" w:cs="Arial"/>
          <w:b/>
          <w:sz w:val="20"/>
          <w:szCs w:val="20"/>
        </w:rPr>
        <w:t>Artículo 37</w:t>
      </w:r>
      <w:r w:rsidRPr="00415BD1">
        <w:rPr>
          <w:rFonts w:ascii="Arial" w:hAnsi="Arial" w:cs="Arial"/>
          <w:sz w:val="20"/>
          <w:szCs w:val="20"/>
        </w:rPr>
        <w:t>. Los proveedores de equipos de verificación de emisiones vehiculares, interesados en obtener el registro como prestador de este servicio, deberán de:</w:t>
      </w:r>
    </w:p>
    <w:p w:rsidR="002E5980" w:rsidRDefault="002E5980" w:rsidP="00415BD1">
      <w:pPr>
        <w:jc w:val="both"/>
        <w:rPr>
          <w:rFonts w:ascii="Arial" w:hAnsi="Arial" w:cs="Arial"/>
          <w:sz w:val="20"/>
          <w:szCs w:val="20"/>
        </w:rPr>
      </w:pPr>
    </w:p>
    <w:p w:rsidR="00415BD1" w:rsidRPr="00415BD1" w:rsidRDefault="002E5980"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Ingresar la solicitud electrónica respectiva a través de los medios definidos por el manual técnico;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Ingresar el listado de los técnicos que brindarán los servicios técnicos acreditando su capacitación técnica en términos del manual técnico;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Tramitar y obtener, en términos del manual técnico, la validación técnica del equipo de verificación de emisiones vehiculares de que se trate;</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lastRenderedPageBreak/>
        <w:t>IV. Entregar copia del código fuente del equipo de verificación de emisiones vehiculares validado;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V. Presentar fianza a favor de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de Finanzas para el desarrollo de sus actividades, por el monto que establezca el manual técnico</w:t>
      </w:r>
      <w:r w:rsidR="002E5980">
        <w:rPr>
          <w:rFonts w:ascii="Arial" w:hAnsi="Arial" w:cs="Arial"/>
          <w:sz w:val="20"/>
          <w:szCs w:val="20"/>
        </w:rPr>
        <w:t>;</w:t>
      </w:r>
      <w:r w:rsidRPr="00415BD1">
        <w:rPr>
          <w:rFonts w:ascii="Arial" w:hAnsi="Arial" w:cs="Arial"/>
          <w:sz w:val="20"/>
          <w:szCs w:val="20"/>
        </w:rPr>
        <w:t xml:space="preserve"> y</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 Presentar la lista de sus distribuidores o representantes, en caso de existir.</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2E5980">
        <w:rPr>
          <w:rFonts w:ascii="Arial" w:hAnsi="Arial" w:cs="Arial"/>
          <w:b/>
          <w:sz w:val="20"/>
          <w:szCs w:val="20"/>
        </w:rPr>
        <w:t>Artículo 38</w:t>
      </w:r>
      <w:r w:rsidRPr="00415BD1">
        <w:rPr>
          <w:rFonts w:ascii="Arial" w:hAnsi="Arial" w:cs="Arial"/>
          <w:sz w:val="20"/>
          <w:szCs w:val="20"/>
        </w:rPr>
        <w:t>. Concluido el proceso referido de manera satisfactoria, la Secretar</w:t>
      </w:r>
      <w:r w:rsidR="00276916">
        <w:rPr>
          <w:rFonts w:ascii="Arial" w:hAnsi="Arial" w:cs="Arial"/>
          <w:sz w:val="20"/>
          <w:szCs w:val="20"/>
        </w:rPr>
        <w:t>í</w:t>
      </w:r>
      <w:r w:rsidRPr="00415BD1">
        <w:rPr>
          <w:rFonts w:ascii="Arial" w:hAnsi="Arial" w:cs="Arial"/>
          <w:sz w:val="20"/>
          <w:szCs w:val="20"/>
        </w:rPr>
        <w:t>a emitirá a los proveedores la respectiva constancia de su registro como prestadores de servicios, la cual contendrá las características de seguridad establecidas en el manual técnico. Esta constancia deberá de</w:t>
      </w:r>
      <w:r w:rsidR="002E5980">
        <w:rPr>
          <w:rFonts w:ascii="Arial" w:hAnsi="Arial" w:cs="Arial"/>
          <w:sz w:val="20"/>
          <w:szCs w:val="20"/>
        </w:rPr>
        <w:t xml:space="preserve"> </w:t>
      </w:r>
      <w:r w:rsidRPr="00415BD1">
        <w:rPr>
          <w:rFonts w:ascii="Arial" w:hAnsi="Arial" w:cs="Arial"/>
          <w:sz w:val="20"/>
          <w:szCs w:val="20"/>
        </w:rPr>
        <w:t>exhibirse en lugar visible al público en las oficinas registradas por el proveedor.</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2E5980">
        <w:rPr>
          <w:rFonts w:ascii="Arial" w:hAnsi="Arial" w:cs="Arial"/>
          <w:b/>
          <w:sz w:val="20"/>
          <w:szCs w:val="20"/>
        </w:rPr>
        <w:t>Artículo 39</w:t>
      </w:r>
      <w:r w:rsidRPr="00415BD1">
        <w:rPr>
          <w:rFonts w:ascii="Arial" w:hAnsi="Arial" w:cs="Arial"/>
          <w:sz w:val="20"/>
          <w:szCs w:val="20"/>
        </w:rPr>
        <w:t>. Únicamente a aquellos proveedores cuyos equipos hayan obtenido la validación técnica en los términos del Reglamento y el manual técnico, obtendrán su registro como proveedores de equipos de verificación vehicular.</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2E5980">
        <w:rPr>
          <w:rFonts w:ascii="Arial" w:hAnsi="Arial" w:cs="Arial"/>
          <w:b/>
          <w:sz w:val="20"/>
          <w:szCs w:val="20"/>
        </w:rPr>
        <w:t>Artículo 40</w:t>
      </w:r>
      <w:r w:rsidRPr="00415BD1">
        <w:rPr>
          <w:rFonts w:ascii="Arial" w:hAnsi="Arial" w:cs="Arial"/>
          <w:sz w:val="20"/>
          <w:szCs w:val="20"/>
        </w:rPr>
        <w:t>. La autorización a proveedores y la validación técnica otorgada a los equipos tendrán una vigencia de un año, debiendo llevar a cabo los trámites de renovación tanto para la autorización como para la validación dentro de los treinta días previos al vencimiento de su vigencia y atendiendo a los lineamientos que para tales efectos establezca el manual técnico.</w:t>
      </w:r>
    </w:p>
    <w:p w:rsidR="002E5980" w:rsidRDefault="002E59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Dichos documentos podrán ser revocados por incumplir los lineamientos del Reglamento y por lo dispuesto por el manual técnico.</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41</w:t>
      </w:r>
      <w:r w:rsidRPr="00415BD1">
        <w:rPr>
          <w:rFonts w:ascii="Arial" w:hAnsi="Arial" w:cs="Arial"/>
          <w:sz w:val="20"/>
          <w:szCs w:val="20"/>
        </w:rPr>
        <w:t>. Los procesos de venta de equipos de verificación vehicular, as</w:t>
      </w:r>
      <w:r w:rsidR="002E5980">
        <w:rPr>
          <w:rFonts w:ascii="Arial" w:hAnsi="Arial" w:cs="Arial"/>
          <w:sz w:val="20"/>
          <w:szCs w:val="20"/>
        </w:rPr>
        <w:t>í</w:t>
      </w:r>
      <w:r w:rsidRPr="00415BD1">
        <w:rPr>
          <w:rFonts w:ascii="Arial" w:hAnsi="Arial" w:cs="Arial"/>
          <w:sz w:val="20"/>
          <w:szCs w:val="20"/>
        </w:rPr>
        <w:t xml:space="preserve"> como de servicio a los establecimientos acreditados, deberán realizarse atendiendo lo dispuesto por el manual técnico.</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42</w:t>
      </w:r>
      <w:r w:rsidRPr="00415BD1">
        <w:rPr>
          <w:rFonts w:ascii="Arial" w:hAnsi="Arial" w:cs="Arial"/>
          <w:sz w:val="20"/>
          <w:szCs w:val="20"/>
        </w:rPr>
        <w:t>. Los establecimientos acreditados que decidan cambiar de proveedor de equipos deberán de realizar su trámite atendiendo a lo dispuesto en el manual técnico.</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43</w:t>
      </w:r>
      <w:r w:rsidRPr="00415BD1">
        <w:rPr>
          <w:rFonts w:ascii="Arial" w:hAnsi="Arial" w:cs="Arial"/>
          <w:sz w:val="20"/>
          <w:szCs w:val="20"/>
        </w:rPr>
        <w:t>. Los proveedores de los equipos de verificación de emisiones vehiculares están obligados a llevar a cabo las actualizaciones al software de verificación que se ordenen por la Secretar</w:t>
      </w:r>
      <w:r w:rsidR="00930B26">
        <w:rPr>
          <w:rFonts w:ascii="Arial" w:hAnsi="Arial" w:cs="Arial"/>
          <w:sz w:val="20"/>
          <w:szCs w:val="20"/>
        </w:rPr>
        <w:t>í</w:t>
      </w:r>
      <w:r w:rsidRPr="00415BD1">
        <w:rPr>
          <w:rFonts w:ascii="Arial" w:hAnsi="Arial" w:cs="Arial"/>
          <w:sz w:val="20"/>
          <w:szCs w:val="20"/>
        </w:rPr>
        <w:t>a, atendiendo a los avances tecnológicos y bajo las especificaciones que en la materia establezca el manual técnico.</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2E5980">
        <w:rPr>
          <w:rFonts w:ascii="Arial" w:hAnsi="Arial" w:cs="Arial"/>
          <w:b/>
          <w:sz w:val="20"/>
          <w:szCs w:val="20"/>
        </w:rPr>
        <w:t>Artículo 44</w:t>
      </w:r>
      <w:r w:rsidRPr="00415BD1">
        <w:rPr>
          <w:rFonts w:ascii="Arial" w:hAnsi="Arial" w:cs="Arial"/>
          <w:sz w:val="20"/>
          <w:szCs w:val="20"/>
        </w:rPr>
        <w:t xml:space="preserv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programará el período de aplicación de estas modificaciones o actualizaciones para los diferentes usuarios de equipos quienes están obligados en términos de este instrumento a llevar a cabo las mismas a fin de con</w:t>
      </w:r>
      <w:smartTag w:uri="urn:schemas-microsoft-com:office:smarttags" w:element="PersonName">
        <w:r w:rsidRPr="00415BD1">
          <w:rPr>
            <w:rFonts w:ascii="Arial" w:hAnsi="Arial" w:cs="Arial"/>
            <w:sz w:val="20"/>
            <w:szCs w:val="20"/>
          </w:rPr>
          <w:t>tin</w:t>
        </w:r>
      </w:smartTag>
      <w:r w:rsidRPr="00415BD1">
        <w:rPr>
          <w:rFonts w:ascii="Arial" w:hAnsi="Arial" w:cs="Arial"/>
          <w:sz w:val="20"/>
          <w:szCs w:val="20"/>
        </w:rPr>
        <w:t>uar con el acceso al Servidor Gubernamental de la Secretar</w:t>
      </w:r>
      <w:r w:rsidR="002E5980">
        <w:rPr>
          <w:rFonts w:ascii="Arial" w:hAnsi="Arial" w:cs="Arial"/>
          <w:sz w:val="20"/>
          <w:szCs w:val="20"/>
        </w:rPr>
        <w:t>í</w:t>
      </w:r>
      <w:r w:rsidRPr="00415BD1">
        <w:rPr>
          <w:rFonts w:ascii="Arial" w:hAnsi="Arial" w:cs="Arial"/>
          <w:sz w:val="20"/>
          <w:szCs w:val="20"/>
        </w:rPr>
        <w:t>a.</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45</w:t>
      </w:r>
      <w:r w:rsidRPr="00415BD1">
        <w:rPr>
          <w:rFonts w:ascii="Arial" w:hAnsi="Arial" w:cs="Arial"/>
          <w:sz w:val="20"/>
          <w:szCs w:val="20"/>
        </w:rPr>
        <w:t xml:space="preserve">. Será responsabilidad de cada proveedor presentar 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por escrito y en archivo digital, en un lapso no mayor a cinco días hábiles, cualquier modificación o actualización al software que el fabricante desarrolle, detallando con claridad cada una de las modificaciones realizadas así como de los problemas corregidos.</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El proveedor, para poder aplicar las modificaciones o actualizaciones, deberá contar con la anuencia de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previamente por escrito, donde se especificará igualmente la programación de éstas con sus usuarios, para lo</w:t>
      </w:r>
      <w:r w:rsidR="0062535B">
        <w:rPr>
          <w:rFonts w:ascii="Arial" w:hAnsi="Arial" w:cs="Arial"/>
          <w:sz w:val="20"/>
          <w:szCs w:val="20"/>
        </w:rPr>
        <w:t xml:space="preserve"> </w:t>
      </w:r>
      <w:r w:rsidRPr="00415BD1">
        <w:rPr>
          <w:rFonts w:ascii="Arial" w:hAnsi="Arial" w:cs="Arial"/>
          <w:sz w:val="20"/>
          <w:szCs w:val="20"/>
        </w:rPr>
        <w:t xml:space="preserve">cual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deberá establecer el procedimiento para su implementación.</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46</w:t>
      </w:r>
      <w:r w:rsidRPr="00415BD1">
        <w:rPr>
          <w:rFonts w:ascii="Arial" w:hAnsi="Arial" w:cs="Arial"/>
          <w:sz w:val="20"/>
          <w:szCs w:val="20"/>
        </w:rPr>
        <w:t xml:space="preserv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llevará a cabo revisiones técnicas periódicas para verificar que los equipos de verificación de emisiones vehiculares entregados a </w:t>
      </w:r>
      <w:r w:rsidR="008A6932">
        <w:rPr>
          <w:rFonts w:ascii="Arial" w:hAnsi="Arial" w:cs="Arial"/>
          <w:sz w:val="20"/>
          <w:szCs w:val="20"/>
        </w:rPr>
        <w:t>l</w:t>
      </w:r>
      <w:r w:rsidRPr="00415BD1">
        <w:rPr>
          <w:rFonts w:ascii="Arial" w:hAnsi="Arial" w:cs="Arial"/>
          <w:sz w:val="20"/>
          <w:szCs w:val="20"/>
        </w:rPr>
        <w:t xml:space="preserve">os establecimientos acreditados cumplan con los parámetros validados o que cuenten con </w:t>
      </w:r>
      <w:r w:rsidR="00BC2D00">
        <w:rPr>
          <w:rFonts w:ascii="Arial" w:hAnsi="Arial" w:cs="Arial"/>
          <w:sz w:val="20"/>
          <w:szCs w:val="20"/>
        </w:rPr>
        <w:t>l</w:t>
      </w:r>
      <w:r w:rsidRPr="00415BD1">
        <w:rPr>
          <w:rFonts w:ascii="Arial" w:hAnsi="Arial" w:cs="Arial"/>
          <w:sz w:val="20"/>
          <w:szCs w:val="20"/>
        </w:rPr>
        <w:t xml:space="preserve">as actualizaciones requeridas o autorizadas por </w:t>
      </w:r>
      <w:smartTag w:uri="urn:schemas-microsoft-com:office:smarttags" w:element="PersonName">
        <w:smartTagPr>
          <w:attr w:name="ProductID" w:val="la Secretar￭a."/>
        </w:smartTagPr>
        <w:r w:rsidRPr="00415BD1">
          <w:rPr>
            <w:rFonts w:ascii="Arial" w:hAnsi="Arial" w:cs="Arial"/>
            <w:sz w:val="20"/>
            <w:szCs w:val="20"/>
          </w:rPr>
          <w:t>la Secretaría.</w:t>
        </w:r>
      </w:smartTag>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47</w:t>
      </w:r>
      <w:r w:rsidRPr="00415BD1">
        <w:rPr>
          <w:rFonts w:ascii="Arial" w:hAnsi="Arial" w:cs="Arial"/>
          <w:sz w:val="20"/>
          <w:szCs w:val="20"/>
        </w:rPr>
        <w:t xml:space="preserve">. Cualquier cambio por parte de los proveedores de los equipos validados en el hardware o en el software de los mismos, sin autorización de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será motivo de sanción en términos de este Reglamento, la cual podrá llegar hasta a la revocación de la validación técnica y la baja del registro como prestador de servicios, respectivamente.</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48</w:t>
      </w:r>
      <w:r w:rsidRPr="00415BD1">
        <w:rPr>
          <w:rFonts w:ascii="Arial" w:hAnsi="Arial" w:cs="Arial"/>
          <w:sz w:val="20"/>
          <w:szCs w:val="20"/>
        </w:rPr>
        <w:t>. Son obligaciones de los proveedores de equipos de verificación de emisiones vehiculares, además de las señaladas en el presente Título, las siguientes:</w:t>
      </w:r>
    </w:p>
    <w:p w:rsidR="0062535B" w:rsidRDefault="0062535B" w:rsidP="00415BD1">
      <w:pPr>
        <w:jc w:val="both"/>
        <w:rPr>
          <w:rFonts w:ascii="Arial" w:hAnsi="Arial" w:cs="Arial"/>
          <w:sz w:val="20"/>
          <w:szCs w:val="20"/>
        </w:rPr>
      </w:pPr>
    </w:p>
    <w:p w:rsidR="00415BD1" w:rsidRPr="00415BD1" w:rsidRDefault="0062535B"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Llevar a cabo los procesos de venta de los equipos para los interesados en operar un establecimiento acreditado, exigiendo como requisito previo a la misma el dictamen preliminar referido en la fracción III del artículo 17 del Reglamento, además de lo dispuesto por el manual técnico;</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Dar capacitación a los usuarios de sus equipos entregando el manual de usuario de los mismos;</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Brindar en tiempo y forma un servicio de asistencia técnica de calidad a los establecimientos acreditados que hayan adquirido sus equipos, otorgando información clara de los alcances y costos del mismo, en su caso;</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IV. Llevar a cabo las actualizaciones en los términos del presente Título, informando oportunamente a sus</w:t>
      </w:r>
      <w:r w:rsidR="00994342">
        <w:rPr>
          <w:rFonts w:ascii="Arial" w:hAnsi="Arial" w:cs="Arial"/>
          <w:sz w:val="20"/>
          <w:szCs w:val="20"/>
        </w:rPr>
        <w:t xml:space="preserve"> usuarios;</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 Supervisar el desempeño de los técnicos acreditados para la prestación de servicios;</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VI. Reportar las bajas, renuncias o altas de sus técnicos acreditados tanto 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como a sus usuarios dentro de un período máximo de cinco días naturales posteriores a dicho movimiento;</w:t>
      </w:r>
    </w:p>
    <w:p w:rsidR="008A6932" w:rsidRDefault="008A6932"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VII. Atender las convocatorias y reuniones que la Secretar</w:t>
      </w:r>
      <w:r w:rsidR="00930B26">
        <w:rPr>
          <w:rFonts w:ascii="Arial" w:hAnsi="Arial" w:cs="Arial"/>
          <w:sz w:val="20"/>
          <w:szCs w:val="20"/>
        </w:rPr>
        <w:t>í</w:t>
      </w:r>
      <w:r w:rsidRPr="00415BD1">
        <w:rPr>
          <w:rFonts w:ascii="Arial" w:hAnsi="Arial" w:cs="Arial"/>
          <w:sz w:val="20"/>
          <w:szCs w:val="20"/>
        </w:rPr>
        <w:t>a les haga de su conocimiento;</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VIII. Llevar bitácora de mantenimiento de los establecimientos acreditados que atiendan en términos del manual técnico;</w:t>
      </w:r>
    </w:p>
    <w:p w:rsidR="00415BD1" w:rsidRPr="00415BD1" w:rsidRDefault="00415BD1"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IX. Presentar el informe mensual electrónico de actividades en términos del manual técnico;</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 Reportar, en un término no mayor a cinco días, cualquier irregularidad que se detecte en el desempeño de sus servicios profesionales, llevada a cabo por los establecimientos acreditados;</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 Contar con oficinas permanentes de atención a sus usuarios en el Estado de Jalisco; y</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XII. Entregar 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información que le sea requerida para comprobar el correcto desempeño como prestador de servicios.</w:t>
      </w:r>
    </w:p>
    <w:p w:rsidR="0062535B" w:rsidRDefault="0062535B" w:rsidP="00415BD1">
      <w:pPr>
        <w:jc w:val="both"/>
        <w:rPr>
          <w:rFonts w:ascii="Arial" w:hAnsi="Arial" w:cs="Arial"/>
          <w:sz w:val="20"/>
          <w:szCs w:val="20"/>
        </w:rPr>
      </w:pPr>
    </w:p>
    <w:p w:rsidR="00415BD1" w:rsidRPr="0062535B" w:rsidRDefault="00415BD1" w:rsidP="0062535B">
      <w:pPr>
        <w:jc w:val="center"/>
        <w:rPr>
          <w:rFonts w:ascii="Arial" w:hAnsi="Arial" w:cs="Arial"/>
          <w:b/>
          <w:sz w:val="20"/>
          <w:szCs w:val="20"/>
        </w:rPr>
      </w:pPr>
      <w:r w:rsidRPr="0062535B">
        <w:rPr>
          <w:rFonts w:ascii="Arial" w:hAnsi="Arial" w:cs="Arial"/>
          <w:b/>
          <w:sz w:val="20"/>
          <w:szCs w:val="20"/>
        </w:rPr>
        <w:t>Capítulo III</w:t>
      </w:r>
    </w:p>
    <w:p w:rsidR="00415BD1" w:rsidRPr="0062535B" w:rsidRDefault="00415BD1" w:rsidP="0062535B">
      <w:pPr>
        <w:jc w:val="center"/>
        <w:rPr>
          <w:rFonts w:ascii="Arial" w:hAnsi="Arial" w:cs="Arial"/>
          <w:b/>
          <w:sz w:val="20"/>
          <w:szCs w:val="20"/>
        </w:rPr>
      </w:pPr>
      <w:r w:rsidRPr="0062535B">
        <w:rPr>
          <w:rFonts w:ascii="Arial" w:hAnsi="Arial" w:cs="Arial"/>
          <w:b/>
          <w:sz w:val="20"/>
          <w:szCs w:val="20"/>
        </w:rPr>
        <w:t>De los Auditores y los Laboratorios</w:t>
      </w:r>
    </w:p>
    <w:p w:rsidR="00415BD1" w:rsidRPr="0062535B" w:rsidRDefault="00415BD1" w:rsidP="0062535B">
      <w:pPr>
        <w:jc w:val="center"/>
        <w:rPr>
          <w:rFonts w:ascii="Arial" w:hAnsi="Arial" w:cs="Arial"/>
          <w:b/>
          <w:sz w:val="20"/>
          <w:szCs w:val="20"/>
        </w:rPr>
      </w:pPr>
      <w:r w:rsidRPr="0062535B">
        <w:rPr>
          <w:rFonts w:ascii="Arial" w:hAnsi="Arial" w:cs="Arial"/>
          <w:b/>
          <w:sz w:val="20"/>
          <w:szCs w:val="20"/>
        </w:rPr>
        <w:t>de Calibración Autorizados</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49</w:t>
      </w:r>
      <w:r w:rsidRPr="00415BD1">
        <w:rPr>
          <w:rFonts w:ascii="Arial" w:hAnsi="Arial" w:cs="Arial"/>
          <w:sz w:val="20"/>
          <w:szCs w:val="20"/>
        </w:rPr>
        <w:t>. Los auditores de equipos de verificación de emisiones vehiculares interesados en obtener el registro como prestador de este servicio deberán de:</w:t>
      </w:r>
    </w:p>
    <w:p w:rsidR="0062535B" w:rsidRDefault="0062535B" w:rsidP="00415BD1">
      <w:pPr>
        <w:jc w:val="both"/>
        <w:rPr>
          <w:rFonts w:ascii="Arial" w:hAnsi="Arial" w:cs="Arial"/>
          <w:sz w:val="20"/>
          <w:szCs w:val="20"/>
        </w:rPr>
      </w:pPr>
    </w:p>
    <w:p w:rsidR="00415BD1" w:rsidRPr="00415BD1" w:rsidRDefault="0062535B"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xml:space="preserve">. Contar con registro vigente ante </w:t>
      </w:r>
      <w:smartTag w:uri="urn:schemas-microsoft-com:office:smarttags" w:element="PersonName">
        <w:smartTagPr>
          <w:attr w:name="ProductID" w:val="la EMA"/>
        </w:smartTagPr>
        <w:r w:rsidR="00415BD1" w:rsidRPr="00415BD1">
          <w:rPr>
            <w:rFonts w:ascii="Arial" w:hAnsi="Arial" w:cs="Arial"/>
            <w:sz w:val="20"/>
            <w:szCs w:val="20"/>
          </w:rPr>
          <w:t>la EMA</w:t>
        </w:r>
      </w:smartTag>
      <w:r w:rsidR="00415BD1" w:rsidRPr="00415BD1">
        <w:rPr>
          <w:rFonts w:ascii="Arial" w:hAnsi="Arial" w:cs="Arial"/>
          <w:sz w:val="20"/>
          <w:szCs w:val="20"/>
        </w:rPr>
        <w:t>;</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Presentar el diagrama de flujo y el manual de usuario;</w:t>
      </w:r>
    </w:p>
    <w:p w:rsidR="0062535B" w:rsidRDefault="0062535B" w:rsidP="00415BD1">
      <w:pPr>
        <w:jc w:val="both"/>
        <w:rPr>
          <w:rFonts w:ascii="Arial" w:hAnsi="Arial" w:cs="Arial"/>
          <w:sz w:val="20"/>
          <w:szCs w:val="20"/>
        </w:rPr>
      </w:pPr>
    </w:p>
    <w:p w:rsidR="00415BD1" w:rsidRPr="00415BD1" w:rsidRDefault="0062535B" w:rsidP="00415BD1">
      <w:pPr>
        <w:jc w:val="both"/>
        <w:rPr>
          <w:rFonts w:ascii="Arial" w:hAnsi="Arial" w:cs="Arial"/>
          <w:sz w:val="20"/>
          <w:szCs w:val="20"/>
        </w:rPr>
      </w:pPr>
      <w:r>
        <w:rPr>
          <w:rFonts w:ascii="Arial" w:hAnsi="Arial" w:cs="Arial"/>
          <w:sz w:val="20"/>
          <w:szCs w:val="20"/>
        </w:rPr>
        <w:t>III</w:t>
      </w:r>
      <w:r w:rsidR="00415BD1" w:rsidRPr="00415BD1">
        <w:rPr>
          <w:rFonts w:ascii="Arial" w:hAnsi="Arial" w:cs="Arial"/>
          <w:sz w:val="20"/>
          <w:szCs w:val="20"/>
        </w:rPr>
        <w:t>. Ingresar la solicitud electrónica respectiva a través de los medios definidos por el manual técnico; e</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IV. Ingresar el listado de los técnicos que brindarán los servicios de auditoría y calibración acreditando su capacitación técnica en términos del manual técnico.</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50</w:t>
      </w:r>
      <w:r w:rsidRPr="00415BD1">
        <w:rPr>
          <w:rFonts w:ascii="Arial" w:hAnsi="Arial" w:cs="Arial"/>
          <w:sz w:val="20"/>
          <w:szCs w:val="20"/>
        </w:rPr>
        <w:t>. Concluido el proceso referido de manera satisfactoria, la Secretar</w:t>
      </w:r>
      <w:r w:rsidR="0062535B">
        <w:rPr>
          <w:rFonts w:ascii="Arial" w:hAnsi="Arial" w:cs="Arial"/>
          <w:sz w:val="20"/>
          <w:szCs w:val="20"/>
        </w:rPr>
        <w:t>í</w:t>
      </w:r>
      <w:r w:rsidRPr="00415BD1">
        <w:rPr>
          <w:rFonts w:ascii="Arial" w:hAnsi="Arial" w:cs="Arial"/>
          <w:sz w:val="20"/>
          <w:szCs w:val="20"/>
        </w:rPr>
        <w:t>a emitirá a los auditores la respectiva constancia de su registro como prestadores de servicios, la cual contendrá las características de seguridad establecidas en el manual técnico. Esta constancia deberá de exhib</w:t>
      </w:r>
      <w:r w:rsidR="0062535B">
        <w:rPr>
          <w:rFonts w:ascii="Arial" w:hAnsi="Arial" w:cs="Arial"/>
          <w:sz w:val="20"/>
          <w:szCs w:val="20"/>
        </w:rPr>
        <w:t>i</w:t>
      </w:r>
      <w:r w:rsidRPr="00415BD1">
        <w:rPr>
          <w:rFonts w:ascii="Arial" w:hAnsi="Arial" w:cs="Arial"/>
          <w:sz w:val="20"/>
          <w:szCs w:val="20"/>
        </w:rPr>
        <w:t>rse en lugar visible al público en las oficinas registradas por el auditor.</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w:t>
      </w:r>
      <w:r w:rsidR="0062535B" w:rsidRPr="0062535B">
        <w:rPr>
          <w:rFonts w:ascii="Arial" w:hAnsi="Arial" w:cs="Arial"/>
          <w:b/>
          <w:sz w:val="20"/>
          <w:szCs w:val="20"/>
        </w:rPr>
        <w:t>í</w:t>
      </w:r>
      <w:r w:rsidRPr="0062535B">
        <w:rPr>
          <w:rFonts w:ascii="Arial" w:hAnsi="Arial" w:cs="Arial"/>
          <w:b/>
          <w:sz w:val="20"/>
          <w:szCs w:val="20"/>
        </w:rPr>
        <w:t>culo 51</w:t>
      </w:r>
      <w:r w:rsidRPr="00415BD1">
        <w:rPr>
          <w:rFonts w:ascii="Arial" w:hAnsi="Arial" w:cs="Arial"/>
          <w:sz w:val="20"/>
          <w:szCs w:val="20"/>
        </w:rPr>
        <w:t xml:space="preserve">. El proceso de auditoría a que se refiere este Reglamento consiste exclusivamente en la calibración de gases llevado a cabo por un laboratorio autorizado ante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este proceso deberá de realizarse con la periodicidad que establezca el manual técnico.</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52</w:t>
      </w:r>
      <w:r w:rsidRPr="00415BD1">
        <w:rPr>
          <w:rFonts w:ascii="Arial" w:hAnsi="Arial" w:cs="Arial"/>
          <w:sz w:val="20"/>
          <w:szCs w:val="20"/>
        </w:rPr>
        <w:t>. La Secretar</w:t>
      </w:r>
      <w:r w:rsidR="00930B26">
        <w:rPr>
          <w:rFonts w:ascii="Arial" w:hAnsi="Arial" w:cs="Arial"/>
          <w:sz w:val="20"/>
          <w:szCs w:val="20"/>
        </w:rPr>
        <w:t>í</w:t>
      </w:r>
      <w:r w:rsidRPr="00415BD1">
        <w:rPr>
          <w:rFonts w:ascii="Arial" w:hAnsi="Arial" w:cs="Arial"/>
          <w:sz w:val="20"/>
          <w:szCs w:val="20"/>
        </w:rPr>
        <w:t>a llevará a cabo revisiones técnicas periódicas a los procesos de auditoría para verificar el cumplimiento de los parámetros</w:t>
      </w:r>
      <w:r w:rsidR="0062535B">
        <w:rPr>
          <w:rFonts w:ascii="Arial" w:hAnsi="Arial" w:cs="Arial"/>
          <w:sz w:val="20"/>
          <w:szCs w:val="20"/>
        </w:rPr>
        <w:t xml:space="preserve"> </w:t>
      </w:r>
      <w:r w:rsidRPr="00415BD1">
        <w:rPr>
          <w:rFonts w:ascii="Arial" w:hAnsi="Arial" w:cs="Arial"/>
          <w:sz w:val="20"/>
          <w:szCs w:val="20"/>
        </w:rPr>
        <w:t>autorizados por la misma.</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53</w:t>
      </w:r>
      <w:r w:rsidRPr="00415BD1">
        <w:rPr>
          <w:rFonts w:ascii="Arial" w:hAnsi="Arial" w:cs="Arial"/>
          <w:sz w:val="20"/>
          <w:szCs w:val="20"/>
        </w:rPr>
        <w:t>. Bajo ninguna circunstancia proveedores de equipos podrán fungir como laboratorio de auditor</w:t>
      </w:r>
      <w:r w:rsidR="009A1AB2">
        <w:rPr>
          <w:rFonts w:ascii="Arial" w:hAnsi="Arial" w:cs="Arial"/>
          <w:sz w:val="20"/>
          <w:szCs w:val="20"/>
        </w:rPr>
        <w:t>í</w:t>
      </w:r>
      <w:r w:rsidRPr="00415BD1">
        <w:rPr>
          <w:rFonts w:ascii="Arial" w:hAnsi="Arial" w:cs="Arial"/>
          <w:sz w:val="20"/>
          <w:szCs w:val="20"/>
        </w:rPr>
        <w:t>as.</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Cualquier proveedor que bajo el uso de razón social diversa lleve a cabo auditorías será sancionado en términos de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xml:space="preserve"> y el Reglamento.</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54</w:t>
      </w:r>
      <w:r w:rsidRPr="00415BD1">
        <w:rPr>
          <w:rFonts w:ascii="Arial" w:hAnsi="Arial" w:cs="Arial"/>
          <w:sz w:val="20"/>
          <w:szCs w:val="20"/>
        </w:rPr>
        <w:t>. Son obligaciones de los auditores, además de las señaladas en el presente Título, las siguientes:</w:t>
      </w:r>
    </w:p>
    <w:p w:rsidR="0062535B" w:rsidRDefault="0062535B" w:rsidP="00415BD1">
      <w:pPr>
        <w:jc w:val="both"/>
        <w:rPr>
          <w:rFonts w:ascii="Arial" w:hAnsi="Arial" w:cs="Arial"/>
          <w:sz w:val="20"/>
          <w:szCs w:val="20"/>
        </w:rPr>
      </w:pPr>
    </w:p>
    <w:p w:rsidR="00415BD1" w:rsidRPr="00415BD1" w:rsidRDefault="0062535B"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Solicitar por anticipado las contraseñas necesarias para el desarrollo de la auditoría en términos del manual técnico;</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Llevar a cabo su proceso de auditoría utilizando gases certificados;</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Enviar reporte de anomal</w:t>
      </w:r>
      <w:r w:rsidR="00994342">
        <w:rPr>
          <w:rFonts w:ascii="Arial" w:hAnsi="Arial" w:cs="Arial"/>
          <w:sz w:val="20"/>
          <w:szCs w:val="20"/>
        </w:rPr>
        <w:t>í</w:t>
      </w:r>
      <w:r w:rsidRPr="00415BD1">
        <w:rPr>
          <w:rFonts w:ascii="Arial" w:hAnsi="Arial" w:cs="Arial"/>
          <w:sz w:val="20"/>
          <w:szCs w:val="20"/>
        </w:rPr>
        <w:t>as encontradas en equipos de verificación;</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IV. Entregar a los establecimientos acreditados el resultado de sus auditorías de calibración;</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 Entregar de manera mensual la bitácora digital de los equipos auditados, identificando a los establecimientos a los cuales pertenece cada equipo en lo particular;</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VI. Informar inmediatamente 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sobre los equipos que no pasen la auditor</w:t>
      </w:r>
      <w:r w:rsidR="00A21A83">
        <w:rPr>
          <w:rFonts w:ascii="Arial" w:hAnsi="Arial" w:cs="Arial"/>
          <w:sz w:val="20"/>
          <w:szCs w:val="20"/>
        </w:rPr>
        <w:t>í</w:t>
      </w:r>
      <w:r w:rsidRPr="00415BD1">
        <w:rPr>
          <w:rFonts w:ascii="Arial" w:hAnsi="Arial" w:cs="Arial"/>
          <w:sz w:val="20"/>
          <w:szCs w:val="20"/>
        </w:rPr>
        <w:t>a realizada;</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VII. Contar con oficinas permanentes de atención a sus usuarios en el Estado de Jalisco;</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VIII. Mantener actualizada sus datos de contacto y técnicos autorizados para realizar auditorías en términos del manual técnico;</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IX. Reportar las bajas, renuncias o altas de sus técnicos acreditados tanto 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como a sus usuarios en un período de cinco días hábiles posteriores a dicho movimiento;</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 Atender las convocatorias y reuniones que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les notifique;</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XI. Llevar a cabo las actualizaciones a sus procesos conforme sea requerido por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de conformidad con las disposiciones legales aplicables</w:t>
      </w:r>
      <w:r w:rsidR="0062535B">
        <w:rPr>
          <w:rFonts w:ascii="Arial" w:hAnsi="Arial" w:cs="Arial"/>
          <w:sz w:val="20"/>
          <w:szCs w:val="20"/>
        </w:rPr>
        <w:t>;</w:t>
      </w:r>
      <w:r w:rsidRPr="00415BD1">
        <w:rPr>
          <w:rFonts w:ascii="Arial" w:hAnsi="Arial" w:cs="Arial"/>
          <w:sz w:val="20"/>
          <w:szCs w:val="20"/>
        </w:rPr>
        <w:t xml:space="preserve"> y</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XII. Entregar 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información que le sea requerida para comprobar el correcto desempeño como prestador de servicios.</w:t>
      </w:r>
    </w:p>
    <w:p w:rsidR="00415BD1" w:rsidRPr="00415BD1" w:rsidRDefault="00415BD1" w:rsidP="00415BD1">
      <w:pPr>
        <w:jc w:val="both"/>
        <w:rPr>
          <w:rFonts w:ascii="Arial" w:hAnsi="Arial" w:cs="Arial"/>
          <w:sz w:val="20"/>
          <w:szCs w:val="20"/>
        </w:rPr>
      </w:pPr>
    </w:p>
    <w:p w:rsidR="00415BD1" w:rsidRPr="0062535B" w:rsidRDefault="00415BD1" w:rsidP="0062535B">
      <w:pPr>
        <w:jc w:val="center"/>
        <w:rPr>
          <w:rFonts w:ascii="Arial" w:hAnsi="Arial" w:cs="Arial"/>
          <w:b/>
          <w:sz w:val="20"/>
          <w:szCs w:val="20"/>
        </w:rPr>
      </w:pPr>
      <w:r w:rsidRPr="0062535B">
        <w:rPr>
          <w:rFonts w:ascii="Arial" w:hAnsi="Arial" w:cs="Arial"/>
          <w:b/>
          <w:sz w:val="20"/>
          <w:szCs w:val="20"/>
        </w:rPr>
        <w:t>Título Cuarto</w:t>
      </w:r>
    </w:p>
    <w:p w:rsidR="00415BD1" w:rsidRPr="0062535B" w:rsidRDefault="00415BD1" w:rsidP="0062535B">
      <w:pPr>
        <w:jc w:val="center"/>
        <w:rPr>
          <w:rFonts w:ascii="Arial" w:hAnsi="Arial" w:cs="Arial"/>
          <w:b/>
          <w:sz w:val="20"/>
          <w:szCs w:val="20"/>
        </w:rPr>
      </w:pPr>
      <w:r w:rsidRPr="0062535B">
        <w:rPr>
          <w:rFonts w:ascii="Arial" w:hAnsi="Arial" w:cs="Arial"/>
          <w:b/>
          <w:sz w:val="20"/>
          <w:szCs w:val="20"/>
        </w:rPr>
        <w:t xml:space="preserve">De </w:t>
      </w:r>
      <w:smartTag w:uri="urn:schemas-microsoft-com:office:smarttags" w:element="PersonName">
        <w:smartTagPr>
          <w:attr w:name="ProductID" w:val="la Verificaci￳n Vehicular"/>
        </w:smartTagPr>
        <w:r w:rsidRPr="0062535B">
          <w:rPr>
            <w:rFonts w:ascii="Arial" w:hAnsi="Arial" w:cs="Arial"/>
            <w:b/>
            <w:sz w:val="20"/>
            <w:szCs w:val="20"/>
          </w:rPr>
          <w:t>la Verificación Vehicular</w:t>
        </w:r>
      </w:smartTag>
      <w:r w:rsidRPr="0062535B">
        <w:rPr>
          <w:rFonts w:ascii="Arial" w:hAnsi="Arial" w:cs="Arial"/>
          <w:b/>
          <w:sz w:val="20"/>
          <w:szCs w:val="20"/>
        </w:rPr>
        <w:t>, Hologramas y el Certificado</w:t>
      </w:r>
    </w:p>
    <w:p w:rsidR="00415BD1" w:rsidRPr="0062535B" w:rsidRDefault="00415BD1" w:rsidP="0062535B">
      <w:pPr>
        <w:jc w:val="center"/>
        <w:rPr>
          <w:rFonts w:ascii="Arial" w:hAnsi="Arial" w:cs="Arial"/>
          <w:b/>
          <w:sz w:val="20"/>
          <w:szCs w:val="20"/>
        </w:rPr>
      </w:pPr>
      <w:r w:rsidRPr="0062535B">
        <w:rPr>
          <w:rFonts w:ascii="Arial" w:hAnsi="Arial" w:cs="Arial"/>
          <w:b/>
          <w:sz w:val="20"/>
          <w:szCs w:val="20"/>
        </w:rPr>
        <w:t>de Verificación Vehicular</w:t>
      </w:r>
    </w:p>
    <w:p w:rsidR="0062535B" w:rsidRPr="0062535B" w:rsidRDefault="0062535B" w:rsidP="0062535B">
      <w:pPr>
        <w:jc w:val="center"/>
        <w:rPr>
          <w:rFonts w:ascii="Arial" w:hAnsi="Arial" w:cs="Arial"/>
          <w:b/>
          <w:sz w:val="20"/>
          <w:szCs w:val="20"/>
        </w:rPr>
      </w:pPr>
    </w:p>
    <w:p w:rsidR="00415BD1" w:rsidRPr="0062535B" w:rsidRDefault="00415BD1" w:rsidP="0062535B">
      <w:pPr>
        <w:jc w:val="center"/>
        <w:rPr>
          <w:rFonts w:ascii="Arial" w:hAnsi="Arial" w:cs="Arial"/>
          <w:b/>
          <w:sz w:val="20"/>
          <w:szCs w:val="20"/>
        </w:rPr>
      </w:pPr>
      <w:r w:rsidRPr="0062535B">
        <w:rPr>
          <w:rFonts w:ascii="Arial" w:hAnsi="Arial" w:cs="Arial"/>
          <w:b/>
          <w:sz w:val="20"/>
          <w:szCs w:val="20"/>
        </w:rPr>
        <w:t xml:space="preserve">Capítulo </w:t>
      </w:r>
      <w:r w:rsidR="0062535B" w:rsidRPr="0062535B">
        <w:rPr>
          <w:rFonts w:ascii="Arial" w:hAnsi="Arial" w:cs="Arial"/>
          <w:b/>
          <w:sz w:val="20"/>
          <w:szCs w:val="20"/>
        </w:rPr>
        <w:t>I</w:t>
      </w:r>
    </w:p>
    <w:p w:rsidR="00415BD1" w:rsidRPr="0062535B" w:rsidRDefault="00415BD1" w:rsidP="0062535B">
      <w:pPr>
        <w:jc w:val="center"/>
        <w:rPr>
          <w:rFonts w:ascii="Arial" w:hAnsi="Arial" w:cs="Arial"/>
          <w:b/>
          <w:sz w:val="20"/>
          <w:szCs w:val="20"/>
        </w:rPr>
      </w:pPr>
      <w:r w:rsidRPr="0062535B">
        <w:rPr>
          <w:rFonts w:ascii="Arial" w:hAnsi="Arial" w:cs="Arial"/>
          <w:b/>
          <w:sz w:val="20"/>
          <w:szCs w:val="20"/>
        </w:rPr>
        <w:t>De la clasificación de los hologramas</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55</w:t>
      </w:r>
      <w:r w:rsidRPr="00415BD1">
        <w:rPr>
          <w:rFonts w:ascii="Arial" w:hAnsi="Arial" w:cs="Arial"/>
          <w:sz w:val="20"/>
          <w:szCs w:val="20"/>
        </w:rPr>
        <w:t>. El holograma y el certificado de verificación vehicular constituyen los elementos únicos que permiten acreditar que un vehículo ha aprobado la verificación vehicular.</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lastRenderedPageBreak/>
        <w:t>Artículo 56</w:t>
      </w:r>
      <w:r w:rsidRPr="00415BD1">
        <w:rPr>
          <w:rFonts w:ascii="Arial" w:hAnsi="Arial" w:cs="Arial"/>
          <w:sz w:val="20"/>
          <w:szCs w:val="20"/>
        </w:rPr>
        <w:t>. El holograma de verificación vehicular se clasifica atendiendo a los criterios establecidos en el manual técnico con base en las características tecnológicas del vehículo y su año modelo.</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57</w:t>
      </w:r>
      <w:r w:rsidRPr="00415BD1">
        <w:rPr>
          <w:rFonts w:ascii="Arial" w:hAnsi="Arial" w:cs="Arial"/>
          <w:sz w:val="20"/>
          <w:szCs w:val="20"/>
        </w:rPr>
        <w:t>. La clasificación mencionada en el artículo anterior se sujetará a</w:t>
      </w:r>
      <w:r w:rsidR="0062535B">
        <w:rPr>
          <w:rFonts w:ascii="Arial" w:hAnsi="Arial" w:cs="Arial"/>
          <w:sz w:val="20"/>
          <w:szCs w:val="20"/>
        </w:rPr>
        <w:t xml:space="preserve"> </w:t>
      </w:r>
      <w:r w:rsidRPr="00415BD1">
        <w:rPr>
          <w:rFonts w:ascii="Arial" w:hAnsi="Arial" w:cs="Arial"/>
          <w:sz w:val="20"/>
          <w:szCs w:val="20"/>
        </w:rPr>
        <w:t>lo dispuesto por el Plan de Con</w:t>
      </w:r>
      <w:smartTag w:uri="urn:schemas-microsoft-com:office:smarttags" w:element="PersonName">
        <w:r w:rsidRPr="00415BD1">
          <w:rPr>
            <w:rFonts w:ascii="Arial" w:hAnsi="Arial" w:cs="Arial"/>
            <w:sz w:val="20"/>
            <w:szCs w:val="20"/>
          </w:rPr>
          <w:t>tin</w:t>
        </w:r>
      </w:smartTag>
      <w:r w:rsidRPr="00415BD1">
        <w:rPr>
          <w:rFonts w:ascii="Arial" w:hAnsi="Arial" w:cs="Arial"/>
          <w:sz w:val="20"/>
          <w:szCs w:val="20"/>
        </w:rPr>
        <w:t xml:space="preserve">gencias Atmosféricas del </w:t>
      </w:r>
      <w:r w:rsidR="0062535B">
        <w:rPr>
          <w:rFonts w:ascii="Arial" w:hAnsi="Arial" w:cs="Arial"/>
          <w:sz w:val="20"/>
          <w:szCs w:val="20"/>
        </w:rPr>
        <w:t>Á</w:t>
      </w:r>
      <w:r w:rsidRPr="00415BD1">
        <w:rPr>
          <w:rFonts w:ascii="Arial" w:hAnsi="Arial" w:cs="Arial"/>
          <w:sz w:val="20"/>
          <w:szCs w:val="20"/>
        </w:rPr>
        <w:t>rea</w:t>
      </w:r>
      <w:r w:rsidR="0062535B">
        <w:rPr>
          <w:rFonts w:ascii="Arial" w:hAnsi="Arial" w:cs="Arial"/>
          <w:sz w:val="20"/>
          <w:szCs w:val="20"/>
        </w:rPr>
        <w:t xml:space="preserve"> </w:t>
      </w:r>
      <w:r w:rsidRPr="00415BD1">
        <w:rPr>
          <w:rFonts w:ascii="Arial" w:hAnsi="Arial" w:cs="Arial"/>
          <w:sz w:val="20"/>
          <w:szCs w:val="20"/>
        </w:rPr>
        <w:t>Metropolitana de Guadalajara, atendiendo a lo dispuesto en el presente</w:t>
      </w:r>
      <w:r w:rsidR="0062535B">
        <w:rPr>
          <w:rFonts w:ascii="Arial" w:hAnsi="Arial" w:cs="Arial"/>
          <w:sz w:val="20"/>
          <w:szCs w:val="20"/>
        </w:rPr>
        <w:t xml:space="preserve"> </w:t>
      </w:r>
      <w:r w:rsidRPr="00415BD1">
        <w:rPr>
          <w:rFonts w:ascii="Arial" w:hAnsi="Arial" w:cs="Arial"/>
          <w:sz w:val="20"/>
          <w:szCs w:val="20"/>
        </w:rPr>
        <w:t>Reglamento.</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58</w:t>
      </w:r>
      <w:r w:rsidRPr="00415BD1">
        <w:rPr>
          <w:rFonts w:ascii="Arial" w:hAnsi="Arial" w:cs="Arial"/>
          <w:sz w:val="20"/>
          <w:szCs w:val="20"/>
        </w:rPr>
        <w:t>. Los hologramas homologados son aquellos que se establezcan a través de la firma de convenios de coordinación con otras entidades federativas, en los términos de este Reglamento.</w:t>
      </w:r>
    </w:p>
    <w:p w:rsidR="0062535B" w:rsidRDefault="0062535B" w:rsidP="00415BD1">
      <w:pPr>
        <w:jc w:val="both"/>
        <w:rPr>
          <w:rFonts w:ascii="Arial" w:hAnsi="Arial" w:cs="Arial"/>
          <w:sz w:val="20"/>
          <w:szCs w:val="20"/>
        </w:rPr>
      </w:pPr>
    </w:p>
    <w:p w:rsidR="00415BD1" w:rsidRPr="0062535B" w:rsidRDefault="00415BD1" w:rsidP="0062535B">
      <w:pPr>
        <w:jc w:val="center"/>
        <w:rPr>
          <w:rFonts w:ascii="Arial" w:hAnsi="Arial" w:cs="Arial"/>
          <w:b/>
          <w:sz w:val="20"/>
          <w:szCs w:val="20"/>
        </w:rPr>
      </w:pPr>
      <w:r w:rsidRPr="0062535B">
        <w:rPr>
          <w:rFonts w:ascii="Arial" w:hAnsi="Arial" w:cs="Arial"/>
          <w:b/>
          <w:sz w:val="20"/>
          <w:szCs w:val="20"/>
        </w:rPr>
        <w:t>Capítulo II</w:t>
      </w:r>
    </w:p>
    <w:p w:rsidR="00415BD1" w:rsidRPr="0062535B" w:rsidRDefault="00415BD1" w:rsidP="0062535B">
      <w:pPr>
        <w:jc w:val="center"/>
        <w:rPr>
          <w:rFonts w:ascii="Arial" w:hAnsi="Arial" w:cs="Arial"/>
          <w:b/>
          <w:sz w:val="20"/>
          <w:szCs w:val="20"/>
        </w:rPr>
      </w:pPr>
      <w:r w:rsidRPr="0062535B">
        <w:rPr>
          <w:rFonts w:ascii="Arial" w:hAnsi="Arial" w:cs="Arial"/>
          <w:b/>
          <w:sz w:val="20"/>
          <w:szCs w:val="20"/>
        </w:rPr>
        <w:t xml:space="preserve">De </w:t>
      </w:r>
      <w:smartTag w:uri="urn:schemas-microsoft-com:office:smarttags" w:element="PersonName">
        <w:smartTagPr>
          <w:attr w:name="ProductID" w:val="la Portaci￳n"/>
        </w:smartTagPr>
        <w:r w:rsidRPr="0062535B">
          <w:rPr>
            <w:rFonts w:ascii="Arial" w:hAnsi="Arial" w:cs="Arial"/>
            <w:b/>
            <w:sz w:val="20"/>
            <w:szCs w:val="20"/>
          </w:rPr>
          <w:t>la Portación</w:t>
        </w:r>
      </w:smartTag>
      <w:r w:rsidRPr="0062535B">
        <w:rPr>
          <w:rFonts w:ascii="Arial" w:hAnsi="Arial" w:cs="Arial"/>
          <w:b/>
          <w:sz w:val="20"/>
          <w:szCs w:val="20"/>
        </w:rPr>
        <w:t xml:space="preserve"> del Holograma y del Certificado</w:t>
      </w:r>
    </w:p>
    <w:p w:rsidR="00415BD1" w:rsidRPr="0062535B" w:rsidRDefault="00415BD1" w:rsidP="0062535B">
      <w:pPr>
        <w:jc w:val="center"/>
        <w:rPr>
          <w:rFonts w:ascii="Arial" w:hAnsi="Arial" w:cs="Arial"/>
          <w:b/>
          <w:sz w:val="20"/>
          <w:szCs w:val="20"/>
        </w:rPr>
      </w:pPr>
      <w:r w:rsidRPr="0062535B">
        <w:rPr>
          <w:rFonts w:ascii="Arial" w:hAnsi="Arial" w:cs="Arial"/>
          <w:b/>
          <w:sz w:val="20"/>
          <w:szCs w:val="20"/>
        </w:rPr>
        <w:t>de Verificación Vehicular</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59</w:t>
      </w:r>
      <w:r w:rsidRPr="00415BD1">
        <w:rPr>
          <w:rFonts w:ascii="Arial" w:hAnsi="Arial" w:cs="Arial"/>
          <w:sz w:val="20"/>
          <w:szCs w:val="20"/>
        </w:rPr>
        <w:t>. El holograma debe ir adherido a cualquiera de los cristales del vehículo automotor de manera que sea visible y que garantice su rápida ubicación, quedando estrictamente prohibido retirarlo antes de concluido su período de vigencia.</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60</w:t>
      </w:r>
      <w:r w:rsidRPr="00415BD1">
        <w:rPr>
          <w:rFonts w:ascii="Arial" w:hAnsi="Arial" w:cs="Arial"/>
          <w:sz w:val="20"/>
          <w:szCs w:val="20"/>
        </w:rPr>
        <w:t>. Además del holograma adherido, deberá portarse en la unidad verificada en todo momento e</w:t>
      </w:r>
      <w:r w:rsidR="0062535B">
        <w:rPr>
          <w:rFonts w:ascii="Arial" w:hAnsi="Arial" w:cs="Arial"/>
          <w:sz w:val="20"/>
          <w:szCs w:val="20"/>
        </w:rPr>
        <w:t>l</w:t>
      </w:r>
      <w:r w:rsidRPr="00415BD1">
        <w:rPr>
          <w:rFonts w:ascii="Arial" w:hAnsi="Arial" w:cs="Arial"/>
          <w:sz w:val="20"/>
          <w:szCs w:val="20"/>
        </w:rPr>
        <w:t xml:space="preserve"> certificado de verificación vehicular correspondiente al propietario del vehículo.</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61</w:t>
      </w:r>
      <w:r w:rsidRPr="00415BD1">
        <w:rPr>
          <w:rFonts w:ascii="Arial" w:hAnsi="Arial" w:cs="Arial"/>
          <w:sz w:val="20"/>
          <w:szCs w:val="20"/>
        </w:rPr>
        <w:t>. En caso de destrucción, extrav</w:t>
      </w:r>
      <w:r w:rsidR="0062535B">
        <w:rPr>
          <w:rFonts w:ascii="Arial" w:hAnsi="Arial" w:cs="Arial"/>
          <w:sz w:val="20"/>
          <w:szCs w:val="20"/>
        </w:rPr>
        <w:t>í</w:t>
      </w:r>
      <w:r w:rsidRPr="00415BD1">
        <w:rPr>
          <w:rFonts w:ascii="Arial" w:hAnsi="Arial" w:cs="Arial"/>
          <w:sz w:val="20"/>
          <w:szCs w:val="20"/>
        </w:rPr>
        <w:t>o o robo del holograma, el cumplimiento de la verificación vehicular se comprobará con la portación del certificado de verificación vehicular; y en caso de destrucción</w:t>
      </w:r>
      <w:r w:rsidR="0062535B">
        <w:rPr>
          <w:rFonts w:ascii="Arial" w:hAnsi="Arial" w:cs="Arial"/>
          <w:sz w:val="20"/>
          <w:szCs w:val="20"/>
        </w:rPr>
        <w:t>,</w:t>
      </w:r>
      <w:r w:rsidRPr="00415BD1">
        <w:rPr>
          <w:rFonts w:ascii="Arial" w:hAnsi="Arial" w:cs="Arial"/>
          <w:sz w:val="20"/>
          <w:szCs w:val="20"/>
        </w:rPr>
        <w:t xml:space="preserve"> extravío o robo de éste último, el interesado deberá de tramitar su reposición en los términos del presente T</w:t>
      </w:r>
      <w:r w:rsidR="000B1F51">
        <w:rPr>
          <w:rFonts w:ascii="Arial" w:hAnsi="Arial" w:cs="Arial"/>
          <w:sz w:val="20"/>
          <w:szCs w:val="20"/>
        </w:rPr>
        <w:t>í</w:t>
      </w:r>
      <w:r w:rsidRPr="00415BD1">
        <w:rPr>
          <w:rFonts w:ascii="Arial" w:hAnsi="Arial" w:cs="Arial"/>
          <w:sz w:val="20"/>
          <w:szCs w:val="20"/>
        </w:rPr>
        <w:t>tulo.</w:t>
      </w:r>
    </w:p>
    <w:p w:rsidR="00415BD1" w:rsidRPr="00415BD1" w:rsidRDefault="00415BD1" w:rsidP="00415BD1">
      <w:pPr>
        <w:jc w:val="both"/>
        <w:rPr>
          <w:rFonts w:ascii="Arial" w:hAnsi="Arial" w:cs="Arial"/>
          <w:sz w:val="20"/>
          <w:szCs w:val="20"/>
        </w:rPr>
      </w:pPr>
    </w:p>
    <w:p w:rsidR="00415BD1" w:rsidRPr="0062535B" w:rsidRDefault="00415BD1" w:rsidP="0062535B">
      <w:pPr>
        <w:jc w:val="center"/>
        <w:rPr>
          <w:rFonts w:ascii="Arial" w:hAnsi="Arial" w:cs="Arial"/>
          <w:b/>
          <w:sz w:val="20"/>
          <w:szCs w:val="20"/>
        </w:rPr>
      </w:pPr>
      <w:r w:rsidRPr="0062535B">
        <w:rPr>
          <w:rFonts w:ascii="Arial" w:hAnsi="Arial" w:cs="Arial"/>
          <w:b/>
          <w:sz w:val="20"/>
          <w:szCs w:val="20"/>
        </w:rPr>
        <w:t>Cap</w:t>
      </w:r>
      <w:r w:rsidR="0062535B">
        <w:rPr>
          <w:rFonts w:ascii="Arial" w:hAnsi="Arial" w:cs="Arial"/>
          <w:b/>
          <w:sz w:val="20"/>
          <w:szCs w:val="20"/>
        </w:rPr>
        <w:t>í</w:t>
      </w:r>
      <w:r w:rsidRPr="0062535B">
        <w:rPr>
          <w:rFonts w:ascii="Arial" w:hAnsi="Arial" w:cs="Arial"/>
          <w:b/>
          <w:sz w:val="20"/>
          <w:szCs w:val="20"/>
        </w:rPr>
        <w:t>tulo III</w:t>
      </w:r>
    </w:p>
    <w:p w:rsidR="00415BD1" w:rsidRPr="0062535B" w:rsidRDefault="00415BD1" w:rsidP="0062535B">
      <w:pPr>
        <w:jc w:val="center"/>
        <w:rPr>
          <w:rFonts w:ascii="Arial" w:hAnsi="Arial" w:cs="Arial"/>
          <w:b/>
          <w:sz w:val="20"/>
          <w:szCs w:val="20"/>
        </w:rPr>
      </w:pPr>
      <w:r w:rsidRPr="0062535B">
        <w:rPr>
          <w:rFonts w:ascii="Arial" w:hAnsi="Arial" w:cs="Arial"/>
          <w:b/>
          <w:sz w:val="20"/>
          <w:szCs w:val="20"/>
        </w:rPr>
        <w:t xml:space="preserve">De </w:t>
      </w:r>
      <w:smartTag w:uri="urn:schemas-microsoft-com:office:smarttags" w:element="PersonName">
        <w:smartTagPr>
          <w:attr w:name="ProductID" w:val="la Entrega"/>
        </w:smartTagPr>
        <w:r w:rsidRPr="0062535B">
          <w:rPr>
            <w:rFonts w:ascii="Arial" w:hAnsi="Arial" w:cs="Arial"/>
            <w:b/>
            <w:sz w:val="20"/>
            <w:szCs w:val="20"/>
          </w:rPr>
          <w:t>la Entrega</w:t>
        </w:r>
      </w:smartTag>
      <w:r w:rsidRPr="0062535B">
        <w:rPr>
          <w:rFonts w:ascii="Arial" w:hAnsi="Arial" w:cs="Arial"/>
          <w:b/>
          <w:sz w:val="20"/>
          <w:szCs w:val="20"/>
        </w:rPr>
        <w:t xml:space="preserve"> de Hologramas</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62</w:t>
      </w:r>
      <w:r w:rsidRPr="00415BD1">
        <w:rPr>
          <w:rFonts w:ascii="Arial" w:hAnsi="Arial" w:cs="Arial"/>
          <w:sz w:val="20"/>
          <w:szCs w:val="20"/>
        </w:rPr>
        <w:t>. La entrega y control de hologramas a los establecimientos acreditados se realizará por la Dirección Operativa.</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w:t>
      </w:r>
      <w:r w:rsidR="0062535B" w:rsidRPr="0062535B">
        <w:rPr>
          <w:rFonts w:ascii="Arial" w:hAnsi="Arial" w:cs="Arial"/>
          <w:b/>
          <w:sz w:val="20"/>
          <w:szCs w:val="20"/>
        </w:rPr>
        <w:t>í</w:t>
      </w:r>
      <w:r w:rsidRPr="0062535B">
        <w:rPr>
          <w:rFonts w:ascii="Arial" w:hAnsi="Arial" w:cs="Arial"/>
          <w:b/>
          <w:sz w:val="20"/>
          <w:szCs w:val="20"/>
        </w:rPr>
        <w:t>culo 63</w:t>
      </w:r>
      <w:r w:rsidRPr="00415BD1">
        <w:rPr>
          <w:rFonts w:ascii="Arial" w:hAnsi="Arial" w:cs="Arial"/>
          <w:sz w:val="20"/>
          <w:szCs w:val="20"/>
        </w:rPr>
        <w:t>. La entrega de hologramas únicamente se realizará con las personas autorizadas ante la Secretar</w:t>
      </w:r>
      <w:r w:rsidR="00930B26">
        <w:rPr>
          <w:rFonts w:ascii="Arial" w:hAnsi="Arial" w:cs="Arial"/>
          <w:sz w:val="20"/>
          <w:szCs w:val="20"/>
        </w:rPr>
        <w:t>í</w:t>
      </w:r>
      <w:r w:rsidRPr="00415BD1">
        <w:rPr>
          <w:rFonts w:ascii="Arial" w:hAnsi="Arial" w:cs="Arial"/>
          <w:sz w:val="20"/>
          <w:szCs w:val="20"/>
        </w:rPr>
        <w:t>a, mismas que deberán presentar para tal efecto la credencial de acreditación.</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64</w:t>
      </w:r>
      <w:r w:rsidRPr="00415BD1">
        <w:rPr>
          <w:rFonts w:ascii="Arial" w:hAnsi="Arial" w:cs="Arial"/>
          <w:sz w:val="20"/>
          <w:szCs w:val="20"/>
        </w:rPr>
        <w:t>. Los establecimientos acreditados podrán recibir hologramas hasta por la cantidad máxima que se establezca tanto en el Programa de Verificación Vehicular Obligatoria como en el manual técnico, lo cual será determinado atendiendo a la capacidad máxima de trabajo que, entre otros puntos, valora el número de l</w:t>
      </w:r>
      <w:r w:rsidR="0062535B">
        <w:rPr>
          <w:rFonts w:ascii="Arial" w:hAnsi="Arial" w:cs="Arial"/>
          <w:sz w:val="20"/>
          <w:szCs w:val="20"/>
        </w:rPr>
        <w:t>í</w:t>
      </w:r>
      <w:r w:rsidRPr="00415BD1">
        <w:rPr>
          <w:rFonts w:ascii="Arial" w:hAnsi="Arial" w:cs="Arial"/>
          <w:sz w:val="20"/>
          <w:szCs w:val="20"/>
        </w:rPr>
        <w:t>neas autorizadas</w:t>
      </w:r>
      <w:r w:rsidR="0062535B">
        <w:rPr>
          <w:rFonts w:ascii="Arial" w:hAnsi="Arial" w:cs="Arial"/>
          <w:sz w:val="20"/>
          <w:szCs w:val="20"/>
        </w:rPr>
        <w:t>.</w:t>
      </w:r>
      <w:r w:rsidRPr="00415BD1">
        <w:rPr>
          <w:rFonts w:ascii="Arial" w:hAnsi="Arial" w:cs="Arial"/>
          <w:sz w:val="20"/>
          <w:szCs w:val="20"/>
        </w:rPr>
        <w:t xml:space="preserve"> Las características físicas del establecimiento, así como el personal capacitado para brindar el servicio de afinación y de verificación.</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La entrega de más hologramas estará condicionado a la comprobación del uso de al menos el ochenta por ciento de los previamente entregados.</w:t>
      </w:r>
    </w:p>
    <w:p w:rsidR="0062535B" w:rsidRDefault="0062535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El pago de los derechos se realizará atendiendo a lo dispuesto por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xml:space="preserve"> de Ingresos del Estado de Jalisco para el ejercicio fiscal que corresponda.</w:t>
      </w:r>
    </w:p>
    <w:p w:rsidR="003E4E6B" w:rsidRDefault="003E4E6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3E4E6B">
        <w:rPr>
          <w:rFonts w:ascii="Arial" w:hAnsi="Arial" w:cs="Arial"/>
          <w:b/>
          <w:sz w:val="20"/>
          <w:szCs w:val="20"/>
        </w:rPr>
        <w:t>Artículo 65</w:t>
      </w:r>
      <w:r w:rsidRPr="00415BD1">
        <w:rPr>
          <w:rFonts w:ascii="Arial" w:hAnsi="Arial" w:cs="Arial"/>
          <w:sz w:val="20"/>
          <w:szCs w:val="20"/>
        </w:rPr>
        <w:t>. La Secretar</w:t>
      </w:r>
      <w:r w:rsidR="0062535B">
        <w:rPr>
          <w:rFonts w:ascii="Arial" w:hAnsi="Arial" w:cs="Arial"/>
          <w:sz w:val="20"/>
          <w:szCs w:val="20"/>
        </w:rPr>
        <w:t>í</w:t>
      </w:r>
      <w:r w:rsidRPr="00415BD1">
        <w:rPr>
          <w:rFonts w:ascii="Arial" w:hAnsi="Arial" w:cs="Arial"/>
          <w:sz w:val="20"/>
          <w:szCs w:val="20"/>
        </w:rPr>
        <w:t>a podrá negar la entrega de hologramas a los establecimientos acreditados cuando exista algún mandato que impida la prestación del servicio de verificación vehicular derivado de un procedimiento administrativo instaurado por la Procuradur</w:t>
      </w:r>
      <w:r w:rsidR="003E4E6B">
        <w:rPr>
          <w:rFonts w:ascii="Arial" w:hAnsi="Arial" w:cs="Arial"/>
          <w:sz w:val="20"/>
          <w:szCs w:val="20"/>
        </w:rPr>
        <w:t>í</w:t>
      </w:r>
      <w:r w:rsidRPr="00415BD1">
        <w:rPr>
          <w:rFonts w:ascii="Arial" w:hAnsi="Arial" w:cs="Arial"/>
          <w:sz w:val="20"/>
          <w:szCs w:val="20"/>
        </w:rPr>
        <w:t>a.</w:t>
      </w:r>
    </w:p>
    <w:p w:rsidR="003E4E6B" w:rsidRDefault="003E4E6B" w:rsidP="00415BD1">
      <w:pPr>
        <w:jc w:val="both"/>
        <w:rPr>
          <w:rFonts w:ascii="Arial" w:hAnsi="Arial" w:cs="Arial"/>
          <w:sz w:val="20"/>
          <w:szCs w:val="20"/>
        </w:rPr>
      </w:pPr>
    </w:p>
    <w:p w:rsidR="00415BD1" w:rsidRPr="0062535B" w:rsidRDefault="00415BD1" w:rsidP="0062535B">
      <w:pPr>
        <w:jc w:val="center"/>
        <w:rPr>
          <w:rFonts w:ascii="Arial" w:hAnsi="Arial" w:cs="Arial"/>
          <w:b/>
          <w:sz w:val="20"/>
          <w:szCs w:val="20"/>
        </w:rPr>
      </w:pPr>
      <w:r w:rsidRPr="0062535B">
        <w:rPr>
          <w:rFonts w:ascii="Arial" w:hAnsi="Arial" w:cs="Arial"/>
          <w:b/>
          <w:sz w:val="20"/>
          <w:szCs w:val="20"/>
        </w:rPr>
        <w:t>Capítulo IV</w:t>
      </w:r>
    </w:p>
    <w:p w:rsidR="00415BD1" w:rsidRPr="0062535B" w:rsidRDefault="00415BD1" w:rsidP="0062535B">
      <w:pPr>
        <w:jc w:val="center"/>
        <w:rPr>
          <w:rFonts w:ascii="Arial" w:hAnsi="Arial" w:cs="Arial"/>
          <w:b/>
          <w:sz w:val="20"/>
          <w:szCs w:val="20"/>
        </w:rPr>
      </w:pPr>
      <w:r w:rsidRPr="0062535B">
        <w:rPr>
          <w:rFonts w:ascii="Arial" w:hAnsi="Arial" w:cs="Arial"/>
          <w:b/>
          <w:sz w:val="20"/>
          <w:szCs w:val="20"/>
        </w:rPr>
        <w:t xml:space="preserve">De las Tarifas de </w:t>
      </w:r>
      <w:smartTag w:uri="urn:schemas-microsoft-com:office:smarttags" w:element="PersonName">
        <w:smartTagPr>
          <w:attr w:name="ProductID" w:val="la Verificaci￳n Vehicular"/>
        </w:smartTagPr>
        <w:r w:rsidRPr="0062535B">
          <w:rPr>
            <w:rFonts w:ascii="Arial" w:hAnsi="Arial" w:cs="Arial"/>
            <w:b/>
            <w:sz w:val="20"/>
            <w:szCs w:val="20"/>
          </w:rPr>
          <w:t>la Verificación Vehicular</w:t>
        </w:r>
      </w:smartTag>
    </w:p>
    <w:p w:rsidR="003E4E6B" w:rsidRDefault="003E4E6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62535B">
        <w:rPr>
          <w:rFonts w:ascii="Arial" w:hAnsi="Arial" w:cs="Arial"/>
          <w:b/>
          <w:sz w:val="20"/>
          <w:szCs w:val="20"/>
        </w:rPr>
        <w:t>Artículo 66</w:t>
      </w:r>
      <w:r w:rsidRPr="00415BD1">
        <w:rPr>
          <w:rFonts w:ascii="Arial" w:hAnsi="Arial" w:cs="Arial"/>
          <w:sz w:val="20"/>
          <w:szCs w:val="20"/>
        </w:rPr>
        <w:t xml:space="preserve">. El costo por los servicios de la verificación vehicular se establecerá por los talleres acreditados por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procurando que el costo por dicho servicio sea acorde con la inversión y la utilidad razonable del taller.</w:t>
      </w:r>
    </w:p>
    <w:p w:rsidR="003E4E6B" w:rsidRDefault="003E4E6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Los talleres acreditados podrán establecer descuentos y promociones sobre el costo de la verificación vehicular directamente con los particulares que soliciten tanto el servicio de afinación como el de verificación, con la finalidad de incentivar el programa.</w:t>
      </w:r>
    </w:p>
    <w:p w:rsidR="003E4E6B" w:rsidRDefault="003E4E6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3E4E6B">
        <w:rPr>
          <w:rFonts w:ascii="Arial" w:hAnsi="Arial" w:cs="Arial"/>
          <w:b/>
          <w:sz w:val="20"/>
          <w:szCs w:val="20"/>
        </w:rPr>
        <w:t>Art</w:t>
      </w:r>
      <w:r w:rsidR="003E4E6B" w:rsidRPr="003E4E6B">
        <w:rPr>
          <w:rFonts w:ascii="Arial" w:hAnsi="Arial" w:cs="Arial"/>
          <w:b/>
          <w:sz w:val="20"/>
          <w:szCs w:val="20"/>
        </w:rPr>
        <w:t>í</w:t>
      </w:r>
      <w:r w:rsidRPr="003E4E6B">
        <w:rPr>
          <w:rFonts w:ascii="Arial" w:hAnsi="Arial" w:cs="Arial"/>
          <w:b/>
          <w:sz w:val="20"/>
          <w:szCs w:val="20"/>
        </w:rPr>
        <w:t>culo 67</w:t>
      </w:r>
      <w:r w:rsidRPr="00415BD1">
        <w:rPr>
          <w:rFonts w:ascii="Arial" w:hAnsi="Arial" w:cs="Arial"/>
          <w:sz w:val="20"/>
          <w:szCs w:val="20"/>
        </w:rPr>
        <w:t>. Los establecimientos acreditados deberán indicar de manera destacada y a la vista del público, las tarifas por concepto del servicio de</w:t>
      </w:r>
      <w:r w:rsidR="003E4E6B">
        <w:rPr>
          <w:rFonts w:ascii="Arial" w:hAnsi="Arial" w:cs="Arial"/>
          <w:sz w:val="20"/>
          <w:szCs w:val="20"/>
        </w:rPr>
        <w:t xml:space="preserve"> </w:t>
      </w:r>
      <w:r w:rsidRPr="00415BD1">
        <w:rPr>
          <w:rFonts w:ascii="Arial" w:hAnsi="Arial" w:cs="Arial"/>
          <w:sz w:val="20"/>
          <w:szCs w:val="20"/>
        </w:rPr>
        <w:t xml:space="preserve">verificación vehicular, así como el costo por el holograma, de conformidad con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xml:space="preserve"> de Ingresos vigente.</w:t>
      </w:r>
    </w:p>
    <w:p w:rsidR="003E4E6B" w:rsidRDefault="003E4E6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3E4E6B">
        <w:rPr>
          <w:rFonts w:ascii="Arial" w:hAnsi="Arial" w:cs="Arial"/>
          <w:b/>
          <w:sz w:val="20"/>
          <w:szCs w:val="20"/>
        </w:rPr>
        <w:t>Artículo 68</w:t>
      </w:r>
      <w:r w:rsidRPr="00415BD1">
        <w:rPr>
          <w:rFonts w:ascii="Arial" w:hAnsi="Arial" w:cs="Arial"/>
          <w:sz w:val="20"/>
          <w:szCs w:val="20"/>
        </w:rPr>
        <w:t>. Cuando no se haya aprobado en la primera ocasión, una vez realizada la reparación o afinación que corresponda, el usuario podrá regresar al establecimiento acreditado, dentro de los diez días naturales posteriores, para que por única vez y sin costo alguno efectúe nuevamente la verificación vehicular.</w:t>
      </w:r>
    </w:p>
    <w:p w:rsidR="003E4E6B" w:rsidRDefault="003E4E6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En el supuesto de que sea rechazado por segunda ocasión, e</w:t>
      </w:r>
      <w:r w:rsidR="007D6968">
        <w:rPr>
          <w:rFonts w:ascii="Arial" w:hAnsi="Arial" w:cs="Arial"/>
          <w:sz w:val="20"/>
          <w:szCs w:val="20"/>
        </w:rPr>
        <w:t>l</w:t>
      </w:r>
      <w:r w:rsidRPr="00415BD1">
        <w:rPr>
          <w:rFonts w:ascii="Arial" w:hAnsi="Arial" w:cs="Arial"/>
          <w:sz w:val="20"/>
          <w:szCs w:val="20"/>
        </w:rPr>
        <w:t xml:space="preserve"> usuario deberá reiniciar el procedimiento cubriendo el costo correspondiente.</w:t>
      </w:r>
    </w:p>
    <w:p w:rsidR="003E4E6B" w:rsidRDefault="003E4E6B" w:rsidP="00415BD1">
      <w:pPr>
        <w:jc w:val="both"/>
        <w:rPr>
          <w:rFonts w:ascii="Arial" w:hAnsi="Arial" w:cs="Arial"/>
          <w:sz w:val="20"/>
          <w:szCs w:val="20"/>
        </w:rPr>
      </w:pPr>
    </w:p>
    <w:p w:rsidR="00415BD1" w:rsidRPr="003E4E6B" w:rsidRDefault="00415BD1" w:rsidP="003E4E6B">
      <w:pPr>
        <w:jc w:val="center"/>
        <w:rPr>
          <w:rFonts w:ascii="Arial" w:hAnsi="Arial" w:cs="Arial"/>
          <w:b/>
          <w:sz w:val="20"/>
          <w:szCs w:val="20"/>
        </w:rPr>
      </w:pPr>
      <w:r w:rsidRPr="003E4E6B">
        <w:rPr>
          <w:rFonts w:ascii="Arial" w:hAnsi="Arial" w:cs="Arial"/>
          <w:b/>
          <w:sz w:val="20"/>
          <w:szCs w:val="20"/>
        </w:rPr>
        <w:t>Capítulo V</w:t>
      </w:r>
    </w:p>
    <w:p w:rsidR="00415BD1" w:rsidRPr="003E4E6B" w:rsidRDefault="00415BD1" w:rsidP="003E4E6B">
      <w:pPr>
        <w:jc w:val="center"/>
        <w:rPr>
          <w:rFonts w:ascii="Arial" w:hAnsi="Arial" w:cs="Arial"/>
          <w:b/>
          <w:sz w:val="20"/>
          <w:szCs w:val="20"/>
        </w:rPr>
      </w:pPr>
      <w:r w:rsidRPr="003E4E6B">
        <w:rPr>
          <w:rFonts w:ascii="Arial" w:hAnsi="Arial" w:cs="Arial"/>
          <w:b/>
          <w:sz w:val="20"/>
          <w:szCs w:val="20"/>
        </w:rPr>
        <w:t xml:space="preserve">De </w:t>
      </w:r>
      <w:smartTag w:uri="urn:schemas-microsoft-com:office:smarttags" w:element="PersonName">
        <w:smartTagPr>
          <w:attr w:name="ProductID" w:val="la Reposici￳n"/>
        </w:smartTagPr>
        <w:r w:rsidRPr="003E4E6B">
          <w:rPr>
            <w:rFonts w:ascii="Arial" w:hAnsi="Arial" w:cs="Arial"/>
            <w:b/>
            <w:sz w:val="20"/>
            <w:szCs w:val="20"/>
          </w:rPr>
          <w:t>la Reposición</w:t>
        </w:r>
      </w:smartTag>
      <w:r w:rsidRPr="003E4E6B">
        <w:rPr>
          <w:rFonts w:ascii="Arial" w:hAnsi="Arial" w:cs="Arial"/>
          <w:b/>
          <w:sz w:val="20"/>
          <w:szCs w:val="20"/>
        </w:rPr>
        <w:t xml:space="preserve"> del Certificado de</w:t>
      </w:r>
    </w:p>
    <w:p w:rsidR="00415BD1" w:rsidRPr="003E4E6B" w:rsidRDefault="00415BD1" w:rsidP="003E4E6B">
      <w:pPr>
        <w:jc w:val="center"/>
        <w:rPr>
          <w:rFonts w:ascii="Arial" w:hAnsi="Arial" w:cs="Arial"/>
          <w:b/>
          <w:sz w:val="20"/>
          <w:szCs w:val="20"/>
        </w:rPr>
      </w:pPr>
      <w:r w:rsidRPr="003E4E6B">
        <w:rPr>
          <w:rFonts w:ascii="Arial" w:hAnsi="Arial" w:cs="Arial"/>
          <w:b/>
          <w:sz w:val="20"/>
          <w:szCs w:val="20"/>
        </w:rPr>
        <w:t>Verificación Vehicular</w:t>
      </w:r>
    </w:p>
    <w:p w:rsidR="003E4E6B" w:rsidRDefault="003E4E6B" w:rsidP="00415BD1">
      <w:pPr>
        <w:jc w:val="both"/>
        <w:rPr>
          <w:rFonts w:ascii="Arial" w:hAnsi="Arial" w:cs="Arial"/>
          <w:b/>
          <w:sz w:val="20"/>
          <w:szCs w:val="20"/>
        </w:rPr>
      </w:pPr>
    </w:p>
    <w:p w:rsidR="00415BD1" w:rsidRPr="00415BD1" w:rsidRDefault="00415BD1" w:rsidP="00415BD1">
      <w:pPr>
        <w:jc w:val="both"/>
        <w:rPr>
          <w:rFonts w:ascii="Arial" w:hAnsi="Arial" w:cs="Arial"/>
          <w:sz w:val="20"/>
          <w:szCs w:val="20"/>
        </w:rPr>
      </w:pPr>
      <w:r w:rsidRPr="003E4E6B">
        <w:rPr>
          <w:rFonts w:ascii="Arial" w:hAnsi="Arial" w:cs="Arial"/>
          <w:b/>
          <w:sz w:val="20"/>
          <w:szCs w:val="20"/>
        </w:rPr>
        <w:t>Artículo 69</w:t>
      </w:r>
      <w:r w:rsidRPr="00415BD1">
        <w:rPr>
          <w:rFonts w:ascii="Arial" w:hAnsi="Arial" w:cs="Arial"/>
          <w:sz w:val="20"/>
          <w:szCs w:val="20"/>
        </w:rPr>
        <w:t xml:space="preserve">. En caso de requerirse la reposición del certificado de verificación vehicular, el interesado deberá solicitar esta constancia a </w:t>
      </w:r>
      <w:smartTag w:uri="urn:schemas-microsoft-com:office:smarttags" w:element="PersonName">
        <w:smartTagPr>
          <w:attr w:name="ProductID" w:val="la Direcci￳n Operativa"/>
        </w:smartTagPr>
        <w:r w:rsidRPr="00415BD1">
          <w:rPr>
            <w:rFonts w:ascii="Arial" w:hAnsi="Arial" w:cs="Arial"/>
            <w:sz w:val="20"/>
            <w:szCs w:val="20"/>
          </w:rPr>
          <w:t>la Dirección Operativa</w:t>
        </w:r>
      </w:smartTag>
      <w:r w:rsidRPr="00415BD1">
        <w:rPr>
          <w:rFonts w:ascii="Arial" w:hAnsi="Arial" w:cs="Arial"/>
          <w:sz w:val="20"/>
          <w:szCs w:val="20"/>
        </w:rPr>
        <w:t xml:space="preserve"> de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la cual emitirá la constancia respectiva a menos que exista causa fundada para ello.</w:t>
      </w:r>
    </w:p>
    <w:p w:rsidR="003E4E6B" w:rsidRDefault="003E4E6B" w:rsidP="00415BD1">
      <w:pPr>
        <w:jc w:val="both"/>
        <w:rPr>
          <w:rFonts w:ascii="Arial" w:hAnsi="Arial" w:cs="Arial"/>
          <w:sz w:val="20"/>
          <w:szCs w:val="20"/>
        </w:rPr>
      </w:pPr>
    </w:p>
    <w:p w:rsidR="00415BD1" w:rsidRPr="003E4E6B" w:rsidRDefault="00415BD1" w:rsidP="003E4E6B">
      <w:pPr>
        <w:jc w:val="center"/>
        <w:rPr>
          <w:rFonts w:ascii="Arial" w:hAnsi="Arial" w:cs="Arial"/>
          <w:b/>
          <w:sz w:val="20"/>
          <w:szCs w:val="20"/>
        </w:rPr>
      </w:pPr>
      <w:r w:rsidRPr="003E4E6B">
        <w:rPr>
          <w:rFonts w:ascii="Arial" w:hAnsi="Arial" w:cs="Arial"/>
          <w:b/>
          <w:sz w:val="20"/>
          <w:szCs w:val="20"/>
        </w:rPr>
        <w:t>Capítulo VI</w:t>
      </w:r>
    </w:p>
    <w:p w:rsidR="00415BD1" w:rsidRPr="003E4E6B" w:rsidRDefault="00415BD1" w:rsidP="003E4E6B">
      <w:pPr>
        <w:jc w:val="center"/>
        <w:rPr>
          <w:rFonts w:ascii="Arial" w:hAnsi="Arial" w:cs="Arial"/>
          <w:b/>
          <w:sz w:val="20"/>
          <w:szCs w:val="20"/>
        </w:rPr>
      </w:pPr>
      <w:r w:rsidRPr="003E4E6B">
        <w:rPr>
          <w:rFonts w:ascii="Arial" w:hAnsi="Arial" w:cs="Arial"/>
          <w:b/>
          <w:sz w:val="20"/>
          <w:szCs w:val="20"/>
        </w:rPr>
        <w:t>Del Calendario de Verificación Vehicular</w:t>
      </w:r>
    </w:p>
    <w:p w:rsidR="003E4E6B" w:rsidRDefault="003E4E6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3E4E6B">
        <w:rPr>
          <w:rFonts w:ascii="Arial" w:hAnsi="Arial" w:cs="Arial"/>
          <w:b/>
          <w:sz w:val="20"/>
          <w:szCs w:val="20"/>
        </w:rPr>
        <w:t>Artículo 70</w:t>
      </w:r>
      <w:r w:rsidRPr="00415BD1">
        <w:rPr>
          <w:rFonts w:ascii="Arial" w:hAnsi="Arial" w:cs="Arial"/>
          <w:sz w:val="20"/>
          <w:szCs w:val="20"/>
        </w:rPr>
        <w:t>. La verificación vehicular deberá realizarse una vez al año para vehículos de uso particular y semestralmente para vehículos de uso intensivo conforme al último dígito de las placas de circulación del automotor, con apego al siguiente calendario oficial permanente:</w:t>
      </w:r>
    </w:p>
    <w:p w:rsidR="00F32576" w:rsidRDefault="00F32576" w:rsidP="00415BD1">
      <w:pPr>
        <w:jc w:val="both"/>
        <w:rPr>
          <w:rFonts w:ascii="Arial" w:hAnsi="Arial" w:cs="Arial"/>
          <w:sz w:val="20"/>
          <w:szCs w:val="20"/>
        </w:rPr>
      </w:pPr>
    </w:p>
    <w:p w:rsidR="00540F0A" w:rsidRDefault="00540F0A" w:rsidP="00415BD1">
      <w:pPr>
        <w:jc w:val="both"/>
        <w:rPr>
          <w:rFonts w:ascii="Arial" w:hAnsi="Arial" w:cs="Arial"/>
          <w:sz w:val="20"/>
          <w:szCs w:val="20"/>
        </w:rPr>
      </w:pPr>
    </w:p>
    <w:p w:rsidR="00540F0A" w:rsidRDefault="00540F0A" w:rsidP="00415BD1">
      <w:pPr>
        <w:jc w:val="both"/>
        <w:rPr>
          <w:rFonts w:ascii="Arial" w:hAnsi="Arial" w:cs="Arial"/>
          <w:sz w:val="20"/>
          <w:szCs w:val="20"/>
        </w:rPr>
      </w:pPr>
    </w:p>
    <w:p w:rsidR="00540F0A" w:rsidRDefault="00540F0A" w:rsidP="00415BD1">
      <w:pPr>
        <w:jc w:val="both"/>
        <w:rPr>
          <w:rFonts w:ascii="Arial" w:hAnsi="Arial" w:cs="Arial"/>
          <w:sz w:val="20"/>
          <w:szCs w:val="20"/>
        </w:rPr>
      </w:pPr>
    </w:p>
    <w:p w:rsidR="00540F0A" w:rsidRDefault="00540F0A" w:rsidP="00415BD1">
      <w:pPr>
        <w:jc w:val="both"/>
        <w:rPr>
          <w:rFonts w:ascii="Arial" w:hAnsi="Arial" w:cs="Arial"/>
          <w:sz w:val="20"/>
          <w:szCs w:val="20"/>
        </w:rPr>
      </w:pPr>
    </w:p>
    <w:p w:rsidR="00415BD1" w:rsidRDefault="00B030AF"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Para los vehículos de uso particular:</w:t>
      </w:r>
    </w:p>
    <w:p w:rsidR="00994342" w:rsidRDefault="00994342" w:rsidP="00415BD1">
      <w:pPr>
        <w:jc w:val="both"/>
        <w:rPr>
          <w:rFonts w:ascii="Arial" w:hAnsi="Arial" w:cs="Arial"/>
          <w:sz w:val="20"/>
          <w:szCs w:val="20"/>
        </w:rPr>
      </w:pPr>
    </w:p>
    <w:tbl>
      <w:tblPr>
        <w:tblStyle w:val="Tablaconcuadrcula"/>
        <w:tblW w:w="0" w:type="auto"/>
        <w:jc w:val="center"/>
        <w:tblInd w:w="2268" w:type="dxa"/>
        <w:tblLook w:val="01E0"/>
      </w:tblPr>
      <w:tblGrid>
        <w:gridCol w:w="1383"/>
        <w:gridCol w:w="1497"/>
        <w:gridCol w:w="1383"/>
        <w:gridCol w:w="1406"/>
      </w:tblGrid>
      <w:tr w:rsidR="00994342" w:rsidRPr="00994342">
        <w:trPr>
          <w:jc w:val="center"/>
        </w:trPr>
        <w:tc>
          <w:tcPr>
            <w:tcW w:w="1383" w:type="dxa"/>
          </w:tcPr>
          <w:p w:rsidR="00994342" w:rsidRPr="00994342" w:rsidRDefault="00994342" w:rsidP="00994342">
            <w:pPr>
              <w:jc w:val="center"/>
              <w:rPr>
                <w:rFonts w:ascii="Arial" w:hAnsi="Arial" w:cs="Arial"/>
                <w:b/>
                <w:sz w:val="20"/>
                <w:szCs w:val="20"/>
              </w:rPr>
            </w:pPr>
            <w:r w:rsidRPr="00994342">
              <w:rPr>
                <w:rFonts w:ascii="Arial" w:hAnsi="Arial" w:cs="Arial"/>
                <w:b/>
                <w:sz w:val="20"/>
                <w:szCs w:val="20"/>
              </w:rPr>
              <w:t>Mes</w:t>
            </w:r>
          </w:p>
        </w:tc>
        <w:tc>
          <w:tcPr>
            <w:tcW w:w="1497" w:type="dxa"/>
          </w:tcPr>
          <w:p w:rsidR="00994342" w:rsidRPr="00994342" w:rsidRDefault="00994342" w:rsidP="00994342">
            <w:pPr>
              <w:jc w:val="center"/>
              <w:rPr>
                <w:rFonts w:ascii="Arial" w:hAnsi="Arial" w:cs="Arial"/>
                <w:b/>
                <w:sz w:val="20"/>
                <w:szCs w:val="20"/>
              </w:rPr>
            </w:pPr>
            <w:r w:rsidRPr="00994342">
              <w:rPr>
                <w:rFonts w:ascii="Arial" w:hAnsi="Arial" w:cs="Arial"/>
                <w:b/>
                <w:sz w:val="20"/>
                <w:szCs w:val="20"/>
              </w:rPr>
              <w:t>Terminación</w:t>
            </w:r>
          </w:p>
          <w:p w:rsidR="00994342" w:rsidRPr="00994342" w:rsidRDefault="00994342" w:rsidP="00994342">
            <w:pPr>
              <w:jc w:val="center"/>
              <w:rPr>
                <w:rFonts w:ascii="Arial" w:hAnsi="Arial" w:cs="Arial"/>
                <w:b/>
                <w:sz w:val="20"/>
                <w:szCs w:val="20"/>
              </w:rPr>
            </w:pPr>
            <w:r w:rsidRPr="00994342">
              <w:rPr>
                <w:rFonts w:ascii="Arial" w:hAnsi="Arial" w:cs="Arial"/>
                <w:b/>
                <w:sz w:val="20"/>
                <w:szCs w:val="20"/>
              </w:rPr>
              <w:t>Placa</w:t>
            </w:r>
          </w:p>
        </w:tc>
        <w:tc>
          <w:tcPr>
            <w:tcW w:w="1383" w:type="dxa"/>
          </w:tcPr>
          <w:p w:rsidR="00994342" w:rsidRPr="00994342" w:rsidRDefault="00994342" w:rsidP="00994342">
            <w:pPr>
              <w:jc w:val="center"/>
              <w:rPr>
                <w:rFonts w:ascii="Arial" w:hAnsi="Arial" w:cs="Arial"/>
                <w:b/>
                <w:sz w:val="20"/>
                <w:szCs w:val="20"/>
              </w:rPr>
            </w:pPr>
            <w:r w:rsidRPr="00994342">
              <w:rPr>
                <w:rFonts w:ascii="Arial" w:hAnsi="Arial" w:cs="Arial"/>
                <w:b/>
                <w:sz w:val="20"/>
                <w:szCs w:val="20"/>
              </w:rPr>
              <w:t>Mes</w:t>
            </w:r>
          </w:p>
        </w:tc>
        <w:tc>
          <w:tcPr>
            <w:tcW w:w="1406" w:type="dxa"/>
          </w:tcPr>
          <w:p w:rsidR="00994342" w:rsidRPr="00994342" w:rsidRDefault="00994342" w:rsidP="00994342">
            <w:pPr>
              <w:jc w:val="center"/>
              <w:rPr>
                <w:rFonts w:ascii="Arial" w:hAnsi="Arial" w:cs="Arial"/>
                <w:b/>
                <w:sz w:val="20"/>
                <w:szCs w:val="20"/>
              </w:rPr>
            </w:pPr>
            <w:r w:rsidRPr="00994342">
              <w:rPr>
                <w:rFonts w:ascii="Arial" w:hAnsi="Arial" w:cs="Arial"/>
                <w:b/>
                <w:sz w:val="20"/>
                <w:szCs w:val="20"/>
              </w:rPr>
              <w:t>Terminación</w:t>
            </w:r>
          </w:p>
          <w:p w:rsidR="00994342" w:rsidRPr="00994342" w:rsidRDefault="00994342" w:rsidP="00994342">
            <w:pPr>
              <w:jc w:val="center"/>
              <w:rPr>
                <w:rFonts w:ascii="Arial" w:hAnsi="Arial" w:cs="Arial"/>
                <w:b/>
                <w:sz w:val="20"/>
                <w:szCs w:val="20"/>
              </w:rPr>
            </w:pPr>
            <w:r w:rsidRPr="00994342">
              <w:rPr>
                <w:rFonts w:ascii="Arial" w:hAnsi="Arial" w:cs="Arial"/>
                <w:b/>
                <w:sz w:val="20"/>
                <w:szCs w:val="20"/>
              </w:rPr>
              <w:t>Placa</w:t>
            </w:r>
          </w:p>
        </w:tc>
      </w:tr>
      <w:tr w:rsidR="00994342">
        <w:trPr>
          <w:jc w:val="center"/>
        </w:trPr>
        <w:tc>
          <w:tcPr>
            <w:tcW w:w="1383" w:type="dxa"/>
          </w:tcPr>
          <w:p w:rsidR="00994342" w:rsidRDefault="00994342" w:rsidP="00415BD1">
            <w:pPr>
              <w:jc w:val="both"/>
              <w:rPr>
                <w:rFonts w:ascii="Arial" w:hAnsi="Arial" w:cs="Arial"/>
                <w:sz w:val="20"/>
                <w:szCs w:val="20"/>
              </w:rPr>
            </w:pPr>
            <w:r>
              <w:rPr>
                <w:rFonts w:ascii="Arial" w:hAnsi="Arial" w:cs="Arial"/>
                <w:sz w:val="20"/>
                <w:szCs w:val="20"/>
              </w:rPr>
              <w:t>Enero</w:t>
            </w:r>
          </w:p>
        </w:tc>
        <w:tc>
          <w:tcPr>
            <w:tcW w:w="1497" w:type="dxa"/>
          </w:tcPr>
          <w:p w:rsidR="00994342" w:rsidRDefault="00994342" w:rsidP="00994342">
            <w:pPr>
              <w:jc w:val="center"/>
              <w:rPr>
                <w:rFonts w:ascii="Arial" w:hAnsi="Arial" w:cs="Arial"/>
                <w:sz w:val="20"/>
                <w:szCs w:val="20"/>
              </w:rPr>
            </w:pPr>
            <w:r>
              <w:rPr>
                <w:rFonts w:ascii="Arial" w:hAnsi="Arial" w:cs="Arial"/>
                <w:sz w:val="20"/>
                <w:szCs w:val="20"/>
              </w:rPr>
              <w:t>1</w:t>
            </w:r>
          </w:p>
        </w:tc>
        <w:tc>
          <w:tcPr>
            <w:tcW w:w="1383" w:type="dxa"/>
          </w:tcPr>
          <w:p w:rsidR="00994342" w:rsidRDefault="00994342" w:rsidP="00415BD1">
            <w:pPr>
              <w:jc w:val="both"/>
              <w:rPr>
                <w:rFonts w:ascii="Arial" w:hAnsi="Arial" w:cs="Arial"/>
                <w:sz w:val="20"/>
                <w:szCs w:val="20"/>
              </w:rPr>
            </w:pPr>
            <w:r>
              <w:rPr>
                <w:rFonts w:ascii="Arial" w:hAnsi="Arial" w:cs="Arial"/>
                <w:sz w:val="20"/>
                <w:szCs w:val="20"/>
              </w:rPr>
              <w:t>Julio</w:t>
            </w:r>
          </w:p>
        </w:tc>
        <w:tc>
          <w:tcPr>
            <w:tcW w:w="1406" w:type="dxa"/>
          </w:tcPr>
          <w:p w:rsidR="00994342" w:rsidRDefault="00994342" w:rsidP="00994342">
            <w:pPr>
              <w:jc w:val="center"/>
              <w:rPr>
                <w:rFonts w:ascii="Arial" w:hAnsi="Arial" w:cs="Arial"/>
                <w:sz w:val="20"/>
                <w:szCs w:val="20"/>
              </w:rPr>
            </w:pPr>
            <w:r>
              <w:rPr>
                <w:rFonts w:ascii="Arial" w:hAnsi="Arial" w:cs="Arial"/>
                <w:sz w:val="20"/>
                <w:szCs w:val="20"/>
              </w:rPr>
              <w:t>6</w:t>
            </w:r>
          </w:p>
        </w:tc>
      </w:tr>
      <w:tr w:rsidR="00994342">
        <w:trPr>
          <w:jc w:val="center"/>
        </w:trPr>
        <w:tc>
          <w:tcPr>
            <w:tcW w:w="1383" w:type="dxa"/>
          </w:tcPr>
          <w:p w:rsidR="00994342" w:rsidRDefault="00994342" w:rsidP="00415BD1">
            <w:pPr>
              <w:jc w:val="both"/>
              <w:rPr>
                <w:rFonts w:ascii="Arial" w:hAnsi="Arial" w:cs="Arial"/>
                <w:sz w:val="20"/>
                <w:szCs w:val="20"/>
              </w:rPr>
            </w:pPr>
            <w:r>
              <w:rPr>
                <w:rFonts w:ascii="Arial" w:hAnsi="Arial" w:cs="Arial"/>
                <w:sz w:val="20"/>
                <w:szCs w:val="20"/>
              </w:rPr>
              <w:t>Febrero</w:t>
            </w:r>
          </w:p>
        </w:tc>
        <w:tc>
          <w:tcPr>
            <w:tcW w:w="1497" w:type="dxa"/>
          </w:tcPr>
          <w:p w:rsidR="00994342" w:rsidRDefault="00994342" w:rsidP="00994342">
            <w:pPr>
              <w:jc w:val="center"/>
              <w:rPr>
                <w:rFonts w:ascii="Arial" w:hAnsi="Arial" w:cs="Arial"/>
                <w:sz w:val="20"/>
                <w:szCs w:val="20"/>
              </w:rPr>
            </w:pPr>
            <w:r>
              <w:rPr>
                <w:rFonts w:ascii="Arial" w:hAnsi="Arial" w:cs="Arial"/>
                <w:sz w:val="20"/>
                <w:szCs w:val="20"/>
              </w:rPr>
              <w:t>2</w:t>
            </w:r>
          </w:p>
        </w:tc>
        <w:tc>
          <w:tcPr>
            <w:tcW w:w="1383" w:type="dxa"/>
          </w:tcPr>
          <w:p w:rsidR="00994342" w:rsidRDefault="00994342" w:rsidP="00415BD1">
            <w:pPr>
              <w:jc w:val="both"/>
              <w:rPr>
                <w:rFonts w:ascii="Arial" w:hAnsi="Arial" w:cs="Arial"/>
                <w:sz w:val="20"/>
                <w:szCs w:val="20"/>
              </w:rPr>
            </w:pPr>
            <w:r>
              <w:rPr>
                <w:rFonts w:ascii="Arial" w:hAnsi="Arial" w:cs="Arial"/>
                <w:sz w:val="20"/>
                <w:szCs w:val="20"/>
              </w:rPr>
              <w:t>Agosto</w:t>
            </w:r>
          </w:p>
        </w:tc>
        <w:tc>
          <w:tcPr>
            <w:tcW w:w="1406" w:type="dxa"/>
          </w:tcPr>
          <w:p w:rsidR="00994342" w:rsidRDefault="00994342" w:rsidP="00994342">
            <w:pPr>
              <w:jc w:val="center"/>
              <w:rPr>
                <w:rFonts w:ascii="Arial" w:hAnsi="Arial" w:cs="Arial"/>
                <w:sz w:val="20"/>
                <w:szCs w:val="20"/>
              </w:rPr>
            </w:pPr>
            <w:r>
              <w:rPr>
                <w:rFonts w:ascii="Arial" w:hAnsi="Arial" w:cs="Arial"/>
                <w:sz w:val="20"/>
                <w:szCs w:val="20"/>
              </w:rPr>
              <w:t>7</w:t>
            </w:r>
          </w:p>
        </w:tc>
      </w:tr>
      <w:tr w:rsidR="00994342">
        <w:trPr>
          <w:jc w:val="center"/>
        </w:trPr>
        <w:tc>
          <w:tcPr>
            <w:tcW w:w="1383" w:type="dxa"/>
          </w:tcPr>
          <w:p w:rsidR="00994342" w:rsidRDefault="00994342" w:rsidP="00415BD1">
            <w:pPr>
              <w:jc w:val="both"/>
              <w:rPr>
                <w:rFonts w:ascii="Arial" w:hAnsi="Arial" w:cs="Arial"/>
                <w:sz w:val="20"/>
                <w:szCs w:val="20"/>
              </w:rPr>
            </w:pPr>
            <w:r>
              <w:rPr>
                <w:rFonts w:ascii="Arial" w:hAnsi="Arial" w:cs="Arial"/>
                <w:sz w:val="20"/>
                <w:szCs w:val="20"/>
              </w:rPr>
              <w:t>Marzo</w:t>
            </w:r>
          </w:p>
        </w:tc>
        <w:tc>
          <w:tcPr>
            <w:tcW w:w="1497" w:type="dxa"/>
          </w:tcPr>
          <w:p w:rsidR="00994342" w:rsidRDefault="00994342" w:rsidP="00994342">
            <w:pPr>
              <w:jc w:val="center"/>
              <w:rPr>
                <w:rFonts w:ascii="Arial" w:hAnsi="Arial" w:cs="Arial"/>
                <w:sz w:val="20"/>
                <w:szCs w:val="20"/>
              </w:rPr>
            </w:pPr>
            <w:r>
              <w:rPr>
                <w:rFonts w:ascii="Arial" w:hAnsi="Arial" w:cs="Arial"/>
                <w:sz w:val="20"/>
                <w:szCs w:val="20"/>
              </w:rPr>
              <w:t>3</w:t>
            </w:r>
          </w:p>
        </w:tc>
        <w:tc>
          <w:tcPr>
            <w:tcW w:w="1383" w:type="dxa"/>
          </w:tcPr>
          <w:p w:rsidR="00994342" w:rsidRDefault="00994342" w:rsidP="00415BD1">
            <w:pPr>
              <w:jc w:val="both"/>
              <w:rPr>
                <w:rFonts w:ascii="Arial" w:hAnsi="Arial" w:cs="Arial"/>
                <w:sz w:val="20"/>
                <w:szCs w:val="20"/>
              </w:rPr>
            </w:pPr>
            <w:r>
              <w:rPr>
                <w:rFonts w:ascii="Arial" w:hAnsi="Arial" w:cs="Arial"/>
                <w:sz w:val="20"/>
                <w:szCs w:val="20"/>
              </w:rPr>
              <w:t>Septiembre</w:t>
            </w:r>
          </w:p>
        </w:tc>
        <w:tc>
          <w:tcPr>
            <w:tcW w:w="1406" w:type="dxa"/>
          </w:tcPr>
          <w:p w:rsidR="00994342" w:rsidRDefault="00994342" w:rsidP="00994342">
            <w:pPr>
              <w:jc w:val="center"/>
              <w:rPr>
                <w:rFonts w:ascii="Arial" w:hAnsi="Arial" w:cs="Arial"/>
                <w:sz w:val="20"/>
                <w:szCs w:val="20"/>
              </w:rPr>
            </w:pPr>
            <w:r>
              <w:rPr>
                <w:rFonts w:ascii="Arial" w:hAnsi="Arial" w:cs="Arial"/>
                <w:sz w:val="20"/>
                <w:szCs w:val="20"/>
              </w:rPr>
              <w:t>8</w:t>
            </w:r>
          </w:p>
        </w:tc>
      </w:tr>
      <w:tr w:rsidR="00994342">
        <w:trPr>
          <w:jc w:val="center"/>
        </w:trPr>
        <w:tc>
          <w:tcPr>
            <w:tcW w:w="1383" w:type="dxa"/>
          </w:tcPr>
          <w:p w:rsidR="00994342" w:rsidRDefault="00994342" w:rsidP="00415BD1">
            <w:pPr>
              <w:jc w:val="both"/>
              <w:rPr>
                <w:rFonts w:ascii="Arial" w:hAnsi="Arial" w:cs="Arial"/>
                <w:sz w:val="20"/>
                <w:szCs w:val="20"/>
              </w:rPr>
            </w:pPr>
            <w:r>
              <w:rPr>
                <w:rFonts w:ascii="Arial" w:hAnsi="Arial" w:cs="Arial"/>
                <w:sz w:val="20"/>
                <w:szCs w:val="20"/>
              </w:rPr>
              <w:t>Abril</w:t>
            </w:r>
          </w:p>
        </w:tc>
        <w:tc>
          <w:tcPr>
            <w:tcW w:w="1497" w:type="dxa"/>
          </w:tcPr>
          <w:p w:rsidR="00994342" w:rsidRDefault="00994342" w:rsidP="00994342">
            <w:pPr>
              <w:jc w:val="center"/>
              <w:rPr>
                <w:rFonts w:ascii="Arial" w:hAnsi="Arial" w:cs="Arial"/>
                <w:sz w:val="20"/>
                <w:szCs w:val="20"/>
              </w:rPr>
            </w:pPr>
            <w:r>
              <w:rPr>
                <w:rFonts w:ascii="Arial" w:hAnsi="Arial" w:cs="Arial"/>
                <w:sz w:val="20"/>
                <w:szCs w:val="20"/>
              </w:rPr>
              <w:t>4</w:t>
            </w:r>
          </w:p>
        </w:tc>
        <w:tc>
          <w:tcPr>
            <w:tcW w:w="1383" w:type="dxa"/>
          </w:tcPr>
          <w:p w:rsidR="00994342" w:rsidRDefault="00994342" w:rsidP="00415BD1">
            <w:pPr>
              <w:jc w:val="both"/>
              <w:rPr>
                <w:rFonts w:ascii="Arial" w:hAnsi="Arial" w:cs="Arial"/>
                <w:sz w:val="20"/>
                <w:szCs w:val="20"/>
              </w:rPr>
            </w:pPr>
            <w:r>
              <w:rPr>
                <w:rFonts w:ascii="Arial" w:hAnsi="Arial" w:cs="Arial"/>
                <w:sz w:val="20"/>
                <w:szCs w:val="20"/>
              </w:rPr>
              <w:t>Octubre</w:t>
            </w:r>
          </w:p>
        </w:tc>
        <w:tc>
          <w:tcPr>
            <w:tcW w:w="1406" w:type="dxa"/>
          </w:tcPr>
          <w:p w:rsidR="00994342" w:rsidRDefault="00994342" w:rsidP="00994342">
            <w:pPr>
              <w:jc w:val="center"/>
              <w:rPr>
                <w:rFonts w:ascii="Arial" w:hAnsi="Arial" w:cs="Arial"/>
                <w:sz w:val="20"/>
                <w:szCs w:val="20"/>
              </w:rPr>
            </w:pPr>
            <w:r>
              <w:rPr>
                <w:rFonts w:ascii="Arial" w:hAnsi="Arial" w:cs="Arial"/>
                <w:sz w:val="20"/>
                <w:szCs w:val="20"/>
              </w:rPr>
              <w:t>9</w:t>
            </w:r>
          </w:p>
        </w:tc>
      </w:tr>
      <w:tr w:rsidR="00994342">
        <w:trPr>
          <w:jc w:val="center"/>
        </w:trPr>
        <w:tc>
          <w:tcPr>
            <w:tcW w:w="1383" w:type="dxa"/>
          </w:tcPr>
          <w:p w:rsidR="00994342" w:rsidRDefault="00994342" w:rsidP="00415BD1">
            <w:pPr>
              <w:jc w:val="both"/>
              <w:rPr>
                <w:rFonts w:ascii="Arial" w:hAnsi="Arial" w:cs="Arial"/>
                <w:sz w:val="20"/>
                <w:szCs w:val="20"/>
              </w:rPr>
            </w:pPr>
            <w:r>
              <w:rPr>
                <w:rFonts w:ascii="Arial" w:hAnsi="Arial" w:cs="Arial"/>
                <w:sz w:val="20"/>
                <w:szCs w:val="20"/>
              </w:rPr>
              <w:t>Mayo</w:t>
            </w:r>
          </w:p>
        </w:tc>
        <w:tc>
          <w:tcPr>
            <w:tcW w:w="1497" w:type="dxa"/>
          </w:tcPr>
          <w:p w:rsidR="00994342" w:rsidRDefault="00994342" w:rsidP="00994342">
            <w:pPr>
              <w:jc w:val="center"/>
              <w:rPr>
                <w:rFonts w:ascii="Arial" w:hAnsi="Arial" w:cs="Arial"/>
                <w:sz w:val="20"/>
                <w:szCs w:val="20"/>
              </w:rPr>
            </w:pPr>
            <w:r>
              <w:rPr>
                <w:rFonts w:ascii="Arial" w:hAnsi="Arial" w:cs="Arial"/>
                <w:sz w:val="20"/>
                <w:szCs w:val="20"/>
              </w:rPr>
              <w:t>5</w:t>
            </w:r>
          </w:p>
        </w:tc>
        <w:tc>
          <w:tcPr>
            <w:tcW w:w="1383" w:type="dxa"/>
          </w:tcPr>
          <w:p w:rsidR="00994342" w:rsidRDefault="00994342" w:rsidP="00415BD1">
            <w:pPr>
              <w:jc w:val="both"/>
              <w:rPr>
                <w:rFonts w:ascii="Arial" w:hAnsi="Arial" w:cs="Arial"/>
                <w:sz w:val="20"/>
                <w:szCs w:val="20"/>
              </w:rPr>
            </w:pPr>
            <w:r>
              <w:rPr>
                <w:rFonts w:ascii="Arial" w:hAnsi="Arial" w:cs="Arial"/>
                <w:sz w:val="20"/>
                <w:szCs w:val="20"/>
              </w:rPr>
              <w:t>Noviembre</w:t>
            </w:r>
          </w:p>
        </w:tc>
        <w:tc>
          <w:tcPr>
            <w:tcW w:w="1406" w:type="dxa"/>
          </w:tcPr>
          <w:p w:rsidR="00994342" w:rsidRDefault="00994342" w:rsidP="00994342">
            <w:pPr>
              <w:jc w:val="center"/>
              <w:rPr>
                <w:rFonts w:ascii="Arial" w:hAnsi="Arial" w:cs="Arial"/>
                <w:sz w:val="20"/>
                <w:szCs w:val="20"/>
              </w:rPr>
            </w:pPr>
            <w:r>
              <w:rPr>
                <w:rFonts w:ascii="Arial" w:hAnsi="Arial" w:cs="Arial"/>
                <w:sz w:val="20"/>
                <w:szCs w:val="20"/>
              </w:rPr>
              <w:t>0</w:t>
            </w:r>
          </w:p>
        </w:tc>
      </w:tr>
      <w:tr w:rsidR="00994342">
        <w:trPr>
          <w:jc w:val="center"/>
        </w:trPr>
        <w:tc>
          <w:tcPr>
            <w:tcW w:w="1383" w:type="dxa"/>
          </w:tcPr>
          <w:p w:rsidR="00994342" w:rsidRDefault="00994342" w:rsidP="00415BD1">
            <w:pPr>
              <w:jc w:val="both"/>
              <w:rPr>
                <w:rFonts w:ascii="Arial" w:hAnsi="Arial" w:cs="Arial"/>
                <w:sz w:val="20"/>
                <w:szCs w:val="20"/>
              </w:rPr>
            </w:pPr>
            <w:r>
              <w:rPr>
                <w:rFonts w:ascii="Arial" w:hAnsi="Arial" w:cs="Arial"/>
                <w:sz w:val="20"/>
                <w:szCs w:val="20"/>
              </w:rPr>
              <w:t>Junio</w:t>
            </w:r>
          </w:p>
        </w:tc>
        <w:tc>
          <w:tcPr>
            <w:tcW w:w="1497" w:type="dxa"/>
          </w:tcPr>
          <w:p w:rsidR="00994342" w:rsidRDefault="00994342" w:rsidP="00994342">
            <w:pPr>
              <w:jc w:val="center"/>
              <w:rPr>
                <w:rFonts w:ascii="Arial" w:hAnsi="Arial" w:cs="Arial"/>
                <w:sz w:val="20"/>
                <w:szCs w:val="20"/>
              </w:rPr>
            </w:pPr>
          </w:p>
        </w:tc>
        <w:tc>
          <w:tcPr>
            <w:tcW w:w="1383" w:type="dxa"/>
          </w:tcPr>
          <w:p w:rsidR="00994342" w:rsidRDefault="00994342" w:rsidP="00415BD1">
            <w:pPr>
              <w:jc w:val="both"/>
              <w:rPr>
                <w:rFonts w:ascii="Arial" w:hAnsi="Arial" w:cs="Arial"/>
                <w:sz w:val="20"/>
                <w:szCs w:val="20"/>
              </w:rPr>
            </w:pPr>
            <w:r>
              <w:rPr>
                <w:rFonts w:ascii="Arial" w:hAnsi="Arial" w:cs="Arial"/>
                <w:sz w:val="20"/>
                <w:szCs w:val="20"/>
              </w:rPr>
              <w:t>Diciembre</w:t>
            </w:r>
          </w:p>
        </w:tc>
        <w:tc>
          <w:tcPr>
            <w:tcW w:w="1406" w:type="dxa"/>
          </w:tcPr>
          <w:p w:rsidR="00994342" w:rsidRDefault="00994342" w:rsidP="00994342">
            <w:pPr>
              <w:jc w:val="center"/>
              <w:rPr>
                <w:rFonts w:ascii="Arial" w:hAnsi="Arial" w:cs="Arial"/>
                <w:sz w:val="20"/>
                <w:szCs w:val="20"/>
              </w:rPr>
            </w:pPr>
          </w:p>
        </w:tc>
      </w:tr>
    </w:tbl>
    <w:p w:rsidR="00B030AF" w:rsidRDefault="00B030AF" w:rsidP="00415BD1">
      <w:pPr>
        <w:jc w:val="both"/>
        <w:rPr>
          <w:rFonts w:ascii="Arial" w:hAnsi="Arial" w:cs="Arial"/>
          <w:sz w:val="20"/>
          <w:szCs w:val="20"/>
        </w:rPr>
      </w:pPr>
    </w:p>
    <w:p w:rsidR="00415BD1" w:rsidRDefault="00B030AF" w:rsidP="00415BD1">
      <w:pPr>
        <w:jc w:val="both"/>
        <w:rPr>
          <w:rFonts w:ascii="Arial" w:hAnsi="Arial" w:cs="Arial"/>
          <w:sz w:val="20"/>
          <w:szCs w:val="20"/>
        </w:rPr>
      </w:pPr>
      <w:r>
        <w:rPr>
          <w:rFonts w:ascii="Arial" w:hAnsi="Arial" w:cs="Arial"/>
          <w:sz w:val="20"/>
          <w:szCs w:val="20"/>
        </w:rPr>
        <w:t>II. Para los vehículos de uso intensivo:</w:t>
      </w:r>
    </w:p>
    <w:p w:rsidR="00B030AF" w:rsidRDefault="00B030AF" w:rsidP="00415BD1">
      <w:pPr>
        <w:jc w:val="both"/>
        <w:rPr>
          <w:rFonts w:ascii="Arial" w:hAnsi="Arial" w:cs="Arial"/>
          <w:sz w:val="20"/>
          <w:szCs w:val="20"/>
        </w:rPr>
      </w:pPr>
    </w:p>
    <w:tbl>
      <w:tblPr>
        <w:tblStyle w:val="Tablaconcuadrcula"/>
        <w:tblW w:w="0" w:type="auto"/>
        <w:jc w:val="center"/>
        <w:tblInd w:w="2268" w:type="dxa"/>
        <w:tblLook w:val="01E0"/>
      </w:tblPr>
      <w:tblGrid>
        <w:gridCol w:w="1383"/>
        <w:gridCol w:w="1497"/>
        <w:gridCol w:w="1383"/>
        <w:gridCol w:w="1406"/>
      </w:tblGrid>
      <w:tr w:rsidR="00B030AF" w:rsidRPr="00994342">
        <w:trPr>
          <w:jc w:val="center"/>
        </w:trPr>
        <w:tc>
          <w:tcPr>
            <w:tcW w:w="1383" w:type="dxa"/>
          </w:tcPr>
          <w:p w:rsidR="00B030AF" w:rsidRPr="00994342" w:rsidRDefault="00B030AF" w:rsidP="00B030AF">
            <w:pPr>
              <w:jc w:val="center"/>
              <w:rPr>
                <w:rFonts w:ascii="Arial" w:hAnsi="Arial" w:cs="Arial"/>
                <w:b/>
                <w:sz w:val="20"/>
                <w:szCs w:val="20"/>
              </w:rPr>
            </w:pPr>
            <w:r w:rsidRPr="00994342">
              <w:rPr>
                <w:rFonts w:ascii="Arial" w:hAnsi="Arial" w:cs="Arial"/>
                <w:b/>
                <w:sz w:val="20"/>
                <w:szCs w:val="20"/>
              </w:rPr>
              <w:t>Mes</w:t>
            </w:r>
          </w:p>
        </w:tc>
        <w:tc>
          <w:tcPr>
            <w:tcW w:w="1497" w:type="dxa"/>
          </w:tcPr>
          <w:p w:rsidR="00B030AF" w:rsidRPr="00994342" w:rsidRDefault="00B030AF" w:rsidP="00B030AF">
            <w:pPr>
              <w:jc w:val="center"/>
              <w:rPr>
                <w:rFonts w:ascii="Arial" w:hAnsi="Arial" w:cs="Arial"/>
                <w:b/>
                <w:sz w:val="20"/>
                <w:szCs w:val="20"/>
              </w:rPr>
            </w:pPr>
            <w:r w:rsidRPr="00994342">
              <w:rPr>
                <w:rFonts w:ascii="Arial" w:hAnsi="Arial" w:cs="Arial"/>
                <w:b/>
                <w:sz w:val="20"/>
                <w:szCs w:val="20"/>
              </w:rPr>
              <w:t>Terminación</w:t>
            </w:r>
          </w:p>
          <w:p w:rsidR="00B030AF" w:rsidRPr="00994342" w:rsidRDefault="00B030AF" w:rsidP="00B030AF">
            <w:pPr>
              <w:jc w:val="center"/>
              <w:rPr>
                <w:rFonts w:ascii="Arial" w:hAnsi="Arial" w:cs="Arial"/>
                <w:b/>
                <w:sz w:val="20"/>
                <w:szCs w:val="20"/>
              </w:rPr>
            </w:pPr>
            <w:r w:rsidRPr="00994342">
              <w:rPr>
                <w:rFonts w:ascii="Arial" w:hAnsi="Arial" w:cs="Arial"/>
                <w:b/>
                <w:sz w:val="20"/>
                <w:szCs w:val="20"/>
              </w:rPr>
              <w:t>Placa</w:t>
            </w:r>
          </w:p>
        </w:tc>
        <w:tc>
          <w:tcPr>
            <w:tcW w:w="1383" w:type="dxa"/>
          </w:tcPr>
          <w:p w:rsidR="00B030AF" w:rsidRPr="00994342" w:rsidRDefault="00B030AF" w:rsidP="00B030AF">
            <w:pPr>
              <w:jc w:val="center"/>
              <w:rPr>
                <w:rFonts w:ascii="Arial" w:hAnsi="Arial" w:cs="Arial"/>
                <w:b/>
                <w:sz w:val="20"/>
                <w:szCs w:val="20"/>
              </w:rPr>
            </w:pPr>
            <w:r w:rsidRPr="00994342">
              <w:rPr>
                <w:rFonts w:ascii="Arial" w:hAnsi="Arial" w:cs="Arial"/>
                <w:b/>
                <w:sz w:val="20"/>
                <w:szCs w:val="20"/>
              </w:rPr>
              <w:t>Mes</w:t>
            </w:r>
          </w:p>
        </w:tc>
        <w:tc>
          <w:tcPr>
            <w:tcW w:w="1406" w:type="dxa"/>
          </w:tcPr>
          <w:p w:rsidR="00B030AF" w:rsidRPr="00994342" w:rsidRDefault="00B030AF" w:rsidP="00B030AF">
            <w:pPr>
              <w:jc w:val="center"/>
              <w:rPr>
                <w:rFonts w:ascii="Arial" w:hAnsi="Arial" w:cs="Arial"/>
                <w:b/>
                <w:sz w:val="20"/>
                <w:szCs w:val="20"/>
              </w:rPr>
            </w:pPr>
            <w:r w:rsidRPr="00994342">
              <w:rPr>
                <w:rFonts w:ascii="Arial" w:hAnsi="Arial" w:cs="Arial"/>
                <w:b/>
                <w:sz w:val="20"/>
                <w:szCs w:val="20"/>
              </w:rPr>
              <w:t>Terminación</w:t>
            </w:r>
          </w:p>
          <w:p w:rsidR="00B030AF" w:rsidRPr="00994342" w:rsidRDefault="00B030AF" w:rsidP="00B030AF">
            <w:pPr>
              <w:jc w:val="center"/>
              <w:rPr>
                <w:rFonts w:ascii="Arial" w:hAnsi="Arial" w:cs="Arial"/>
                <w:b/>
                <w:sz w:val="20"/>
                <w:szCs w:val="20"/>
              </w:rPr>
            </w:pPr>
            <w:r w:rsidRPr="00994342">
              <w:rPr>
                <w:rFonts w:ascii="Arial" w:hAnsi="Arial" w:cs="Arial"/>
                <w:b/>
                <w:sz w:val="20"/>
                <w:szCs w:val="20"/>
              </w:rPr>
              <w:t>Placa</w:t>
            </w:r>
          </w:p>
        </w:tc>
      </w:tr>
      <w:tr w:rsidR="00B030AF">
        <w:trPr>
          <w:jc w:val="center"/>
        </w:trPr>
        <w:tc>
          <w:tcPr>
            <w:tcW w:w="1383" w:type="dxa"/>
          </w:tcPr>
          <w:p w:rsidR="00B030AF" w:rsidRDefault="00B030AF" w:rsidP="00B030AF">
            <w:pPr>
              <w:jc w:val="both"/>
              <w:rPr>
                <w:rFonts w:ascii="Arial" w:hAnsi="Arial" w:cs="Arial"/>
                <w:sz w:val="20"/>
                <w:szCs w:val="20"/>
              </w:rPr>
            </w:pPr>
            <w:r>
              <w:rPr>
                <w:rFonts w:ascii="Arial" w:hAnsi="Arial" w:cs="Arial"/>
                <w:sz w:val="20"/>
                <w:szCs w:val="20"/>
              </w:rPr>
              <w:t>Enero</w:t>
            </w:r>
          </w:p>
        </w:tc>
        <w:tc>
          <w:tcPr>
            <w:tcW w:w="1497" w:type="dxa"/>
          </w:tcPr>
          <w:p w:rsidR="00B030AF" w:rsidRDefault="00B030AF" w:rsidP="00B030AF">
            <w:pPr>
              <w:jc w:val="center"/>
              <w:rPr>
                <w:rFonts w:ascii="Arial" w:hAnsi="Arial" w:cs="Arial"/>
                <w:sz w:val="20"/>
                <w:szCs w:val="20"/>
              </w:rPr>
            </w:pPr>
            <w:r>
              <w:rPr>
                <w:rFonts w:ascii="Arial" w:hAnsi="Arial" w:cs="Arial"/>
                <w:sz w:val="20"/>
                <w:szCs w:val="20"/>
              </w:rPr>
              <w:t>1 y 2</w:t>
            </w:r>
          </w:p>
        </w:tc>
        <w:tc>
          <w:tcPr>
            <w:tcW w:w="1383" w:type="dxa"/>
          </w:tcPr>
          <w:p w:rsidR="00B030AF" w:rsidRDefault="00B030AF" w:rsidP="00B030AF">
            <w:pPr>
              <w:jc w:val="both"/>
              <w:rPr>
                <w:rFonts w:ascii="Arial" w:hAnsi="Arial" w:cs="Arial"/>
                <w:sz w:val="20"/>
                <w:szCs w:val="20"/>
              </w:rPr>
            </w:pPr>
            <w:r>
              <w:rPr>
                <w:rFonts w:ascii="Arial" w:hAnsi="Arial" w:cs="Arial"/>
                <w:sz w:val="20"/>
                <w:szCs w:val="20"/>
              </w:rPr>
              <w:t>Julio</w:t>
            </w:r>
          </w:p>
        </w:tc>
        <w:tc>
          <w:tcPr>
            <w:tcW w:w="1406" w:type="dxa"/>
          </w:tcPr>
          <w:p w:rsidR="00B030AF" w:rsidRDefault="00B030AF" w:rsidP="00B030AF">
            <w:pPr>
              <w:jc w:val="center"/>
              <w:rPr>
                <w:rFonts w:ascii="Arial" w:hAnsi="Arial" w:cs="Arial"/>
                <w:sz w:val="20"/>
                <w:szCs w:val="20"/>
              </w:rPr>
            </w:pPr>
            <w:r>
              <w:rPr>
                <w:rFonts w:ascii="Arial" w:hAnsi="Arial" w:cs="Arial"/>
                <w:sz w:val="20"/>
                <w:szCs w:val="20"/>
              </w:rPr>
              <w:t>1 y 2</w:t>
            </w:r>
          </w:p>
        </w:tc>
      </w:tr>
      <w:tr w:rsidR="00B030AF">
        <w:trPr>
          <w:jc w:val="center"/>
        </w:trPr>
        <w:tc>
          <w:tcPr>
            <w:tcW w:w="1383" w:type="dxa"/>
          </w:tcPr>
          <w:p w:rsidR="00B030AF" w:rsidRDefault="00B030AF" w:rsidP="00B030AF">
            <w:pPr>
              <w:jc w:val="both"/>
              <w:rPr>
                <w:rFonts w:ascii="Arial" w:hAnsi="Arial" w:cs="Arial"/>
                <w:sz w:val="20"/>
                <w:szCs w:val="20"/>
              </w:rPr>
            </w:pPr>
            <w:r>
              <w:rPr>
                <w:rFonts w:ascii="Arial" w:hAnsi="Arial" w:cs="Arial"/>
                <w:sz w:val="20"/>
                <w:szCs w:val="20"/>
              </w:rPr>
              <w:t>Febrero</w:t>
            </w:r>
          </w:p>
        </w:tc>
        <w:tc>
          <w:tcPr>
            <w:tcW w:w="1497" w:type="dxa"/>
          </w:tcPr>
          <w:p w:rsidR="00B030AF" w:rsidRDefault="00B030AF" w:rsidP="00B030AF">
            <w:pPr>
              <w:jc w:val="center"/>
              <w:rPr>
                <w:rFonts w:ascii="Arial" w:hAnsi="Arial" w:cs="Arial"/>
                <w:sz w:val="20"/>
                <w:szCs w:val="20"/>
              </w:rPr>
            </w:pPr>
            <w:r>
              <w:rPr>
                <w:rFonts w:ascii="Arial" w:hAnsi="Arial" w:cs="Arial"/>
                <w:sz w:val="20"/>
                <w:szCs w:val="20"/>
              </w:rPr>
              <w:t>3 y 4</w:t>
            </w:r>
          </w:p>
        </w:tc>
        <w:tc>
          <w:tcPr>
            <w:tcW w:w="1383" w:type="dxa"/>
          </w:tcPr>
          <w:p w:rsidR="00B030AF" w:rsidRDefault="00B030AF" w:rsidP="00B030AF">
            <w:pPr>
              <w:jc w:val="both"/>
              <w:rPr>
                <w:rFonts w:ascii="Arial" w:hAnsi="Arial" w:cs="Arial"/>
                <w:sz w:val="20"/>
                <w:szCs w:val="20"/>
              </w:rPr>
            </w:pPr>
            <w:r>
              <w:rPr>
                <w:rFonts w:ascii="Arial" w:hAnsi="Arial" w:cs="Arial"/>
                <w:sz w:val="20"/>
                <w:szCs w:val="20"/>
              </w:rPr>
              <w:t>Agosto</w:t>
            </w:r>
          </w:p>
        </w:tc>
        <w:tc>
          <w:tcPr>
            <w:tcW w:w="1406" w:type="dxa"/>
          </w:tcPr>
          <w:p w:rsidR="00B030AF" w:rsidRDefault="00B030AF" w:rsidP="00B030AF">
            <w:pPr>
              <w:jc w:val="center"/>
              <w:rPr>
                <w:rFonts w:ascii="Arial" w:hAnsi="Arial" w:cs="Arial"/>
                <w:sz w:val="20"/>
                <w:szCs w:val="20"/>
              </w:rPr>
            </w:pPr>
            <w:r>
              <w:rPr>
                <w:rFonts w:ascii="Arial" w:hAnsi="Arial" w:cs="Arial"/>
                <w:sz w:val="20"/>
                <w:szCs w:val="20"/>
              </w:rPr>
              <w:t>2 y 4</w:t>
            </w:r>
          </w:p>
        </w:tc>
      </w:tr>
      <w:tr w:rsidR="00B030AF">
        <w:trPr>
          <w:jc w:val="center"/>
        </w:trPr>
        <w:tc>
          <w:tcPr>
            <w:tcW w:w="1383" w:type="dxa"/>
          </w:tcPr>
          <w:p w:rsidR="00B030AF" w:rsidRDefault="00B030AF" w:rsidP="00B030AF">
            <w:pPr>
              <w:jc w:val="both"/>
              <w:rPr>
                <w:rFonts w:ascii="Arial" w:hAnsi="Arial" w:cs="Arial"/>
                <w:sz w:val="20"/>
                <w:szCs w:val="20"/>
              </w:rPr>
            </w:pPr>
            <w:r>
              <w:rPr>
                <w:rFonts w:ascii="Arial" w:hAnsi="Arial" w:cs="Arial"/>
                <w:sz w:val="20"/>
                <w:szCs w:val="20"/>
              </w:rPr>
              <w:t>Marzo</w:t>
            </w:r>
          </w:p>
        </w:tc>
        <w:tc>
          <w:tcPr>
            <w:tcW w:w="1497" w:type="dxa"/>
          </w:tcPr>
          <w:p w:rsidR="00B030AF" w:rsidRDefault="00B030AF" w:rsidP="00B030AF">
            <w:pPr>
              <w:jc w:val="center"/>
              <w:rPr>
                <w:rFonts w:ascii="Arial" w:hAnsi="Arial" w:cs="Arial"/>
                <w:sz w:val="20"/>
                <w:szCs w:val="20"/>
              </w:rPr>
            </w:pPr>
            <w:r>
              <w:rPr>
                <w:rFonts w:ascii="Arial" w:hAnsi="Arial" w:cs="Arial"/>
                <w:sz w:val="20"/>
                <w:szCs w:val="20"/>
              </w:rPr>
              <w:t>5 y 6</w:t>
            </w:r>
          </w:p>
        </w:tc>
        <w:tc>
          <w:tcPr>
            <w:tcW w:w="1383" w:type="dxa"/>
          </w:tcPr>
          <w:p w:rsidR="00B030AF" w:rsidRDefault="00B030AF" w:rsidP="00B030AF">
            <w:pPr>
              <w:jc w:val="both"/>
              <w:rPr>
                <w:rFonts w:ascii="Arial" w:hAnsi="Arial" w:cs="Arial"/>
                <w:sz w:val="20"/>
                <w:szCs w:val="20"/>
              </w:rPr>
            </w:pPr>
            <w:r>
              <w:rPr>
                <w:rFonts w:ascii="Arial" w:hAnsi="Arial" w:cs="Arial"/>
                <w:sz w:val="20"/>
                <w:szCs w:val="20"/>
              </w:rPr>
              <w:t>Septiembre</w:t>
            </w:r>
          </w:p>
        </w:tc>
        <w:tc>
          <w:tcPr>
            <w:tcW w:w="1406" w:type="dxa"/>
          </w:tcPr>
          <w:p w:rsidR="00B030AF" w:rsidRDefault="00B030AF" w:rsidP="00B030AF">
            <w:pPr>
              <w:jc w:val="center"/>
              <w:rPr>
                <w:rFonts w:ascii="Arial" w:hAnsi="Arial" w:cs="Arial"/>
                <w:sz w:val="20"/>
                <w:szCs w:val="20"/>
              </w:rPr>
            </w:pPr>
            <w:r>
              <w:rPr>
                <w:rFonts w:ascii="Arial" w:hAnsi="Arial" w:cs="Arial"/>
                <w:sz w:val="20"/>
                <w:szCs w:val="20"/>
              </w:rPr>
              <w:t>5 y 6</w:t>
            </w:r>
          </w:p>
        </w:tc>
      </w:tr>
      <w:tr w:rsidR="00B030AF">
        <w:trPr>
          <w:jc w:val="center"/>
        </w:trPr>
        <w:tc>
          <w:tcPr>
            <w:tcW w:w="1383" w:type="dxa"/>
          </w:tcPr>
          <w:p w:rsidR="00B030AF" w:rsidRDefault="00B030AF" w:rsidP="00B030AF">
            <w:pPr>
              <w:jc w:val="both"/>
              <w:rPr>
                <w:rFonts w:ascii="Arial" w:hAnsi="Arial" w:cs="Arial"/>
                <w:sz w:val="20"/>
                <w:szCs w:val="20"/>
              </w:rPr>
            </w:pPr>
            <w:r>
              <w:rPr>
                <w:rFonts w:ascii="Arial" w:hAnsi="Arial" w:cs="Arial"/>
                <w:sz w:val="20"/>
                <w:szCs w:val="20"/>
              </w:rPr>
              <w:t>Abril</w:t>
            </w:r>
          </w:p>
        </w:tc>
        <w:tc>
          <w:tcPr>
            <w:tcW w:w="1497" w:type="dxa"/>
          </w:tcPr>
          <w:p w:rsidR="00B030AF" w:rsidRDefault="00B030AF" w:rsidP="00B030AF">
            <w:pPr>
              <w:jc w:val="center"/>
              <w:rPr>
                <w:rFonts w:ascii="Arial" w:hAnsi="Arial" w:cs="Arial"/>
                <w:sz w:val="20"/>
                <w:szCs w:val="20"/>
              </w:rPr>
            </w:pPr>
            <w:r>
              <w:rPr>
                <w:rFonts w:ascii="Arial" w:hAnsi="Arial" w:cs="Arial"/>
                <w:sz w:val="20"/>
                <w:szCs w:val="20"/>
              </w:rPr>
              <w:t>7 y 8</w:t>
            </w:r>
          </w:p>
        </w:tc>
        <w:tc>
          <w:tcPr>
            <w:tcW w:w="1383" w:type="dxa"/>
          </w:tcPr>
          <w:p w:rsidR="00B030AF" w:rsidRDefault="00B030AF" w:rsidP="00B030AF">
            <w:pPr>
              <w:jc w:val="both"/>
              <w:rPr>
                <w:rFonts w:ascii="Arial" w:hAnsi="Arial" w:cs="Arial"/>
                <w:sz w:val="20"/>
                <w:szCs w:val="20"/>
              </w:rPr>
            </w:pPr>
            <w:r>
              <w:rPr>
                <w:rFonts w:ascii="Arial" w:hAnsi="Arial" w:cs="Arial"/>
                <w:sz w:val="20"/>
                <w:szCs w:val="20"/>
              </w:rPr>
              <w:t>Octubre</w:t>
            </w:r>
          </w:p>
        </w:tc>
        <w:tc>
          <w:tcPr>
            <w:tcW w:w="1406" w:type="dxa"/>
          </w:tcPr>
          <w:p w:rsidR="00B030AF" w:rsidRDefault="00B030AF" w:rsidP="00B030AF">
            <w:pPr>
              <w:jc w:val="center"/>
              <w:rPr>
                <w:rFonts w:ascii="Arial" w:hAnsi="Arial" w:cs="Arial"/>
                <w:sz w:val="20"/>
                <w:szCs w:val="20"/>
              </w:rPr>
            </w:pPr>
            <w:r>
              <w:rPr>
                <w:rFonts w:ascii="Arial" w:hAnsi="Arial" w:cs="Arial"/>
                <w:sz w:val="20"/>
                <w:szCs w:val="20"/>
              </w:rPr>
              <w:t>7 y 8</w:t>
            </w:r>
          </w:p>
        </w:tc>
      </w:tr>
      <w:tr w:rsidR="00B030AF">
        <w:trPr>
          <w:jc w:val="center"/>
        </w:trPr>
        <w:tc>
          <w:tcPr>
            <w:tcW w:w="1383" w:type="dxa"/>
          </w:tcPr>
          <w:p w:rsidR="00B030AF" w:rsidRDefault="00B030AF" w:rsidP="00B030AF">
            <w:pPr>
              <w:jc w:val="both"/>
              <w:rPr>
                <w:rFonts w:ascii="Arial" w:hAnsi="Arial" w:cs="Arial"/>
                <w:sz w:val="20"/>
                <w:szCs w:val="20"/>
              </w:rPr>
            </w:pPr>
            <w:r>
              <w:rPr>
                <w:rFonts w:ascii="Arial" w:hAnsi="Arial" w:cs="Arial"/>
                <w:sz w:val="20"/>
                <w:szCs w:val="20"/>
              </w:rPr>
              <w:t>Mayo</w:t>
            </w:r>
          </w:p>
        </w:tc>
        <w:tc>
          <w:tcPr>
            <w:tcW w:w="1497" w:type="dxa"/>
          </w:tcPr>
          <w:p w:rsidR="00B030AF" w:rsidRDefault="00B030AF" w:rsidP="00B030AF">
            <w:pPr>
              <w:jc w:val="center"/>
              <w:rPr>
                <w:rFonts w:ascii="Arial" w:hAnsi="Arial" w:cs="Arial"/>
                <w:sz w:val="20"/>
                <w:szCs w:val="20"/>
              </w:rPr>
            </w:pPr>
            <w:r>
              <w:rPr>
                <w:rFonts w:ascii="Arial" w:hAnsi="Arial" w:cs="Arial"/>
                <w:sz w:val="20"/>
                <w:szCs w:val="20"/>
              </w:rPr>
              <w:t>9 y 0</w:t>
            </w:r>
          </w:p>
        </w:tc>
        <w:tc>
          <w:tcPr>
            <w:tcW w:w="1383" w:type="dxa"/>
          </w:tcPr>
          <w:p w:rsidR="00B030AF" w:rsidRDefault="00B030AF" w:rsidP="00B030AF">
            <w:pPr>
              <w:jc w:val="both"/>
              <w:rPr>
                <w:rFonts w:ascii="Arial" w:hAnsi="Arial" w:cs="Arial"/>
                <w:sz w:val="20"/>
                <w:szCs w:val="20"/>
              </w:rPr>
            </w:pPr>
            <w:r>
              <w:rPr>
                <w:rFonts w:ascii="Arial" w:hAnsi="Arial" w:cs="Arial"/>
                <w:sz w:val="20"/>
                <w:szCs w:val="20"/>
              </w:rPr>
              <w:t>Noviembre</w:t>
            </w:r>
          </w:p>
        </w:tc>
        <w:tc>
          <w:tcPr>
            <w:tcW w:w="1406" w:type="dxa"/>
          </w:tcPr>
          <w:p w:rsidR="00B030AF" w:rsidRDefault="00B030AF" w:rsidP="00B030AF">
            <w:pPr>
              <w:jc w:val="center"/>
              <w:rPr>
                <w:rFonts w:ascii="Arial" w:hAnsi="Arial" w:cs="Arial"/>
                <w:sz w:val="20"/>
                <w:szCs w:val="20"/>
              </w:rPr>
            </w:pPr>
            <w:r>
              <w:rPr>
                <w:rFonts w:ascii="Arial" w:hAnsi="Arial" w:cs="Arial"/>
                <w:sz w:val="20"/>
                <w:szCs w:val="20"/>
              </w:rPr>
              <w:t>9 y 0</w:t>
            </w:r>
          </w:p>
        </w:tc>
      </w:tr>
      <w:tr w:rsidR="00B030AF">
        <w:trPr>
          <w:jc w:val="center"/>
        </w:trPr>
        <w:tc>
          <w:tcPr>
            <w:tcW w:w="1383" w:type="dxa"/>
          </w:tcPr>
          <w:p w:rsidR="00B030AF" w:rsidRDefault="00B030AF" w:rsidP="00B030AF">
            <w:pPr>
              <w:jc w:val="both"/>
              <w:rPr>
                <w:rFonts w:ascii="Arial" w:hAnsi="Arial" w:cs="Arial"/>
                <w:sz w:val="20"/>
                <w:szCs w:val="20"/>
              </w:rPr>
            </w:pPr>
            <w:r>
              <w:rPr>
                <w:rFonts w:ascii="Arial" w:hAnsi="Arial" w:cs="Arial"/>
                <w:sz w:val="20"/>
                <w:szCs w:val="20"/>
              </w:rPr>
              <w:t>Junio</w:t>
            </w:r>
          </w:p>
        </w:tc>
        <w:tc>
          <w:tcPr>
            <w:tcW w:w="1497" w:type="dxa"/>
          </w:tcPr>
          <w:p w:rsidR="00B030AF" w:rsidRDefault="00B030AF" w:rsidP="00B030AF">
            <w:pPr>
              <w:jc w:val="center"/>
              <w:rPr>
                <w:rFonts w:ascii="Arial" w:hAnsi="Arial" w:cs="Arial"/>
                <w:sz w:val="20"/>
                <w:szCs w:val="20"/>
              </w:rPr>
            </w:pPr>
          </w:p>
        </w:tc>
        <w:tc>
          <w:tcPr>
            <w:tcW w:w="1383" w:type="dxa"/>
          </w:tcPr>
          <w:p w:rsidR="00B030AF" w:rsidRDefault="00B030AF" w:rsidP="00B030AF">
            <w:pPr>
              <w:jc w:val="both"/>
              <w:rPr>
                <w:rFonts w:ascii="Arial" w:hAnsi="Arial" w:cs="Arial"/>
                <w:sz w:val="20"/>
                <w:szCs w:val="20"/>
              </w:rPr>
            </w:pPr>
            <w:r>
              <w:rPr>
                <w:rFonts w:ascii="Arial" w:hAnsi="Arial" w:cs="Arial"/>
                <w:sz w:val="20"/>
                <w:szCs w:val="20"/>
              </w:rPr>
              <w:t>Diciembre</w:t>
            </w:r>
          </w:p>
        </w:tc>
        <w:tc>
          <w:tcPr>
            <w:tcW w:w="1406" w:type="dxa"/>
          </w:tcPr>
          <w:p w:rsidR="00B030AF" w:rsidRDefault="00B030AF" w:rsidP="00B030AF">
            <w:pPr>
              <w:jc w:val="center"/>
              <w:rPr>
                <w:rFonts w:ascii="Arial" w:hAnsi="Arial" w:cs="Arial"/>
                <w:sz w:val="20"/>
                <w:szCs w:val="20"/>
              </w:rPr>
            </w:pPr>
          </w:p>
        </w:tc>
      </w:tr>
    </w:tbl>
    <w:p w:rsidR="00B030AF" w:rsidRPr="00415BD1" w:rsidRDefault="00B030AF" w:rsidP="00415BD1">
      <w:pPr>
        <w:jc w:val="both"/>
        <w:rPr>
          <w:rFonts w:ascii="Arial" w:hAnsi="Arial" w:cs="Arial"/>
          <w:sz w:val="20"/>
          <w:szCs w:val="20"/>
        </w:rPr>
      </w:pPr>
    </w:p>
    <w:p w:rsidR="00415BD1" w:rsidRPr="003E4E6B" w:rsidRDefault="00415BD1" w:rsidP="003E4E6B">
      <w:pPr>
        <w:jc w:val="center"/>
        <w:rPr>
          <w:rFonts w:ascii="Arial" w:hAnsi="Arial" w:cs="Arial"/>
          <w:b/>
          <w:sz w:val="20"/>
          <w:szCs w:val="20"/>
        </w:rPr>
      </w:pPr>
      <w:r w:rsidRPr="003E4E6B">
        <w:rPr>
          <w:rFonts w:ascii="Arial" w:hAnsi="Arial" w:cs="Arial"/>
          <w:b/>
          <w:sz w:val="20"/>
          <w:szCs w:val="20"/>
        </w:rPr>
        <w:lastRenderedPageBreak/>
        <w:t>Título Quinto</w:t>
      </w:r>
    </w:p>
    <w:p w:rsidR="00415BD1" w:rsidRPr="003E4E6B" w:rsidRDefault="00415BD1" w:rsidP="003E4E6B">
      <w:pPr>
        <w:jc w:val="center"/>
        <w:rPr>
          <w:rFonts w:ascii="Arial" w:hAnsi="Arial" w:cs="Arial"/>
          <w:b/>
          <w:sz w:val="20"/>
          <w:szCs w:val="20"/>
        </w:rPr>
      </w:pPr>
      <w:r w:rsidRPr="003E4E6B">
        <w:rPr>
          <w:rFonts w:ascii="Arial" w:hAnsi="Arial" w:cs="Arial"/>
          <w:b/>
          <w:sz w:val="20"/>
          <w:szCs w:val="20"/>
        </w:rPr>
        <w:t>Programa de Verificación Vehicular Obligatoria</w:t>
      </w:r>
    </w:p>
    <w:p w:rsidR="003E4E6B" w:rsidRDefault="003E4E6B" w:rsidP="00415BD1">
      <w:pPr>
        <w:jc w:val="both"/>
        <w:rPr>
          <w:rFonts w:ascii="Arial" w:hAnsi="Arial" w:cs="Arial"/>
          <w:sz w:val="20"/>
          <w:szCs w:val="20"/>
        </w:rPr>
      </w:pPr>
    </w:p>
    <w:p w:rsidR="00415BD1" w:rsidRPr="003E4E6B" w:rsidRDefault="00415BD1" w:rsidP="003E4E6B">
      <w:pPr>
        <w:jc w:val="center"/>
        <w:rPr>
          <w:rFonts w:ascii="Arial" w:hAnsi="Arial" w:cs="Arial"/>
          <w:b/>
          <w:sz w:val="20"/>
          <w:szCs w:val="20"/>
        </w:rPr>
      </w:pPr>
      <w:r w:rsidRPr="003E4E6B">
        <w:rPr>
          <w:rFonts w:ascii="Arial" w:hAnsi="Arial" w:cs="Arial"/>
          <w:b/>
          <w:sz w:val="20"/>
          <w:szCs w:val="20"/>
        </w:rPr>
        <w:t xml:space="preserve">Capítulo </w:t>
      </w:r>
      <w:r w:rsidR="003E4E6B" w:rsidRPr="003E4E6B">
        <w:rPr>
          <w:rFonts w:ascii="Arial" w:hAnsi="Arial" w:cs="Arial"/>
          <w:b/>
          <w:sz w:val="20"/>
          <w:szCs w:val="20"/>
        </w:rPr>
        <w:t>I</w:t>
      </w:r>
    </w:p>
    <w:p w:rsidR="00415BD1" w:rsidRPr="003E4E6B" w:rsidRDefault="00415BD1" w:rsidP="003E4E6B">
      <w:pPr>
        <w:jc w:val="center"/>
        <w:rPr>
          <w:rFonts w:ascii="Arial" w:hAnsi="Arial" w:cs="Arial"/>
          <w:b/>
          <w:sz w:val="20"/>
          <w:szCs w:val="20"/>
        </w:rPr>
      </w:pPr>
      <w:r w:rsidRPr="003E4E6B">
        <w:rPr>
          <w:rFonts w:ascii="Arial" w:hAnsi="Arial" w:cs="Arial"/>
          <w:b/>
          <w:sz w:val="20"/>
          <w:szCs w:val="20"/>
        </w:rPr>
        <w:t xml:space="preserve">De </w:t>
      </w:r>
      <w:smartTag w:uri="urn:schemas-microsoft-com:office:smarttags" w:element="PersonName">
        <w:smartTagPr>
          <w:attr w:name="ProductID" w:val="la Aplicaci￳n"/>
        </w:smartTagPr>
        <w:r w:rsidRPr="003E4E6B">
          <w:rPr>
            <w:rFonts w:ascii="Arial" w:hAnsi="Arial" w:cs="Arial"/>
            <w:b/>
            <w:sz w:val="20"/>
            <w:szCs w:val="20"/>
          </w:rPr>
          <w:t>la Aplicación</w:t>
        </w:r>
      </w:smartTag>
      <w:r w:rsidRPr="003E4E6B">
        <w:rPr>
          <w:rFonts w:ascii="Arial" w:hAnsi="Arial" w:cs="Arial"/>
          <w:b/>
          <w:sz w:val="20"/>
          <w:szCs w:val="20"/>
        </w:rPr>
        <w:t xml:space="preserve"> del Programa</w:t>
      </w:r>
    </w:p>
    <w:p w:rsidR="003E4E6B" w:rsidRDefault="003E4E6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3E4E6B">
        <w:rPr>
          <w:rFonts w:ascii="Arial" w:hAnsi="Arial" w:cs="Arial"/>
          <w:b/>
          <w:sz w:val="20"/>
          <w:szCs w:val="20"/>
        </w:rPr>
        <w:t>Artículo 71</w:t>
      </w:r>
      <w:r w:rsidRPr="00415BD1">
        <w:rPr>
          <w:rFonts w:ascii="Arial" w:hAnsi="Arial" w:cs="Arial"/>
          <w:sz w:val="20"/>
          <w:szCs w:val="20"/>
        </w:rPr>
        <w:t>. En el Estado de Jalisco la verificación vehicular es obligatoria para los propietarios o representantes legales de vehículos automotores inscritos en e</w:t>
      </w:r>
      <w:r w:rsidR="007F7D51">
        <w:rPr>
          <w:rFonts w:ascii="Arial" w:hAnsi="Arial" w:cs="Arial"/>
          <w:sz w:val="20"/>
          <w:szCs w:val="20"/>
        </w:rPr>
        <w:t>l</w:t>
      </w:r>
      <w:r w:rsidRPr="00415BD1">
        <w:rPr>
          <w:rFonts w:ascii="Arial" w:hAnsi="Arial" w:cs="Arial"/>
          <w:sz w:val="20"/>
          <w:szCs w:val="20"/>
        </w:rPr>
        <w:t xml:space="preserve"> Registro Estatal de los Servicios Públicos de Tránsito y Transporte del Estado de Jalisco, mismos que podrán ser sancionados por el incumplimiento de esta obligación.</w:t>
      </w:r>
    </w:p>
    <w:p w:rsidR="003E4E6B" w:rsidRDefault="003E4E6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El programa tiene como objetivo reducir los contaminantes por fuentes móviles, a través de someter a los vehículos automotores de combustión interna registrados en Jalisco, a un proceso de verificación vehicular para determinar que sus emisiones contaminantes se encuentren dentro de los límites máximos permisibles que marcan las normas oficiales mexicanas.</w:t>
      </w:r>
    </w:p>
    <w:p w:rsidR="003E4E6B" w:rsidRDefault="003E4E6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3E4E6B">
        <w:rPr>
          <w:rFonts w:ascii="Arial" w:hAnsi="Arial" w:cs="Arial"/>
          <w:b/>
          <w:sz w:val="20"/>
          <w:szCs w:val="20"/>
        </w:rPr>
        <w:t>Artículo 72</w:t>
      </w:r>
      <w:r w:rsidRPr="00415BD1">
        <w:rPr>
          <w:rFonts w:ascii="Arial" w:hAnsi="Arial" w:cs="Arial"/>
          <w:sz w:val="20"/>
          <w:szCs w:val="20"/>
        </w:rPr>
        <w:t>. La verificación vehicular sólo podrá realizarse en los establecimientos acreditados y con los procedimientos establecidos en las normas oficiales mexicanas, el presente Reglamento y en el manual técnico.</w:t>
      </w:r>
    </w:p>
    <w:p w:rsidR="003E4E6B" w:rsidRDefault="003E4E6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La Secretaría deberá asegurarse de que los métodos y la tecnología aplicados en los procesos de verificación vehicular se mantengan actualizados y alineados a las modificaciones de normatividad vigente.</w:t>
      </w:r>
    </w:p>
    <w:p w:rsidR="00415BD1" w:rsidRPr="00415BD1" w:rsidRDefault="00415BD1" w:rsidP="00415BD1">
      <w:pPr>
        <w:jc w:val="both"/>
        <w:rPr>
          <w:rFonts w:ascii="Arial" w:hAnsi="Arial" w:cs="Arial"/>
          <w:sz w:val="20"/>
          <w:szCs w:val="20"/>
        </w:rPr>
      </w:pPr>
    </w:p>
    <w:p w:rsidR="00415BD1" w:rsidRPr="003E4E6B" w:rsidRDefault="00415BD1" w:rsidP="003E4E6B">
      <w:pPr>
        <w:jc w:val="center"/>
        <w:rPr>
          <w:rFonts w:ascii="Arial" w:hAnsi="Arial" w:cs="Arial"/>
          <w:b/>
          <w:sz w:val="20"/>
          <w:szCs w:val="20"/>
        </w:rPr>
      </w:pPr>
      <w:r w:rsidRPr="003E4E6B">
        <w:rPr>
          <w:rFonts w:ascii="Arial" w:hAnsi="Arial" w:cs="Arial"/>
          <w:b/>
          <w:sz w:val="20"/>
          <w:szCs w:val="20"/>
        </w:rPr>
        <w:t>Capítulo II</w:t>
      </w:r>
    </w:p>
    <w:p w:rsidR="00415BD1" w:rsidRPr="003E4E6B" w:rsidRDefault="00415BD1" w:rsidP="003E4E6B">
      <w:pPr>
        <w:jc w:val="center"/>
        <w:rPr>
          <w:rFonts w:ascii="Arial" w:hAnsi="Arial" w:cs="Arial"/>
          <w:b/>
          <w:sz w:val="20"/>
          <w:szCs w:val="20"/>
        </w:rPr>
      </w:pPr>
      <w:r w:rsidRPr="003E4E6B">
        <w:rPr>
          <w:rFonts w:ascii="Arial" w:hAnsi="Arial" w:cs="Arial"/>
          <w:b/>
          <w:sz w:val="20"/>
          <w:szCs w:val="20"/>
        </w:rPr>
        <w:t>De los Procesos de Verificación</w:t>
      </w:r>
    </w:p>
    <w:p w:rsidR="003E4E6B" w:rsidRDefault="003E4E6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3E4E6B">
        <w:rPr>
          <w:rFonts w:ascii="Arial" w:hAnsi="Arial" w:cs="Arial"/>
          <w:b/>
          <w:sz w:val="20"/>
          <w:szCs w:val="20"/>
        </w:rPr>
        <w:t>Artículo 73</w:t>
      </w:r>
      <w:r w:rsidRPr="00415BD1">
        <w:rPr>
          <w:rFonts w:ascii="Arial" w:hAnsi="Arial" w:cs="Arial"/>
          <w:sz w:val="20"/>
          <w:szCs w:val="20"/>
        </w:rPr>
        <w:t>. El personal del establecimiento acreditado llevará a cabo el proceso de la verificación veh</w:t>
      </w:r>
      <w:r w:rsidR="003E4E6B">
        <w:rPr>
          <w:rFonts w:ascii="Arial" w:hAnsi="Arial" w:cs="Arial"/>
          <w:sz w:val="20"/>
          <w:szCs w:val="20"/>
        </w:rPr>
        <w:t>i</w:t>
      </w:r>
      <w:r w:rsidRPr="00415BD1">
        <w:rPr>
          <w:rFonts w:ascii="Arial" w:hAnsi="Arial" w:cs="Arial"/>
          <w:sz w:val="20"/>
          <w:szCs w:val="20"/>
        </w:rPr>
        <w:t>cular en los términos descritos en las normas oficiales mexicanas, el Reglamento y en el manual técnico, para los siguientes puntos:</w:t>
      </w:r>
    </w:p>
    <w:p w:rsidR="003E4E6B" w:rsidRDefault="003E4E6B" w:rsidP="00415BD1">
      <w:pPr>
        <w:jc w:val="both"/>
        <w:rPr>
          <w:rFonts w:ascii="Arial" w:hAnsi="Arial" w:cs="Arial"/>
          <w:sz w:val="20"/>
          <w:szCs w:val="20"/>
        </w:rPr>
      </w:pPr>
    </w:p>
    <w:p w:rsidR="00415BD1" w:rsidRPr="00415BD1" w:rsidRDefault="003E4E6B"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Captura de datos del vehículo;</w:t>
      </w:r>
    </w:p>
    <w:p w:rsidR="003E4E6B" w:rsidRDefault="003E4E6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Captura de datos del propietario del vehículo;</w:t>
      </w:r>
    </w:p>
    <w:p w:rsidR="003E4E6B" w:rsidRDefault="003E4E6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Revisión visual de los componentes del vehículo;</w:t>
      </w:r>
    </w:p>
    <w:p w:rsidR="003E4E6B" w:rsidRDefault="003E4E6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IV. Prueba de aceleración y visibilidad de gases;</w:t>
      </w:r>
    </w:p>
    <w:p w:rsidR="003E4E6B" w:rsidRDefault="003E4E6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 Prueba de medición de gases con el equipo de la línea de verificación atendiendo a tipo de vehículo; e</w:t>
      </w:r>
    </w:p>
    <w:p w:rsidR="003E4E6B" w:rsidRDefault="003E4E6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 Impresión clara y legible del resultado aprobatorio o de rechazo.</w:t>
      </w:r>
    </w:p>
    <w:p w:rsidR="003E4E6B" w:rsidRDefault="003E4E6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La información capturada y el resultado de las pruebas realizadas quedarán almacenados en el Servidor Gubernamental de </w:t>
      </w:r>
      <w:smartTag w:uri="urn:schemas-microsoft-com:office:smarttags" w:element="PersonName">
        <w:smartTagPr>
          <w:attr w:name="ProductID" w:val="la Secretar￭a."/>
        </w:smartTagPr>
        <w:r w:rsidRPr="00415BD1">
          <w:rPr>
            <w:rFonts w:ascii="Arial" w:hAnsi="Arial" w:cs="Arial"/>
            <w:sz w:val="20"/>
            <w:szCs w:val="20"/>
          </w:rPr>
          <w:t>la Secretaría.</w:t>
        </w:r>
      </w:smartTag>
    </w:p>
    <w:p w:rsidR="003E4E6B" w:rsidRDefault="003E4E6B"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B030AF">
        <w:rPr>
          <w:rFonts w:ascii="Arial" w:hAnsi="Arial" w:cs="Arial"/>
          <w:b/>
          <w:sz w:val="20"/>
          <w:szCs w:val="20"/>
        </w:rPr>
        <w:t>Artículo 74</w:t>
      </w:r>
      <w:r w:rsidRPr="00415BD1">
        <w:rPr>
          <w:rFonts w:ascii="Arial" w:hAnsi="Arial" w:cs="Arial"/>
          <w:sz w:val="20"/>
          <w:szCs w:val="20"/>
        </w:rPr>
        <w:t xml:space="preserve">. Si el resultado de las mediciones es aprobatorio, el personal del establecimiento acreditado procederá a imprimir los resultados en el certificado de verificación vehicular, entregando la parte correspondiente al propietario del vehículo, reteniendo las partes correspondientes al establecimiento y </w:t>
      </w:r>
      <w:smartTag w:uri="urn:schemas-microsoft-com:office:smarttags" w:element="PersonName">
        <w:smartTagPr>
          <w:attr w:name="ProductID" w:val="la Secretar￭a."/>
        </w:smartTagPr>
        <w:r w:rsidRPr="00415BD1">
          <w:rPr>
            <w:rFonts w:ascii="Arial" w:hAnsi="Arial" w:cs="Arial"/>
            <w:sz w:val="20"/>
            <w:szCs w:val="20"/>
          </w:rPr>
          <w:t>la Secretaría.</w:t>
        </w:r>
      </w:smartTag>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Asimismo, colocará el holograma respectivo en cualquiera de los cristales del vehículo automotor de manera que sea visible y garantice su rápida ubicación.</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El establecimiento acreditado será objeto de sanción si una vez aprobada la verificación vehicular, no procede a la colocación inmediata del holograma.</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DD4480">
        <w:rPr>
          <w:rFonts w:ascii="Arial" w:hAnsi="Arial" w:cs="Arial"/>
          <w:b/>
          <w:sz w:val="20"/>
          <w:szCs w:val="20"/>
        </w:rPr>
        <w:lastRenderedPageBreak/>
        <w:t>Artículo 75</w:t>
      </w:r>
      <w:r w:rsidRPr="00415BD1">
        <w:rPr>
          <w:rFonts w:ascii="Arial" w:hAnsi="Arial" w:cs="Arial"/>
          <w:sz w:val="20"/>
          <w:szCs w:val="20"/>
        </w:rPr>
        <w:t>. En caso de que la prueba de verificación vehicular no sea aprobada, se imprimirá el certificado de rechazo en hoja blanca para constancia, misma que se le hará entrega al particular.</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DD4480">
        <w:rPr>
          <w:rFonts w:ascii="Arial" w:hAnsi="Arial" w:cs="Arial"/>
          <w:b/>
          <w:sz w:val="20"/>
          <w:szCs w:val="20"/>
        </w:rPr>
        <w:t>Art</w:t>
      </w:r>
      <w:r w:rsidR="00DD4480" w:rsidRPr="00DD4480">
        <w:rPr>
          <w:rFonts w:ascii="Arial" w:hAnsi="Arial" w:cs="Arial"/>
          <w:b/>
          <w:sz w:val="20"/>
          <w:szCs w:val="20"/>
        </w:rPr>
        <w:t>í</w:t>
      </w:r>
      <w:r w:rsidRPr="00DD4480">
        <w:rPr>
          <w:rFonts w:ascii="Arial" w:hAnsi="Arial" w:cs="Arial"/>
          <w:b/>
          <w:sz w:val="20"/>
          <w:szCs w:val="20"/>
        </w:rPr>
        <w:t>culo 76</w:t>
      </w:r>
      <w:r w:rsidRPr="00415BD1">
        <w:rPr>
          <w:rFonts w:ascii="Arial" w:hAnsi="Arial" w:cs="Arial"/>
          <w:sz w:val="20"/>
          <w:szCs w:val="20"/>
        </w:rPr>
        <w:t xml:space="preserv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monitoreará a través del Servidor Gubernamental los procesos de verificación que se lleven a cabo por los establecimientos acreditados, en caso de detectarse posibles irregularidades en los mismos se notificará lo conducente a </w:t>
      </w:r>
      <w:smartTag w:uri="urn:schemas-microsoft-com:office:smarttags" w:element="PersonName">
        <w:smartTagPr>
          <w:attr w:name="ProductID" w:val="la Procuradur￭a"/>
        </w:smartTagPr>
        <w:r w:rsidRPr="00415BD1">
          <w:rPr>
            <w:rFonts w:ascii="Arial" w:hAnsi="Arial" w:cs="Arial"/>
            <w:sz w:val="20"/>
            <w:szCs w:val="20"/>
          </w:rPr>
          <w:t>la Procuraduría</w:t>
        </w:r>
      </w:smartTag>
      <w:r w:rsidRPr="00415BD1">
        <w:rPr>
          <w:rFonts w:ascii="Arial" w:hAnsi="Arial" w:cs="Arial"/>
          <w:sz w:val="20"/>
          <w:szCs w:val="20"/>
        </w:rPr>
        <w:t xml:space="preserve"> para que se proceda conforme a derecho.</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DD4480">
        <w:rPr>
          <w:rFonts w:ascii="Arial" w:hAnsi="Arial" w:cs="Arial"/>
          <w:b/>
          <w:sz w:val="20"/>
          <w:szCs w:val="20"/>
        </w:rPr>
        <w:t>Artículo 77</w:t>
      </w:r>
      <w:r w:rsidRPr="00415BD1">
        <w:rPr>
          <w:rFonts w:ascii="Arial" w:hAnsi="Arial" w:cs="Arial"/>
          <w:sz w:val="20"/>
          <w:szCs w:val="20"/>
        </w:rPr>
        <w:t>. La verificación a los vehículos que usen gasolina, gas l</w:t>
      </w:r>
      <w:r w:rsidR="00DD4480">
        <w:rPr>
          <w:rFonts w:ascii="Arial" w:hAnsi="Arial" w:cs="Arial"/>
          <w:sz w:val="20"/>
          <w:szCs w:val="20"/>
        </w:rPr>
        <w:t>i</w:t>
      </w:r>
      <w:r w:rsidRPr="00415BD1">
        <w:rPr>
          <w:rFonts w:ascii="Arial" w:hAnsi="Arial" w:cs="Arial"/>
          <w:sz w:val="20"/>
          <w:szCs w:val="20"/>
        </w:rPr>
        <w:t>cuado</w:t>
      </w:r>
      <w:r w:rsidR="00DD4480">
        <w:rPr>
          <w:rFonts w:ascii="Arial" w:hAnsi="Arial" w:cs="Arial"/>
          <w:sz w:val="20"/>
          <w:szCs w:val="20"/>
        </w:rPr>
        <w:t xml:space="preserve"> </w:t>
      </w:r>
      <w:r w:rsidRPr="00415BD1">
        <w:rPr>
          <w:rFonts w:ascii="Arial" w:hAnsi="Arial" w:cs="Arial"/>
          <w:sz w:val="20"/>
          <w:szCs w:val="20"/>
        </w:rPr>
        <w:t>de petróleo, gas natural u otros combustibles alternos se realizará observándose las especificaciones técnicas establecidas en las normas oficiales mexicanas NOM-041-SEMARNAT-2006, NOM-047-SEMARNAT-1999 NOM-050-SEMARNAT-1993 o las normas que, en su caso, las sustituyan, así como a lo dispuesto por el Reglamento y el manual técnico.</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DD4480">
        <w:rPr>
          <w:rFonts w:ascii="Arial" w:hAnsi="Arial" w:cs="Arial"/>
          <w:b/>
          <w:sz w:val="20"/>
          <w:szCs w:val="20"/>
        </w:rPr>
        <w:t>Artículo 78</w:t>
      </w:r>
      <w:r w:rsidRPr="00415BD1">
        <w:rPr>
          <w:rFonts w:ascii="Arial" w:hAnsi="Arial" w:cs="Arial"/>
          <w:sz w:val="20"/>
          <w:szCs w:val="20"/>
        </w:rPr>
        <w:t>. La verificación a los vehículos que usen diesel como combustible se realizará observándose las especificaciones técnicas establecidas en la norma oficial mexicana NOM-045-SEMARNAT-2006, Protección ambiental o la norma que, en su caso, la sustituya, así como a lo dispuesto por el Reglamento y el manual técnico.</w:t>
      </w:r>
    </w:p>
    <w:p w:rsidR="00DD4480" w:rsidRDefault="00DD4480" w:rsidP="00415BD1">
      <w:pPr>
        <w:jc w:val="both"/>
        <w:rPr>
          <w:rFonts w:ascii="Arial" w:hAnsi="Arial" w:cs="Arial"/>
          <w:sz w:val="20"/>
          <w:szCs w:val="20"/>
        </w:rPr>
      </w:pP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Título Sexto</w:t>
      </w: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 xml:space="preserve">De </w:t>
      </w:r>
      <w:smartTag w:uri="urn:schemas-microsoft-com:office:smarttags" w:element="PersonName">
        <w:smartTagPr>
          <w:attr w:name="ProductID" w:val="la Liberaci￳n Ambiental"/>
        </w:smartTagPr>
        <w:r w:rsidRPr="00DD4480">
          <w:rPr>
            <w:rFonts w:ascii="Arial" w:hAnsi="Arial" w:cs="Arial"/>
            <w:b/>
            <w:sz w:val="20"/>
            <w:szCs w:val="20"/>
          </w:rPr>
          <w:t>la Liberación Ambiental</w:t>
        </w:r>
      </w:smartTag>
      <w:r w:rsidRPr="00DD4480">
        <w:rPr>
          <w:rFonts w:ascii="Arial" w:hAnsi="Arial" w:cs="Arial"/>
          <w:b/>
          <w:sz w:val="20"/>
          <w:szCs w:val="20"/>
        </w:rPr>
        <w:t xml:space="preserve"> de Vehículos</w:t>
      </w:r>
    </w:p>
    <w:p w:rsidR="00DD4480" w:rsidRPr="00DD4480" w:rsidRDefault="00DD4480" w:rsidP="00DD4480">
      <w:pPr>
        <w:jc w:val="center"/>
        <w:rPr>
          <w:rFonts w:ascii="Arial" w:hAnsi="Arial" w:cs="Arial"/>
          <w:b/>
          <w:sz w:val="20"/>
          <w:szCs w:val="20"/>
        </w:rPr>
      </w:pP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 xml:space="preserve">Capítulo </w:t>
      </w:r>
      <w:r w:rsidR="00DD4480" w:rsidRPr="00DD4480">
        <w:rPr>
          <w:rFonts w:ascii="Arial" w:hAnsi="Arial" w:cs="Arial"/>
          <w:b/>
          <w:sz w:val="20"/>
          <w:szCs w:val="20"/>
        </w:rPr>
        <w:t>I</w:t>
      </w: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Disposiciones Generales</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DD4480">
        <w:rPr>
          <w:rFonts w:ascii="Arial" w:hAnsi="Arial" w:cs="Arial"/>
          <w:b/>
          <w:sz w:val="20"/>
          <w:szCs w:val="20"/>
        </w:rPr>
        <w:t>Artículo 79</w:t>
      </w:r>
      <w:r w:rsidRPr="00415BD1">
        <w:rPr>
          <w:rFonts w:ascii="Arial" w:hAnsi="Arial" w:cs="Arial"/>
          <w:sz w:val="20"/>
          <w:szCs w:val="20"/>
        </w:rPr>
        <w:t>. Para la liberación ambiental de vehículos detenidos por emitir visiblemente contaminantes a la atmósfera, el interesado deberá de seguir los siguientes pasos:</w:t>
      </w:r>
    </w:p>
    <w:p w:rsidR="00DD4480" w:rsidRDefault="00DD4480" w:rsidP="00415BD1">
      <w:pPr>
        <w:jc w:val="both"/>
        <w:rPr>
          <w:rFonts w:ascii="Arial" w:hAnsi="Arial" w:cs="Arial"/>
          <w:sz w:val="20"/>
          <w:szCs w:val="20"/>
        </w:rPr>
      </w:pPr>
    </w:p>
    <w:p w:rsidR="00415BD1" w:rsidRPr="00415BD1" w:rsidRDefault="00DD4480"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xml:space="preserve">. El conductor acudirá al Centro Oficial de Medición, por una carta responsiva o en su caso igualmente podrá obtener este documento vía electrónica en la página de Internet de </w:t>
      </w:r>
      <w:smartTag w:uri="urn:schemas-microsoft-com:office:smarttags" w:element="PersonName">
        <w:smartTagPr>
          <w:attr w:name="ProductID" w:val="la Secretar￭a"/>
        </w:smartTagPr>
        <w:r w:rsidR="00415BD1" w:rsidRPr="00415BD1">
          <w:rPr>
            <w:rFonts w:ascii="Arial" w:hAnsi="Arial" w:cs="Arial"/>
            <w:sz w:val="20"/>
            <w:szCs w:val="20"/>
          </w:rPr>
          <w:t>la Secretaría</w:t>
        </w:r>
      </w:smartTag>
      <w:r w:rsidR="00415BD1" w:rsidRPr="00415BD1">
        <w:rPr>
          <w:rFonts w:ascii="Arial" w:hAnsi="Arial" w:cs="Arial"/>
          <w:sz w:val="20"/>
          <w:szCs w:val="20"/>
        </w:rPr>
        <w:t>;</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Recabará la firma del establecimiento de verificación vehicular autorizado de su elección, donde será afinado y verificado su vehículo;</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Acudirá con la carta responsiva requisitada por el formato de autorización de traslado a taller ante el Centro Oficial de Medición, anexando los documentos que acrediten la legal propiedad de la unidad, así como la demás documentación que establezca para este trámite el manual técnico;</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IV. Habiendo dado cumplimiento a los pasos anteriores, se le entregará el formato de autorización de traslado a taller con el cual acudirá al IJAS, donde deberá de pagar los derechos de piso y de grúa correspondientes;</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 El vehículo será trasladado al establecimiento de verificación vehicular elegido por el conductor para su afinación y verificación mediante grúa autorizada por la Secretar</w:t>
      </w:r>
      <w:r w:rsidR="00930B26">
        <w:rPr>
          <w:rFonts w:ascii="Arial" w:hAnsi="Arial" w:cs="Arial"/>
          <w:sz w:val="20"/>
          <w:szCs w:val="20"/>
        </w:rPr>
        <w:t>í</w:t>
      </w:r>
      <w:r w:rsidRPr="00415BD1">
        <w:rPr>
          <w:rFonts w:ascii="Arial" w:hAnsi="Arial" w:cs="Arial"/>
          <w:sz w:val="20"/>
          <w:szCs w:val="20"/>
        </w:rPr>
        <w:t>a de Vialidad para este servicio;</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 Una vez realizada la afinación o reparación requerida por el vehículo se procederá a realizar la prueba de verificación vehicular</w:t>
      </w:r>
      <w:r w:rsidR="008A6932">
        <w:rPr>
          <w:rFonts w:ascii="Arial" w:hAnsi="Arial" w:cs="Arial"/>
          <w:sz w:val="20"/>
          <w:szCs w:val="20"/>
        </w:rPr>
        <w:t>;</w:t>
      </w:r>
      <w:r w:rsidRPr="00415BD1">
        <w:rPr>
          <w:rFonts w:ascii="Arial" w:hAnsi="Arial" w:cs="Arial"/>
          <w:sz w:val="20"/>
          <w:szCs w:val="20"/>
        </w:rPr>
        <w:t xml:space="preserve"> y</w:t>
      </w:r>
    </w:p>
    <w:p w:rsidR="00415BD1" w:rsidRPr="00415BD1" w:rsidRDefault="00415BD1"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VII. Aprobada la prueba de verificación vehicular se acudirá de nueva cuenta al Centro Oficial de Medición para tramitar la liberación ambiental del vehículo.</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DD4480">
        <w:rPr>
          <w:rFonts w:ascii="Arial" w:hAnsi="Arial" w:cs="Arial"/>
          <w:b/>
          <w:sz w:val="20"/>
          <w:szCs w:val="20"/>
        </w:rPr>
        <w:t>Artículo 80</w:t>
      </w:r>
      <w:r w:rsidRPr="00415BD1">
        <w:rPr>
          <w:rFonts w:ascii="Arial" w:hAnsi="Arial" w:cs="Arial"/>
          <w:sz w:val="20"/>
          <w:szCs w:val="20"/>
        </w:rPr>
        <w:t xml:space="preserve">. El interesado contará con quince días naturales para tramitar, en su caso, la condonación de la multa, en los términos del artículo 168 de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xml:space="preserve"> de los Servicios de Vialidad, Tránsito y Transporte del Estado de Jalisco.</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DD4480">
        <w:rPr>
          <w:rFonts w:ascii="Arial" w:hAnsi="Arial" w:cs="Arial"/>
          <w:b/>
          <w:sz w:val="20"/>
          <w:szCs w:val="20"/>
        </w:rPr>
        <w:t>Artículo 81</w:t>
      </w:r>
      <w:r w:rsidRPr="00415BD1">
        <w:rPr>
          <w:rFonts w:ascii="Arial" w:hAnsi="Arial" w:cs="Arial"/>
          <w:sz w:val="20"/>
          <w:szCs w:val="20"/>
        </w:rPr>
        <w:t xml:space="preserve">. Los establecimientos de verificación vehicular acreditados que brinden el servicio a particulares para la liberación ambiental de sus vehículos deberán de mantener informada 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de la atención brindada, así como reportar cualquier irregularidad en términos del </w:t>
      </w:r>
      <w:r w:rsidRPr="00415BD1">
        <w:rPr>
          <w:rFonts w:ascii="Arial" w:hAnsi="Arial" w:cs="Arial"/>
          <w:sz w:val="20"/>
          <w:szCs w:val="20"/>
        </w:rPr>
        <w:lastRenderedPageBreak/>
        <w:t>presente Reglamento; una vez concluido el proceso con la liberación respectivo, el establecimiento se deslindará de toda responsabilidad respecto de este trámite.</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DD4480">
        <w:rPr>
          <w:rFonts w:ascii="Arial" w:hAnsi="Arial" w:cs="Arial"/>
          <w:b/>
          <w:sz w:val="20"/>
          <w:szCs w:val="20"/>
        </w:rPr>
        <w:t>Artículo 82</w:t>
      </w:r>
      <w:r w:rsidRPr="00415BD1">
        <w:rPr>
          <w:rFonts w:ascii="Arial" w:hAnsi="Arial" w:cs="Arial"/>
          <w:sz w:val="20"/>
          <w:szCs w:val="20"/>
        </w:rPr>
        <w:t>. Una vez iniciado el trámite de condonación, el plazo señalado en el artículo 80 del presente reglamento se suspenderá hasta por treinta días naturales, dentro de los cuales, el infractor podrá realizar las reparaciones a su vehículo necesarias para cumplimentar los requisitos del programa.</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En caso de que en el plazo señalado en el presente artículo no se lleve a cabo la verificación veh</w:t>
      </w:r>
      <w:r w:rsidR="00DD4480">
        <w:rPr>
          <w:rFonts w:ascii="Arial" w:hAnsi="Arial" w:cs="Arial"/>
          <w:sz w:val="20"/>
          <w:szCs w:val="20"/>
        </w:rPr>
        <w:t>i</w:t>
      </w:r>
      <w:r w:rsidRPr="00415BD1">
        <w:rPr>
          <w:rFonts w:ascii="Arial" w:hAnsi="Arial" w:cs="Arial"/>
          <w:sz w:val="20"/>
          <w:szCs w:val="20"/>
        </w:rPr>
        <w:t>cular, el infractor deberá pagar la multa correspondiente.</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DD4480">
        <w:rPr>
          <w:rFonts w:ascii="Arial" w:hAnsi="Arial" w:cs="Arial"/>
          <w:b/>
          <w:sz w:val="20"/>
          <w:szCs w:val="20"/>
        </w:rPr>
        <w:t>Artículo 83</w:t>
      </w:r>
      <w:r w:rsidRPr="00415BD1">
        <w:rPr>
          <w:rFonts w:ascii="Arial" w:hAnsi="Arial" w:cs="Arial"/>
          <w:sz w:val="20"/>
          <w:szCs w:val="20"/>
        </w:rPr>
        <w:t xml:space="preserve">. El trámite de liberación ambiental de vehículos que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realizará referirá exclusivamente al cumplimiento de la verificación vehicular, sin menoscabo de las atribuciones que por Ley correspondan 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de Vialidad o al IJAS.</w:t>
      </w:r>
    </w:p>
    <w:p w:rsidR="00DD4480" w:rsidRDefault="00DD4480" w:rsidP="00415BD1">
      <w:pPr>
        <w:jc w:val="both"/>
        <w:rPr>
          <w:rFonts w:ascii="Arial" w:hAnsi="Arial" w:cs="Arial"/>
          <w:sz w:val="20"/>
          <w:szCs w:val="20"/>
        </w:rPr>
      </w:pP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Capítulo II</w:t>
      </w: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 xml:space="preserve">De </w:t>
      </w:r>
      <w:smartTag w:uri="urn:schemas-microsoft-com:office:smarttags" w:element="PersonName">
        <w:smartTagPr>
          <w:attr w:name="ProductID" w:val="la Evaluaci￳n Ocular"/>
        </w:smartTagPr>
        <w:r w:rsidRPr="00DD4480">
          <w:rPr>
            <w:rFonts w:ascii="Arial" w:hAnsi="Arial" w:cs="Arial"/>
            <w:b/>
            <w:sz w:val="20"/>
            <w:szCs w:val="20"/>
          </w:rPr>
          <w:t>la Evaluación Ocular</w:t>
        </w:r>
      </w:smartTag>
      <w:r w:rsidRPr="00DD4480">
        <w:rPr>
          <w:rFonts w:ascii="Arial" w:hAnsi="Arial" w:cs="Arial"/>
          <w:b/>
          <w:sz w:val="20"/>
          <w:szCs w:val="20"/>
        </w:rPr>
        <w:t xml:space="preserve"> Mecánica</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DD4480">
        <w:rPr>
          <w:rFonts w:ascii="Arial" w:hAnsi="Arial" w:cs="Arial"/>
          <w:b/>
          <w:sz w:val="20"/>
          <w:szCs w:val="20"/>
        </w:rPr>
        <w:t>Art</w:t>
      </w:r>
      <w:r w:rsidR="00DD4480" w:rsidRPr="00DD4480">
        <w:rPr>
          <w:rFonts w:ascii="Arial" w:hAnsi="Arial" w:cs="Arial"/>
          <w:b/>
          <w:sz w:val="20"/>
          <w:szCs w:val="20"/>
        </w:rPr>
        <w:t>í</w:t>
      </w:r>
      <w:r w:rsidRPr="00DD4480">
        <w:rPr>
          <w:rFonts w:ascii="Arial" w:hAnsi="Arial" w:cs="Arial"/>
          <w:b/>
          <w:sz w:val="20"/>
          <w:szCs w:val="20"/>
        </w:rPr>
        <w:t>culo 84</w:t>
      </w:r>
      <w:r w:rsidRPr="00415BD1">
        <w:rPr>
          <w:rFonts w:ascii="Arial" w:hAnsi="Arial" w:cs="Arial"/>
          <w:sz w:val="20"/>
          <w:szCs w:val="20"/>
        </w:rPr>
        <w:t xml:space="preserve">. Los particulares, en su caso, podrán solicitar 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autorización para la realización de una evaluación de costos de la reparación, afinación y verificación vehicular</w:t>
      </w:r>
      <w:r w:rsidR="008A6932">
        <w:rPr>
          <w:rFonts w:ascii="Arial" w:hAnsi="Arial" w:cs="Arial"/>
          <w:sz w:val="20"/>
          <w:szCs w:val="20"/>
        </w:rPr>
        <w:t>,</w:t>
      </w:r>
      <w:r w:rsidRPr="00415BD1">
        <w:rPr>
          <w:rFonts w:ascii="Arial" w:hAnsi="Arial" w:cs="Arial"/>
          <w:sz w:val="20"/>
          <w:szCs w:val="20"/>
        </w:rPr>
        <w:t xml:space="preserve"> por parte del establecimiento acreditado, respecto del vehículo depositado ante el IJAS por contaminar visiblemente.</w:t>
      </w:r>
    </w:p>
    <w:p w:rsidR="00415BD1" w:rsidRPr="00415BD1" w:rsidRDefault="00415BD1"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DD4480">
        <w:rPr>
          <w:rFonts w:ascii="Arial" w:hAnsi="Arial" w:cs="Arial"/>
          <w:b/>
          <w:sz w:val="20"/>
          <w:szCs w:val="20"/>
        </w:rPr>
        <w:t>Artículo 85</w:t>
      </w:r>
      <w:r w:rsidRPr="00415BD1">
        <w:rPr>
          <w:rFonts w:ascii="Arial" w:hAnsi="Arial" w:cs="Arial"/>
          <w:sz w:val="20"/>
          <w:szCs w:val="20"/>
        </w:rPr>
        <w:t>. Para la evaluación ocular mecánica por parte del establecimiento acreditado, la Secretar</w:t>
      </w:r>
      <w:r w:rsidR="00930B26">
        <w:rPr>
          <w:rFonts w:ascii="Arial" w:hAnsi="Arial" w:cs="Arial"/>
          <w:sz w:val="20"/>
          <w:szCs w:val="20"/>
        </w:rPr>
        <w:t>í</w:t>
      </w:r>
      <w:r w:rsidRPr="00415BD1">
        <w:rPr>
          <w:rFonts w:ascii="Arial" w:hAnsi="Arial" w:cs="Arial"/>
          <w:sz w:val="20"/>
          <w:szCs w:val="20"/>
        </w:rPr>
        <w:t>a, en su calidad de depositante, solicitará al IJAS la autorización para el ingreso al depósito que corresponda al interesado y del mecánico que revisará el vehículo con el fin de emitir la correspondiente evaluación ocular mecánica.</w:t>
      </w:r>
    </w:p>
    <w:p w:rsidR="00DD4480" w:rsidRDefault="00DD4480" w:rsidP="00415BD1">
      <w:pPr>
        <w:jc w:val="both"/>
        <w:rPr>
          <w:rFonts w:ascii="Arial" w:hAnsi="Arial" w:cs="Arial"/>
          <w:sz w:val="20"/>
          <w:szCs w:val="20"/>
        </w:rPr>
      </w:pP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Título Séptimo</w:t>
      </w: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 xml:space="preserve">De </w:t>
      </w:r>
      <w:smartTag w:uri="urn:schemas-microsoft-com:office:smarttags" w:element="PersonName">
        <w:smartTagPr>
          <w:attr w:name="ProductID" w:val="la Homologaci￳n"/>
        </w:smartTagPr>
        <w:r w:rsidRPr="00DD4480">
          <w:rPr>
            <w:rFonts w:ascii="Arial" w:hAnsi="Arial" w:cs="Arial"/>
            <w:b/>
            <w:sz w:val="20"/>
            <w:szCs w:val="20"/>
          </w:rPr>
          <w:t>la Homologación</w:t>
        </w:r>
      </w:smartTag>
      <w:r w:rsidRPr="00DD4480">
        <w:rPr>
          <w:rFonts w:ascii="Arial" w:hAnsi="Arial" w:cs="Arial"/>
          <w:b/>
          <w:sz w:val="20"/>
          <w:szCs w:val="20"/>
        </w:rPr>
        <w:t xml:space="preserve"> con Entidades Federativas</w:t>
      </w: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y el Distrito Federal</w:t>
      </w:r>
    </w:p>
    <w:p w:rsidR="00DD4480" w:rsidRPr="00DD4480" w:rsidRDefault="00DD4480" w:rsidP="00DD4480">
      <w:pPr>
        <w:jc w:val="center"/>
        <w:rPr>
          <w:rFonts w:ascii="Arial" w:hAnsi="Arial" w:cs="Arial"/>
          <w:b/>
          <w:sz w:val="20"/>
          <w:szCs w:val="20"/>
        </w:rPr>
      </w:pP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 xml:space="preserve">Capítulo </w:t>
      </w:r>
      <w:r w:rsidR="00DD4480">
        <w:rPr>
          <w:rFonts w:ascii="Arial" w:hAnsi="Arial" w:cs="Arial"/>
          <w:b/>
          <w:sz w:val="20"/>
          <w:szCs w:val="20"/>
        </w:rPr>
        <w:t>Ú</w:t>
      </w:r>
      <w:r w:rsidRPr="00DD4480">
        <w:rPr>
          <w:rFonts w:ascii="Arial" w:hAnsi="Arial" w:cs="Arial"/>
          <w:b/>
          <w:sz w:val="20"/>
          <w:szCs w:val="20"/>
        </w:rPr>
        <w:t>nico</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DD4480">
        <w:rPr>
          <w:rFonts w:ascii="Arial" w:hAnsi="Arial" w:cs="Arial"/>
          <w:b/>
          <w:sz w:val="20"/>
          <w:szCs w:val="20"/>
        </w:rPr>
        <w:t>Artículo 86</w:t>
      </w:r>
      <w:r w:rsidRPr="00415BD1">
        <w:rPr>
          <w:rFonts w:ascii="Arial" w:hAnsi="Arial" w:cs="Arial"/>
          <w:sz w:val="20"/>
          <w:szCs w:val="20"/>
        </w:rPr>
        <w:t xml:space="preserv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podrá proponer al titular del Poder Ejecutivo la suscripción de convenios de colaboración con el gobierno federal, otras entidades federativas y con el Distrito Federal, mediante los cuales se reconozcan recíprocamente los procedimientos y la papelería relativos a la verificación vehicular.</w:t>
      </w:r>
    </w:p>
    <w:p w:rsidR="00DD4480" w:rsidRDefault="00DD4480" w:rsidP="00415BD1">
      <w:pPr>
        <w:jc w:val="both"/>
        <w:rPr>
          <w:rFonts w:ascii="Arial" w:hAnsi="Arial" w:cs="Arial"/>
          <w:sz w:val="20"/>
          <w:szCs w:val="20"/>
        </w:rPr>
      </w:pP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Título Octavo</w:t>
      </w: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Del Centro Oficial de Medición</w:t>
      </w:r>
    </w:p>
    <w:p w:rsidR="00DD4480" w:rsidRPr="00DD4480" w:rsidRDefault="00DD4480" w:rsidP="00DD4480">
      <w:pPr>
        <w:jc w:val="center"/>
        <w:rPr>
          <w:rFonts w:ascii="Arial" w:hAnsi="Arial" w:cs="Arial"/>
          <w:b/>
          <w:sz w:val="20"/>
          <w:szCs w:val="20"/>
        </w:rPr>
      </w:pP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Capítulo Único</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DD4480">
        <w:rPr>
          <w:rFonts w:ascii="Arial" w:hAnsi="Arial" w:cs="Arial"/>
          <w:b/>
          <w:sz w:val="20"/>
          <w:szCs w:val="20"/>
        </w:rPr>
        <w:t>Artículo 87</w:t>
      </w:r>
      <w:r w:rsidRPr="00415BD1">
        <w:rPr>
          <w:rFonts w:ascii="Arial" w:hAnsi="Arial" w:cs="Arial"/>
          <w:sz w:val="20"/>
          <w:szCs w:val="20"/>
        </w:rPr>
        <w:t xml:space="preserve">. El Centro Oficial de Medición, de conformidad con el presupuesto de egresos de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contará con instalaciones, personal y equipos con capacidad técnica operativa para la verificación de vehículos.</w:t>
      </w:r>
    </w:p>
    <w:p w:rsidR="00DD4480" w:rsidRDefault="00DD4480" w:rsidP="00415BD1">
      <w:pPr>
        <w:jc w:val="both"/>
        <w:rPr>
          <w:rFonts w:ascii="Arial" w:hAnsi="Arial" w:cs="Arial"/>
          <w:b/>
          <w:sz w:val="20"/>
          <w:szCs w:val="20"/>
        </w:rPr>
      </w:pPr>
    </w:p>
    <w:p w:rsidR="00415BD1" w:rsidRPr="00415BD1" w:rsidRDefault="00415BD1" w:rsidP="00415BD1">
      <w:pPr>
        <w:jc w:val="both"/>
        <w:rPr>
          <w:rFonts w:ascii="Arial" w:hAnsi="Arial" w:cs="Arial"/>
          <w:sz w:val="20"/>
          <w:szCs w:val="20"/>
        </w:rPr>
      </w:pPr>
      <w:r w:rsidRPr="00DD4480">
        <w:rPr>
          <w:rFonts w:ascii="Arial" w:hAnsi="Arial" w:cs="Arial"/>
          <w:b/>
          <w:sz w:val="20"/>
          <w:szCs w:val="20"/>
        </w:rPr>
        <w:t>Artículo 88</w:t>
      </w:r>
      <w:r w:rsidRPr="00415BD1">
        <w:rPr>
          <w:rFonts w:ascii="Arial" w:hAnsi="Arial" w:cs="Arial"/>
          <w:sz w:val="20"/>
          <w:szCs w:val="20"/>
        </w:rPr>
        <w:t>. El Centro Oficial de Medición tendrá las siguientes funciones:</w:t>
      </w:r>
    </w:p>
    <w:p w:rsidR="00DD4480" w:rsidRDefault="00DD4480" w:rsidP="00415BD1">
      <w:pPr>
        <w:jc w:val="both"/>
        <w:rPr>
          <w:rFonts w:ascii="Arial" w:hAnsi="Arial" w:cs="Arial"/>
          <w:sz w:val="20"/>
          <w:szCs w:val="20"/>
        </w:rPr>
      </w:pPr>
    </w:p>
    <w:p w:rsidR="00415BD1" w:rsidRPr="00415BD1" w:rsidRDefault="00DD4480"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xml:space="preserve">. </w:t>
      </w:r>
      <w:r w:rsidR="00BD3ACB">
        <w:rPr>
          <w:rFonts w:ascii="Arial" w:hAnsi="Arial" w:cs="Arial"/>
          <w:sz w:val="20"/>
          <w:szCs w:val="20"/>
        </w:rPr>
        <w:t>Se deroga</w:t>
      </w:r>
      <w:r w:rsidR="00415BD1" w:rsidRPr="00415BD1">
        <w:rPr>
          <w:rFonts w:ascii="Arial" w:hAnsi="Arial" w:cs="Arial"/>
          <w:sz w:val="20"/>
          <w:szCs w:val="20"/>
        </w:rPr>
        <w:t>;</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II. La coordinación de operativos con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de Vialidad;</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Evaluación de equipos;</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IV. La valorización de tecnologías anticontaminantes;</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 La tramitación de la liberación ambiental de vehículos detenidos por contaminación visible;</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 Centro de regulación y revisión técnica a establecimientos;</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VII. </w:t>
      </w:r>
      <w:r w:rsidR="00BD3ACB">
        <w:rPr>
          <w:rFonts w:ascii="Arial" w:hAnsi="Arial" w:cs="Arial"/>
          <w:sz w:val="20"/>
          <w:szCs w:val="20"/>
        </w:rPr>
        <w:t>Se deroga</w:t>
      </w:r>
      <w:r w:rsidRPr="00415BD1">
        <w:rPr>
          <w:rFonts w:ascii="Arial" w:hAnsi="Arial" w:cs="Arial"/>
          <w:sz w:val="20"/>
          <w:szCs w:val="20"/>
        </w:rPr>
        <w:t>; y</w:t>
      </w:r>
    </w:p>
    <w:p w:rsidR="00415BD1" w:rsidRPr="00415BD1" w:rsidRDefault="00415BD1"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VIII. Entre otras que se le asigne por parte de </w:t>
      </w:r>
      <w:smartTag w:uri="urn:schemas-microsoft-com:office:smarttags" w:element="PersonName">
        <w:smartTagPr>
          <w:attr w:name="ProductID" w:val="la Direcci￳n Operativa"/>
        </w:smartTagPr>
        <w:r w:rsidRPr="00415BD1">
          <w:rPr>
            <w:rFonts w:ascii="Arial" w:hAnsi="Arial" w:cs="Arial"/>
            <w:sz w:val="20"/>
            <w:szCs w:val="20"/>
          </w:rPr>
          <w:t>la Dirección Operativa</w:t>
        </w:r>
      </w:smartTag>
      <w:r w:rsidRPr="00415BD1">
        <w:rPr>
          <w:rFonts w:ascii="Arial" w:hAnsi="Arial" w:cs="Arial"/>
          <w:sz w:val="20"/>
          <w:szCs w:val="20"/>
        </w:rPr>
        <w:t xml:space="preserve"> en el ámbito de sus atribuciones.</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DD4480">
        <w:rPr>
          <w:rFonts w:ascii="Arial" w:hAnsi="Arial" w:cs="Arial"/>
          <w:b/>
          <w:sz w:val="20"/>
          <w:szCs w:val="20"/>
        </w:rPr>
        <w:t>Artículo 89</w:t>
      </w:r>
      <w:r w:rsidRPr="00415BD1">
        <w:rPr>
          <w:rFonts w:ascii="Arial" w:hAnsi="Arial" w:cs="Arial"/>
          <w:sz w:val="20"/>
          <w:szCs w:val="20"/>
        </w:rPr>
        <w:t>. Para la liberación ambiental de los vehículos, se verificará puntualmente la aceptación y compromiso del servicio por parte del establecimiento.</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DD4480">
        <w:rPr>
          <w:rFonts w:ascii="Arial" w:hAnsi="Arial" w:cs="Arial"/>
          <w:b/>
          <w:sz w:val="20"/>
          <w:szCs w:val="20"/>
        </w:rPr>
        <w:t>Artículo 90</w:t>
      </w:r>
      <w:r w:rsidRPr="00415BD1">
        <w:rPr>
          <w:rFonts w:ascii="Arial" w:hAnsi="Arial" w:cs="Arial"/>
          <w:sz w:val="20"/>
          <w:szCs w:val="20"/>
        </w:rPr>
        <w:t>. La Secretar</w:t>
      </w:r>
      <w:r w:rsidR="00DD4480">
        <w:rPr>
          <w:rFonts w:ascii="Arial" w:hAnsi="Arial" w:cs="Arial"/>
          <w:sz w:val="20"/>
          <w:szCs w:val="20"/>
        </w:rPr>
        <w:t>í</w:t>
      </w:r>
      <w:r w:rsidRPr="00415BD1">
        <w:rPr>
          <w:rFonts w:ascii="Arial" w:hAnsi="Arial" w:cs="Arial"/>
          <w:sz w:val="20"/>
          <w:szCs w:val="20"/>
        </w:rPr>
        <w:t>a podrá pedir el reporte respectivo al establecimiento de los trabajos de afinación realizados y el resultado de las mediciones de la prueba de verificación respectiva, relacionados con la tramitación de liberaciones ambientales de vehículos.</w:t>
      </w:r>
    </w:p>
    <w:p w:rsidR="00DD4480" w:rsidRDefault="00DD4480" w:rsidP="00415BD1">
      <w:pPr>
        <w:jc w:val="both"/>
        <w:rPr>
          <w:rFonts w:ascii="Arial" w:hAnsi="Arial" w:cs="Arial"/>
          <w:sz w:val="20"/>
          <w:szCs w:val="20"/>
        </w:rPr>
      </w:pP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Título Noveno</w:t>
      </w: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De las Tecnologías de Reducción de Emisiones y de las</w:t>
      </w: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 xml:space="preserve">Innovaciones Tecnológicas en </w:t>
      </w:r>
      <w:smartTag w:uri="urn:schemas-microsoft-com:office:smarttags" w:element="PersonName">
        <w:smartTagPr>
          <w:attr w:name="ProductID" w:val="la Materia"/>
        </w:smartTagPr>
        <w:r w:rsidRPr="00DD4480">
          <w:rPr>
            <w:rFonts w:ascii="Arial" w:hAnsi="Arial" w:cs="Arial"/>
            <w:b/>
            <w:sz w:val="20"/>
            <w:szCs w:val="20"/>
          </w:rPr>
          <w:t>la Materia</w:t>
        </w:r>
      </w:smartTag>
    </w:p>
    <w:p w:rsidR="00DD4480" w:rsidRPr="00DD4480" w:rsidRDefault="00DD4480" w:rsidP="00DD4480">
      <w:pPr>
        <w:jc w:val="center"/>
        <w:rPr>
          <w:rFonts w:ascii="Arial" w:hAnsi="Arial" w:cs="Arial"/>
          <w:b/>
          <w:sz w:val="20"/>
          <w:szCs w:val="20"/>
        </w:rPr>
      </w:pP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Capítulo Único</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DD4480">
        <w:rPr>
          <w:rFonts w:ascii="Arial" w:hAnsi="Arial" w:cs="Arial"/>
          <w:b/>
          <w:sz w:val="20"/>
          <w:szCs w:val="20"/>
        </w:rPr>
        <w:t>Artículo 91</w:t>
      </w:r>
      <w:r w:rsidRPr="00415BD1">
        <w:rPr>
          <w:rFonts w:ascii="Arial" w:hAnsi="Arial" w:cs="Arial"/>
          <w:sz w:val="20"/>
          <w:szCs w:val="20"/>
        </w:rPr>
        <w:t xml:space="preserv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promoverá ante las instancias federales competentes, la adaptación en los vehículos de tecnologías para la reducción de emisiones contaminantes por fuentes móviles.</w:t>
      </w:r>
    </w:p>
    <w:p w:rsidR="00DD4480" w:rsidRDefault="00DD448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DD4480">
        <w:rPr>
          <w:rFonts w:ascii="Arial" w:hAnsi="Arial" w:cs="Arial"/>
          <w:b/>
          <w:sz w:val="20"/>
          <w:szCs w:val="20"/>
        </w:rPr>
        <w:t>Artículo 92</w:t>
      </w:r>
      <w:r w:rsidRPr="00415BD1">
        <w:rPr>
          <w:rFonts w:ascii="Arial" w:hAnsi="Arial" w:cs="Arial"/>
          <w:sz w:val="20"/>
          <w:szCs w:val="20"/>
        </w:rPr>
        <w:t>. Los interesados en ingresar propuestas de nuevas tecnologías para la reducción de emisiones ante la Secretar</w:t>
      </w:r>
      <w:r w:rsidR="00930B26">
        <w:rPr>
          <w:rFonts w:ascii="Arial" w:hAnsi="Arial" w:cs="Arial"/>
          <w:sz w:val="20"/>
          <w:szCs w:val="20"/>
        </w:rPr>
        <w:t>í</w:t>
      </w:r>
      <w:r w:rsidRPr="00415BD1">
        <w:rPr>
          <w:rFonts w:ascii="Arial" w:hAnsi="Arial" w:cs="Arial"/>
          <w:sz w:val="20"/>
          <w:szCs w:val="20"/>
        </w:rPr>
        <w:t>a, para su posterior remisión a las autoridades federales competentes, deberán previamente tramitar las pruebas necesarias que certifiquen la eficiencia de las mismas.</w:t>
      </w:r>
    </w:p>
    <w:p w:rsidR="00DD4480" w:rsidRDefault="00DD4480" w:rsidP="00415BD1">
      <w:pPr>
        <w:jc w:val="both"/>
        <w:rPr>
          <w:rFonts w:ascii="Arial" w:hAnsi="Arial" w:cs="Arial"/>
          <w:sz w:val="20"/>
          <w:szCs w:val="20"/>
        </w:rPr>
      </w:pP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Título Décimo</w:t>
      </w: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Del Comité</w:t>
      </w:r>
    </w:p>
    <w:p w:rsidR="00DD4480" w:rsidRPr="00DD4480" w:rsidRDefault="00DD4480" w:rsidP="00DD4480">
      <w:pPr>
        <w:jc w:val="center"/>
        <w:rPr>
          <w:rFonts w:ascii="Arial" w:hAnsi="Arial" w:cs="Arial"/>
          <w:b/>
          <w:sz w:val="20"/>
          <w:szCs w:val="20"/>
        </w:rPr>
      </w:pPr>
    </w:p>
    <w:p w:rsidR="00415BD1" w:rsidRPr="00DD4480" w:rsidRDefault="00415BD1" w:rsidP="00DD4480">
      <w:pPr>
        <w:jc w:val="center"/>
        <w:rPr>
          <w:rFonts w:ascii="Arial" w:hAnsi="Arial" w:cs="Arial"/>
          <w:b/>
          <w:sz w:val="20"/>
          <w:szCs w:val="20"/>
        </w:rPr>
      </w:pPr>
      <w:r w:rsidRPr="00DD4480">
        <w:rPr>
          <w:rFonts w:ascii="Arial" w:hAnsi="Arial" w:cs="Arial"/>
          <w:b/>
          <w:sz w:val="20"/>
          <w:szCs w:val="20"/>
        </w:rPr>
        <w:t>Capítulo Único</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DD4480">
        <w:rPr>
          <w:rFonts w:ascii="Arial" w:hAnsi="Arial" w:cs="Arial"/>
          <w:b/>
          <w:sz w:val="20"/>
          <w:szCs w:val="20"/>
        </w:rPr>
        <w:t>Art</w:t>
      </w:r>
      <w:r w:rsidR="00DD4480" w:rsidRPr="00DD4480">
        <w:rPr>
          <w:rFonts w:ascii="Arial" w:hAnsi="Arial" w:cs="Arial"/>
          <w:b/>
          <w:sz w:val="20"/>
          <w:szCs w:val="20"/>
        </w:rPr>
        <w:t>í</w:t>
      </w:r>
      <w:r w:rsidRPr="00DD4480">
        <w:rPr>
          <w:rFonts w:ascii="Arial" w:hAnsi="Arial" w:cs="Arial"/>
          <w:b/>
          <w:sz w:val="20"/>
          <w:szCs w:val="20"/>
        </w:rPr>
        <w:t>culo 93</w:t>
      </w:r>
      <w:r w:rsidRPr="00415BD1">
        <w:rPr>
          <w:rFonts w:ascii="Arial" w:hAnsi="Arial" w:cs="Arial"/>
          <w:sz w:val="20"/>
          <w:szCs w:val="20"/>
        </w:rPr>
        <w:t>. El Comité estará conformado por los titulares o sus representantes de las siguientes autoridades estatales:</w:t>
      </w:r>
    </w:p>
    <w:p w:rsidR="00C62040" w:rsidRDefault="00C62040" w:rsidP="00415BD1">
      <w:pPr>
        <w:jc w:val="both"/>
        <w:rPr>
          <w:rFonts w:ascii="Arial" w:hAnsi="Arial" w:cs="Arial"/>
          <w:sz w:val="20"/>
          <w:szCs w:val="20"/>
        </w:rPr>
      </w:pPr>
    </w:p>
    <w:p w:rsidR="00415BD1" w:rsidRPr="00415BD1" w:rsidRDefault="00C62040"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Secretar</w:t>
      </w:r>
      <w:r w:rsidR="00930B26">
        <w:rPr>
          <w:rFonts w:ascii="Arial" w:hAnsi="Arial" w:cs="Arial"/>
          <w:sz w:val="20"/>
          <w:szCs w:val="20"/>
        </w:rPr>
        <w:t>í</w:t>
      </w:r>
      <w:r w:rsidR="00415BD1" w:rsidRPr="00415BD1">
        <w:rPr>
          <w:rFonts w:ascii="Arial" w:hAnsi="Arial" w:cs="Arial"/>
          <w:sz w:val="20"/>
          <w:szCs w:val="20"/>
        </w:rPr>
        <w:t>a de Medio Ambiente para el Desarrollo Sustentable, quien fungirá como presidente;</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Procuraduría Estatal de Protección al Ambiente;</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Secretaría de Vialidad;</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IV. Secretaría de Finanzas;</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V. Centro Estatal de Investigación de </w:t>
      </w:r>
      <w:smartTag w:uri="urn:schemas-microsoft-com:office:smarttags" w:element="PersonName">
        <w:smartTagPr>
          <w:attr w:name="ProductID" w:val="la Vialidad"/>
        </w:smartTagPr>
        <w:r w:rsidRPr="00415BD1">
          <w:rPr>
            <w:rFonts w:ascii="Arial" w:hAnsi="Arial" w:cs="Arial"/>
            <w:sz w:val="20"/>
            <w:szCs w:val="20"/>
          </w:rPr>
          <w:t>la Vialidad</w:t>
        </w:r>
      </w:smartTag>
      <w:r w:rsidRPr="00415BD1">
        <w:rPr>
          <w:rFonts w:ascii="Arial" w:hAnsi="Arial" w:cs="Arial"/>
          <w:sz w:val="20"/>
          <w:szCs w:val="20"/>
        </w:rPr>
        <w:t xml:space="preserve"> y el Transporte;</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VI. Organismo Coordinador de </w:t>
      </w:r>
      <w:smartTag w:uri="urn:schemas-microsoft-com:office:smarttags" w:element="PersonName">
        <w:smartTagPr>
          <w:attr w:name="ProductID" w:val="la Operaci￳n Integral"/>
        </w:smartTagPr>
        <w:r w:rsidRPr="00415BD1">
          <w:rPr>
            <w:rFonts w:ascii="Arial" w:hAnsi="Arial" w:cs="Arial"/>
            <w:sz w:val="20"/>
            <w:szCs w:val="20"/>
          </w:rPr>
          <w:t>la Operación Integral</w:t>
        </w:r>
      </w:smartTag>
      <w:r w:rsidRPr="00415BD1">
        <w:rPr>
          <w:rFonts w:ascii="Arial" w:hAnsi="Arial" w:cs="Arial"/>
          <w:sz w:val="20"/>
          <w:szCs w:val="20"/>
        </w:rPr>
        <w:t xml:space="preserve"> del Servicio de Transporte Público en el Estado; y</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VII. Dirección Operativa, quien fungirá como secretario.</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C62040">
        <w:rPr>
          <w:rFonts w:ascii="Arial" w:hAnsi="Arial" w:cs="Arial"/>
          <w:b/>
          <w:sz w:val="20"/>
          <w:szCs w:val="20"/>
        </w:rPr>
        <w:t>Artículo 94</w:t>
      </w:r>
      <w:r w:rsidRPr="00415BD1">
        <w:rPr>
          <w:rFonts w:ascii="Arial" w:hAnsi="Arial" w:cs="Arial"/>
          <w:sz w:val="20"/>
          <w:szCs w:val="20"/>
        </w:rPr>
        <w:t>. Previa invitación por parte de los integrantes del Comité, a través del Presidente, podrán participar en las sesiones del mismo, representantes de otras instituciones, dependencias u organizaciones civiles, debiendo presentar para ello su anuencia a participar y, en su caso, acreditar la personalidad con la que comparecen.</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Los convocados no formarán parte del Comité, y solamente participarán con voz pero sin voto en las sesiones que se les convoquen.</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C62040">
        <w:rPr>
          <w:rFonts w:ascii="Arial" w:hAnsi="Arial" w:cs="Arial"/>
          <w:b/>
          <w:sz w:val="20"/>
          <w:szCs w:val="20"/>
        </w:rPr>
        <w:lastRenderedPageBreak/>
        <w:t>Artículo 95</w:t>
      </w:r>
      <w:r w:rsidRPr="00415BD1">
        <w:rPr>
          <w:rFonts w:ascii="Arial" w:hAnsi="Arial" w:cs="Arial"/>
          <w:sz w:val="20"/>
          <w:szCs w:val="20"/>
        </w:rPr>
        <w:t>. El cargo como miembro del Comité será honorífico y, por lo tanto, no remunerado.</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C62040">
        <w:rPr>
          <w:rFonts w:ascii="Arial" w:hAnsi="Arial" w:cs="Arial"/>
          <w:b/>
          <w:sz w:val="20"/>
          <w:szCs w:val="20"/>
        </w:rPr>
        <w:t>Artículo 96</w:t>
      </w:r>
      <w:r w:rsidRPr="00415BD1">
        <w:rPr>
          <w:rFonts w:ascii="Arial" w:hAnsi="Arial" w:cs="Arial"/>
          <w:sz w:val="20"/>
          <w:szCs w:val="20"/>
        </w:rPr>
        <w:t>. Con el fin de coadyuvar al cabal cumplimiento de la verificación vehicular, el Comité tendrá las siguientes funciones:</w:t>
      </w:r>
    </w:p>
    <w:p w:rsidR="00C62040" w:rsidRDefault="00C62040" w:rsidP="00415BD1">
      <w:pPr>
        <w:jc w:val="both"/>
        <w:rPr>
          <w:rFonts w:ascii="Arial" w:hAnsi="Arial" w:cs="Arial"/>
          <w:sz w:val="20"/>
          <w:szCs w:val="20"/>
        </w:rPr>
      </w:pPr>
    </w:p>
    <w:p w:rsidR="00415BD1" w:rsidRPr="00415BD1" w:rsidRDefault="00C62040"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Emitir opiniones técnicas en relación a los lineamientos y procedimientos para la ejecución del Programa;</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Evaluar y proponer mejoras en la operación del Programa en los municipios y principales ciudades del Estado;</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III. Promover el apoyo a </w:t>
      </w:r>
      <w:smartTag w:uri="urn:schemas-microsoft-com:office:smarttags" w:element="PersonName">
        <w:smartTagPr>
          <w:attr w:name="ProductID" w:val="la Direcci￳n Operativa"/>
        </w:smartTagPr>
        <w:r w:rsidRPr="00415BD1">
          <w:rPr>
            <w:rFonts w:ascii="Arial" w:hAnsi="Arial" w:cs="Arial"/>
            <w:sz w:val="20"/>
            <w:szCs w:val="20"/>
          </w:rPr>
          <w:t>la Dirección Operativa</w:t>
        </w:r>
      </w:smartTag>
      <w:r w:rsidRPr="00415BD1">
        <w:rPr>
          <w:rFonts w:ascii="Arial" w:hAnsi="Arial" w:cs="Arial"/>
          <w:sz w:val="20"/>
          <w:szCs w:val="20"/>
        </w:rPr>
        <w:t xml:space="preserve"> en las acciones emprendidas en la aplicación del Programa;</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IV. Analizar propuestas de mejora tendientes a optimizar los sistemas operativos del Programa que sean presentados 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 Promover la intervención de un grupo consultivo para definir aspectos de carácter técnico asociados al Programa, considerando en primera instancia las capacidades locales desarrolladas y reconocidas;</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 Promover apoyo a las acciones que se propongan en fortalecimiento del Programa;</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VII. Determinar las modalidades de organización, funcionamiento y lineamientos generales a los que se sujetarán las sesiones del Comité</w:t>
      </w:r>
      <w:r w:rsidR="00C62040">
        <w:rPr>
          <w:rFonts w:ascii="Arial" w:hAnsi="Arial" w:cs="Arial"/>
          <w:sz w:val="20"/>
          <w:szCs w:val="20"/>
        </w:rPr>
        <w:t>;</w:t>
      </w:r>
      <w:r w:rsidRPr="00415BD1">
        <w:rPr>
          <w:rFonts w:ascii="Arial" w:hAnsi="Arial" w:cs="Arial"/>
          <w:sz w:val="20"/>
          <w:szCs w:val="20"/>
        </w:rPr>
        <w:t xml:space="preserve"> y</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VIII. Las demás que le designe el Secretario que sean acordes con la naturaleza y funciones del Comité.</w:t>
      </w:r>
    </w:p>
    <w:p w:rsidR="00415BD1" w:rsidRPr="00415BD1" w:rsidRDefault="00415BD1"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C62040">
        <w:rPr>
          <w:rFonts w:ascii="Arial" w:hAnsi="Arial" w:cs="Arial"/>
          <w:b/>
          <w:sz w:val="20"/>
          <w:szCs w:val="20"/>
        </w:rPr>
        <w:t>Artículo 97</w:t>
      </w:r>
      <w:r w:rsidRPr="00415BD1">
        <w:rPr>
          <w:rFonts w:ascii="Arial" w:hAnsi="Arial" w:cs="Arial"/>
          <w:sz w:val="20"/>
          <w:szCs w:val="20"/>
        </w:rPr>
        <w:t>. El Comité celebrará sesiones ordinarias por lo menos cada cuatro meses y extraordinarias cada vez que sea necesario; y en cada una de las sesiones se deberá levantar una minuta donde se asentarán los acuerdos tomados.</w:t>
      </w:r>
    </w:p>
    <w:p w:rsidR="00C62040" w:rsidRDefault="00C62040" w:rsidP="00415BD1">
      <w:pPr>
        <w:jc w:val="both"/>
        <w:rPr>
          <w:rFonts w:ascii="Arial" w:hAnsi="Arial" w:cs="Arial"/>
          <w:b/>
          <w:sz w:val="20"/>
          <w:szCs w:val="20"/>
        </w:rPr>
      </w:pPr>
    </w:p>
    <w:p w:rsidR="00415BD1" w:rsidRPr="00415BD1" w:rsidRDefault="00415BD1" w:rsidP="00415BD1">
      <w:pPr>
        <w:jc w:val="both"/>
        <w:rPr>
          <w:rFonts w:ascii="Arial" w:hAnsi="Arial" w:cs="Arial"/>
          <w:sz w:val="20"/>
          <w:szCs w:val="20"/>
        </w:rPr>
      </w:pPr>
      <w:r w:rsidRPr="00C62040">
        <w:rPr>
          <w:rFonts w:ascii="Arial" w:hAnsi="Arial" w:cs="Arial"/>
          <w:b/>
          <w:sz w:val="20"/>
          <w:szCs w:val="20"/>
        </w:rPr>
        <w:t>Artículo 98</w:t>
      </w:r>
      <w:r w:rsidRPr="00415BD1">
        <w:rPr>
          <w:rFonts w:ascii="Arial" w:hAnsi="Arial" w:cs="Arial"/>
          <w:sz w:val="20"/>
          <w:szCs w:val="20"/>
        </w:rPr>
        <w:t>. Las decisiones se tomarán por mayoría simple y, en caso de empate, el Presidente tendrá voto de calidad.</w:t>
      </w:r>
    </w:p>
    <w:p w:rsidR="00C62040" w:rsidRDefault="00C62040" w:rsidP="00415BD1">
      <w:pPr>
        <w:jc w:val="both"/>
        <w:rPr>
          <w:rFonts w:ascii="Arial" w:hAnsi="Arial" w:cs="Arial"/>
          <w:sz w:val="20"/>
          <w:szCs w:val="20"/>
        </w:rPr>
      </w:pPr>
    </w:p>
    <w:p w:rsidR="00415BD1" w:rsidRPr="00C62040" w:rsidRDefault="00415BD1" w:rsidP="00C62040">
      <w:pPr>
        <w:jc w:val="center"/>
        <w:rPr>
          <w:rFonts w:ascii="Arial" w:hAnsi="Arial" w:cs="Arial"/>
          <w:b/>
          <w:sz w:val="20"/>
          <w:szCs w:val="20"/>
        </w:rPr>
      </w:pPr>
      <w:r w:rsidRPr="00C62040">
        <w:rPr>
          <w:rFonts w:ascii="Arial" w:hAnsi="Arial" w:cs="Arial"/>
          <w:b/>
          <w:sz w:val="20"/>
          <w:szCs w:val="20"/>
        </w:rPr>
        <w:t>Título Décimo Primero</w:t>
      </w:r>
    </w:p>
    <w:p w:rsidR="00415BD1" w:rsidRPr="00C62040" w:rsidRDefault="00415BD1" w:rsidP="00C62040">
      <w:pPr>
        <w:jc w:val="center"/>
        <w:rPr>
          <w:rFonts w:ascii="Arial" w:hAnsi="Arial" w:cs="Arial"/>
          <w:b/>
          <w:sz w:val="20"/>
          <w:szCs w:val="20"/>
        </w:rPr>
      </w:pPr>
      <w:r w:rsidRPr="00C62040">
        <w:rPr>
          <w:rFonts w:ascii="Arial" w:hAnsi="Arial" w:cs="Arial"/>
          <w:b/>
          <w:sz w:val="20"/>
          <w:szCs w:val="20"/>
        </w:rPr>
        <w:t xml:space="preserve">Del Programa de Gestión de </w:t>
      </w:r>
      <w:smartTag w:uri="urn:schemas-microsoft-com:office:smarttags" w:element="PersonName">
        <w:smartTagPr>
          <w:attr w:name="ProductID" w:val="la Calidad"/>
        </w:smartTagPr>
        <w:r w:rsidRPr="00C62040">
          <w:rPr>
            <w:rFonts w:ascii="Arial" w:hAnsi="Arial" w:cs="Arial"/>
            <w:b/>
            <w:sz w:val="20"/>
            <w:szCs w:val="20"/>
          </w:rPr>
          <w:t>la Calidad</w:t>
        </w:r>
      </w:smartTag>
      <w:r w:rsidRPr="00C62040">
        <w:rPr>
          <w:rFonts w:ascii="Arial" w:hAnsi="Arial" w:cs="Arial"/>
          <w:b/>
          <w:sz w:val="20"/>
          <w:szCs w:val="20"/>
        </w:rPr>
        <w:t xml:space="preserve"> del Aire</w:t>
      </w:r>
    </w:p>
    <w:p w:rsidR="00415BD1" w:rsidRPr="00C62040" w:rsidRDefault="00415BD1" w:rsidP="00C62040">
      <w:pPr>
        <w:jc w:val="center"/>
        <w:rPr>
          <w:rFonts w:ascii="Arial" w:hAnsi="Arial" w:cs="Arial"/>
          <w:b/>
          <w:sz w:val="20"/>
          <w:szCs w:val="20"/>
        </w:rPr>
      </w:pPr>
      <w:r w:rsidRPr="00C62040">
        <w:rPr>
          <w:rFonts w:ascii="Arial" w:hAnsi="Arial" w:cs="Arial"/>
          <w:b/>
          <w:sz w:val="20"/>
          <w:szCs w:val="20"/>
        </w:rPr>
        <w:t>y el Plan de Con</w:t>
      </w:r>
      <w:smartTag w:uri="urn:schemas-microsoft-com:office:smarttags" w:element="PersonName">
        <w:r w:rsidRPr="00C62040">
          <w:rPr>
            <w:rFonts w:ascii="Arial" w:hAnsi="Arial" w:cs="Arial"/>
            <w:b/>
            <w:sz w:val="20"/>
            <w:szCs w:val="20"/>
          </w:rPr>
          <w:t>tin</w:t>
        </w:r>
      </w:smartTag>
      <w:r w:rsidRPr="00C62040">
        <w:rPr>
          <w:rFonts w:ascii="Arial" w:hAnsi="Arial" w:cs="Arial"/>
          <w:b/>
          <w:sz w:val="20"/>
          <w:szCs w:val="20"/>
        </w:rPr>
        <w:t>gencias Atmosféricas</w:t>
      </w:r>
    </w:p>
    <w:p w:rsidR="00C62040" w:rsidRPr="00C62040" w:rsidRDefault="00C62040" w:rsidP="00C62040">
      <w:pPr>
        <w:jc w:val="center"/>
        <w:rPr>
          <w:rFonts w:ascii="Arial" w:hAnsi="Arial" w:cs="Arial"/>
          <w:b/>
          <w:sz w:val="20"/>
          <w:szCs w:val="20"/>
        </w:rPr>
      </w:pPr>
    </w:p>
    <w:p w:rsidR="00415BD1" w:rsidRPr="00C62040" w:rsidRDefault="00415BD1" w:rsidP="00C62040">
      <w:pPr>
        <w:jc w:val="center"/>
        <w:rPr>
          <w:rFonts w:ascii="Arial" w:hAnsi="Arial" w:cs="Arial"/>
          <w:b/>
          <w:sz w:val="20"/>
          <w:szCs w:val="20"/>
        </w:rPr>
      </w:pPr>
      <w:r w:rsidRPr="00C62040">
        <w:rPr>
          <w:rFonts w:ascii="Arial" w:hAnsi="Arial" w:cs="Arial"/>
          <w:b/>
          <w:sz w:val="20"/>
          <w:szCs w:val="20"/>
        </w:rPr>
        <w:t>Capítulo Único</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C62040">
        <w:rPr>
          <w:rFonts w:ascii="Arial" w:hAnsi="Arial" w:cs="Arial"/>
          <w:b/>
          <w:sz w:val="20"/>
          <w:szCs w:val="20"/>
        </w:rPr>
        <w:t>Artículo 99</w:t>
      </w:r>
      <w:r w:rsidRPr="00415BD1">
        <w:rPr>
          <w:rFonts w:ascii="Arial" w:hAnsi="Arial" w:cs="Arial"/>
          <w:sz w:val="20"/>
          <w:szCs w:val="20"/>
        </w:rPr>
        <w:t>. En caso de presentarse una con</w:t>
      </w:r>
      <w:smartTag w:uri="urn:schemas-microsoft-com:office:smarttags" w:element="PersonName">
        <w:r w:rsidRPr="00415BD1">
          <w:rPr>
            <w:rFonts w:ascii="Arial" w:hAnsi="Arial" w:cs="Arial"/>
            <w:sz w:val="20"/>
            <w:szCs w:val="20"/>
          </w:rPr>
          <w:t>tin</w:t>
        </w:r>
      </w:smartTag>
      <w:r w:rsidRPr="00415BD1">
        <w:rPr>
          <w:rFonts w:ascii="Arial" w:hAnsi="Arial" w:cs="Arial"/>
          <w:sz w:val="20"/>
          <w:szCs w:val="20"/>
        </w:rPr>
        <w:t>gencia atmosférica, decretada por los altos niveles de contaminación monitoreados, las autoridades federales, estatales y municipales, as</w:t>
      </w:r>
      <w:r w:rsidR="00C62040">
        <w:rPr>
          <w:rFonts w:ascii="Arial" w:hAnsi="Arial" w:cs="Arial"/>
          <w:sz w:val="20"/>
          <w:szCs w:val="20"/>
        </w:rPr>
        <w:t>í</w:t>
      </w:r>
      <w:r w:rsidRPr="00415BD1">
        <w:rPr>
          <w:rFonts w:ascii="Arial" w:hAnsi="Arial" w:cs="Arial"/>
          <w:sz w:val="20"/>
          <w:szCs w:val="20"/>
        </w:rPr>
        <w:t xml:space="preserve"> como empresas, dependencias y ciudadanía involucradas, aplicarán lo dispuesto en el Plan de Con</w:t>
      </w:r>
      <w:smartTag w:uri="urn:schemas-microsoft-com:office:smarttags" w:element="PersonName">
        <w:r w:rsidRPr="00415BD1">
          <w:rPr>
            <w:rFonts w:ascii="Arial" w:hAnsi="Arial" w:cs="Arial"/>
            <w:sz w:val="20"/>
            <w:szCs w:val="20"/>
          </w:rPr>
          <w:t>tin</w:t>
        </w:r>
      </w:smartTag>
      <w:r w:rsidRPr="00415BD1">
        <w:rPr>
          <w:rFonts w:ascii="Arial" w:hAnsi="Arial" w:cs="Arial"/>
          <w:sz w:val="20"/>
          <w:szCs w:val="20"/>
        </w:rPr>
        <w:t>gencias Atmosféricas vigente.</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C62040">
        <w:rPr>
          <w:rFonts w:ascii="Arial" w:hAnsi="Arial" w:cs="Arial"/>
          <w:b/>
          <w:sz w:val="20"/>
          <w:szCs w:val="20"/>
        </w:rPr>
        <w:t>Artículo 100</w:t>
      </w:r>
      <w:r w:rsidRPr="00415BD1">
        <w:rPr>
          <w:rFonts w:ascii="Arial" w:hAnsi="Arial" w:cs="Arial"/>
          <w:sz w:val="20"/>
          <w:szCs w:val="20"/>
        </w:rPr>
        <w:t>. Las medidas de restricción de circulación vehicular que el citado Plan establezca tomará como base la clasificación del holograma de verificación, así como lo que para tal efecto se disponga para vehículos con matrículas federales, de otras entidades federativas, Distrito Federal o de procedencia extranjera.</w:t>
      </w:r>
    </w:p>
    <w:p w:rsidR="00C62040" w:rsidRDefault="00C62040" w:rsidP="00415BD1">
      <w:pPr>
        <w:jc w:val="both"/>
        <w:rPr>
          <w:rFonts w:ascii="Arial" w:hAnsi="Arial" w:cs="Arial"/>
          <w:sz w:val="20"/>
          <w:szCs w:val="20"/>
        </w:rPr>
      </w:pPr>
    </w:p>
    <w:p w:rsidR="00415BD1" w:rsidRPr="00C62040" w:rsidRDefault="00415BD1" w:rsidP="00C62040">
      <w:pPr>
        <w:jc w:val="center"/>
        <w:rPr>
          <w:rFonts w:ascii="Arial" w:hAnsi="Arial" w:cs="Arial"/>
          <w:b/>
          <w:sz w:val="20"/>
          <w:szCs w:val="20"/>
        </w:rPr>
      </w:pPr>
      <w:r w:rsidRPr="00C62040">
        <w:rPr>
          <w:rFonts w:ascii="Arial" w:hAnsi="Arial" w:cs="Arial"/>
          <w:b/>
          <w:sz w:val="20"/>
          <w:szCs w:val="20"/>
        </w:rPr>
        <w:t>Título Décimo Segundo</w:t>
      </w:r>
    </w:p>
    <w:p w:rsidR="00415BD1" w:rsidRPr="00415BD1" w:rsidRDefault="00415BD1" w:rsidP="00C62040">
      <w:pPr>
        <w:jc w:val="center"/>
        <w:rPr>
          <w:rFonts w:ascii="Arial" w:hAnsi="Arial" w:cs="Arial"/>
          <w:sz w:val="20"/>
          <w:szCs w:val="20"/>
        </w:rPr>
      </w:pPr>
      <w:r w:rsidRPr="00C62040">
        <w:rPr>
          <w:rFonts w:ascii="Arial" w:hAnsi="Arial" w:cs="Arial"/>
          <w:b/>
          <w:sz w:val="20"/>
          <w:szCs w:val="20"/>
        </w:rPr>
        <w:t xml:space="preserve">De </w:t>
      </w:r>
      <w:smartTag w:uri="urn:schemas-microsoft-com:office:smarttags" w:element="PersonName">
        <w:smartTagPr>
          <w:attr w:name="ProductID" w:val="la Autorregulaci￳n"/>
        </w:smartTagPr>
        <w:r w:rsidRPr="00C62040">
          <w:rPr>
            <w:rFonts w:ascii="Arial" w:hAnsi="Arial" w:cs="Arial"/>
            <w:b/>
            <w:sz w:val="20"/>
            <w:szCs w:val="20"/>
          </w:rPr>
          <w:t>la Autorregulación</w:t>
        </w:r>
      </w:smartTag>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C62040">
        <w:rPr>
          <w:rFonts w:ascii="Arial" w:hAnsi="Arial" w:cs="Arial"/>
          <w:b/>
          <w:sz w:val="20"/>
          <w:szCs w:val="20"/>
        </w:rPr>
        <w:t>Artículo 101</w:t>
      </w:r>
      <w:r w:rsidRPr="00415BD1">
        <w:rPr>
          <w:rFonts w:ascii="Arial" w:hAnsi="Arial" w:cs="Arial"/>
          <w:sz w:val="20"/>
          <w:szCs w:val="20"/>
        </w:rPr>
        <w:t>. Los establecimientos acreditados podrán desarrollar procesos voluntarios de autorregulación ambiental, a través de los cuales mejoren su desempeño ambiental, respetando la legislación y normatividad vigente en la materia y se comprometan a cumplir y superar mayores niveles, metas o beneficios en materia de protección ambiental y de la verificación vehicular.</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C62040">
        <w:rPr>
          <w:rFonts w:ascii="Arial" w:hAnsi="Arial" w:cs="Arial"/>
          <w:b/>
          <w:sz w:val="20"/>
          <w:szCs w:val="20"/>
        </w:rPr>
        <w:t>Artículo 102</w:t>
      </w:r>
      <w:r w:rsidRPr="00415BD1">
        <w:rPr>
          <w:rFonts w:ascii="Arial" w:hAnsi="Arial" w:cs="Arial"/>
          <w:sz w:val="20"/>
          <w:szCs w:val="20"/>
        </w:rPr>
        <w:t>. Los interesados en desarrollar procesos voluntarios de autorregulación podrán realizar el examen metodológico de sus operaciones</w:t>
      </w:r>
      <w:r w:rsidR="00B030AF">
        <w:rPr>
          <w:rFonts w:ascii="Arial" w:hAnsi="Arial" w:cs="Arial"/>
          <w:sz w:val="20"/>
          <w:szCs w:val="20"/>
        </w:rPr>
        <w:t>,</w:t>
      </w:r>
      <w:r w:rsidRPr="00415BD1">
        <w:rPr>
          <w:rFonts w:ascii="Arial" w:hAnsi="Arial" w:cs="Arial"/>
          <w:sz w:val="20"/>
          <w:szCs w:val="20"/>
        </w:rPr>
        <w:t xml:space="preserve"> respecto de la contaminación y el riesgo que generan, así como el grado de cumplimiento de la normatividad ambiental y de los parámetros internacionales y de buenas prácticas de operación e ingeniería aplicables, con el objeto de definir las medidas preventivas y correctivas necesarias para proteger el medio ambiente.</w:t>
      </w:r>
    </w:p>
    <w:p w:rsidR="00415BD1" w:rsidRPr="00415BD1" w:rsidRDefault="00415BD1"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C62040">
        <w:rPr>
          <w:rFonts w:ascii="Arial" w:hAnsi="Arial" w:cs="Arial"/>
          <w:b/>
          <w:sz w:val="20"/>
          <w:szCs w:val="20"/>
        </w:rPr>
        <w:t>Art</w:t>
      </w:r>
      <w:r w:rsidR="00C62040" w:rsidRPr="00C62040">
        <w:rPr>
          <w:rFonts w:ascii="Arial" w:hAnsi="Arial" w:cs="Arial"/>
          <w:b/>
          <w:sz w:val="20"/>
          <w:szCs w:val="20"/>
        </w:rPr>
        <w:t>í</w:t>
      </w:r>
      <w:r w:rsidRPr="00C62040">
        <w:rPr>
          <w:rFonts w:ascii="Arial" w:hAnsi="Arial" w:cs="Arial"/>
          <w:b/>
          <w:sz w:val="20"/>
          <w:szCs w:val="20"/>
        </w:rPr>
        <w:t>culo 103</w:t>
      </w:r>
      <w:r w:rsidRPr="00415BD1">
        <w:rPr>
          <w:rFonts w:ascii="Arial" w:hAnsi="Arial" w:cs="Arial"/>
          <w:sz w:val="20"/>
          <w:szCs w:val="20"/>
        </w:rPr>
        <w:t xml:space="preserv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establecerá en el manual técnico la metodología para cada uno de los procesos de autorregulación e instrumentará un sistema de reconocimientos y estímulos que permitan identificar a los establecimientos acreditados que cumplan oportunamente con el presente título.</w:t>
      </w:r>
    </w:p>
    <w:p w:rsidR="00C62040" w:rsidRDefault="00C62040"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C62040">
        <w:rPr>
          <w:rFonts w:ascii="Arial" w:hAnsi="Arial" w:cs="Arial"/>
          <w:b/>
          <w:sz w:val="20"/>
          <w:szCs w:val="20"/>
        </w:rPr>
        <w:t>Artículo 104</w:t>
      </w:r>
      <w:r w:rsidRPr="00415BD1">
        <w:rPr>
          <w:rFonts w:ascii="Arial" w:hAnsi="Arial" w:cs="Arial"/>
          <w:sz w:val="20"/>
          <w:szCs w:val="20"/>
        </w:rPr>
        <w:t>. El reconoc</w:t>
      </w:r>
      <w:r w:rsidR="00C62040">
        <w:rPr>
          <w:rFonts w:ascii="Arial" w:hAnsi="Arial" w:cs="Arial"/>
          <w:sz w:val="20"/>
          <w:szCs w:val="20"/>
        </w:rPr>
        <w:t>i</w:t>
      </w:r>
      <w:r w:rsidRPr="00415BD1">
        <w:rPr>
          <w:rFonts w:ascii="Arial" w:hAnsi="Arial" w:cs="Arial"/>
          <w:sz w:val="20"/>
          <w:szCs w:val="20"/>
        </w:rPr>
        <w:t xml:space="preserve">miento emitido por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tendrá una vigencia de dos años, período en el cual los interesados podrán solicitar la renovación del mismo actualizando los procesos establecidos en el manual técnico.</w:t>
      </w:r>
    </w:p>
    <w:p w:rsidR="00C62040" w:rsidRDefault="00C62040" w:rsidP="00415BD1">
      <w:pPr>
        <w:jc w:val="both"/>
        <w:rPr>
          <w:rFonts w:ascii="Arial" w:hAnsi="Arial" w:cs="Arial"/>
          <w:b/>
          <w:sz w:val="20"/>
          <w:szCs w:val="20"/>
        </w:rPr>
      </w:pPr>
    </w:p>
    <w:p w:rsidR="00415BD1" w:rsidRPr="00415BD1" w:rsidRDefault="00415BD1" w:rsidP="00415BD1">
      <w:pPr>
        <w:jc w:val="both"/>
        <w:rPr>
          <w:rFonts w:ascii="Arial" w:hAnsi="Arial" w:cs="Arial"/>
          <w:sz w:val="20"/>
          <w:szCs w:val="20"/>
        </w:rPr>
      </w:pPr>
      <w:r w:rsidRPr="00467636">
        <w:rPr>
          <w:rFonts w:ascii="Arial" w:hAnsi="Arial" w:cs="Arial"/>
          <w:b/>
          <w:sz w:val="20"/>
          <w:szCs w:val="20"/>
        </w:rPr>
        <w:t>Artículo 105</w:t>
      </w:r>
      <w:r w:rsidRPr="00415BD1">
        <w:rPr>
          <w:rFonts w:ascii="Arial" w:hAnsi="Arial" w:cs="Arial"/>
          <w:sz w:val="20"/>
          <w:szCs w:val="20"/>
        </w:rPr>
        <w:t xml:space="preserv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podrá suscribir acuerdos de colaboración con instancias interesadas en apoyar los procesos de autorregulaci</w:t>
      </w:r>
      <w:r w:rsidR="00467636">
        <w:rPr>
          <w:rFonts w:ascii="Arial" w:hAnsi="Arial" w:cs="Arial"/>
          <w:sz w:val="20"/>
          <w:szCs w:val="20"/>
        </w:rPr>
        <w:t>ó</w:t>
      </w:r>
      <w:r w:rsidRPr="00415BD1">
        <w:rPr>
          <w:rFonts w:ascii="Arial" w:hAnsi="Arial" w:cs="Arial"/>
          <w:sz w:val="20"/>
          <w:szCs w:val="20"/>
        </w:rPr>
        <w:t>n señalados.</w:t>
      </w:r>
    </w:p>
    <w:p w:rsidR="00467636" w:rsidRDefault="00467636"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67636">
        <w:rPr>
          <w:rFonts w:ascii="Arial" w:hAnsi="Arial" w:cs="Arial"/>
          <w:b/>
          <w:sz w:val="20"/>
          <w:szCs w:val="20"/>
        </w:rPr>
        <w:t>Artículo 106</w:t>
      </w:r>
      <w:r w:rsidRPr="00415BD1">
        <w:rPr>
          <w:rFonts w:ascii="Arial" w:hAnsi="Arial" w:cs="Arial"/>
          <w:sz w:val="20"/>
          <w:szCs w:val="20"/>
        </w:rPr>
        <w:t>. Lo dispuesto por el presente Reglamento no contraviene las certificaciones que en materia de auditor</w:t>
      </w:r>
      <w:r w:rsidR="00860EB1">
        <w:rPr>
          <w:rFonts w:ascii="Arial" w:hAnsi="Arial" w:cs="Arial"/>
          <w:sz w:val="20"/>
          <w:szCs w:val="20"/>
        </w:rPr>
        <w:t>í</w:t>
      </w:r>
      <w:r w:rsidRPr="00415BD1">
        <w:rPr>
          <w:rFonts w:ascii="Arial" w:hAnsi="Arial" w:cs="Arial"/>
          <w:sz w:val="20"/>
          <w:szCs w:val="20"/>
        </w:rPr>
        <w:t xml:space="preserve">a ambiental o de cumplimiento ambiental pudieran obtener los establecimientos acreditados ante </w:t>
      </w:r>
      <w:smartTag w:uri="urn:schemas-microsoft-com:office:smarttags" w:element="PersonName">
        <w:smartTagPr>
          <w:attr w:name="ProductID" w:val="la Secretar￭a."/>
        </w:smartTagPr>
        <w:r w:rsidRPr="00415BD1">
          <w:rPr>
            <w:rFonts w:ascii="Arial" w:hAnsi="Arial" w:cs="Arial"/>
            <w:sz w:val="20"/>
            <w:szCs w:val="20"/>
          </w:rPr>
          <w:t>la Secretaría.</w:t>
        </w:r>
      </w:smartTag>
    </w:p>
    <w:p w:rsidR="00467636" w:rsidRDefault="00467636" w:rsidP="00415BD1">
      <w:pPr>
        <w:jc w:val="both"/>
        <w:rPr>
          <w:rFonts w:ascii="Arial" w:hAnsi="Arial" w:cs="Arial"/>
          <w:sz w:val="20"/>
          <w:szCs w:val="20"/>
        </w:rPr>
      </w:pPr>
    </w:p>
    <w:p w:rsidR="00415BD1" w:rsidRPr="00467636" w:rsidRDefault="00415BD1" w:rsidP="00467636">
      <w:pPr>
        <w:jc w:val="center"/>
        <w:rPr>
          <w:rFonts w:ascii="Arial" w:hAnsi="Arial" w:cs="Arial"/>
          <w:b/>
          <w:sz w:val="20"/>
          <w:szCs w:val="20"/>
        </w:rPr>
      </w:pPr>
      <w:r w:rsidRPr="00467636">
        <w:rPr>
          <w:rFonts w:ascii="Arial" w:hAnsi="Arial" w:cs="Arial"/>
          <w:b/>
          <w:sz w:val="20"/>
          <w:szCs w:val="20"/>
        </w:rPr>
        <w:t>Título Décimo Tercero</w:t>
      </w:r>
    </w:p>
    <w:p w:rsidR="00415BD1" w:rsidRPr="00467636" w:rsidRDefault="00415BD1" w:rsidP="00467636">
      <w:pPr>
        <w:jc w:val="center"/>
        <w:rPr>
          <w:rFonts w:ascii="Arial" w:hAnsi="Arial" w:cs="Arial"/>
          <w:b/>
          <w:sz w:val="20"/>
          <w:szCs w:val="20"/>
        </w:rPr>
      </w:pPr>
      <w:r w:rsidRPr="00467636">
        <w:rPr>
          <w:rFonts w:ascii="Arial" w:hAnsi="Arial" w:cs="Arial"/>
          <w:b/>
          <w:sz w:val="20"/>
          <w:szCs w:val="20"/>
        </w:rPr>
        <w:t xml:space="preserve">De </w:t>
      </w:r>
      <w:smartTag w:uri="urn:schemas-microsoft-com:office:smarttags" w:element="PersonName">
        <w:smartTagPr>
          <w:attr w:name="ProductID" w:val="la Inspecci￳n"/>
        </w:smartTagPr>
        <w:r w:rsidRPr="00467636">
          <w:rPr>
            <w:rFonts w:ascii="Arial" w:hAnsi="Arial" w:cs="Arial"/>
            <w:b/>
            <w:sz w:val="20"/>
            <w:szCs w:val="20"/>
          </w:rPr>
          <w:t>la Inspección</w:t>
        </w:r>
      </w:smartTag>
      <w:r w:rsidRPr="00467636">
        <w:rPr>
          <w:rFonts w:ascii="Arial" w:hAnsi="Arial" w:cs="Arial"/>
          <w:b/>
          <w:sz w:val="20"/>
          <w:szCs w:val="20"/>
        </w:rPr>
        <w:t xml:space="preserve"> y Vigilancia</w:t>
      </w:r>
    </w:p>
    <w:p w:rsidR="00467636" w:rsidRDefault="00467636"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67636">
        <w:rPr>
          <w:rFonts w:ascii="Arial" w:hAnsi="Arial" w:cs="Arial"/>
          <w:b/>
          <w:sz w:val="20"/>
          <w:szCs w:val="20"/>
        </w:rPr>
        <w:t>Artículo 107</w:t>
      </w:r>
      <w:r w:rsidRPr="00415BD1">
        <w:rPr>
          <w:rFonts w:ascii="Arial" w:hAnsi="Arial" w:cs="Arial"/>
          <w:sz w:val="20"/>
          <w:szCs w:val="20"/>
        </w:rPr>
        <w:t xml:space="preserve">. La inspección y vigilancia de los establecimientos acreditados será responsabilidad de </w:t>
      </w:r>
      <w:smartTag w:uri="urn:schemas-microsoft-com:office:smarttags" w:element="PersonName">
        <w:smartTagPr>
          <w:attr w:name="ProductID" w:val="la Procuradur￭a"/>
        </w:smartTagPr>
        <w:r w:rsidRPr="00415BD1">
          <w:rPr>
            <w:rFonts w:ascii="Arial" w:hAnsi="Arial" w:cs="Arial"/>
            <w:sz w:val="20"/>
            <w:szCs w:val="20"/>
          </w:rPr>
          <w:t>la Procuraduría</w:t>
        </w:r>
      </w:smartTag>
      <w:r w:rsidRPr="00415BD1">
        <w:rPr>
          <w:rFonts w:ascii="Arial" w:hAnsi="Arial" w:cs="Arial"/>
          <w:sz w:val="20"/>
          <w:szCs w:val="20"/>
        </w:rPr>
        <w:t xml:space="preserve">, en el ámbito de su competencia, atendiendo a lo dispuesto por el Título Sexto de </w:t>
      </w:r>
      <w:smartTag w:uri="urn:schemas-microsoft-com:office:smarttags" w:element="PersonName">
        <w:smartTagPr>
          <w:attr w:name="ProductID" w:val="la Ley."/>
        </w:smartTagPr>
        <w:r w:rsidRPr="00415BD1">
          <w:rPr>
            <w:rFonts w:ascii="Arial" w:hAnsi="Arial" w:cs="Arial"/>
            <w:sz w:val="20"/>
            <w:szCs w:val="20"/>
          </w:rPr>
          <w:t>la Ley.</w:t>
        </w:r>
      </w:smartTag>
    </w:p>
    <w:p w:rsidR="00467636" w:rsidRDefault="00467636"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La Dirección Operativa, en coordinación con </w:t>
      </w:r>
      <w:smartTag w:uri="urn:schemas-microsoft-com:office:smarttags" w:element="PersonName">
        <w:smartTagPr>
          <w:attr w:name="ProductID" w:val="la Procuradur￭a"/>
        </w:smartTagPr>
        <w:r w:rsidRPr="00415BD1">
          <w:rPr>
            <w:rFonts w:ascii="Arial" w:hAnsi="Arial" w:cs="Arial"/>
            <w:sz w:val="20"/>
            <w:szCs w:val="20"/>
          </w:rPr>
          <w:t>la Procuraduría</w:t>
        </w:r>
      </w:smartTag>
      <w:r w:rsidRPr="00415BD1">
        <w:rPr>
          <w:rFonts w:ascii="Arial" w:hAnsi="Arial" w:cs="Arial"/>
          <w:sz w:val="20"/>
          <w:szCs w:val="20"/>
        </w:rPr>
        <w:t>, realizará monitoreo al Servidor Gubernamental para verificar el correcto funcionamiento de los establecimientos acreditados y de las verificaciones realizadas, entre otros aspectos, reportando cualquier posible irregularidad que se detecte.</w:t>
      </w:r>
    </w:p>
    <w:p w:rsidR="00467636" w:rsidRDefault="00467636"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67636">
        <w:rPr>
          <w:rFonts w:ascii="Arial" w:hAnsi="Arial" w:cs="Arial"/>
          <w:b/>
          <w:sz w:val="20"/>
          <w:szCs w:val="20"/>
        </w:rPr>
        <w:t>Artículo 108</w:t>
      </w:r>
      <w:r w:rsidRPr="00415BD1">
        <w:rPr>
          <w:rFonts w:ascii="Arial" w:hAnsi="Arial" w:cs="Arial"/>
          <w:sz w:val="20"/>
          <w:szCs w:val="20"/>
        </w:rPr>
        <w:t xml:space="preserve">. Los propietarios, responsables, encargados u ocupantes de establecimientos acreditados que sean objeto de revisión técnica o inspección están obligados a permitir el acceso y dar facilidades e informes al personal autorizado por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o por </w:t>
      </w:r>
      <w:smartTag w:uri="urn:schemas-microsoft-com:office:smarttags" w:element="PersonName">
        <w:smartTagPr>
          <w:attr w:name="ProductID" w:val="la Procuradur￭a"/>
        </w:smartTagPr>
        <w:r w:rsidRPr="00415BD1">
          <w:rPr>
            <w:rFonts w:ascii="Arial" w:hAnsi="Arial" w:cs="Arial"/>
            <w:sz w:val="20"/>
            <w:szCs w:val="20"/>
          </w:rPr>
          <w:t>la Procuraduría</w:t>
        </w:r>
      </w:smartTag>
      <w:r w:rsidRPr="00415BD1">
        <w:rPr>
          <w:rFonts w:ascii="Arial" w:hAnsi="Arial" w:cs="Arial"/>
          <w:sz w:val="20"/>
          <w:szCs w:val="20"/>
        </w:rPr>
        <w:t>, respectivamente, para el desarrollo de su labor.</w:t>
      </w:r>
    </w:p>
    <w:p w:rsidR="00467636" w:rsidRDefault="00467636" w:rsidP="00415BD1">
      <w:pPr>
        <w:jc w:val="both"/>
        <w:rPr>
          <w:rFonts w:ascii="Arial" w:hAnsi="Arial" w:cs="Arial"/>
          <w:b/>
          <w:sz w:val="20"/>
          <w:szCs w:val="20"/>
        </w:rPr>
      </w:pPr>
    </w:p>
    <w:p w:rsidR="00415BD1" w:rsidRPr="00415BD1" w:rsidRDefault="00415BD1" w:rsidP="00415BD1">
      <w:pPr>
        <w:jc w:val="both"/>
        <w:rPr>
          <w:rFonts w:ascii="Arial" w:hAnsi="Arial" w:cs="Arial"/>
          <w:sz w:val="20"/>
          <w:szCs w:val="20"/>
        </w:rPr>
      </w:pPr>
      <w:r w:rsidRPr="00467636">
        <w:rPr>
          <w:rFonts w:ascii="Arial" w:hAnsi="Arial" w:cs="Arial"/>
          <w:b/>
          <w:sz w:val="20"/>
          <w:szCs w:val="20"/>
        </w:rPr>
        <w:t>Artículo 109</w:t>
      </w:r>
      <w:r w:rsidRPr="00415BD1">
        <w:rPr>
          <w:rFonts w:ascii="Arial" w:hAnsi="Arial" w:cs="Arial"/>
          <w:sz w:val="20"/>
          <w:szCs w:val="20"/>
        </w:rPr>
        <w:t xml:space="preserve">. Corresponde a </w:t>
      </w:r>
      <w:smartTag w:uri="urn:schemas-microsoft-com:office:smarttags" w:element="PersonName">
        <w:smartTagPr>
          <w:attr w:name="ProductID" w:val="la Procuradur￭a"/>
        </w:smartTagPr>
        <w:r w:rsidRPr="00415BD1">
          <w:rPr>
            <w:rFonts w:ascii="Arial" w:hAnsi="Arial" w:cs="Arial"/>
            <w:sz w:val="20"/>
            <w:szCs w:val="20"/>
          </w:rPr>
          <w:t>la Procuraduría</w:t>
        </w:r>
      </w:smartTag>
      <w:r w:rsidRPr="00415BD1">
        <w:rPr>
          <w:rFonts w:ascii="Arial" w:hAnsi="Arial" w:cs="Arial"/>
          <w:sz w:val="20"/>
          <w:szCs w:val="20"/>
        </w:rPr>
        <w:t xml:space="preserve"> además de las previstas por ley:</w:t>
      </w:r>
    </w:p>
    <w:p w:rsidR="00467636" w:rsidRDefault="00467636" w:rsidP="00415BD1">
      <w:pPr>
        <w:jc w:val="both"/>
        <w:rPr>
          <w:rFonts w:ascii="Arial" w:hAnsi="Arial" w:cs="Arial"/>
          <w:sz w:val="20"/>
          <w:szCs w:val="20"/>
        </w:rPr>
      </w:pPr>
    </w:p>
    <w:p w:rsidR="00415BD1" w:rsidRPr="00415BD1" w:rsidRDefault="00467636"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xml:space="preserve">. Vigilar el cabal cumplimiento de las disposiciones contenidas en </w:t>
      </w:r>
      <w:smartTag w:uri="urn:schemas-microsoft-com:office:smarttags" w:element="PersonName">
        <w:smartTagPr>
          <w:attr w:name="ProductID" w:val="la Ley"/>
        </w:smartTagPr>
        <w:r w:rsidR="00415BD1" w:rsidRPr="00415BD1">
          <w:rPr>
            <w:rFonts w:ascii="Arial" w:hAnsi="Arial" w:cs="Arial"/>
            <w:sz w:val="20"/>
            <w:szCs w:val="20"/>
          </w:rPr>
          <w:t>la Ley</w:t>
        </w:r>
      </w:smartTag>
      <w:r w:rsidR="00415BD1" w:rsidRPr="00415BD1">
        <w:rPr>
          <w:rFonts w:ascii="Arial" w:hAnsi="Arial" w:cs="Arial"/>
          <w:sz w:val="20"/>
          <w:szCs w:val="20"/>
        </w:rPr>
        <w:t>, este Reglamento</w:t>
      </w:r>
      <w:r>
        <w:rPr>
          <w:rFonts w:ascii="Arial" w:hAnsi="Arial" w:cs="Arial"/>
          <w:sz w:val="20"/>
          <w:szCs w:val="20"/>
        </w:rPr>
        <w:t>,</w:t>
      </w:r>
      <w:r w:rsidR="00415BD1" w:rsidRPr="00415BD1">
        <w:rPr>
          <w:rFonts w:ascii="Arial" w:hAnsi="Arial" w:cs="Arial"/>
          <w:sz w:val="20"/>
          <w:szCs w:val="20"/>
        </w:rPr>
        <w:t xml:space="preserve"> el manual técnico y demás disposiciones aplicables;</w:t>
      </w:r>
    </w:p>
    <w:p w:rsidR="00467636" w:rsidRDefault="00467636"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Establecer programas permanentes de inspección y vigilancia a los establecimientos acreditados, proveedores y auditores</w:t>
      </w:r>
      <w:r w:rsidR="00F32576">
        <w:rPr>
          <w:rFonts w:ascii="Arial" w:hAnsi="Arial" w:cs="Arial"/>
          <w:sz w:val="20"/>
          <w:szCs w:val="20"/>
        </w:rPr>
        <w:t>;</w:t>
      </w:r>
    </w:p>
    <w:p w:rsidR="00467636" w:rsidRDefault="00467636"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Realizar las visitas de inspección a los establecimientos acreditados, proveedores y auditores, previa orden fundada y motivada, levantando en acta circunstanciada de lo visto y practicado en la diligencia;</w:t>
      </w:r>
    </w:p>
    <w:p w:rsidR="00467636" w:rsidRDefault="00467636"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IV. Atender las quejas o denuncias relativas a la actuación de los establecimientos acreditados, proveedores y auditores; e</w:t>
      </w:r>
    </w:p>
    <w:p w:rsidR="00467636" w:rsidRDefault="00467636"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V. Imponer e individualizar las sanciones previstas en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por violaciones cometidas a dicho ordenamiento, el</w:t>
      </w:r>
      <w:r w:rsidR="00C610F3">
        <w:rPr>
          <w:rFonts w:ascii="Arial" w:hAnsi="Arial" w:cs="Arial"/>
          <w:sz w:val="20"/>
          <w:szCs w:val="20"/>
        </w:rPr>
        <w:t xml:space="preserve"> Reglamento y el manual técnico.</w:t>
      </w:r>
    </w:p>
    <w:p w:rsidR="00467636" w:rsidRDefault="00467636" w:rsidP="00415BD1">
      <w:pPr>
        <w:jc w:val="both"/>
        <w:rPr>
          <w:rFonts w:ascii="Arial" w:hAnsi="Arial" w:cs="Arial"/>
          <w:sz w:val="20"/>
          <w:szCs w:val="20"/>
        </w:rPr>
      </w:pPr>
    </w:p>
    <w:p w:rsidR="00415BD1" w:rsidRPr="00467636" w:rsidRDefault="00415BD1" w:rsidP="00467636">
      <w:pPr>
        <w:jc w:val="center"/>
        <w:rPr>
          <w:rFonts w:ascii="Arial" w:hAnsi="Arial" w:cs="Arial"/>
          <w:b/>
          <w:sz w:val="20"/>
          <w:szCs w:val="20"/>
        </w:rPr>
      </w:pPr>
      <w:r w:rsidRPr="00467636">
        <w:rPr>
          <w:rFonts w:ascii="Arial" w:hAnsi="Arial" w:cs="Arial"/>
          <w:b/>
          <w:sz w:val="20"/>
          <w:szCs w:val="20"/>
        </w:rPr>
        <w:t>Título Décimo Cuarto</w:t>
      </w:r>
    </w:p>
    <w:p w:rsidR="00415BD1" w:rsidRPr="00467636" w:rsidRDefault="00415BD1" w:rsidP="00467636">
      <w:pPr>
        <w:jc w:val="center"/>
        <w:rPr>
          <w:rFonts w:ascii="Arial" w:hAnsi="Arial" w:cs="Arial"/>
          <w:b/>
          <w:sz w:val="20"/>
          <w:szCs w:val="20"/>
        </w:rPr>
      </w:pPr>
      <w:r w:rsidRPr="00467636">
        <w:rPr>
          <w:rFonts w:ascii="Arial" w:hAnsi="Arial" w:cs="Arial"/>
          <w:b/>
          <w:sz w:val="20"/>
          <w:szCs w:val="20"/>
        </w:rPr>
        <w:lastRenderedPageBreak/>
        <w:t>De las Infracciones, Medidas de Seguridad y Sanciones</w:t>
      </w:r>
    </w:p>
    <w:p w:rsidR="00467636" w:rsidRPr="00467636" w:rsidRDefault="00467636" w:rsidP="00467636">
      <w:pPr>
        <w:jc w:val="center"/>
        <w:rPr>
          <w:rFonts w:ascii="Arial" w:hAnsi="Arial" w:cs="Arial"/>
          <w:b/>
          <w:sz w:val="20"/>
          <w:szCs w:val="20"/>
        </w:rPr>
      </w:pPr>
    </w:p>
    <w:p w:rsidR="00415BD1" w:rsidRPr="00467636" w:rsidRDefault="00415BD1" w:rsidP="00467636">
      <w:pPr>
        <w:jc w:val="center"/>
        <w:rPr>
          <w:rFonts w:ascii="Arial" w:hAnsi="Arial" w:cs="Arial"/>
          <w:b/>
          <w:sz w:val="20"/>
          <w:szCs w:val="20"/>
        </w:rPr>
      </w:pPr>
      <w:r w:rsidRPr="00467636">
        <w:rPr>
          <w:rFonts w:ascii="Arial" w:hAnsi="Arial" w:cs="Arial"/>
          <w:b/>
          <w:sz w:val="20"/>
          <w:szCs w:val="20"/>
        </w:rPr>
        <w:t xml:space="preserve">Capítulo </w:t>
      </w:r>
      <w:r w:rsidR="00467636">
        <w:rPr>
          <w:rFonts w:ascii="Arial" w:hAnsi="Arial" w:cs="Arial"/>
          <w:b/>
          <w:sz w:val="20"/>
          <w:szCs w:val="20"/>
        </w:rPr>
        <w:t>I</w:t>
      </w:r>
    </w:p>
    <w:p w:rsidR="00415BD1" w:rsidRPr="00467636" w:rsidRDefault="00415BD1" w:rsidP="00467636">
      <w:pPr>
        <w:jc w:val="center"/>
        <w:rPr>
          <w:rFonts w:ascii="Arial" w:hAnsi="Arial" w:cs="Arial"/>
          <w:b/>
          <w:sz w:val="20"/>
          <w:szCs w:val="20"/>
        </w:rPr>
      </w:pPr>
      <w:r w:rsidRPr="00467636">
        <w:rPr>
          <w:rFonts w:ascii="Arial" w:hAnsi="Arial" w:cs="Arial"/>
          <w:b/>
          <w:sz w:val="20"/>
          <w:szCs w:val="20"/>
        </w:rPr>
        <w:t>Disposiciones Generales</w:t>
      </w:r>
    </w:p>
    <w:p w:rsidR="00467636" w:rsidRDefault="00467636"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67636">
        <w:rPr>
          <w:rFonts w:ascii="Arial" w:hAnsi="Arial" w:cs="Arial"/>
          <w:b/>
          <w:sz w:val="20"/>
          <w:szCs w:val="20"/>
        </w:rPr>
        <w:t>Artículo 110</w:t>
      </w:r>
      <w:r w:rsidRPr="00415BD1">
        <w:rPr>
          <w:rFonts w:ascii="Arial" w:hAnsi="Arial" w:cs="Arial"/>
          <w:sz w:val="20"/>
          <w:szCs w:val="20"/>
        </w:rPr>
        <w:t xml:space="preserve">. Las violaciones a los preceptos de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xml:space="preserve"> y este Reglamento y demás disposiciones reglamentarias aplicables en la materia, constituyen infracción y serán sancionadas por las autoridades competentes.</w:t>
      </w:r>
    </w:p>
    <w:p w:rsidR="00B030AF" w:rsidRDefault="00B030AF" w:rsidP="00415BD1">
      <w:pPr>
        <w:jc w:val="both"/>
        <w:rPr>
          <w:rFonts w:ascii="Arial" w:hAnsi="Arial" w:cs="Arial"/>
          <w:b/>
          <w:sz w:val="20"/>
          <w:szCs w:val="20"/>
        </w:rPr>
      </w:pPr>
    </w:p>
    <w:p w:rsidR="00415BD1" w:rsidRPr="00415BD1" w:rsidRDefault="00415BD1" w:rsidP="00415BD1">
      <w:pPr>
        <w:jc w:val="both"/>
        <w:rPr>
          <w:rFonts w:ascii="Arial" w:hAnsi="Arial" w:cs="Arial"/>
          <w:sz w:val="20"/>
          <w:szCs w:val="20"/>
        </w:rPr>
      </w:pPr>
      <w:r w:rsidRPr="00940F63">
        <w:rPr>
          <w:rFonts w:ascii="Arial" w:hAnsi="Arial" w:cs="Arial"/>
          <w:b/>
          <w:sz w:val="20"/>
          <w:szCs w:val="20"/>
        </w:rPr>
        <w:t>Artículo 111</w:t>
      </w:r>
      <w:r w:rsidRPr="00415BD1">
        <w:rPr>
          <w:rFonts w:ascii="Arial" w:hAnsi="Arial" w:cs="Arial"/>
          <w:sz w:val="20"/>
          <w:szCs w:val="20"/>
        </w:rPr>
        <w:t xml:space="preserve">. Cuando en ejercicio de sus funciones, los servidores públicos de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o de </w:t>
      </w:r>
      <w:smartTag w:uri="urn:schemas-microsoft-com:office:smarttags" w:element="PersonName">
        <w:smartTagPr>
          <w:attr w:name="ProductID" w:val="la Procuradur￭a"/>
        </w:smartTagPr>
        <w:r w:rsidRPr="00415BD1">
          <w:rPr>
            <w:rFonts w:ascii="Arial" w:hAnsi="Arial" w:cs="Arial"/>
            <w:sz w:val="20"/>
            <w:szCs w:val="20"/>
          </w:rPr>
          <w:t>la Procuraduría</w:t>
        </w:r>
      </w:smartTag>
      <w:r w:rsidRPr="00415BD1">
        <w:rPr>
          <w:rFonts w:ascii="Arial" w:hAnsi="Arial" w:cs="Arial"/>
          <w:sz w:val="20"/>
          <w:szCs w:val="20"/>
        </w:rPr>
        <w:t xml:space="preserve"> tengan conocimiento de actos u omisiones al parecer constitutivos de delito, deberán dar parte al agente del ministerio público.</w:t>
      </w:r>
    </w:p>
    <w:p w:rsidR="00940F63" w:rsidRDefault="00940F63" w:rsidP="00415BD1">
      <w:pPr>
        <w:jc w:val="both"/>
        <w:rPr>
          <w:rFonts w:ascii="Arial" w:hAnsi="Arial" w:cs="Arial"/>
          <w:sz w:val="20"/>
          <w:szCs w:val="20"/>
        </w:rPr>
      </w:pPr>
    </w:p>
    <w:p w:rsidR="00415BD1" w:rsidRPr="00940F63" w:rsidRDefault="00415BD1" w:rsidP="00940F63">
      <w:pPr>
        <w:jc w:val="center"/>
        <w:rPr>
          <w:rFonts w:ascii="Arial" w:hAnsi="Arial" w:cs="Arial"/>
          <w:b/>
          <w:sz w:val="20"/>
          <w:szCs w:val="20"/>
        </w:rPr>
      </w:pPr>
      <w:r w:rsidRPr="00940F63">
        <w:rPr>
          <w:rFonts w:ascii="Arial" w:hAnsi="Arial" w:cs="Arial"/>
          <w:b/>
          <w:sz w:val="20"/>
          <w:szCs w:val="20"/>
        </w:rPr>
        <w:t>Capítulo II</w:t>
      </w:r>
    </w:p>
    <w:p w:rsidR="00415BD1" w:rsidRPr="00940F63" w:rsidRDefault="00415BD1" w:rsidP="00940F63">
      <w:pPr>
        <w:jc w:val="center"/>
        <w:rPr>
          <w:rFonts w:ascii="Arial" w:hAnsi="Arial" w:cs="Arial"/>
          <w:b/>
          <w:sz w:val="20"/>
          <w:szCs w:val="20"/>
        </w:rPr>
      </w:pPr>
      <w:r w:rsidRPr="00940F63">
        <w:rPr>
          <w:rFonts w:ascii="Arial" w:hAnsi="Arial" w:cs="Arial"/>
          <w:b/>
          <w:sz w:val="20"/>
          <w:szCs w:val="20"/>
        </w:rPr>
        <w:t>De las Infracciones de los</w:t>
      </w:r>
    </w:p>
    <w:p w:rsidR="00415BD1" w:rsidRPr="00940F63" w:rsidRDefault="00415BD1" w:rsidP="00940F63">
      <w:pPr>
        <w:jc w:val="center"/>
        <w:rPr>
          <w:rFonts w:ascii="Arial" w:hAnsi="Arial" w:cs="Arial"/>
          <w:b/>
          <w:sz w:val="20"/>
          <w:szCs w:val="20"/>
        </w:rPr>
      </w:pPr>
      <w:r w:rsidRPr="00940F63">
        <w:rPr>
          <w:rFonts w:ascii="Arial" w:hAnsi="Arial" w:cs="Arial"/>
          <w:b/>
          <w:sz w:val="20"/>
          <w:szCs w:val="20"/>
        </w:rPr>
        <w:t>Establecimientos Acreditados</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940F63">
        <w:rPr>
          <w:rFonts w:ascii="Arial" w:hAnsi="Arial" w:cs="Arial"/>
          <w:b/>
          <w:sz w:val="20"/>
          <w:szCs w:val="20"/>
        </w:rPr>
        <w:t>Artículo 112</w:t>
      </w:r>
      <w:r w:rsidRPr="00415BD1">
        <w:rPr>
          <w:rFonts w:ascii="Arial" w:hAnsi="Arial" w:cs="Arial"/>
          <w:sz w:val="20"/>
          <w:szCs w:val="20"/>
        </w:rPr>
        <w:t>. Son infracciones de los establecimientos acreditados en materia de este Reglamento y del manual técnico, las siguientes:</w:t>
      </w:r>
    </w:p>
    <w:p w:rsidR="00940F63" w:rsidRDefault="00940F63" w:rsidP="00415BD1">
      <w:pPr>
        <w:jc w:val="both"/>
        <w:rPr>
          <w:rFonts w:ascii="Arial" w:hAnsi="Arial" w:cs="Arial"/>
          <w:sz w:val="20"/>
          <w:szCs w:val="20"/>
        </w:rPr>
      </w:pPr>
    </w:p>
    <w:p w:rsidR="00415BD1" w:rsidRPr="00415BD1" w:rsidRDefault="00940F63"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No mantener técnicamente capacitado al personal responsable de brindar el servicio de verificación vehicular;</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Que el servicio de verificación vehicular sea otorgado por personal no acreditado y capacitado para tal efecto;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No conservar sus instalaciones y equipos en buen estado de funcionamiento, garantizando la calidad del servicio;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IV. No mantener la imagen de las instalaciones de acuerdo a lo establecido en el manual técnico;</w:t>
      </w:r>
    </w:p>
    <w:p w:rsidR="00415BD1" w:rsidRPr="00415BD1" w:rsidRDefault="00415BD1"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 No tener a la vista del público en general la acreditación obtenida para funcionar como establecimiento acreditado;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VI. No contar con </w:t>
      </w:r>
      <w:r w:rsidR="00860EB1">
        <w:rPr>
          <w:rFonts w:ascii="Arial" w:hAnsi="Arial" w:cs="Arial"/>
          <w:sz w:val="20"/>
          <w:szCs w:val="20"/>
        </w:rPr>
        <w:t>l</w:t>
      </w:r>
      <w:r w:rsidRPr="00415BD1">
        <w:rPr>
          <w:rFonts w:ascii="Arial" w:hAnsi="Arial" w:cs="Arial"/>
          <w:sz w:val="20"/>
          <w:szCs w:val="20"/>
        </w:rPr>
        <w:t>a acreditación expedida y estar operando;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VII. Que la acreditación no corresponda al domicilio en que se presta el servicio;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w:t>
      </w:r>
      <w:r w:rsidR="00940F63">
        <w:rPr>
          <w:rFonts w:ascii="Arial" w:hAnsi="Arial" w:cs="Arial"/>
          <w:sz w:val="20"/>
          <w:szCs w:val="20"/>
        </w:rPr>
        <w:t>III</w:t>
      </w:r>
      <w:r w:rsidRPr="00415BD1">
        <w:rPr>
          <w:rFonts w:ascii="Arial" w:hAnsi="Arial" w:cs="Arial"/>
          <w:sz w:val="20"/>
          <w:szCs w:val="20"/>
        </w:rPr>
        <w:t>. No tener a la vista del público en general la tarifa por servicio de verificación, en los términos del presente Reglamento;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IX. No contar con póliza de mantenimiento para su equipo de verificación de emisiones vehiculares;</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 No tener calibrado el equipo de verificación de emisiones vehiculares, cumpliendo con las calibraciones automáticas que establecen las normas oficiales mexicanas, este Reglamento y el manual técnico;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w:t>
      </w:r>
      <w:r w:rsidR="00940F63">
        <w:rPr>
          <w:rFonts w:ascii="Arial" w:hAnsi="Arial" w:cs="Arial"/>
          <w:sz w:val="20"/>
          <w:szCs w:val="20"/>
        </w:rPr>
        <w:t>I</w:t>
      </w:r>
      <w:r w:rsidRPr="00415BD1">
        <w:rPr>
          <w:rFonts w:ascii="Arial" w:hAnsi="Arial" w:cs="Arial"/>
          <w:sz w:val="20"/>
          <w:szCs w:val="20"/>
        </w:rPr>
        <w:t>. No llevar a cabo en tiempo y forma las modificaciones o actualizaciones que la Secretar</w:t>
      </w:r>
      <w:r w:rsidR="00940F63">
        <w:rPr>
          <w:rFonts w:ascii="Arial" w:hAnsi="Arial" w:cs="Arial"/>
          <w:sz w:val="20"/>
          <w:szCs w:val="20"/>
        </w:rPr>
        <w:t>í</w:t>
      </w:r>
      <w:r w:rsidRPr="00415BD1">
        <w:rPr>
          <w:rFonts w:ascii="Arial" w:hAnsi="Arial" w:cs="Arial"/>
          <w:sz w:val="20"/>
          <w:szCs w:val="20"/>
        </w:rPr>
        <w:t>a haya ordenado en términos del presente Reglamento y del manual técnico;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XII. No llevar a cabo las auditor</w:t>
      </w:r>
      <w:r w:rsidR="003C4814">
        <w:rPr>
          <w:rFonts w:ascii="Arial" w:hAnsi="Arial" w:cs="Arial"/>
          <w:sz w:val="20"/>
          <w:szCs w:val="20"/>
        </w:rPr>
        <w:t>í</w:t>
      </w:r>
      <w:r w:rsidRPr="00415BD1">
        <w:rPr>
          <w:rFonts w:ascii="Arial" w:hAnsi="Arial" w:cs="Arial"/>
          <w:sz w:val="20"/>
          <w:szCs w:val="20"/>
        </w:rPr>
        <w:t>as a los equipos de verificación de emisiones vehiculares al menos cada tres meses o atendiendo a la carga de verificaciones realizadas como se establece en las normas oficiales mexicanas, este Reglamento y en el manual técnico;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w:t>
      </w:r>
      <w:r w:rsidR="00940F63">
        <w:rPr>
          <w:rFonts w:ascii="Arial" w:hAnsi="Arial" w:cs="Arial"/>
          <w:sz w:val="20"/>
          <w:szCs w:val="20"/>
        </w:rPr>
        <w:t>III</w:t>
      </w:r>
      <w:r w:rsidRPr="00415BD1">
        <w:rPr>
          <w:rFonts w:ascii="Arial" w:hAnsi="Arial" w:cs="Arial"/>
          <w:sz w:val="20"/>
          <w:szCs w:val="20"/>
        </w:rPr>
        <w:t>. No realizar el proceso de verificación vehicular en términos de las normas oficiales mexicanas, este Reglamento y en el manual técnico;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lastRenderedPageBreak/>
        <w:t>XIV. Capturar información incorrecta o incompleta del vehículo al cual se le practica la prueba de verificación vehicular;</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XV. No realizar la medición de gases conforme a los criterios que para tal efecto establezca la norma oficial mexicana aplicable;</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XVI. No mantener bajo resguardo los hologramas adquiridos para la verificación vehicular;</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XVII. Cualquier manejo inadecuado de los hologramas recibidos para el proceso de verificación vehicular;</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XVIII. No llevar una bitácora de control de los hologramas entregados en términos del manual técnico:</w:t>
      </w:r>
    </w:p>
    <w:p w:rsidR="00940F63" w:rsidRPr="00415BD1"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XIX. No archivar y mantener bajo resguardo su parte correspondiente de</w:t>
      </w:r>
      <w:r w:rsidR="007551B1">
        <w:rPr>
          <w:rFonts w:ascii="Arial" w:hAnsi="Arial" w:cs="Arial"/>
          <w:sz w:val="20"/>
          <w:szCs w:val="20"/>
        </w:rPr>
        <w:t>l</w:t>
      </w:r>
      <w:r w:rsidRPr="00415BD1">
        <w:rPr>
          <w:rFonts w:ascii="Arial" w:hAnsi="Arial" w:cs="Arial"/>
          <w:sz w:val="20"/>
          <w:szCs w:val="20"/>
        </w:rPr>
        <w:t xml:space="preserve"> certificado de verificación vehicular;</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 No entregar al particular su parte correspondiente del certificado de verificación vehicular;</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XXI. No adherir de manera inmediata el holograma al vehículo verificado una vez aprobada la prueba de verificación vehicular;</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XXII.</w:t>
      </w:r>
      <w:r w:rsidR="00940F63">
        <w:rPr>
          <w:rFonts w:ascii="Arial" w:hAnsi="Arial" w:cs="Arial"/>
          <w:sz w:val="20"/>
          <w:szCs w:val="20"/>
        </w:rPr>
        <w:t xml:space="preserve"> </w:t>
      </w:r>
      <w:r w:rsidRPr="00415BD1">
        <w:rPr>
          <w:rFonts w:ascii="Arial" w:hAnsi="Arial" w:cs="Arial"/>
          <w:sz w:val="20"/>
          <w:szCs w:val="20"/>
        </w:rPr>
        <w:t xml:space="preserve">Colocar holograma o entregar la parte correspondiente para el particular de un certificado de verificación vehicular no autorizado por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XXIII. Colocar holograma o entregar </w:t>
      </w:r>
      <w:r w:rsidR="00540F0A">
        <w:rPr>
          <w:rFonts w:ascii="Arial" w:hAnsi="Arial" w:cs="Arial"/>
          <w:sz w:val="20"/>
          <w:szCs w:val="20"/>
        </w:rPr>
        <w:t>l</w:t>
      </w:r>
      <w:r w:rsidRPr="00415BD1">
        <w:rPr>
          <w:rFonts w:ascii="Arial" w:hAnsi="Arial" w:cs="Arial"/>
          <w:sz w:val="20"/>
          <w:szCs w:val="20"/>
        </w:rPr>
        <w:t xml:space="preserve">a parte correspondiente para el particular de un certificado de verificación vehicular falsificado respecto de los emitidos por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XXIV. Colocar holograma o entregar la parte correspondiente para el particular de un certificado de verificación vehicular alterando su forma o contenido de los resultados obtenidos de la prueba de verificación vehicular;</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XXV. No poner a disposición del personal del establecimiento acreditado el Reglamento y e</w:t>
      </w:r>
      <w:r w:rsidR="00940F63">
        <w:rPr>
          <w:rFonts w:ascii="Arial" w:hAnsi="Arial" w:cs="Arial"/>
          <w:sz w:val="20"/>
          <w:szCs w:val="20"/>
        </w:rPr>
        <w:t>l</w:t>
      </w:r>
      <w:r w:rsidRPr="00415BD1">
        <w:rPr>
          <w:rFonts w:ascii="Arial" w:hAnsi="Arial" w:cs="Arial"/>
          <w:sz w:val="20"/>
          <w:szCs w:val="20"/>
        </w:rPr>
        <w:t xml:space="preserve"> manual técnico vigente para su consulta permanente;</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XXVI. No presentar en tiempo y forma los informes y reportes correspondientes;</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XXVII. No entregar 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información que les sea requerida para comprobar el correcto desempeño del establecimiento acreditado;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XXVIII. Superar la capacidad de trabajo estimada por la Secretar</w:t>
      </w:r>
      <w:r w:rsidR="00940F63">
        <w:rPr>
          <w:rFonts w:ascii="Arial" w:hAnsi="Arial" w:cs="Arial"/>
          <w:sz w:val="20"/>
          <w:szCs w:val="20"/>
        </w:rPr>
        <w:t>í</w:t>
      </w:r>
      <w:r w:rsidRPr="00415BD1">
        <w:rPr>
          <w:rFonts w:ascii="Arial" w:hAnsi="Arial" w:cs="Arial"/>
          <w:sz w:val="20"/>
          <w:szCs w:val="20"/>
        </w:rPr>
        <w:t>a en materia de verificación vehicular, sin justificación;</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XXIX. Utilizar un equipo de verificación de emisiones vehiculares registrado para una </w:t>
      </w:r>
      <w:r w:rsidR="00940F63">
        <w:rPr>
          <w:rFonts w:ascii="Arial" w:hAnsi="Arial" w:cs="Arial"/>
          <w:sz w:val="20"/>
          <w:szCs w:val="20"/>
        </w:rPr>
        <w:t>línea</w:t>
      </w:r>
      <w:r w:rsidRPr="00415BD1">
        <w:rPr>
          <w:rFonts w:ascii="Arial" w:hAnsi="Arial" w:cs="Arial"/>
          <w:sz w:val="20"/>
          <w:szCs w:val="20"/>
        </w:rPr>
        <w:t xml:space="preserve"> fija;</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XXX. </w:t>
      </w:r>
      <w:r w:rsidR="00BD3ACB">
        <w:rPr>
          <w:rFonts w:ascii="Arial" w:hAnsi="Arial" w:cs="Arial"/>
          <w:sz w:val="20"/>
          <w:szCs w:val="20"/>
        </w:rPr>
        <w:t>Se deroga</w:t>
      </w:r>
      <w:r w:rsidRPr="00415BD1">
        <w:rPr>
          <w:rFonts w:ascii="Arial" w:hAnsi="Arial" w:cs="Arial"/>
          <w:sz w:val="20"/>
          <w:szCs w:val="20"/>
        </w:rPr>
        <w:t>;</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XXXI. </w:t>
      </w:r>
      <w:r w:rsidR="00BD3ACB">
        <w:rPr>
          <w:rFonts w:ascii="Arial" w:hAnsi="Arial" w:cs="Arial"/>
          <w:sz w:val="20"/>
          <w:szCs w:val="20"/>
        </w:rPr>
        <w:t>Se deroga</w:t>
      </w:r>
      <w:r w:rsidRPr="00415BD1">
        <w:rPr>
          <w:rFonts w:ascii="Arial" w:hAnsi="Arial" w:cs="Arial"/>
          <w:sz w:val="20"/>
          <w:szCs w:val="20"/>
        </w:rPr>
        <w:t>;</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XXXII. No cumplir con todas las especificaciones exigidas por el presente Reglamento y el manual técnico para las l</w:t>
      </w:r>
      <w:r w:rsidR="00940F63">
        <w:rPr>
          <w:rFonts w:ascii="Arial" w:hAnsi="Arial" w:cs="Arial"/>
          <w:sz w:val="20"/>
          <w:szCs w:val="20"/>
        </w:rPr>
        <w:t>í</w:t>
      </w:r>
      <w:r w:rsidRPr="00415BD1">
        <w:rPr>
          <w:rFonts w:ascii="Arial" w:hAnsi="Arial" w:cs="Arial"/>
          <w:sz w:val="20"/>
          <w:szCs w:val="20"/>
        </w:rPr>
        <w:t xml:space="preserve">neas de verificación </w:t>
      </w:r>
      <w:r w:rsidR="00BD3ACB">
        <w:rPr>
          <w:rFonts w:ascii="Arial" w:hAnsi="Arial" w:cs="Arial"/>
          <w:sz w:val="20"/>
          <w:szCs w:val="20"/>
        </w:rPr>
        <w:t>fijas</w:t>
      </w:r>
      <w:r w:rsidR="00940F63">
        <w:rPr>
          <w:rFonts w:ascii="Arial" w:hAnsi="Arial" w:cs="Arial"/>
          <w:sz w:val="20"/>
          <w:szCs w:val="20"/>
        </w:rPr>
        <w:t>;</w:t>
      </w:r>
    </w:p>
    <w:p w:rsidR="00415BD1" w:rsidRPr="00415BD1" w:rsidRDefault="00415BD1"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XXXIII. </w:t>
      </w:r>
      <w:r w:rsidR="00BD3ACB">
        <w:rPr>
          <w:rFonts w:ascii="Arial" w:hAnsi="Arial" w:cs="Arial"/>
          <w:sz w:val="20"/>
          <w:szCs w:val="20"/>
        </w:rPr>
        <w:t>Se deroga</w:t>
      </w:r>
      <w:r w:rsidRPr="00415BD1">
        <w:rPr>
          <w:rFonts w:ascii="Arial" w:hAnsi="Arial" w:cs="Arial"/>
          <w:sz w:val="20"/>
          <w:szCs w:val="20"/>
        </w:rPr>
        <w:t>;</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XXXIV. </w:t>
      </w:r>
      <w:r w:rsidR="00BD3ACB">
        <w:rPr>
          <w:rFonts w:ascii="Arial" w:hAnsi="Arial" w:cs="Arial"/>
          <w:sz w:val="20"/>
          <w:szCs w:val="20"/>
        </w:rPr>
        <w:t>Se deroga</w:t>
      </w:r>
      <w:r w:rsidRPr="00415BD1">
        <w:rPr>
          <w:rFonts w:ascii="Arial" w:hAnsi="Arial" w:cs="Arial"/>
          <w:sz w:val="20"/>
          <w:szCs w:val="20"/>
        </w:rPr>
        <w:t>;</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XXXV. Obstaculizar la práctica de supervisiones por parte de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o </w:t>
      </w:r>
      <w:smartTag w:uri="urn:schemas-microsoft-com:office:smarttags" w:element="PersonName">
        <w:smartTagPr>
          <w:attr w:name="ProductID" w:val="la Procuradur￭a"/>
        </w:smartTagPr>
        <w:r w:rsidRPr="00415BD1">
          <w:rPr>
            <w:rFonts w:ascii="Arial" w:hAnsi="Arial" w:cs="Arial"/>
            <w:sz w:val="20"/>
            <w:szCs w:val="20"/>
          </w:rPr>
          <w:t>la Procuraduría</w:t>
        </w:r>
      </w:smartTag>
      <w:r w:rsidRPr="00415BD1">
        <w:rPr>
          <w:rFonts w:ascii="Arial" w:hAnsi="Arial" w:cs="Arial"/>
          <w:sz w:val="20"/>
          <w:szCs w:val="20"/>
        </w:rPr>
        <w:t>;</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lastRenderedPageBreak/>
        <w:t>XXXVI. No llevar a cabo en el plazo de quince días naturales los avisos señalados en este Reglamento;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XXXVII. Llevar a cabo el cambio de domicilio autorizado sin haberlo notificado previamente 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XXXVIII. No haber reportado en los plazos que prevé el presente Reglamento los hechos señalados en el mismo;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XXXIX. Traspasar o llevar a cabo una cesión de derechos de la acreditación, sin mediar previamente el trámite correspondiente ante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XL. Vender o entregar hologramas o certificados de verificación vehicular sin mediar un proceso de verificación;</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XLI. Utilizar cualquier medio que simule las revoluciones de un automotor al realizar la verificación vehicular;</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XLII. Utilizar un carro diverso con el cual se estén emitiendo el resultado de las mediciones de las emisiones vehiculares de otro vehículo;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XLIII. Modificar o alterar algún componente del equipo de verificación de emisiones vehiculares sin contar con la anuencia de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y el soporte técnico del proveedor del equipo;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XLIV. Alterar los equipos de verificación de emisiones vehiculares con el fin de expedir hologramas a vehículos que no cumplan con los límites máximos permitidos en las normas oficiales mexicanas;</w:t>
      </w:r>
    </w:p>
    <w:p w:rsidR="00940F63" w:rsidRDefault="00940F63" w:rsidP="00415BD1">
      <w:pPr>
        <w:jc w:val="both"/>
        <w:rPr>
          <w:rFonts w:ascii="Arial" w:hAnsi="Arial" w:cs="Arial"/>
          <w:sz w:val="20"/>
          <w:szCs w:val="20"/>
        </w:rPr>
      </w:pPr>
    </w:p>
    <w:p w:rsidR="00467636" w:rsidRDefault="00415BD1" w:rsidP="00415BD1">
      <w:pPr>
        <w:jc w:val="both"/>
        <w:rPr>
          <w:rFonts w:ascii="Arial" w:hAnsi="Arial" w:cs="Arial"/>
          <w:sz w:val="20"/>
          <w:szCs w:val="20"/>
        </w:rPr>
      </w:pPr>
      <w:r w:rsidRPr="00415BD1">
        <w:rPr>
          <w:rFonts w:ascii="Arial" w:hAnsi="Arial" w:cs="Arial"/>
          <w:sz w:val="20"/>
          <w:szCs w:val="20"/>
        </w:rPr>
        <w:t>XLV.</w:t>
      </w:r>
      <w:r w:rsidR="00940F63">
        <w:rPr>
          <w:rFonts w:ascii="Arial" w:hAnsi="Arial" w:cs="Arial"/>
          <w:sz w:val="20"/>
          <w:szCs w:val="20"/>
        </w:rPr>
        <w:t xml:space="preserve"> </w:t>
      </w:r>
      <w:r w:rsidRPr="00415BD1">
        <w:rPr>
          <w:rFonts w:ascii="Arial" w:hAnsi="Arial" w:cs="Arial"/>
          <w:sz w:val="20"/>
          <w:szCs w:val="20"/>
        </w:rPr>
        <w:t xml:space="preserve">Utilizar equipos de verificación de emisiones vehiculares en mal estado; </w:t>
      </w:r>
    </w:p>
    <w:p w:rsidR="00467636" w:rsidRDefault="00467636"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XLVI. Trasladar el equipo de verificación de emisiones vehiculares, sin causa justificada</w:t>
      </w:r>
      <w:r w:rsidR="00467636">
        <w:rPr>
          <w:rFonts w:ascii="Arial" w:hAnsi="Arial" w:cs="Arial"/>
          <w:sz w:val="20"/>
          <w:szCs w:val="20"/>
        </w:rPr>
        <w:t>,</w:t>
      </w:r>
      <w:r w:rsidRPr="00415BD1">
        <w:rPr>
          <w:rFonts w:ascii="Arial" w:hAnsi="Arial" w:cs="Arial"/>
          <w:sz w:val="20"/>
          <w:szCs w:val="20"/>
        </w:rPr>
        <w:t xml:space="preserve"> fuera de las instalaciones del establecimiento;</w:t>
      </w:r>
      <w:r w:rsidR="00190E58">
        <w:rPr>
          <w:rFonts w:ascii="Arial" w:hAnsi="Arial" w:cs="Arial"/>
          <w:sz w:val="20"/>
          <w:szCs w:val="20"/>
        </w:rPr>
        <w:t xml:space="preserve"> y</w:t>
      </w:r>
    </w:p>
    <w:p w:rsidR="00415BD1" w:rsidRPr="00415BD1" w:rsidRDefault="00415BD1"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XLVII. Aquellas omisiones o incumplimientos a las disposiciones contenidas en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xml:space="preserve"> o el Reglamento.</w:t>
      </w:r>
    </w:p>
    <w:p w:rsidR="00940F63" w:rsidRDefault="00940F63" w:rsidP="00415BD1">
      <w:pPr>
        <w:jc w:val="both"/>
        <w:rPr>
          <w:rFonts w:ascii="Arial" w:hAnsi="Arial" w:cs="Arial"/>
          <w:sz w:val="20"/>
          <w:szCs w:val="20"/>
        </w:rPr>
      </w:pPr>
    </w:p>
    <w:p w:rsidR="00415BD1" w:rsidRPr="00940F63" w:rsidRDefault="00415BD1" w:rsidP="00940F63">
      <w:pPr>
        <w:jc w:val="center"/>
        <w:rPr>
          <w:rFonts w:ascii="Arial" w:hAnsi="Arial" w:cs="Arial"/>
          <w:b/>
          <w:sz w:val="20"/>
          <w:szCs w:val="20"/>
        </w:rPr>
      </w:pPr>
      <w:r w:rsidRPr="00940F63">
        <w:rPr>
          <w:rFonts w:ascii="Arial" w:hAnsi="Arial" w:cs="Arial"/>
          <w:b/>
          <w:sz w:val="20"/>
          <w:szCs w:val="20"/>
        </w:rPr>
        <w:t>Capítulo III</w:t>
      </w:r>
    </w:p>
    <w:p w:rsidR="00415BD1" w:rsidRPr="00940F63" w:rsidRDefault="00415BD1" w:rsidP="00940F63">
      <w:pPr>
        <w:jc w:val="center"/>
        <w:rPr>
          <w:rFonts w:ascii="Arial" w:hAnsi="Arial" w:cs="Arial"/>
          <w:b/>
          <w:sz w:val="20"/>
          <w:szCs w:val="20"/>
        </w:rPr>
      </w:pPr>
      <w:r w:rsidRPr="00940F63">
        <w:rPr>
          <w:rFonts w:ascii="Arial" w:hAnsi="Arial" w:cs="Arial"/>
          <w:b/>
          <w:sz w:val="20"/>
          <w:szCs w:val="20"/>
        </w:rPr>
        <w:t>De las Infracciones de los Proveedores</w:t>
      </w:r>
    </w:p>
    <w:p w:rsidR="00415BD1" w:rsidRPr="00940F63" w:rsidRDefault="00415BD1" w:rsidP="00940F63">
      <w:pPr>
        <w:jc w:val="center"/>
        <w:rPr>
          <w:rFonts w:ascii="Arial" w:hAnsi="Arial" w:cs="Arial"/>
          <w:b/>
          <w:sz w:val="20"/>
          <w:szCs w:val="20"/>
        </w:rPr>
      </w:pPr>
      <w:r w:rsidRPr="00940F63">
        <w:rPr>
          <w:rFonts w:ascii="Arial" w:hAnsi="Arial" w:cs="Arial"/>
          <w:b/>
          <w:sz w:val="20"/>
          <w:szCs w:val="20"/>
        </w:rPr>
        <w:t>de Equipos de Verificación de Emisiones Vehiculares</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940F63">
        <w:rPr>
          <w:rFonts w:ascii="Arial" w:hAnsi="Arial" w:cs="Arial"/>
          <w:b/>
          <w:sz w:val="20"/>
          <w:szCs w:val="20"/>
        </w:rPr>
        <w:t>Artículo 113</w:t>
      </w:r>
      <w:r w:rsidRPr="00415BD1">
        <w:rPr>
          <w:rFonts w:ascii="Arial" w:hAnsi="Arial" w:cs="Arial"/>
          <w:sz w:val="20"/>
          <w:szCs w:val="20"/>
        </w:rPr>
        <w:t>. Son infracciones de proveedores de equipos de verificación de emisiones vehiculares en materia del presente Reglamento y del manual técnico, las siguientes:</w:t>
      </w:r>
    </w:p>
    <w:p w:rsidR="00940F63" w:rsidRDefault="00940F63" w:rsidP="00415BD1">
      <w:pPr>
        <w:jc w:val="both"/>
        <w:rPr>
          <w:rFonts w:ascii="Arial" w:hAnsi="Arial" w:cs="Arial"/>
          <w:sz w:val="20"/>
          <w:szCs w:val="20"/>
        </w:rPr>
      </w:pPr>
    </w:p>
    <w:p w:rsidR="00415BD1" w:rsidRPr="00415BD1" w:rsidRDefault="00940F63"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Prestar el servicio de proveedor de equipos sin contar con el registro como prestador de servicios;</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Llevar a cabo los procesos de venta de los equipos sin exigir el dictamen preliminar referido en el presente Reglamento, además de lo dispuesto por el manual técnico para tal efecto;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No brindar en tiempo y forma un servicio de asistencia técnica de calidad a los establecimientos acreditados que hayan adquirido sus equipos;</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IV. No llevar a cabo las actualizaciones en los términos del Título Tercero del presente Reglamento;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 No informar en términos del manual técnico a sus usuarios de actualizaciones por realizar;</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 No contar con técnicos acreditados para la prestación de sus servicios;</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lastRenderedPageBreak/>
        <w:t>V</w:t>
      </w:r>
      <w:r w:rsidR="00940F63">
        <w:rPr>
          <w:rFonts w:ascii="Arial" w:hAnsi="Arial" w:cs="Arial"/>
          <w:sz w:val="20"/>
          <w:szCs w:val="20"/>
        </w:rPr>
        <w:t>II</w:t>
      </w:r>
      <w:r w:rsidRPr="00415BD1">
        <w:rPr>
          <w:rFonts w:ascii="Arial" w:hAnsi="Arial" w:cs="Arial"/>
          <w:sz w:val="20"/>
          <w:szCs w:val="20"/>
        </w:rPr>
        <w:t>. No entregar el reporte de las bajas, renuncias o altas de sus técnicos acreditados en los términos que prevé el Reglamento;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VIII. No atender a las convocatorias y reuniones que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les haya notificado, sin causa justificada;</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IX. No llevar bitácora de mantenimiento de los establecimientos acreditados que atiendan en términos del manual técnico;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 No presentar el informe mensual electrónico de actividades en términos del manual técnico;</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 No reportar en un término no mayor a cinco días hábiles cualquier irregularidad que detecten en el desempeño de sus servicios profesionales</w:t>
      </w:r>
      <w:r w:rsidR="00940F63">
        <w:rPr>
          <w:rFonts w:ascii="Arial" w:hAnsi="Arial" w:cs="Arial"/>
          <w:sz w:val="20"/>
          <w:szCs w:val="20"/>
        </w:rPr>
        <w:t>,</w:t>
      </w:r>
      <w:r w:rsidRPr="00415BD1">
        <w:rPr>
          <w:rFonts w:ascii="Arial" w:hAnsi="Arial" w:cs="Arial"/>
          <w:sz w:val="20"/>
          <w:szCs w:val="20"/>
        </w:rPr>
        <w:t xml:space="preserve"> llevada a cabo por los establecimientos acreditados;</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XII. Dejar de tener oficinas permanentes de atención a sus usuarios en el Estado de Jalisco;</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XIII. No entregar 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información que le sea requerida para comprobar el correcto desempeño como prestador de servicios;</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XIV. Tener acceso remoto a los equipos de verificación de emisiones vehiculares de sus usuarios;</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XV. Manipular remotamente el bloqueo o desbloqueo de los equipos de verificación de emisiones vehiculares de sus usuarios;</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XVI. Condicionar la realización de la auditoría a los equipos de verificación de emisiones vehiculares con un prestador de servicios determinado;</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XVII. No notificar a la Secretar</w:t>
      </w:r>
      <w:r w:rsidR="00B030AF">
        <w:rPr>
          <w:rFonts w:ascii="Arial" w:hAnsi="Arial" w:cs="Arial"/>
          <w:sz w:val="20"/>
          <w:szCs w:val="20"/>
        </w:rPr>
        <w:t>í</w:t>
      </w:r>
      <w:r w:rsidRPr="00415BD1">
        <w:rPr>
          <w:rFonts w:ascii="Arial" w:hAnsi="Arial" w:cs="Arial"/>
          <w:sz w:val="20"/>
          <w:szCs w:val="20"/>
        </w:rPr>
        <w:t>a cualquier modificación o actualización al software que el fabricante desarrolle, detallando con claridad cada una de las modificaciones realizadas, así como de los problemas corregidos;</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XVIII. Aplicar modificaciones o actualizaciones sin contar con la anuencia de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previamente por escrito;</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XIX. No reportar equipos de verificación de emisiones vehiculares que hayan detectado operando por sus usuarios que no cumplan con los parámetros validados de su hardware o software o que no cuenten con las actualizaciones requeridas o autorizadas por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 Habilitar más equipos de verificación de emisiones vehiculares a los autorizados por la Secretaría</w:t>
      </w:r>
      <w:r w:rsidR="006062B4">
        <w:rPr>
          <w:rFonts w:ascii="Arial" w:hAnsi="Arial" w:cs="Arial"/>
          <w:sz w:val="20"/>
          <w:szCs w:val="20"/>
        </w:rPr>
        <w:t>;</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XXI. Incumplir la cláusula de confidencial</w:t>
      </w:r>
      <w:r w:rsidR="00B030AF">
        <w:rPr>
          <w:rFonts w:ascii="Arial" w:hAnsi="Arial" w:cs="Arial"/>
          <w:sz w:val="20"/>
          <w:szCs w:val="20"/>
        </w:rPr>
        <w:t>i</w:t>
      </w:r>
      <w:r w:rsidRPr="00415BD1">
        <w:rPr>
          <w:rFonts w:ascii="Arial" w:hAnsi="Arial" w:cs="Arial"/>
          <w:sz w:val="20"/>
          <w:szCs w:val="20"/>
        </w:rPr>
        <w:t>dad suscrita;</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XXII. Alterar los equipos de verificación de emisiones vehiculares en su software o en su hardware;</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XXIII. Prestar servicio de auditor</w:t>
      </w:r>
      <w:r w:rsidR="00C610F3">
        <w:rPr>
          <w:rFonts w:ascii="Arial" w:hAnsi="Arial" w:cs="Arial"/>
          <w:sz w:val="20"/>
          <w:szCs w:val="20"/>
        </w:rPr>
        <w:t>í</w:t>
      </w:r>
      <w:r w:rsidRPr="00415BD1">
        <w:rPr>
          <w:rFonts w:ascii="Arial" w:hAnsi="Arial" w:cs="Arial"/>
          <w:sz w:val="20"/>
          <w:szCs w:val="20"/>
        </w:rPr>
        <w:t>a; y</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XXIV. Aquellas omisiones o incumplimientos a las disposiciones contenidas en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xml:space="preserve"> o el Reglamento.</w:t>
      </w:r>
    </w:p>
    <w:p w:rsidR="00415BD1" w:rsidRPr="00415BD1" w:rsidRDefault="00415BD1" w:rsidP="00415BD1">
      <w:pPr>
        <w:jc w:val="both"/>
        <w:rPr>
          <w:rFonts w:ascii="Arial" w:hAnsi="Arial" w:cs="Arial"/>
          <w:sz w:val="20"/>
          <w:szCs w:val="20"/>
        </w:rPr>
      </w:pPr>
    </w:p>
    <w:p w:rsidR="00415BD1" w:rsidRPr="00711513" w:rsidRDefault="00415BD1" w:rsidP="00711513">
      <w:pPr>
        <w:jc w:val="center"/>
        <w:rPr>
          <w:rFonts w:ascii="Arial" w:hAnsi="Arial" w:cs="Arial"/>
          <w:b/>
          <w:sz w:val="20"/>
          <w:szCs w:val="20"/>
        </w:rPr>
      </w:pPr>
      <w:r w:rsidRPr="00711513">
        <w:rPr>
          <w:rFonts w:ascii="Arial" w:hAnsi="Arial" w:cs="Arial"/>
          <w:b/>
          <w:sz w:val="20"/>
          <w:szCs w:val="20"/>
        </w:rPr>
        <w:t>Capítulo IV</w:t>
      </w:r>
    </w:p>
    <w:p w:rsidR="00415BD1" w:rsidRPr="00711513" w:rsidRDefault="00415BD1" w:rsidP="00711513">
      <w:pPr>
        <w:jc w:val="center"/>
        <w:rPr>
          <w:rFonts w:ascii="Arial" w:hAnsi="Arial" w:cs="Arial"/>
          <w:b/>
          <w:sz w:val="20"/>
          <w:szCs w:val="20"/>
        </w:rPr>
      </w:pPr>
      <w:r w:rsidRPr="00711513">
        <w:rPr>
          <w:rFonts w:ascii="Arial" w:hAnsi="Arial" w:cs="Arial"/>
          <w:b/>
          <w:sz w:val="20"/>
          <w:szCs w:val="20"/>
        </w:rPr>
        <w:t>De las Infracciones de los Auditores de Equipos</w:t>
      </w:r>
    </w:p>
    <w:p w:rsidR="00415BD1" w:rsidRPr="00711513" w:rsidRDefault="00415BD1" w:rsidP="00711513">
      <w:pPr>
        <w:jc w:val="center"/>
        <w:rPr>
          <w:rFonts w:ascii="Arial" w:hAnsi="Arial" w:cs="Arial"/>
          <w:b/>
          <w:sz w:val="20"/>
          <w:szCs w:val="20"/>
        </w:rPr>
      </w:pPr>
      <w:r w:rsidRPr="00711513">
        <w:rPr>
          <w:rFonts w:ascii="Arial" w:hAnsi="Arial" w:cs="Arial"/>
          <w:b/>
          <w:sz w:val="20"/>
          <w:szCs w:val="20"/>
        </w:rPr>
        <w:t>de Verificación de Emisiones Vehiculares</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711513">
        <w:rPr>
          <w:rFonts w:ascii="Arial" w:hAnsi="Arial" w:cs="Arial"/>
          <w:b/>
          <w:sz w:val="20"/>
          <w:szCs w:val="20"/>
        </w:rPr>
        <w:t>Artículo 114</w:t>
      </w:r>
      <w:r w:rsidRPr="00415BD1">
        <w:rPr>
          <w:rFonts w:ascii="Arial" w:hAnsi="Arial" w:cs="Arial"/>
          <w:sz w:val="20"/>
          <w:szCs w:val="20"/>
        </w:rPr>
        <w:t>. Son infracciones de auditores de equipos de verificación de emisiones vehiculares en materia del Reglamento y del manual técnico, las siguientes:</w:t>
      </w:r>
    </w:p>
    <w:p w:rsidR="00711513" w:rsidRDefault="00711513" w:rsidP="00415BD1">
      <w:pPr>
        <w:jc w:val="both"/>
        <w:rPr>
          <w:rFonts w:ascii="Arial" w:hAnsi="Arial" w:cs="Arial"/>
          <w:sz w:val="20"/>
          <w:szCs w:val="20"/>
        </w:rPr>
      </w:pPr>
    </w:p>
    <w:p w:rsidR="00415BD1" w:rsidRPr="00415BD1" w:rsidRDefault="00711513"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xml:space="preserve">. No contar con registro vigente ante </w:t>
      </w:r>
      <w:smartTag w:uri="urn:schemas-microsoft-com:office:smarttags" w:element="PersonName">
        <w:smartTagPr>
          <w:attr w:name="ProductID" w:val="la EMA"/>
        </w:smartTagPr>
        <w:r w:rsidR="00415BD1" w:rsidRPr="00415BD1">
          <w:rPr>
            <w:rFonts w:ascii="Arial" w:hAnsi="Arial" w:cs="Arial"/>
            <w:sz w:val="20"/>
            <w:szCs w:val="20"/>
          </w:rPr>
          <w:t>la EMA</w:t>
        </w:r>
      </w:smartTag>
      <w:r w:rsidR="00415BD1" w:rsidRPr="00415BD1">
        <w:rPr>
          <w:rFonts w:ascii="Arial" w:hAnsi="Arial" w:cs="Arial"/>
          <w:sz w:val="20"/>
          <w:szCs w:val="20"/>
        </w:rPr>
        <w:t>;</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lastRenderedPageBreak/>
        <w:t>II. No solicitar por anticipado las contraseñas necesarias para el desarrollo de la auditoría en términos del manual técnico;</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No enviar reporte de anomalías encontradas en equipos;</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IV. No entregar de manera mensual la bitácora digital de los equipos auditados, identificando a los establecimientos a los cua</w:t>
      </w:r>
      <w:r w:rsidR="00FB1765">
        <w:rPr>
          <w:rFonts w:ascii="Arial" w:hAnsi="Arial" w:cs="Arial"/>
          <w:sz w:val="20"/>
          <w:szCs w:val="20"/>
        </w:rPr>
        <w:t>l</w:t>
      </w:r>
      <w:r w:rsidRPr="00415BD1">
        <w:rPr>
          <w:rFonts w:ascii="Arial" w:hAnsi="Arial" w:cs="Arial"/>
          <w:sz w:val="20"/>
          <w:szCs w:val="20"/>
        </w:rPr>
        <w:t>es pertenece cada equipo en lo particular;</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V. No informar de manera inmediata 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sobre los equipos que no pasen la auditor</w:t>
      </w:r>
      <w:r w:rsidR="00D06C89">
        <w:rPr>
          <w:rFonts w:ascii="Arial" w:hAnsi="Arial" w:cs="Arial"/>
          <w:sz w:val="20"/>
          <w:szCs w:val="20"/>
        </w:rPr>
        <w:t>í</w:t>
      </w:r>
      <w:r w:rsidRPr="00415BD1">
        <w:rPr>
          <w:rFonts w:ascii="Arial" w:hAnsi="Arial" w:cs="Arial"/>
          <w:sz w:val="20"/>
          <w:szCs w:val="20"/>
        </w:rPr>
        <w:t>a realizada;</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 Dejar de tener oficinas permanentes de atención a sus usuarios en el Estado de Jalisco;</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VII. No mantener actualizados sus datos de contacto y técnicos autorizados para realizar auditorías, en términos del manual técnico;</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VIII. No reportar las bajas, renuncias o altas de sus técnicos acreditados tanto a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como a sus usuarios en los términos establecidos en el presente Reglamento;</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IX. No atender a las convocatorias y reuniones que la Secretar</w:t>
      </w:r>
      <w:r w:rsidR="00B030AF">
        <w:rPr>
          <w:rFonts w:ascii="Arial" w:hAnsi="Arial" w:cs="Arial"/>
          <w:sz w:val="20"/>
          <w:szCs w:val="20"/>
        </w:rPr>
        <w:t>í</w:t>
      </w:r>
      <w:r w:rsidRPr="00415BD1">
        <w:rPr>
          <w:rFonts w:ascii="Arial" w:hAnsi="Arial" w:cs="Arial"/>
          <w:sz w:val="20"/>
          <w:szCs w:val="20"/>
        </w:rPr>
        <w:t>a les haya notificado, sin causa justificada;</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 No llevar a cabo las actualizaciones a sus procesos conforme sea requerido por la Secretar</w:t>
      </w:r>
      <w:r w:rsidR="00B030AF">
        <w:rPr>
          <w:rFonts w:ascii="Arial" w:hAnsi="Arial" w:cs="Arial"/>
          <w:sz w:val="20"/>
          <w:szCs w:val="20"/>
        </w:rPr>
        <w:t>í</w:t>
      </w:r>
      <w:r w:rsidRPr="00415BD1">
        <w:rPr>
          <w:rFonts w:ascii="Arial" w:hAnsi="Arial" w:cs="Arial"/>
          <w:sz w:val="20"/>
          <w:szCs w:val="20"/>
        </w:rPr>
        <w:t>a, de conformidad con las disposiciones legales aplicables;</w:t>
      </w:r>
    </w:p>
    <w:p w:rsidR="00940F63" w:rsidRDefault="00940F6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 No entregar a la Secretar</w:t>
      </w:r>
      <w:r w:rsidR="00930B26">
        <w:rPr>
          <w:rFonts w:ascii="Arial" w:hAnsi="Arial" w:cs="Arial"/>
          <w:sz w:val="20"/>
          <w:szCs w:val="20"/>
        </w:rPr>
        <w:t>í</w:t>
      </w:r>
      <w:r w:rsidRPr="00415BD1">
        <w:rPr>
          <w:rFonts w:ascii="Arial" w:hAnsi="Arial" w:cs="Arial"/>
          <w:sz w:val="20"/>
          <w:szCs w:val="20"/>
        </w:rPr>
        <w:t>a información que le sea requerida para comprobar el correcto desempeño como prestador de servicios;</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XII. Prestar servicio de proveedor de equipo de verificación de emisiones;</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XIII. Simular la realización de un servicio de auditoría;</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XIV. Brindar el servicio de auditoría sin tener la autorización vigente por parte de </w:t>
      </w:r>
      <w:smartTag w:uri="urn:schemas-microsoft-com:office:smarttags" w:element="PersonName">
        <w:smartTagPr>
          <w:attr w:name="ProductID" w:val="la EMA"/>
        </w:smartTagPr>
        <w:r w:rsidRPr="00415BD1">
          <w:rPr>
            <w:rFonts w:ascii="Arial" w:hAnsi="Arial" w:cs="Arial"/>
            <w:sz w:val="20"/>
            <w:szCs w:val="20"/>
          </w:rPr>
          <w:t>la EMA</w:t>
        </w:r>
      </w:smartTag>
      <w:r w:rsidRPr="00415BD1">
        <w:rPr>
          <w:rFonts w:ascii="Arial" w:hAnsi="Arial" w:cs="Arial"/>
          <w:sz w:val="20"/>
          <w:szCs w:val="20"/>
        </w:rPr>
        <w:t xml:space="preserve"> o de la Secretar</w:t>
      </w:r>
      <w:r w:rsidR="00930B26">
        <w:rPr>
          <w:rFonts w:ascii="Arial" w:hAnsi="Arial" w:cs="Arial"/>
          <w:sz w:val="20"/>
          <w:szCs w:val="20"/>
        </w:rPr>
        <w:t>í</w:t>
      </w:r>
      <w:r w:rsidRPr="00415BD1">
        <w:rPr>
          <w:rFonts w:ascii="Arial" w:hAnsi="Arial" w:cs="Arial"/>
          <w:sz w:val="20"/>
          <w:szCs w:val="20"/>
        </w:rPr>
        <w:t>a, o sin contar con los requerimientos</w:t>
      </w:r>
      <w:r w:rsidR="00711513">
        <w:rPr>
          <w:rFonts w:ascii="Arial" w:hAnsi="Arial" w:cs="Arial"/>
          <w:sz w:val="20"/>
          <w:szCs w:val="20"/>
        </w:rPr>
        <w:t xml:space="preserve"> </w:t>
      </w:r>
      <w:r w:rsidRPr="00415BD1">
        <w:rPr>
          <w:rFonts w:ascii="Arial" w:hAnsi="Arial" w:cs="Arial"/>
          <w:sz w:val="20"/>
          <w:szCs w:val="20"/>
        </w:rPr>
        <w:t>técnicos necesarios, de conformidad con las disposiciones legales aplicables;</w:t>
      </w:r>
      <w:r w:rsidR="00B030AF">
        <w:rPr>
          <w:rFonts w:ascii="Arial" w:hAnsi="Arial" w:cs="Arial"/>
          <w:sz w:val="20"/>
          <w:szCs w:val="20"/>
        </w:rPr>
        <w:t xml:space="preserve"> y</w:t>
      </w:r>
    </w:p>
    <w:p w:rsidR="00415BD1" w:rsidRPr="00415BD1" w:rsidRDefault="00415BD1"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XV. Aquellas omisiones o incumplimientos a las disposiciones contenidas en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xml:space="preserve"> o el Reglamento.</w:t>
      </w:r>
    </w:p>
    <w:p w:rsidR="00711513" w:rsidRDefault="00711513" w:rsidP="00415BD1">
      <w:pPr>
        <w:jc w:val="both"/>
        <w:rPr>
          <w:rFonts w:ascii="Arial" w:hAnsi="Arial" w:cs="Arial"/>
          <w:sz w:val="20"/>
          <w:szCs w:val="20"/>
        </w:rPr>
      </w:pPr>
    </w:p>
    <w:p w:rsidR="00415BD1" w:rsidRPr="00711513" w:rsidRDefault="00415BD1" w:rsidP="00711513">
      <w:pPr>
        <w:jc w:val="center"/>
        <w:rPr>
          <w:rFonts w:ascii="Arial" w:hAnsi="Arial" w:cs="Arial"/>
          <w:b/>
          <w:sz w:val="20"/>
          <w:szCs w:val="20"/>
        </w:rPr>
      </w:pPr>
      <w:r w:rsidRPr="00711513">
        <w:rPr>
          <w:rFonts w:ascii="Arial" w:hAnsi="Arial" w:cs="Arial"/>
          <w:b/>
          <w:sz w:val="20"/>
          <w:szCs w:val="20"/>
        </w:rPr>
        <w:t>Capítulo V</w:t>
      </w:r>
    </w:p>
    <w:p w:rsidR="00415BD1" w:rsidRPr="00711513" w:rsidRDefault="00415BD1" w:rsidP="00711513">
      <w:pPr>
        <w:jc w:val="center"/>
        <w:rPr>
          <w:rFonts w:ascii="Arial" w:hAnsi="Arial" w:cs="Arial"/>
          <w:b/>
          <w:sz w:val="20"/>
          <w:szCs w:val="20"/>
        </w:rPr>
      </w:pPr>
      <w:r w:rsidRPr="00711513">
        <w:rPr>
          <w:rFonts w:ascii="Arial" w:hAnsi="Arial" w:cs="Arial"/>
          <w:b/>
          <w:sz w:val="20"/>
          <w:szCs w:val="20"/>
        </w:rPr>
        <w:t>De las Medidas de Seguridad y Sanciones Administrativas</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711513">
        <w:rPr>
          <w:rFonts w:ascii="Arial" w:hAnsi="Arial" w:cs="Arial"/>
          <w:b/>
          <w:sz w:val="20"/>
          <w:szCs w:val="20"/>
        </w:rPr>
        <w:t>Artículo 115</w:t>
      </w:r>
      <w:r w:rsidRPr="00415BD1">
        <w:rPr>
          <w:rFonts w:ascii="Arial" w:hAnsi="Arial" w:cs="Arial"/>
          <w:sz w:val="20"/>
          <w:szCs w:val="20"/>
        </w:rPr>
        <w:t xml:space="preserve">. Las disposiciones contenidas en el Título Sexto de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serán aplicables en el desempeño de las actuaciones y sanciones administrativas previstas por el presente T</w:t>
      </w:r>
      <w:r w:rsidR="009C7ACB">
        <w:rPr>
          <w:rFonts w:ascii="Arial" w:hAnsi="Arial" w:cs="Arial"/>
          <w:sz w:val="20"/>
          <w:szCs w:val="20"/>
        </w:rPr>
        <w:t>í</w:t>
      </w:r>
      <w:r w:rsidRPr="00415BD1">
        <w:rPr>
          <w:rFonts w:ascii="Arial" w:hAnsi="Arial" w:cs="Arial"/>
          <w:sz w:val="20"/>
          <w:szCs w:val="20"/>
        </w:rPr>
        <w:t xml:space="preserve">tulo. Para la aplicación de las medidas de seguridad, se estará a lo previsto en los artículos 144 y 145 de </w:t>
      </w:r>
      <w:smartTag w:uri="urn:schemas-microsoft-com:office:smarttags" w:element="PersonName">
        <w:smartTagPr>
          <w:attr w:name="ProductID" w:val="la Ley."/>
        </w:smartTagPr>
        <w:r w:rsidRPr="00415BD1">
          <w:rPr>
            <w:rFonts w:ascii="Arial" w:hAnsi="Arial" w:cs="Arial"/>
            <w:sz w:val="20"/>
            <w:szCs w:val="20"/>
          </w:rPr>
          <w:t>la Ley.</w:t>
        </w:r>
      </w:smartTag>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711513">
        <w:rPr>
          <w:rFonts w:ascii="Arial" w:hAnsi="Arial" w:cs="Arial"/>
          <w:b/>
          <w:sz w:val="20"/>
          <w:szCs w:val="20"/>
        </w:rPr>
        <w:t>Artículo 116</w:t>
      </w:r>
      <w:r w:rsidRPr="00415BD1">
        <w:rPr>
          <w:rFonts w:ascii="Arial" w:hAnsi="Arial" w:cs="Arial"/>
          <w:sz w:val="20"/>
          <w:szCs w:val="20"/>
        </w:rPr>
        <w:t xml:space="preserve">. Las violaciones a los preceptos y disposiciones de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xml:space="preserve">, el Reglamento y el manual técnico, constituyen infracción y serán sancionadas administrativamente por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a través de </w:t>
      </w:r>
      <w:smartTag w:uri="urn:schemas-microsoft-com:office:smarttags" w:element="PersonName">
        <w:smartTagPr>
          <w:attr w:name="ProductID" w:val="la Procuradur￭a"/>
        </w:smartTagPr>
        <w:r w:rsidRPr="00415BD1">
          <w:rPr>
            <w:rFonts w:ascii="Arial" w:hAnsi="Arial" w:cs="Arial"/>
            <w:sz w:val="20"/>
            <w:szCs w:val="20"/>
          </w:rPr>
          <w:t>la Procuraduría</w:t>
        </w:r>
      </w:smartTag>
      <w:r w:rsidRPr="00415BD1">
        <w:rPr>
          <w:rFonts w:ascii="Arial" w:hAnsi="Arial" w:cs="Arial"/>
          <w:sz w:val="20"/>
          <w:szCs w:val="20"/>
        </w:rPr>
        <w:t>, de conformidad con las disposiciones legales aplicables a la materia, con una o más de las siguientes sanciones:</w:t>
      </w:r>
    </w:p>
    <w:p w:rsidR="00711513" w:rsidRDefault="00711513" w:rsidP="00415BD1">
      <w:pPr>
        <w:jc w:val="both"/>
        <w:rPr>
          <w:rFonts w:ascii="Arial" w:hAnsi="Arial" w:cs="Arial"/>
          <w:sz w:val="20"/>
          <w:szCs w:val="20"/>
        </w:rPr>
      </w:pPr>
    </w:p>
    <w:p w:rsidR="00415BD1" w:rsidRPr="00415BD1" w:rsidRDefault="00711513"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xml:space="preserve">. Amonestación tratándose de las infracciones señaladas en las fracciones </w:t>
      </w:r>
      <w:r>
        <w:rPr>
          <w:rFonts w:ascii="Arial" w:hAnsi="Arial" w:cs="Arial"/>
          <w:sz w:val="20"/>
          <w:szCs w:val="20"/>
        </w:rPr>
        <w:t>I</w:t>
      </w:r>
      <w:r w:rsidR="00415BD1" w:rsidRPr="00415BD1">
        <w:rPr>
          <w:rFonts w:ascii="Arial" w:hAnsi="Arial" w:cs="Arial"/>
          <w:sz w:val="20"/>
          <w:szCs w:val="20"/>
        </w:rPr>
        <w:t>, VIII, XVI, XVII, XIX, XXVII, XXXVI y XXXVIII del art</w:t>
      </w:r>
      <w:r>
        <w:rPr>
          <w:rFonts w:ascii="Arial" w:hAnsi="Arial" w:cs="Arial"/>
          <w:sz w:val="20"/>
          <w:szCs w:val="20"/>
        </w:rPr>
        <w:t>í</w:t>
      </w:r>
      <w:r w:rsidR="00415BD1" w:rsidRPr="00415BD1">
        <w:rPr>
          <w:rFonts w:ascii="Arial" w:hAnsi="Arial" w:cs="Arial"/>
          <w:sz w:val="20"/>
          <w:szCs w:val="20"/>
        </w:rPr>
        <w:t>culo 112; fracciones III, VII, VIII, X y XIII del artículo 113 y fracciones II, VII, IX, y X</w:t>
      </w:r>
      <w:r>
        <w:rPr>
          <w:rFonts w:ascii="Arial" w:hAnsi="Arial" w:cs="Arial"/>
          <w:sz w:val="20"/>
          <w:szCs w:val="20"/>
        </w:rPr>
        <w:t>I</w:t>
      </w:r>
      <w:r w:rsidR="00415BD1" w:rsidRPr="00415BD1">
        <w:rPr>
          <w:rFonts w:ascii="Arial" w:hAnsi="Arial" w:cs="Arial"/>
          <w:sz w:val="20"/>
          <w:szCs w:val="20"/>
        </w:rPr>
        <w:t xml:space="preserve"> del artículo 114 del presente Reglamento;</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Con excepción de los infracciones previstas en la fracción anterior, con multa por el equivalente de veinte a veinte mil días de salario mínimo vigente en la zona del estado donde se corneta la infracción, en el momento de imponer la sanción, las demás infracciones previstas en los artículos 112, 113 y 114 de este Reglamento;</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Clausura temporal o definitiva, la cual podrá ser total o parcial, cuando:</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a) El infractor no hubiese cumplido en los plazos y condiciones impuestos por la autoridad competente, con las medidas correctivas o de urgente aplicación ordenadas; o</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b) En casos de reincidencia, cuando las infracciones comprometan la seguridad del Programa;</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IV. La baja definitiva de equipos de verificación de emisiones vehiculares por infracciones relativas a las disposiciones de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Reglamento y el manual técnico;</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 La suspensión o revocación de las acreditaciones, registro, validaciones técnicas de equipos, concesiones</w:t>
      </w:r>
      <w:r w:rsidR="00940F63">
        <w:rPr>
          <w:rFonts w:ascii="Arial" w:hAnsi="Arial" w:cs="Arial"/>
          <w:sz w:val="20"/>
          <w:szCs w:val="20"/>
        </w:rPr>
        <w:t>,</w:t>
      </w:r>
      <w:r w:rsidRPr="00415BD1">
        <w:rPr>
          <w:rFonts w:ascii="Arial" w:hAnsi="Arial" w:cs="Arial"/>
          <w:sz w:val="20"/>
          <w:szCs w:val="20"/>
        </w:rPr>
        <w:t xml:space="preserve"> licencias, permisos o autorizaciones correspondientes; y</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VI. Ejecución de la fianza establecida en el presente Reglamento.</w:t>
      </w:r>
    </w:p>
    <w:p w:rsidR="00415BD1" w:rsidRPr="00415BD1" w:rsidRDefault="00415BD1"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711513">
        <w:rPr>
          <w:rFonts w:ascii="Arial" w:hAnsi="Arial" w:cs="Arial"/>
          <w:b/>
          <w:sz w:val="20"/>
          <w:szCs w:val="20"/>
        </w:rPr>
        <w:t>Artículo 117</w:t>
      </w:r>
      <w:r w:rsidRPr="00415BD1">
        <w:rPr>
          <w:rFonts w:ascii="Arial" w:hAnsi="Arial" w:cs="Arial"/>
          <w:sz w:val="20"/>
          <w:szCs w:val="20"/>
        </w:rPr>
        <w:t>. Para la imposición de las sanciones se tomará en cuenta:</w:t>
      </w:r>
    </w:p>
    <w:p w:rsidR="00711513" w:rsidRDefault="00711513" w:rsidP="00415BD1">
      <w:pPr>
        <w:jc w:val="both"/>
        <w:rPr>
          <w:rFonts w:ascii="Arial" w:hAnsi="Arial" w:cs="Arial"/>
          <w:sz w:val="20"/>
          <w:szCs w:val="20"/>
        </w:rPr>
      </w:pPr>
    </w:p>
    <w:p w:rsidR="00415BD1" w:rsidRPr="00415BD1" w:rsidRDefault="00711513"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La gravedad de la infracción, considerando principalmente los siguientes criterios:</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a) Los posibles impactos en la salud pública;</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b) La calidad del aire;</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c) La generación de desequilibrios ecológicos;</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d) Afectaciones de recursos naturales o de la biodiversidad que se ocasionaron o pudieron ocasionar; y</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e) En su caso, los niveles en que se hubiesen rebasado los límites establecidos en las normas oficiales mexicanas aplicables;</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 Las condiciones económicas del infractor;</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La reincidencia</w:t>
      </w:r>
      <w:r w:rsidR="00711513">
        <w:rPr>
          <w:rFonts w:ascii="Arial" w:hAnsi="Arial" w:cs="Arial"/>
          <w:sz w:val="20"/>
          <w:szCs w:val="20"/>
        </w:rPr>
        <w:t>,</w:t>
      </w:r>
      <w:r w:rsidRPr="00415BD1">
        <w:rPr>
          <w:rFonts w:ascii="Arial" w:hAnsi="Arial" w:cs="Arial"/>
          <w:sz w:val="20"/>
          <w:szCs w:val="20"/>
        </w:rPr>
        <w:t xml:space="preserve"> si la hubiese;</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IV. El carácter intencional o negligente de la acción u omisión constitutiva de la infracción; y</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V. El posible beneficio directamente obtenido o que pudiese haber obtenido el infractor por los actos que motiven la sanción.</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711513">
        <w:rPr>
          <w:rFonts w:ascii="Arial" w:hAnsi="Arial" w:cs="Arial"/>
          <w:b/>
          <w:sz w:val="20"/>
          <w:szCs w:val="20"/>
        </w:rPr>
        <w:t>Artículo 118</w:t>
      </w:r>
      <w:r w:rsidRPr="00415BD1">
        <w:rPr>
          <w:rFonts w:ascii="Arial" w:hAnsi="Arial" w:cs="Arial"/>
          <w:sz w:val="20"/>
          <w:szCs w:val="20"/>
        </w:rPr>
        <w:t>. En caso de que el infractor realice las medidas correctivas o de urgente aplicación o subsane las irregularidades en que hubiese incurrido, previamente a que la autoridad competente imponga una sanción, dicha autoridad podrá considerar tal situación como atenuante para efectos de la imposición de la sanción correspondiente.</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711513">
        <w:rPr>
          <w:rFonts w:ascii="Arial" w:hAnsi="Arial" w:cs="Arial"/>
          <w:b/>
          <w:sz w:val="20"/>
          <w:szCs w:val="20"/>
        </w:rPr>
        <w:t>Artículo 119</w:t>
      </w:r>
      <w:r w:rsidRPr="00415BD1">
        <w:rPr>
          <w:rFonts w:ascii="Arial" w:hAnsi="Arial" w:cs="Arial"/>
          <w:sz w:val="20"/>
          <w:szCs w:val="20"/>
        </w:rPr>
        <w:t>. La Procuradur</w:t>
      </w:r>
      <w:r w:rsidR="00711513">
        <w:rPr>
          <w:rFonts w:ascii="Arial" w:hAnsi="Arial" w:cs="Arial"/>
          <w:sz w:val="20"/>
          <w:szCs w:val="20"/>
        </w:rPr>
        <w:t>í</w:t>
      </w:r>
      <w:r w:rsidRPr="00415BD1">
        <w:rPr>
          <w:rFonts w:ascii="Arial" w:hAnsi="Arial" w:cs="Arial"/>
          <w:sz w:val="20"/>
          <w:szCs w:val="20"/>
        </w:rPr>
        <w:t>a podrá otorgar al infractor, la opción para pagar la multa o realizar inversiones equivalentes en la adquisición e instalación de equipo para evitar contaminación o en la protección, preservación o restauración al ambiente y los recursos naturales, previa opinión de la autoridad fiscal, siempre y cuando:</w:t>
      </w:r>
    </w:p>
    <w:p w:rsidR="00711513" w:rsidRDefault="00711513" w:rsidP="00415BD1">
      <w:pPr>
        <w:jc w:val="both"/>
        <w:rPr>
          <w:rFonts w:ascii="Arial" w:hAnsi="Arial" w:cs="Arial"/>
          <w:sz w:val="20"/>
          <w:szCs w:val="20"/>
        </w:rPr>
      </w:pPr>
    </w:p>
    <w:p w:rsidR="00415BD1" w:rsidRPr="00415BD1" w:rsidRDefault="00711513" w:rsidP="00415BD1">
      <w:pPr>
        <w:jc w:val="both"/>
        <w:rPr>
          <w:rFonts w:ascii="Arial" w:hAnsi="Arial" w:cs="Arial"/>
          <w:sz w:val="20"/>
          <w:szCs w:val="20"/>
        </w:rPr>
      </w:pPr>
      <w:r>
        <w:rPr>
          <w:rFonts w:ascii="Arial" w:hAnsi="Arial" w:cs="Arial"/>
          <w:sz w:val="20"/>
          <w:szCs w:val="20"/>
        </w:rPr>
        <w:t>I</w:t>
      </w:r>
      <w:r w:rsidR="00415BD1" w:rsidRPr="00415BD1">
        <w:rPr>
          <w:rFonts w:ascii="Arial" w:hAnsi="Arial" w:cs="Arial"/>
          <w:sz w:val="20"/>
          <w:szCs w:val="20"/>
        </w:rPr>
        <w:t>. Se garanticen las obligaciones del infractor;</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 xml:space="preserve">II. El infractor haya dado cumplimiento a las medias </w:t>
      </w:r>
      <w:r w:rsidR="00711513">
        <w:rPr>
          <w:rFonts w:ascii="Arial" w:hAnsi="Arial" w:cs="Arial"/>
          <w:sz w:val="20"/>
          <w:szCs w:val="20"/>
        </w:rPr>
        <w:t>i</w:t>
      </w:r>
      <w:r w:rsidRPr="00415BD1">
        <w:rPr>
          <w:rFonts w:ascii="Arial" w:hAnsi="Arial" w:cs="Arial"/>
          <w:sz w:val="20"/>
          <w:szCs w:val="20"/>
        </w:rPr>
        <w:t>mpuestas; y</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415BD1">
        <w:rPr>
          <w:rFonts w:ascii="Arial" w:hAnsi="Arial" w:cs="Arial"/>
          <w:sz w:val="20"/>
          <w:szCs w:val="20"/>
        </w:rPr>
        <w:t>III. La autoridad justifique plenamente su decisión.</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711513">
        <w:rPr>
          <w:rFonts w:ascii="Arial" w:hAnsi="Arial" w:cs="Arial"/>
          <w:b/>
          <w:sz w:val="20"/>
          <w:szCs w:val="20"/>
        </w:rPr>
        <w:t>Artículo 120</w:t>
      </w:r>
      <w:r w:rsidRPr="00415BD1">
        <w:rPr>
          <w:rFonts w:ascii="Arial" w:hAnsi="Arial" w:cs="Arial"/>
          <w:sz w:val="20"/>
          <w:szCs w:val="20"/>
        </w:rPr>
        <w:t xml:space="preserve">. En caso de que se expidan acreditaciones, registro, validaciones técnicas, concesiones, licencias, permisos o autorizaciones contraviniendo esta Ley, </w:t>
      </w:r>
      <w:smartTag w:uri="urn:schemas-microsoft-com:office:smarttags" w:element="PersonName">
        <w:smartTagPr>
          <w:attr w:name="ProductID" w:val="la Secretar￭a"/>
        </w:smartTagPr>
        <w:r w:rsidRPr="00415BD1">
          <w:rPr>
            <w:rFonts w:ascii="Arial" w:hAnsi="Arial" w:cs="Arial"/>
            <w:sz w:val="20"/>
            <w:szCs w:val="20"/>
          </w:rPr>
          <w:t>la Secretaría</w:t>
        </w:r>
      </w:smartTag>
      <w:r w:rsidRPr="00415BD1">
        <w:rPr>
          <w:rFonts w:ascii="Arial" w:hAnsi="Arial" w:cs="Arial"/>
          <w:sz w:val="20"/>
          <w:szCs w:val="20"/>
        </w:rPr>
        <w:t xml:space="preserve"> iniciará los </w:t>
      </w:r>
      <w:r w:rsidRPr="00415BD1">
        <w:rPr>
          <w:rFonts w:ascii="Arial" w:hAnsi="Arial" w:cs="Arial"/>
          <w:sz w:val="20"/>
          <w:szCs w:val="20"/>
        </w:rPr>
        <w:lastRenderedPageBreak/>
        <w:t xml:space="preserve">procedimientos jurídicos para su cancelación y los servidores públicos responsables serán sancionados conforme a lo dispuesto por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xml:space="preserve"> de la materia.</w:t>
      </w:r>
    </w:p>
    <w:p w:rsidR="00415BD1" w:rsidRPr="00415BD1" w:rsidRDefault="00415BD1"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711513">
        <w:rPr>
          <w:rFonts w:ascii="Arial" w:hAnsi="Arial" w:cs="Arial"/>
          <w:b/>
          <w:sz w:val="20"/>
          <w:szCs w:val="20"/>
        </w:rPr>
        <w:t>Artículo 121</w:t>
      </w:r>
      <w:r w:rsidRPr="00415BD1">
        <w:rPr>
          <w:rFonts w:ascii="Arial" w:hAnsi="Arial" w:cs="Arial"/>
          <w:sz w:val="20"/>
          <w:szCs w:val="20"/>
        </w:rPr>
        <w:t xml:space="preserve">. Las resoluciones dictadas en los procedimientos administrativos con motivo de la aplicación de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xml:space="preserve">, el Reglamento y disposiciones que de ella emanen, podrán ser impugnadas mediante el recurso de revisión, que se sustanciará conforme a lo establecido en </w:t>
      </w:r>
      <w:smartTag w:uri="urn:schemas-microsoft-com:office:smarttags" w:element="PersonName">
        <w:smartTagPr>
          <w:attr w:name="ProductID" w:val="la Ley"/>
        </w:smartTagPr>
        <w:r w:rsidRPr="00415BD1">
          <w:rPr>
            <w:rFonts w:ascii="Arial" w:hAnsi="Arial" w:cs="Arial"/>
            <w:sz w:val="20"/>
            <w:szCs w:val="20"/>
          </w:rPr>
          <w:t>la Ley</w:t>
        </w:r>
      </w:smartTag>
      <w:r w:rsidRPr="00415BD1">
        <w:rPr>
          <w:rFonts w:ascii="Arial" w:hAnsi="Arial" w:cs="Arial"/>
          <w:sz w:val="20"/>
          <w:szCs w:val="20"/>
        </w:rPr>
        <w:t xml:space="preserve"> y en Ley del Procedimiento Administrativo del Estado de Jalisco y sus Municipios o de forma optativa podrán ser impugnados ante las instancias jurisdiccionales competentes.</w:t>
      </w:r>
    </w:p>
    <w:p w:rsidR="00711513" w:rsidRDefault="00711513" w:rsidP="00415BD1">
      <w:pPr>
        <w:jc w:val="both"/>
        <w:rPr>
          <w:rFonts w:ascii="Arial" w:hAnsi="Arial" w:cs="Arial"/>
          <w:sz w:val="20"/>
          <w:szCs w:val="20"/>
        </w:rPr>
      </w:pPr>
    </w:p>
    <w:p w:rsidR="00415BD1" w:rsidRPr="00711513" w:rsidRDefault="00415BD1" w:rsidP="00711513">
      <w:pPr>
        <w:jc w:val="center"/>
        <w:rPr>
          <w:rFonts w:ascii="Arial" w:hAnsi="Arial" w:cs="Arial"/>
          <w:b/>
          <w:sz w:val="20"/>
          <w:szCs w:val="20"/>
        </w:rPr>
      </w:pPr>
      <w:r w:rsidRPr="00711513">
        <w:rPr>
          <w:rFonts w:ascii="Arial" w:hAnsi="Arial" w:cs="Arial"/>
          <w:b/>
          <w:sz w:val="20"/>
          <w:szCs w:val="20"/>
        </w:rPr>
        <w:t>TRANSITORIOS</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711513">
        <w:rPr>
          <w:rFonts w:ascii="Arial" w:hAnsi="Arial" w:cs="Arial"/>
          <w:b/>
          <w:sz w:val="20"/>
          <w:szCs w:val="20"/>
        </w:rPr>
        <w:t>PRIMERO</w:t>
      </w:r>
      <w:r w:rsidRPr="00415BD1">
        <w:rPr>
          <w:rFonts w:ascii="Arial" w:hAnsi="Arial" w:cs="Arial"/>
          <w:sz w:val="20"/>
          <w:szCs w:val="20"/>
        </w:rPr>
        <w:t>. El presente Reglamento entrará en vigor al día siguiente de su publicación en el Periódico Oficial “El Estado de Jalisco</w:t>
      </w:r>
      <w:r w:rsidR="00FB1765">
        <w:rPr>
          <w:rFonts w:ascii="Arial" w:hAnsi="Arial" w:cs="Arial"/>
          <w:sz w:val="20"/>
          <w:szCs w:val="20"/>
        </w:rPr>
        <w:t>”</w:t>
      </w:r>
      <w:r w:rsidRPr="00415BD1">
        <w:rPr>
          <w:rFonts w:ascii="Arial" w:hAnsi="Arial" w:cs="Arial"/>
          <w:sz w:val="20"/>
          <w:szCs w:val="20"/>
        </w:rPr>
        <w:t>.</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711513">
        <w:rPr>
          <w:rFonts w:ascii="Arial" w:hAnsi="Arial" w:cs="Arial"/>
          <w:b/>
          <w:sz w:val="20"/>
          <w:szCs w:val="20"/>
        </w:rPr>
        <w:t>SEGUNDO</w:t>
      </w:r>
      <w:r w:rsidRPr="00415BD1">
        <w:rPr>
          <w:rFonts w:ascii="Arial" w:hAnsi="Arial" w:cs="Arial"/>
          <w:sz w:val="20"/>
          <w:szCs w:val="20"/>
        </w:rPr>
        <w:t>. Se abroga el Reglamento del Programa de Afinación Controlada para el Estado de Jalisco y se derogan las disposiciones administrativas que se opongan al presente Reglamento.</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711513">
        <w:rPr>
          <w:rFonts w:ascii="Arial" w:hAnsi="Arial" w:cs="Arial"/>
          <w:b/>
          <w:sz w:val="20"/>
          <w:szCs w:val="20"/>
        </w:rPr>
        <w:t>TERCERO</w:t>
      </w:r>
      <w:r w:rsidRPr="00415BD1">
        <w:rPr>
          <w:rFonts w:ascii="Arial" w:hAnsi="Arial" w:cs="Arial"/>
          <w:sz w:val="20"/>
          <w:szCs w:val="20"/>
        </w:rPr>
        <w:t>. Los talleres que previamente hayan recibido una acreditación serán considerados como pre-acreditados para tramitar su refrendo de la acreditación como establecimiento de verificación vehicular, bastando para ello llevar a cabo la actualización de su información en forma digital, en términos de este Reglamento y del manual técnico, en un plazo no mayor de seis meses a partir de la entrada en vigor del presente Reglamento.</w:t>
      </w:r>
    </w:p>
    <w:p w:rsidR="00711513"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711513">
        <w:rPr>
          <w:rFonts w:ascii="Arial" w:hAnsi="Arial" w:cs="Arial"/>
          <w:b/>
          <w:sz w:val="20"/>
          <w:szCs w:val="20"/>
        </w:rPr>
        <w:t>CUARTO</w:t>
      </w:r>
      <w:r w:rsidRPr="00415BD1">
        <w:rPr>
          <w:rFonts w:ascii="Arial" w:hAnsi="Arial" w:cs="Arial"/>
          <w:sz w:val="20"/>
          <w:szCs w:val="20"/>
        </w:rPr>
        <w:t>. Las líneas móviles en operación tendrán un plazo de seis meses a partir de la entrada en vigor del presente Reglamento para cumplir con todas las especificaciones establecidas tanto en este ordenamiento como en el manual técnico para su operación.</w:t>
      </w:r>
      <w:r w:rsidRPr="00415BD1">
        <w:rPr>
          <w:rFonts w:ascii="Arial" w:hAnsi="Arial" w:cs="Arial"/>
          <w:sz w:val="20"/>
          <w:szCs w:val="20"/>
        </w:rPr>
        <w:cr/>
      </w:r>
    </w:p>
    <w:p w:rsidR="00415BD1" w:rsidRDefault="00415BD1" w:rsidP="00415BD1">
      <w:pPr>
        <w:jc w:val="both"/>
        <w:rPr>
          <w:rFonts w:ascii="Arial" w:hAnsi="Arial" w:cs="Arial"/>
          <w:sz w:val="20"/>
          <w:szCs w:val="20"/>
        </w:rPr>
      </w:pPr>
      <w:r w:rsidRPr="00711513">
        <w:rPr>
          <w:rFonts w:ascii="Arial" w:hAnsi="Arial" w:cs="Arial"/>
          <w:b/>
          <w:sz w:val="20"/>
          <w:szCs w:val="20"/>
        </w:rPr>
        <w:t>QUINTO</w:t>
      </w:r>
      <w:r w:rsidRPr="00415BD1">
        <w:rPr>
          <w:rFonts w:ascii="Arial" w:hAnsi="Arial" w:cs="Arial"/>
          <w:sz w:val="20"/>
          <w:szCs w:val="20"/>
        </w:rPr>
        <w:t>. Los proveedores vigentes al momento de la publicación de este Reglamento contarán con un plazo no mayor de seis meses a partir de la publicación de este ordenamiento para obtener su registro de prestadores de servicio y la validación de sus equipos, as</w:t>
      </w:r>
      <w:r w:rsidR="00711513">
        <w:rPr>
          <w:rFonts w:ascii="Arial" w:hAnsi="Arial" w:cs="Arial"/>
          <w:sz w:val="20"/>
          <w:szCs w:val="20"/>
        </w:rPr>
        <w:t>í</w:t>
      </w:r>
      <w:r w:rsidRPr="00415BD1">
        <w:rPr>
          <w:rFonts w:ascii="Arial" w:hAnsi="Arial" w:cs="Arial"/>
          <w:sz w:val="20"/>
          <w:szCs w:val="20"/>
        </w:rPr>
        <w:t xml:space="preserve"> como cumplir con las disposiciones del presente Reglamento.</w:t>
      </w:r>
    </w:p>
    <w:p w:rsidR="00711513" w:rsidRPr="00415BD1" w:rsidRDefault="00711513" w:rsidP="00415BD1">
      <w:pPr>
        <w:jc w:val="both"/>
        <w:rPr>
          <w:rFonts w:ascii="Arial" w:hAnsi="Arial" w:cs="Arial"/>
          <w:sz w:val="20"/>
          <w:szCs w:val="20"/>
        </w:rPr>
      </w:pPr>
    </w:p>
    <w:p w:rsidR="00415BD1" w:rsidRDefault="00415BD1" w:rsidP="00415BD1">
      <w:pPr>
        <w:jc w:val="both"/>
        <w:rPr>
          <w:rFonts w:ascii="Arial" w:hAnsi="Arial" w:cs="Arial"/>
          <w:sz w:val="20"/>
          <w:szCs w:val="20"/>
        </w:rPr>
      </w:pPr>
      <w:r w:rsidRPr="00711513">
        <w:rPr>
          <w:rFonts w:ascii="Arial" w:hAnsi="Arial" w:cs="Arial"/>
          <w:b/>
          <w:sz w:val="20"/>
          <w:szCs w:val="20"/>
        </w:rPr>
        <w:t>SEXTO</w:t>
      </w:r>
      <w:r w:rsidRPr="00415BD1">
        <w:rPr>
          <w:rFonts w:ascii="Arial" w:hAnsi="Arial" w:cs="Arial"/>
          <w:sz w:val="20"/>
          <w:szCs w:val="20"/>
        </w:rPr>
        <w:t>. Los auditores vigentes al momento de la publicación de este</w:t>
      </w:r>
      <w:r w:rsidR="00711513">
        <w:rPr>
          <w:rFonts w:ascii="Arial" w:hAnsi="Arial" w:cs="Arial"/>
          <w:sz w:val="20"/>
          <w:szCs w:val="20"/>
        </w:rPr>
        <w:t xml:space="preserve"> </w:t>
      </w:r>
      <w:r w:rsidRPr="00415BD1">
        <w:rPr>
          <w:rFonts w:ascii="Arial" w:hAnsi="Arial" w:cs="Arial"/>
          <w:sz w:val="20"/>
          <w:szCs w:val="20"/>
        </w:rPr>
        <w:t>Reglamento contarán con un plazo no mayor de seis meses a partir de la</w:t>
      </w:r>
      <w:r w:rsidR="00711513">
        <w:rPr>
          <w:rFonts w:ascii="Arial" w:hAnsi="Arial" w:cs="Arial"/>
          <w:sz w:val="20"/>
          <w:szCs w:val="20"/>
        </w:rPr>
        <w:t xml:space="preserve"> </w:t>
      </w:r>
      <w:r w:rsidRPr="00415BD1">
        <w:rPr>
          <w:rFonts w:ascii="Arial" w:hAnsi="Arial" w:cs="Arial"/>
          <w:sz w:val="20"/>
          <w:szCs w:val="20"/>
        </w:rPr>
        <w:t>entrada en vigor de este ordenamiento para obtener su registro ante la</w:t>
      </w:r>
      <w:r w:rsidR="00711513">
        <w:rPr>
          <w:rFonts w:ascii="Arial" w:hAnsi="Arial" w:cs="Arial"/>
          <w:sz w:val="20"/>
          <w:szCs w:val="20"/>
        </w:rPr>
        <w:t xml:space="preserve"> </w:t>
      </w:r>
      <w:r w:rsidRPr="00415BD1">
        <w:rPr>
          <w:rFonts w:ascii="Arial" w:hAnsi="Arial" w:cs="Arial"/>
          <w:sz w:val="20"/>
          <w:szCs w:val="20"/>
        </w:rPr>
        <w:t xml:space="preserve">Secretaría incluyendo su registro ante </w:t>
      </w:r>
      <w:r w:rsidR="005D6537">
        <w:rPr>
          <w:rFonts w:ascii="Arial" w:hAnsi="Arial" w:cs="Arial"/>
          <w:sz w:val="20"/>
          <w:szCs w:val="20"/>
        </w:rPr>
        <w:t>l</w:t>
      </w:r>
      <w:r w:rsidRPr="00415BD1">
        <w:rPr>
          <w:rFonts w:ascii="Arial" w:hAnsi="Arial" w:cs="Arial"/>
          <w:sz w:val="20"/>
          <w:szCs w:val="20"/>
        </w:rPr>
        <w:t>a EMA.</w:t>
      </w:r>
    </w:p>
    <w:p w:rsidR="00711513" w:rsidRPr="00415BD1" w:rsidRDefault="00711513" w:rsidP="00415BD1">
      <w:pPr>
        <w:jc w:val="both"/>
        <w:rPr>
          <w:rFonts w:ascii="Arial" w:hAnsi="Arial" w:cs="Arial"/>
          <w:sz w:val="20"/>
          <w:szCs w:val="20"/>
        </w:rPr>
      </w:pPr>
    </w:p>
    <w:p w:rsidR="00415BD1" w:rsidRPr="00415BD1" w:rsidRDefault="00415BD1" w:rsidP="00415BD1">
      <w:pPr>
        <w:jc w:val="both"/>
        <w:rPr>
          <w:rFonts w:ascii="Arial" w:hAnsi="Arial" w:cs="Arial"/>
          <w:sz w:val="20"/>
          <w:szCs w:val="20"/>
        </w:rPr>
      </w:pPr>
      <w:r w:rsidRPr="00711513">
        <w:rPr>
          <w:rFonts w:ascii="Arial" w:hAnsi="Arial" w:cs="Arial"/>
          <w:b/>
          <w:sz w:val="20"/>
          <w:szCs w:val="20"/>
        </w:rPr>
        <w:t>SÉPTIMO</w:t>
      </w:r>
      <w:r w:rsidRPr="00415BD1">
        <w:rPr>
          <w:rFonts w:ascii="Arial" w:hAnsi="Arial" w:cs="Arial"/>
          <w:sz w:val="20"/>
          <w:szCs w:val="20"/>
        </w:rPr>
        <w:t xml:space="preserve">. Los procedimientos jurídicos administrativos que por los actos de inspección y vigilancia haya instaurado </w:t>
      </w:r>
      <w:smartTag w:uri="urn:schemas-microsoft-com:office:smarttags" w:element="PersonName">
        <w:smartTagPr>
          <w:attr w:name="ProductID" w:val="la Procuradur￭a"/>
        </w:smartTagPr>
        <w:r w:rsidRPr="00415BD1">
          <w:rPr>
            <w:rFonts w:ascii="Arial" w:hAnsi="Arial" w:cs="Arial"/>
            <w:sz w:val="20"/>
            <w:szCs w:val="20"/>
          </w:rPr>
          <w:t>la Procuraduría</w:t>
        </w:r>
      </w:smartTag>
      <w:r w:rsidRPr="00415BD1">
        <w:rPr>
          <w:rFonts w:ascii="Arial" w:hAnsi="Arial" w:cs="Arial"/>
          <w:sz w:val="20"/>
          <w:szCs w:val="20"/>
        </w:rPr>
        <w:t xml:space="preserve"> antes de la entrada en vigor del presente Reglamento se seguirán sustanciando con las disposiciones legales aplicables al momento de su inicio.</w:t>
      </w:r>
    </w:p>
    <w:p w:rsidR="00415BD1" w:rsidRPr="00415BD1" w:rsidRDefault="00415BD1" w:rsidP="00415BD1">
      <w:pPr>
        <w:jc w:val="both"/>
        <w:rPr>
          <w:rFonts w:ascii="Arial" w:hAnsi="Arial" w:cs="Arial"/>
          <w:sz w:val="20"/>
          <w:szCs w:val="20"/>
        </w:rPr>
      </w:pPr>
    </w:p>
    <w:p w:rsidR="00415BD1" w:rsidRDefault="00415BD1" w:rsidP="00415BD1">
      <w:pPr>
        <w:jc w:val="both"/>
        <w:rPr>
          <w:rFonts w:ascii="Arial" w:hAnsi="Arial" w:cs="Arial"/>
          <w:sz w:val="20"/>
          <w:szCs w:val="20"/>
        </w:rPr>
      </w:pPr>
      <w:r w:rsidRPr="00415BD1">
        <w:rPr>
          <w:rFonts w:ascii="Arial" w:hAnsi="Arial" w:cs="Arial"/>
          <w:sz w:val="20"/>
          <w:szCs w:val="20"/>
        </w:rPr>
        <w:t>Así lo resolvió el Ciudadano Gobernador del Estado de Jalisco, ante los</w:t>
      </w:r>
      <w:r>
        <w:rPr>
          <w:rFonts w:ascii="Arial" w:hAnsi="Arial" w:cs="Arial"/>
          <w:sz w:val="20"/>
          <w:szCs w:val="20"/>
        </w:rPr>
        <w:t xml:space="preserve"> </w:t>
      </w:r>
      <w:r w:rsidRPr="00415BD1">
        <w:rPr>
          <w:rFonts w:ascii="Arial" w:hAnsi="Arial" w:cs="Arial"/>
          <w:sz w:val="20"/>
          <w:szCs w:val="20"/>
        </w:rPr>
        <w:t>Ciudadanos Secretarios General de Gobierno, de Medio Ambiente para el</w:t>
      </w:r>
      <w:r>
        <w:rPr>
          <w:rFonts w:ascii="Arial" w:hAnsi="Arial" w:cs="Arial"/>
          <w:sz w:val="20"/>
          <w:szCs w:val="20"/>
        </w:rPr>
        <w:t xml:space="preserve"> </w:t>
      </w:r>
      <w:r w:rsidRPr="00415BD1">
        <w:rPr>
          <w:rFonts w:ascii="Arial" w:hAnsi="Arial" w:cs="Arial"/>
          <w:sz w:val="20"/>
          <w:szCs w:val="20"/>
        </w:rPr>
        <w:t>Desarrollo Sustentable, de Finanzas, y de Vialidad y Transporte, quienes lo</w:t>
      </w:r>
      <w:r>
        <w:rPr>
          <w:rFonts w:ascii="Arial" w:hAnsi="Arial" w:cs="Arial"/>
          <w:sz w:val="20"/>
          <w:szCs w:val="20"/>
        </w:rPr>
        <w:t xml:space="preserve"> </w:t>
      </w:r>
      <w:r w:rsidRPr="00415BD1">
        <w:rPr>
          <w:rFonts w:ascii="Arial" w:hAnsi="Arial" w:cs="Arial"/>
          <w:sz w:val="20"/>
          <w:szCs w:val="20"/>
        </w:rPr>
        <w:t>refrendan.</w:t>
      </w:r>
    </w:p>
    <w:p w:rsidR="00415BD1" w:rsidRPr="00415BD1" w:rsidRDefault="00415BD1" w:rsidP="00415BD1">
      <w:pPr>
        <w:jc w:val="both"/>
        <w:rPr>
          <w:rFonts w:ascii="Arial" w:hAnsi="Arial" w:cs="Arial"/>
          <w:sz w:val="20"/>
          <w:szCs w:val="20"/>
        </w:rPr>
      </w:pPr>
    </w:p>
    <w:p w:rsidR="00415BD1" w:rsidRPr="00415BD1" w:rsidRDefault="00415BD1" w:rsidP="00415BD1">
      <w:pPr>
        <w:jc w:val="center"/>
        <w:rPr>
          <w:rFonts w:ascii="Arial" w:hAnsi="Arial" w:cs="Arial"/>
          <w:sz w:val="20"/>
          <w:szCs w:val="20"/>
        </w:rPr>
      </w:pPr>
      <w:r>
        <w:rPr>
          <w:rFonts w:ascii="Arial" w:hAnsi="Arial" w:cs="Arial"/>
          <w:sz w:val="20"/>
          <w:szCs w:val="20"/>
        </w:rPr>
        <w:t>E</w:t>
      </w:r>
      <w:r w:rsidRPr="00415BD1">
        <w:rPr>
          <w:rFonts w:ascii="Arial" w:hAnsi="Arial" w:cs="Arial"/>
          <w:sz w:val="20"/>
          <w:szCs w:val="20"/>
        </w:rPr>
        <w:t xml:space="preserve">milio </w:t>
      </w:r>
      <w:r>
        <w:rPr>
          <w:rFonts w:ascii="Arial" w:hAnsi="Arial" w:cs="Arial"/>
          <w:sz w:val="20"/>
          <w:szCs w:val="20"/>
        </w:rPr>
        <w:t>G</w:t>
      </w:r>
      <w:r w:rsidRPr="00415BD1">
        <w:rPr>
          <w:rFonts w:ascii="Arial" w:hAnsi="Arial" w:cs="Arial"/>
          <w:sz w:val="20"/>
          <w:szCs w:val="20"/>
        </w:rPr>
        <w:t xml:space="preserve">onzález </w:t>
      </w:r>
      <w:r>
        <w:rPr>
          <w:rFonts w:ascii="Arial" w:hAnsi="Arial" w:cs="Arial"/>
          <w:sz w:val="20"/>
          <w:szCs w:val="20"/>
        </w:rPr>
        <w:t>M</w:t>
      </w:r>
      <w:r w:rsidRPr="00415BD1">
        <w:rPr>
          <w:rFonts w:ascii="Arial" w:hAnsi="Arial" w:cs="Arial"/>
          <w:sz w:val="20"/>
          <w:szCs w:val="20"/>
        </w:rPr>
        <w:t>árquez</w:t>
      </w:r>
    </w:p>
    <w:p w:rsidR="00415BD1" w:rsidRPr="00415BD1" w:rsidRDefault="00415BD1" w:rsidP="00415BD1">
      <w:pPr>
        <w:jc w:val="center"/>
        <w:rPr>
          <w:rFonts w:ascii="Arial" w:hAnsi="Arial" w:cs="Arial"/>
          <w:sz w:val="20"/>
          <w:szCs w:val="20"/>
        </w:rPr>
      </w:pPr>
      <w:r w:rsidRPr="00415BD1">
        <w:rPr>
          <w:rFonts w:ascii="Arial" w:hAnsi="Arial" w:cs="Arial"/>
          <w:sz w:val="20"/>
          <w:szCs w:val="20"/>
        </w:rPr>
        <w:t>Gobernador Constitucional del Estado de Jalisco</w:t>
      </w:r>
    </w:p>
    <w:p w:rsidR="00415BD1" w:rsidRDefault="00415BD1" w:rsidP="00415BD1">
      <w:pPr>
        <w:jc w:val="center"/>
        <w:rPr>
          <w:rFonts w:ascii="Arial" w:hAnsi="Arial" w:cs="Arial"/>
          <w:sz w:val="20"/>
          <w:szCs w:val="20"/>
        </w:rPr>
      </w:pPr>
      <w:r w:rsidRPr="00415BD1">
        <w:rPr>
          <w:rFonts w:ascii="Arial" w:hAnsi="Arial" w:cs="Arial"/>
          <w:sz w:val="20"/>
          <w:szCs w:val="20"/>
        </w:rPr>
        <w:t>(rúbrica)</w:t>
      </w:r>
    </w:p>
    <w:p w:rsidR="00415BD1" w:rsidRPr="00415BD1" w:rsidRDefault="00415BD1" w:rsidP="00415BD1">
      <w:pPr>
        <w:jc w:val="center"/>
        <w:rPr>
          <w:rFonts w:ascii="Arial" w:hAnsi="Arial" w:cs="Arial"/>
          <w:sz w:val="20"/>
          <w:szCs w:val="20"/>
        </w:rPr>
      </w:pPr>
    </w:p>
    <w:p w:rsidR="00415BD1" w:rsidRPr="00415BD1" w:rsidRDefault="00415BD1" w:rsidP="00415BD1">
      <w:pPr>
        <w:jc w:val="center"/>
        <w:rPr>
          <w:rFonts w:ascii="Arial" w:hAnsi="Arial" w:cs="Arial"/>
          <w:sz w:val="20"/>
          <w:szCs w:val="20"/>
        </w:rPr>
      </w:pPr>
      <w:r>
        <w:rPr>
          <w:rFonts w:ascii="Arial" w:hAnsi="Arial" w:cs="Arial"/>
          <w:sz w:val="20"/>
          <w:szCs w:val="20"/>
        </w:rPr>
        <w:t>V</w:t>
      </w:r>
      <w:r w:rsidRPr="00415BD1">
        <w:rPr>
          <w:rFonts w:ascii="Arial" w:hAnsi="Arial" w:cs="Arial"/>
          <w:sz w:val="20"/>
          <w:szCs w:val="20"/>
        </w:rPr>
        <w:t xml:space="preserve">íctor </w:t>
      </w:r>
      <w:r>
        <w:rPr>
          <w:rFonts w:ascii="Arial" w:hAnsi="Arial" w:cs="Arial"/>
          <w:sz w:val="20"/>
          <w:szCs w:val="20"/>
        </w:rPr>
        <w:t>M</w:t>
      </w:r>
      <w:r w:rsidRPr="00415BD1">
        <w:rPr>
          <w:rFonts w:ascii="Arial" w:hAnsi="Arial" w:cs="Arial"/>
          <w:sz w:val="20"/>
          <w:szCs w:val="20"/>
        </w:rPr>
        <w:t xml:space="preserve">anuel </w:t>
      </w:r>
      <w:r>
        <w:rPr>
          <w:rFonts w:ascii="Arial" w:hAnsi="Arial" w:cs="Arial"/>
          <w:sz w:val="20"/>
          <w:szCs w:val="20"/>
        </w:rPr>
        <w:t>G</w:t>
      </w:r>
      <w:r w:rsidRPr="00415BD1">
        <w:rPr>
          <w:rFonts w:ascii="Arial" w:hAnsi="Arial" w:cs="Arial"/>
          <w:sz w:val="20"/>
          <w:szCs w:val="20"/>
        </w:rPr>
        <w:t xml:space="preserve">onzález </w:t>
      </w:r>
      <w:r>
        <w:rPr>
          <w:rFonts w:ascii="Arial" w:hAnsi="Arial" w:cs="Arial"/>
          <w:sz w:val="20"/>
          <w:szCs w:val="20"/>
        </w:rPr>
        <w:t>R</w:t>
      </w:r>
      <w:r w:rsidRPr="00415BD1">
        <w:rPr>
          <w:rFonts w:ascii="Arial" w:hAnsi="Arial" w:cs="Arial"/>
          <w:sz w:val="20"/>
          <w:szCs w:val="20"/>
        </w:rPr>
        <w:t>omero</w:t>
      </w:r>
    </w:p>
    <w:p w:rsidR="00415BD1" w:rsidRPr="00415BD1" w:rsidRDefault="00415BD1" w:rsidP="00415BD1">
      <w:pPr>
        <w:jc w:val="center"/>
        <w:rPr>
          <w:rFonts w:ascii="Arial" w:hAnsi="Arial" w:cs="Arial"/>
          <w:sz w:val="20"/>
          <w:szCs w:val="20"/>
        </w:rPr>
      </w:pPr>
      <w:r w:rsidRPr="00415BD1">
        <w:rPr>
          <w:rFonts w:ascii="Arial" w:hAnsi="Arial" w:cs="Arial"/>
          <w:sz w:val="20"/>
          <w:szCs w:val="20"/>
        </w:rPr>
        <w:t>Secretario General de Gobierno</w:t>
      </w:r>
    </w:p>
    <w:p w:rsidR="00415BD1" w:rsidRDefault="00415BD1" w:rsidP="00415BD1">
      <w:pPr>
        <w:jc w:val="center"/>
        <w:rPr>
          <w:rFonts w:ascii="Arial" w:hAnsi="Arial" w:cs="Arial"/>
          <w:sz w:val="20"/>
          <w:szCs w:val="20"/>
        </w:rPr>
      </w:pPr>
      <w:r w:rsidRPr="00415BD1">
        <w:rPr>
          <w:rFonts w:ascii="Arial" w:hAnsi="Arial" w:cs="Arial"/>
          <w:sz w:val="20"/>
          <w:szCs w:val="20"/>
        </w:rPr>
        <w:t>(rúbrica)</w:t>
      </w:r>
    </w:p>
    <w:p w:rsidR="00415BD1" w:rsidRPr="00415BD1" w:rsidRDefault="00415BD1" w:rsidP="00415BD1">
      <w:pPr>
        <w:jc w:val="center"/>
        <w:rPr>
          <w:rFonts w:ascii="Arial" w:hAnsi="Arial" w:cs="Arial"/>
          <w:sz w:val="20"/>
          <w:szCs w:val="20"/>
        </w:rPr>
      </w:pPr>
    </w:p>
    <w:p w:rsidR="00415BD1" w:rsidRPr="00415BD1" w:rsidRDefault="00415BD1" w:rsidP="00415BD1">
      <w:pPr>
        <w:jc w:val="center"/>
        <w:rPr>
          <w:rFonts w:ascii="Arial" w:hAnsi="Arial" w:cs="Arial"/>
          <w:sz w:val="20"/>
          <w:szCs w:val="20"/>
        </w:rPr>
      </w:pPr>
      <w:r>
        <w:rPr>
          <w:rFonts w:ascii="Arial" w:hAnsi="Arial" w:cs="Arial"/>
          <w:sz w:val="20"/>
          <w:szCs w:val="20"/>
        </w:rPr>
        <w:t>L</w:t>
      </w:r>
      <w:r w:rsidRPr="00415BD1">
        <w:rPr>
          <w:rFonts w:ascii="Arial" w:hAnsi="Arial" w:cs="Arial"/>
          <w:sz w:val="20"/>
          <w:szCs w:val="20"/>
        </w:rPr>
        <w:t xml:space="preserve">ic. </w:t>
      </w:r>
      <w:r>
        <w:rPr>
          <w:rFonts w:ascii="Arial" w:hAnsi="Arial" w:cs="Arial"/>
          <w:sz w:val="20"/>
          <w:szCs w:val="20"/>
        </w:rPr>
        <w:t>H</w:t>
      </w:r>
      <w:r w:rsidRPr="00415BD1">
        <w:rPr>
          <w:rFonts w:ascii="Arial" w:hAnsi="Arial" w:cs="Arial"/>
          <w:sz w:val="20"/>
          <w:szCs w:val="20"/>
        </w:rPr>
        <w:t xml:space="preserve">éctor </w:t>
      </w:r>
      <w:r>
        <w:rPr>
          <w:rFonts w:ascii="Arial" w:hAnsi="Arial" w:cs="Arial"/>
          <w:sz w:val="20"/>
          <w:szCs w:val="20"/>
        </w:rPr>
        <w:t>E</w:t>
      </w:r>
      <w:r w:rsidRPr="00415BD1">
        <w:rPr>
          <w:rFonts w:ascii="Arial" w:hAnsi="Arial" w:cs="Arial"/>
          <w:sz w:val="20"/>
          <w:szCs w:val="20"/>
        </w:rPr>
        <w:t xml:space="preserve">duardo </w:t>
      </w:r>
      <w:r>
        <w:rPr>
          <w:rFonts w:ascii="Arial" w:hAnsi="Arial" w:cs="Arial"/>
          <w:sz w:val="20"/>
          <w:szCs w:val="20"/>
        </w:rPr>
        <w:t>G</w:t>
      </w:r>
      <w:r w:rsidRPr="00415BD1">
        <w:rPr>
          <w:rFonts w:ascii="Arial" w:hAnsi="Arial" w:cs="Arial"/>
          <w:sz w:val="20"/>
          <w:szCs w:val="20"/>
        </w:rPr>
        <w:t xml:space="preserve">ómez </w:t>
      </w:r>
      <w:r>
        <w:rPr>
          <w:rFonts w:ascii="Arial" w:hAnsi="Arial" w:cs="Arial"/>
          <w:sz w:val="20"/>
          <w:szCs w:val="20"/>
        </w:rPr>
        <w:t>H</w:t>
      </w:r>
      <w:r w:rsidRPr="00415BD1">
        <w:rPr>
          <w:rFonts w:ascii="Arial" w:hAnsi="Arial" w:cs="Arial"/>
          <w:sz w:val="20"/>
          <w:szCs w:val="20"/>
        </w:rPr>
        <w:t>ernández</w:t>
      </w:r>
    </w:p>
    <w:p w:rsidR="00415BD1" w:rsidRPr="00415BD1" w:rsidRDefault="00415BD1" w:rsidP="00415BD1">
      <w:pPr>
        <w:jc w:val="center"/>
        <w:rPr>
          <w:rFonts w:ascii="Arial" w:hAnsi="Arial" w:cs="Arial"/>
          <w:sz w:val="20"/>
          <w:szCs w:val="20"/>
        </w:rPr>
      </w:pPr>
      <w:r w:rsidRPr="00415BD1">
        <w:rPr>
          <w:rFonts w:ascii="Arial" w:hAnsi="Arial" w:cs="Arial"/>
          <w:sz w:val="20"/>
          <w:szCs w:val="20"/>
        </w:rPr>
        <w:t>Secretario de Medio Ambiente</w:t>
      </w:r>
    </w:p>
    <w:p w:rsidR="00415BD1" w:rsidRPr="00415BD1" w:rsidRDefault="00415BD1" w:rsidP="00415BD1">
      <w:pPr>
        <w:jc w:val="center"/>
        <w:rPr>
          <w:rFonts w:ascii="Arial" w:hAnsi="Arial" w:cs="Arial"/>
          <w:sz w:val="20"/>
          <w:szCs w:val="20"/>
        </w:rPr>
      </w:pPr>
      <w:r w:rsidRPr="00415BD1">
        <w:rPr>
          <w:rFonts w:ascii="Arial" w:hAnsi="Arial" w:cs="Arial"/>
          <w:sz w:val="20"/>
          <w:szCs w:val="20"/>
        </w:rPr>
        <w:t>para el Desarrollo Sustentable</w:t>
      </w:r>
    </w:p>
    <w:p w:rsidR="00415BD1" w:rsidRDefault="00415BD1" w:rsidP="00415BD1">
      <w:pPr>
        <w:jc w:val="center"/>
        <w:rPr>
          <w:rFonts w:ascii="Arial" w:hAnsi="Arial" w:cs="Arial"/>
          <w:sz w:val="20"/>
          <w:szCs w:val="20"/>
        </w:rPr>
      </w:pPr>
      <w:r w:rsidRPr="00415BD1">
        <w:rPr>
          <w:rFonts w:ascii="Arial" w:hAnsi="Arial" w:cs="Arial"/>
          <w:sz w:val="20"/>
          <w:szCs w:val="20"/>
        </w:rPr>
        <w:t>(rúbrica)</w:t>
      </w:r>
    </w:p>
    <w:p w:rsidR="00415BD1" w:rsidRPr="00415BD1" w:rsidRDefault="00415BD1" w:rsidP="00415BD1">
      <w:pPr>
        <w:jc w:val="center"/>
        <w:rPr>
          <w:rFonts w:ascii="Arial" w:hAnsi="Arial" w:cs="Arial"/>
          <w:sz w:val="20"/>
          <w:szCs w:val="20"/>
        </w:rPr>
      </w:pPr>
    </w:p>
    <w:p w:rsidR="00415BD1" w:rsidRPr="00415BD1" w:rsidRDefault="00415BD1" w:rsidP="00415BD1">
      <w:pPr>
        <w:jc w:val="center"/>
        <w:rPr>
          <w:rFonts w:ascii="Arial" w:hAnsi="Arial" w:cs="Arial"/>
          <w:sz w:val="20"/>
          <w:szCs w:val="20"/>
        </w:rPr>
      </w:pPr>
      <w:r>
        <w:rPr>
          <w:rFonts w:ascii="Arial" w:hAnsi="Arial" w:cs="Arial"/>
          <w:sz w:val="20"/>
          <w:szCs w:val="20"/>
        </w:rPr>
        <w:t>L</w:t>
      </w:r>
      <w:r w:rsidRPr="00415BD1">
        <w:rPr>
          <w:rFonts w:ascii="Arial" w:hAnsi="Arial" w:cs="Arial"/>
          <w:sz w:val="20"/>
          <w:szCs w:val="20"/>
        </w:rPr>
        <w:t xml:space="preserve">ic. </w:t>
      </w:r>
      <w:r>
        <w:rPr>
          <w:rFonts w:ascii="Arial" w:hAnsi="Arial" w:cs="Arial"/>
          <w:sz w:val="20"/>
          <w:szCs w:val="20"/>
        </w:rPr>
        <w:t>M</w:t>
      </w:r>
      <w:r w:rsidRPr="00415BD1">
        <w:rPr>
          <w:rFonts w:ascii="Arial" w:hAnsi="Arial" w:cs="Arial"/>
          <w:sz w:val="20"/>
          <w:szCs w:val="20"/>
        </w:rPr>
        <w:t xml:space="preserve">artín </w:t>
      </w:r>
      <w:r>
        <w:rPr>
          <w:rFonts w:ascii="Arial" w:hAnsi="Arial" w:cs="Arial"/>
          <w:sz w:val="20"/>
          <w:szCs w:val="20"/>
        </w:rPr>
        <w:t>J</w:t>
      </w:r>
      <w:r w:rsidRPr="00415BD1">
        <w:rPr>
          <w:rFonts w:ascii="Arial" w:hAnsi="Arial" w:cs="Arial"/>
          <w:sz w:val="20"/>
          <w:szCs w:val="20"/>
        </w:rPr>
        <w:t xml:space="preserve">. </w:t>
      </w:r>
      <w:r>
        <w:rPr>
          <w:rFonts w:ascii="Arial" w:hAnsi="Arial" w:cs="Arial"/>
          <w:sz w:val="20"/>
          <w:szCs w:val="20"/>
        </w:rPr>
        <w:t>G</w:t>
      </w:r>
      <w:r w:rsidRPr="00415BD1">
        <w:rPr>
          <w:rFonts w:ascii="Arial" w:hAnsi="Arial" w:cs="Arial"/>
          <w:sz w:val="20"/>
          <w:szCs w:val="20"/>
        </w:rPr>
        <w:t xml:space="preserve">uadalupe </w:t>
      </w:r>
      <w:r>
        <w:rPr>
          <w:rFonts w:ascii="Arial" w:hAnsi="Arial" w:cs="Arial"/>
          <w:sz w:val="20"/>
          <w:szCs w:val="20"/>
        </w:rPr>
        <w:t>M</w:t>
      </w:r>
      <w:r w:rsidRPr="00415BD1">
        <w:rPr>
          <w:rFonts w:ascii="Arial" w:hAnsi="Arial" w:cs="Arial"/>
          <w:sz w:val="20"/>
          <w:szCs w:val="20"/>
        </w:rPr>
        <w:t xml:space="preserve">endoza </w:t>
      </w:r>
      <w:r>
        <w:rPr>
          <w:rFonts w:ascii="Arial" w:hAnsi="Arial" w:cs="Arial"/>
          <w:sz w:val="20"/>
          <w:szCs w:val="20"/>
        </w:rPr>
        <w:t>L</w:t>
      </w:r>
      <w:r w:rsidRPr="00415BD1">
        <w:rPr>
          <w:rFonts w:ascii="Arial" w:hAnsi="Arial" w:cs="Arial"/>
          <w:sz w:val="20"/>
          <w:szCs w:val="20"/>
        </w:rPr>
        <w:t>ópez</w:t>
      </w:r>
    </w:p>
    <w:p w:rsidR="00415BD1" w:rsidRPr="00415BD1" w:rsidRDefault="00415BD1" w:rsidP="00415BD1">
      <w:pPr>
        <w:jc w:val="center"/>
        <w:rPr>
          <w:rFonts w:ascii="Arial" w:hAnsi="Arial" w:cs="Arial"/>
          <w:sz w:val="20"/>
          <w:szCs w:val="20"/>
        </w:rPr>
      </w:pPr>
      <w:r w:rsidRPr="00415BD1">
        <w:rPr>
          <w:rFonts w:ascii="Arial" w:hAnsi="Arial" w:cs="Arial"/>
          <w:sz w:val="20"/>
          <w:szCs w:val="20"/>
        </w:rPr>
        <w:t>Secretario de Finanzas</w:t>
      </w:r>
    </w:p>
    <w:p w:rsidR="00415BD1" w:rsidRPr="00415BD1" w:rsidRDefault="00415BD1" w:rsidP="00415BD1">
      <w:pPr>
        <w:jc w:val="center"/>
        <w:rPr>
          <w:rFonts w:ascii="Arial" w:hAnsi="Arial" w:cs="Arial"/>
          <w:sz w:val="20"/>
          <w:szCs w:val="20"/>
        </w:rPr>
      </w:pPr>
      <w:r w:rsidRPr="00415BD1">
        <w:rPr>
          <w:rFonts w:ascii="Arial" w:hAnsi="Arial" w:cs="Arial"/>
          <w:sz w:val="20"/>
          <w:szCs w:val="20"/>
        </w:rPr>
        <w:lastRenderedPageBreak/>
        <w:t>(rúbrica)</w:t>
      </w:r>
    </w:p>
    <w:p w:rsidR="00415BD1" w:rsidRDefault="00415BD1" w:rsidP="00415BD1">
      <w:pPr>
        <w:jc w:val="center"/>
        <w:rPr>
          <w:rFonts w:ascii="Arial" w:hAnsi="Arial" w:cs="Arial"/>
          <w:sz w:val="20"/>
          <w:szCs w:val="20"/>
        </w:rPr>
      </w:pPr>
    </w:p>
    <w:p w:rsidR="00415BD1" w:rsidRPr="00415BD1" w:rsidRDefault="00415BD1" w:rsidP="00415BD1">
      <w:pPr>
        <w:jc w:val="center"/>
        <w:rPr>
          <w:rFonts w:ascii="Arial" w:hAnsi="Arial" w:cs="Arial"/>
          <w:sz w:val="20"/>
          <w:szCs w:val="20"/>
        </w:rPr>
      </w:pPr>
      <w:r>
        <w:rPr>
          <w:rFonts w:ascii="Arial" w:hAnsi="Arial" w:cs="Arial"/>
          <w:sz w:val="20"/>
          <w:szCs w:val="20"/>
        </w:rPr>
        <w:t>L</w:t>
      </w:r>
      <w:r w:rsidRPr="00415BD1">
        <w:rPr>
          <w:rFonts w:ascii="Arial" w:hAnsi="Arial" w:cs="Arial"/>
          <w:sz w:val="20"/>
          <w:szCs w:val="20"/>
        </w:rPr>
        <w:t xml:space="preserve">ic. </w:t>
      </w:r>
      <w:r>
        <w:rPr>
          <w:rFonts w:ascii="Arial" w:hAnsi="Arial" w:cs="Arial"/>
          <w:sz w:val="20"/>
          <w:szCs w:val="20"/>
        </w:rPr>
        <w:t>D</w:t>
      </w:r>
      <w:r w:rsidRPr="00415BD1">
        <w:rPr>
          <w:rFonts w:ascii="Arial" w:hAnsi="Arial" w:cs="Arial"/>
          <w:sz w:val="20"/>
          <w:szCs w:val="20"/>
        </w:rPr>
        <w:t xml:space="preserve">iego </w:t>
      </w:r>
      <w:r>
        <w:rPr>
          <w:rFonts w:ascii="Arial" w:hAnsi="Arial" w:cs="Arial"/>
          <w:sz w:val="20"/>
          <w:szCs w:val="20"/>
        </w:rPr>
        <w:t>M</w:t>
      </w:r>
      <w:r w:rsidRPr="00415BD1">
        <w:rPr>
          <w:rFonts w:ascii="Arial" w:hAnsi="Arial" w:cs="Arial"/>
          <w:sz w:val="20"/>
          <w:szCs w:val="20"/>
        </w:rPr>
        <w:t xml:space="preserve">onraz </w:t>
      </w:r>
      <w:r>
        <w:rPr>
          <w:rFonts w:ascii="Arial" w:hAnsi="Arial" w:cs="Arial"/>
          <w:sz w:val="20"/>
          <w:szCs w:val="20"/>
        </w:rPr>
        <w:t>V</w:t>
      </w:r>
      <w:r w:rsidRPr="00415BD1">
        <w:rPr>
          <w:rFonts w:ascii="Arial" w:hAnsi="Arial" w:cs="Arial"/>
          <w:sz w:val="20"/>
          <w:szCs w:val="20"/>
        </w:rPr>
        <w:t>illaseñor</w:t>
      </w:r>
    </w:p>
    <w:p w:rsidR="00415BD1" w:rsidRPr="00415BD1" w:rsidRDefault="00415BD1" w:rsidP="00415BD1">
      <w:pPr>
        <w:jc w:val="center"/>
        <w:rPr>
          <w:rFonts w:ascii="Arial" w:hAnsi="Arial" w:cs="Arial"/>
          <w:sz w:val="20"/>
          <w:szCs w:val="20"/>
        </w:rPr>
      </w:pPr>
      <w:r w:rsidRPr="00415BD1">
        <w:rPr>
          <w:rFonts w:ascii="Arial" w:hAnsi="Arial" w:cs="Arial"/>
          <w:sz w:val="20"/>
          <w:szCs w:val="20"/>
        </w:rPr>
        <w:t>Secretario de Vialidad y Transporte</w:t>
      </w:r>
    </w:p>
    <w:p w:rsidR="00415BD1" w:rsidRDefault="00415BD1" w:rsidP="00711513">
      <w:pPr>
        <w:jc w:val="center"/>
        <w:rPr>
          <w:rFonts w:ascii="Arial" w:hAnsi="Arial" w:cs="Arial"/>
          <w:sz w:val="20"/>
          <w:szCs w:val="20"/>
        </w:rPr>
      </w:pPr>
      <w:r w:rsidRPr="00415BD1">
        <w:rPr>
          <w:rFonts w:ascii="Arial" w:hAnsi="Arial" w:cs="Arial"/>
          <w:sz w:val="20"/>
          <w:szCs w:val="20"/>
        </w:rPr>
        <w:t>(rúbrica)</w:t>
      </w:r>
    </w:p>
    <w:p w:rsidR="00174BFD" w:rsidRDefault="00174BFD" w:rsidP="00711513">
      <w:pPr>
        <w:jc w:val="center"/>
        <w:rPr>
          <w:rFonts w:ascii="Arial" w:hAnsi="Arial" w:cs="Arial"/>
          <w:sz w:val="20"/>
          <w:szCs w:val="20"/>
        </w:rPr>
      </w:pPr>
    </w:p>
    <w:p w:rsidR="001D49F4" w:rsidRDefault="00174BFD" w:rsidP="00711513">
      <w:pPr>
        <w:jc w:val="center"/>
        <w:rPr>
          <w:rFonts w:ascii="Arial" w:hAnsi="Arial" w:cs="Arial"/>
          <w:b/>
          <w:sz w:val="20"/>
          <w:szCs w:val="20"/>
        </w:rPr>
      </w:pPr>
      <w:r w:rsidRPr="009B307C">
        <w:rPr>
          <w:rFonts w:ascii="Arial" w:hAnsi="Arial" w:cs="Arial"/>
          <w:b/>
          <w:sz w:val="20"/>
          <w:szCs w:val="20"/>
        </w:rPr>
        <w:t>ARTÍCULOS TRANSITORIOS DEL ACUERDO DIGELAG ACU 0</w:t>
      </w:r>
      <w:r>
        <w:rPr>
          <w:rFonts w:ascii="Arial" w:hAnsi="Arial" w:cs="Arial"/>
          <w:b/>
          <w:sz w:val="20"/>
          <w:szCs w:val="20"/>
        </w:rPr>
        <w:t>72</w:t>
      </w:r>
      <w:r w:rsidRPr="009B307C">
        <w:rPr>
          <w:rFonts w:ascii="Arial" w:hAnsi="Arial" w:cs="Arial"/>
          <w:b/>
          <w:sz w:val="20"/>
          <w:szCs w:val="20"/>
        </w:rPr>
        <w:t>/201</w:t>
      </w:r>
      <w:r>
        <w:rPr>
          <w:rFonts w:ascii="Arial" w:hAnsi="Arial" w:cs="Arial"/>
          <w:b/>
          <w:sz w:val="20"/>
          <w:szCs w:val="20"/>
        </w:rPr>
        <w:t>3</w:t>
      </w:r>
    </w:p>
    <w:p w:rsidR="00174BFD" w:rsidRDefault="00174BFD" w:rsidP="00711513">
      <w:pPr>
        <w:jc w:val="center"/>
        <w:rPr>
          <w:rFonts w:ascii="Arial" w:hAnsi="Arial" w:cs="Arial"/>
          <w:b/>
          <w:sz w:val="20"/>
          <w:szCs w:val="20"/>
        </w:rPr>
      </w:pPr>
    </w:p>
    <w:p w:rsidR="004275CC" w:rsidRDefault="00174BFD" w:rsidP="004275CC">
      <w:pPr>
        <w:jc w:val="both"/>
        <w:rPr>
          <w:rFonts w:ascii="Arial" w:hAnsi="Arial" w:cs="Arial"/>
          <w:sz w:val="20"/>
          <w:szCs w:val="20"/>
        </w:rPr>
      </w:pPr>
      <w:r w:rsidRPr="00174BFD">
        <w:rPr>
          <w:rFonts w:ascii="Arial" w:hAnsi="Arial" w:cs="Arial"/>
          <w:b/>
          <w:sz w:val="20"/>
          <w:szCs w:val="20"/>
        </w:rPr>
        <w:t>PRIMERO</w:t>
      </w:r>
      <w:r>
        <w:rPr>
          <w:rFonts w:ascii="Arial" w:hAnsi="Arial" w:cs="Arial"/>
          <w:sz w:val="20"/>
          <w:szCs w:val="20"/>
        </w:rPr>
        <w:t xml:space="preserve">. </w:t>
      </w:r>
      <w:r w:rsidR="004275CC">
        <w:rPr>
          <w:rFonts w:ascii="Arial" w:hAnsi="Arial" w:cs="Arial"/>
          <w:sz w:val="20"/>
          <w:szCs w:val="20"/>
        </w:rPr>
        <w:t>El presente Acuerdo entrará en vigor al día siguiente de su publicación en el Periódico Oficial “El Estado de Jalisco”.</w:t>
      </w:r>
    </w:p>
    <w:p w:rsidR="00174BFD" w:rsidRDefault="00174BFD" w:rsidP="00174BFD">
      <w:pPr>
        <w:jc w:val="both"/>
        <w:rPr>
          <w:rFonts w:ascii="Arial" w:hAnsi="Arial" w:cs="Arial"/>
          <w:sz w:val="20"/>
          <w:szCs w:val="20"/>
        </w:rPr>
      </w:pPr>
    </w:p>
    <w:p w:rsidR="00174BFD" w:rsidRDefault="00174BFD" w:rsidP="00174BFD">
      <w:pPr>
        <w:jc w:val="both"/>
        <w:rPr>
          <w:rFonts w:ascii="Arial" w:hAnsi="Arial" w:cs="Arial"/>
          <w:sz w:val="20"/>
          <w:szCs w:val="20"/>
        </w:rPr>
      </w:pPr>
      <w:r w:rsidRPr="00174BFD">
        <w:rPr>
          <w:rFonts w:ascii="Arial" w:hAnsi="Arial" w:cs="Arial"/>
          <w:b/>
          <w:sz w:val="20"/>
          <w:szCs w:val="20"/>
        </w:rPr>
        <w:t>SEGUNDO</w:t>
      </w:r>
      <w:r>
        <w:rPr>
          <w:rFonts w:ascii="Arial" w:hAnsi="Arial" w:cs="Arial"/>
          <w:sz w:val="20"/>
          <w:szCs w:val="20"/>
        </w:rPr>
        <w:t>.</w:t>
      </w:r>
      <w:r w:rsidR="004275CC">
        <w:rPr>
          <w:rFonts w:ascii="Arial" w:hAnsi="Arial" w:cs="Arial"/>
          <w:sz w:val="20"/>
          <w:szCs w:val="20"/>
        </w:rPr>
        <w:t xml:space="preserve"> La acreditación otorgada a los establecimientos de verificación </w:t>
      </w:r>
      <w:r w:rsidR="00F04F7B">
        <w:rPr>
          <w:rFonts w:ascii="Arial" w:hAnsi="Arial" w:cs="Arial"/>
          <w:sz w:val="20"/>
          <w:szCs w:val="20"/>
        </w:rPr>
        <w:t>respecto de la línea móvil, que se encuentren vigentes a la fecha de publicación del presente Acuerdo, seguirá surti</w:t>
      </w:r>
      <w:r w:rsidR="004275CC">
        <w:rPr>
          <w:rFonts w:ascii="Arial" w:hAnsi="Arial" w:cs="Arial"/>
          <w:sz w:val="20"/>
          <w:szCs w:val="20"/>
        </w:rPr>
        <w:t xml:space="preserve">endo efectos jurídicos hasta la conclusión de dicha vigencia, salvo en el caso de revocación de la misma </w:t>
      </w:r>
      <w:r w:rsidR="00F04F7B">
        <w:rPr>
          <w:rFonts w:ascii="Arial" w:hAnsi="Arial" w:cs="Arial"/>
          <w:sz w:val="20"/>
          <w:szCs w:val="20"/>
        </w:rPr>
        <w:t>por los supuestos previstos en</w:t>
      </w:r>
      <w:r w:rsidR="004275CC">
        <w:rPr>
          <w:rFonts w:ascii="Arial" w:hAnsi="Arial" w:cs="Arial"/>
          <w:sz w:val="20"/>
          <w:szCs w:val="20"/>
        </w:rPr>
        <w:t xml:space="preserve"> la Ley Estatal de Equilibrio Ecológico y la Protección al Ambiente y su Reglamento en materia de Prevención y Control de Emisiones por Fuentes Móviles.</w:t>
      </w:r>
    </w:p>
    <w:p w:rsidR="00174BFD" w:rsidRDefault="00174BFD" w:rsidP="00174BFD">
      <w:pPr>
        <w:jc w:val="both"/>
        <w:rPr>
          <w:rFonts w:ascii="Arial" w:hAnsi="Arial" w:cs="Arial"/>
          <w:sz w:val="20"/>
          <w:szCs w:val="20"/>
        </w:rPr>
      </w:pPr>
    </w:p>
    <w:p w:rsidR="00174BFD" w:rsidRDefault="00174BFD" w:rsidP="00174BFD">
      <w:pPr>
        <w:jc w:val="both"/>
        <w:rPr>
          <w:rFonts w:ascii="Arial" w:hAnsi="Arial" w:cs="Arial"/>
          <w:sz w:val="20"/>
          <w:szCs w:val="20"/>
        </w:rPr>
      </w:pPr>
      <w:r w:rsidRPr="00174BFD">
        <w:rPr>
          <w:rFonts w:ascii="Arial" w:hAnsi="Arial" w:cs="Arial"/>
          <w:b/>
          <w:sz w:val="20"/>
          <w:szCs w:val="20"/>
        </w:rPr>
        <w:t>TERCERO</w:t>
      </w:r>
      <w:r>
        <w:rPr>
          <w:rFonts w:ascii="Arial" w:hAnsi="Arial" w:cs="Arial"/>
          <w:sz w:val="20"/>
          <w:szCs w:val="20"/>
        </w:rPr>
        <w:t>.</w:t>
      </w:r>
      <w:r w:rsidR="004275CC">
        <w:rPr>
          <w:rFonts w:ascii="Arial" w:hAnsi="Arial" w:cs="Arial"/>
          <w:sz w:val="20"/>
          <w:szCs w:val="20"/>
        </w:rPr>
        <w:t xml:space="preserve"> La</w:t>
      </w:r>
      <w:r w:rsidR="00CA01B7">
        <w:rPr>
          <w:rFonts w:ascii="Arial" w:hAnsi="Arial" w:cs="Arial"/>
          <w:sz w:val="20"/>
          <w:szCs w:val="20"/>
        </w:rPr>
        <w:t>s normas vigentes al momento del otorgamiento de la</w:t>
      </w:r>
      <w:r w:rsidR="004275CC">
        <w:rPr>
          <w:rFonts w:ascii="Arial" w:hAnsi="Arial" w:cs="Arial"/>
          <w:sz w:val="20"/>
          <w:szCs w:val="20"/>
        </w:rPr>
        <w:t xml:space="preserve"> acreditación </w:t>
      </w:r>
      <w:r w:rsidR="00CA01B7">
        <w:rPr>
          <w:rFonts w:ascii="Arial" w:hAnsi="Arial" w:cs="Arial"/>
          <w:sz w:val="20"/>
          <w:szCs w:val="20"/>
        </w:rPr>
        <w:t>de líneas móviles</w:t>
      </w:r>
      <w:r w:rsidR="004275CC">
        <w:rPr>
          <w:rFonts w:ascii="Arial" w:hAnsi="Arial" w:cs="Arial"/>
          <w:sz w:val="20"/>
          <w:szCs w:val="20"/>
        </w:rPr>
        <w:t xml:space="preserve"> a los establecimientos </w:t>
      </w:r>
      <w:r w:rsidR="00CA01B7">
        <w:rPr>
          <w:rFonts w:ascii="Arial" w:hAnsi="Arial" w:cs="Arial"/>
          <w:sz w:val="20"/>
          <w:szCs w:val="20"/>
        </w:rPr>
        <w:t>correspondientes,</w:t>
      </w:r>
      <w:r w:rsidR="004275CC">
        <w:rPr>
          <w:rFonts w:ascii="Arial" w:hAnsi="Arial" w:cs="Arial"/>
          <w:sz w:val="20"/>
          <w:szCs w:val="20"/>
        </w:rPr>
        <w:t xml:space="preserve"> se seguirá</w:t>
      </w:r>
      <w:r w:rsidR="00CA01B7">
        <w:rPr>
          <w:rFonts w:ascii="Arial" w:hAnsi="Arial" w:cs="Arial"/>
          <w:sz w:val="20"/>
          <w:szCs w:val="20"/>
        </w:rPr>
        <w:t xml:space="preserve">n aplicando en cuanto a las obligaciones, responsabilidades y sanciones, hasta en tanto concluya la vigencia de esas acreditaciones en términos del artículo anterior. </w:t>
      </w:r>
      <w:r w:rsidR="004275CC">
        <w:rPr>
          <w:rFonts w:ascii="Arial" w:hAnsi="Arial" w:cs="Arial"/>
          <w:sz w:val="20"/>
          <w:szCs w:val="20"/>
        </w:rPr>
        <w:t xml:space="preserve"> </w:t>
      </w:r>
    </w:p>
    <w:p w:rsidR="00CA01B7" w:rsidRDefault="00CA01B7" w:rsidP="00174BFD">
      <w:pPr>
        <w:jc w:val="both"/>
        <w:rPr>
          <w:rFonts w:ascii="Arial" w:hAnsi="Arial" w:cs="Arial"/>
          <w:sz w:val="20"/>
          <w:szCs w:val="20"/>
        </w:rPr>
      </w:pPr>
    </w:p>
    <w:p w:rsidR="001D49F4" w:rsidRPr="009B307C" w:rsidRDefault="001D49F4" w:rsidP="00711513">
      <w:pPr>
        <w:jc w:val="center"/>
        <w:rPr>
          <w:rFonts w:ascii="Arial" w:hAnsi="Arial" w:cs="Arial"/>
          <w:b/>
          <w:sz w:val="20"/>
          <w:szCs w:val="20"/>
        </w:rPr>
      </w:pPr>
      <w:r w:rsidRPr="009B307C">
        <w:rPr>
          <w:rFonts w:ascii="Arial" w:hAnsi="Arial" w:cs="Arial"/>
          <w:b/>
          <w:sz w:val="20"/>
          <w:szCs w:val="20"/>
        </w:rPr>
        <w:t>ARTÍCULOS TRANSITORIOS DEL ACUERDO DIGELAG ACU 005/2014</w:t>
      </w:r>
    </w:p>
    <w:p w:rsidR="001238EF" w:rsidRDefault="001238EF" w:rsidP="00711513">
      <w:pPr>
        <w:jc w:val="center"/>
        <w:rPr>
          <w:rFonts w:ascii="Arial" w:hAnsi="Arial" w:cs="Arial"/>
          <w:sz w:val="20"/>
          <w:szCs w:val="20"/>
        </w:rPr>
      </w:pPr>
    </w:p>
    <w:p w:rsidR="001238EF" w:rsidRDefault="009B307C" w:rsidP="001238EF">
      <w:pPr>
        <w:jc w:val="both"/>
        <w:rPr>
          <w:rFonts w:ascii="Arial" w:hAnsi="Arial" w:cs="Arial"/>
          <w:sz w:val="20"/>
          <w:szCs w:val="20"/>
        </w:rPr>
      </w:pPr>
      <w:r w:rsidRPr="009B307C">
        <w:rPr>
          <w:rFonts w:ascii="Arial" w:hAnsi="Arial" w:cs="Arial"/>
          <w:b/>
          <w:sz w:val="20"/>
          <w:szCs w:val="20"/>
        </w:rPr>
        <w:t>PRIMERO</w:t>
      </w:r>
      <w:r>
        <w:rPr>
          <w:rFonts w:ascii="Arial" w:hAnsi="Arial" w:cs="Arial"/>
          <w:sz w:val="20"/>
          <w:szCs w:val="20"/>
        </w:rPr>
        <w:t>. El presente Acuerdo entrará en vigor al día siguiente de su publicación en el Periódico Oficial “El Estado de Jalisco”.</w:t>
      </w:r>
    </w:p>
    <w:p w:rsidR="009B307C" w:rsidRDefault="009B307C" w:rsidP="001238EF">
      <w:pPr>
        <w:jc w:val="both"/>
        <w:rPr>
          <w:rFonts w:ascii="Arial" w:hAnsi="Arial" w:cs="Arial"/>
          <w:sz w:val="20"/>
          <w:szCs w:val="20"/>
        </w:rPr>
      </w:pPr>
    </w:p>
    <w:p w:rsidR="009B307C" w:rsidRDefault="009B307C" w:rsidP="001238EF">
      <w:pPr>
        <w:jc w:val="both"/>
        <w:rPr>
          <w:rFonts w:ascii="Arial" w:hAnsi="Arial" w:cs="Arial"/>
          <w:sz w:val="20"/>
          <w:szCs w:val="20"/>
        </w:rPr>
      </w:pPr>
      <w:r w:rsidRPr="009B307C">
        <w:rPr>
          <w:rFonts w:ascii="Arial" w:hAnsi="Arial" w:cs="Arial"/>
          <w:b/>
          <w:sz w:val="20"/>
          <w:szCs w:val="20"/>
        </w:rPr>
        <w:t>SEGUNDO</w:t>
      </w:r>
      <w:r>
        <w:rPr>
          <w:rFonts w:ascii="Arial" w:hAnsi="Arial" w:cs="Arial"/>
          <w:sz w:val="20"/>
          <w:szCs w:val="20"/>
        </w:rPr>
        <w:t>. La acreditación otorgada a los establecimientos de verificación que se encuentren vigentes a la fecha de publicación del presente Acuerdo, seguirá surtiendo efectos jurídicos hasta la conclusión de dicha vigencia, salvo en el caso de revocación de la misma en términos de la Ley Estatal de Equilibrio Ecológico y la Protección al Ambiente y su Reglamento en materia de Prevención y Control de Emisiones por Fuentes Móviles.</w:t>
      </w:r>
    </w:p>
    <w:p w:rsidR="009B307C" w:rsidRDefault="009B307C" w:rsidP="001238EF">
      <w:pPr>
        <w:jc w:val="both"/>
        <w:rPr>
          <w:rFonts w:ascii="Arial" w:hAnsi="Arial" w:cs="Arial"/>
          <w:sz w:val="20"/>
          <w:szCs w:val="20"/>
        </w:rPr>
      </w:pPr>
    </w:p>
    <w:p w:rsidR="009B307C" w:rsidRDefault="009B307C" w:rsidP="001238EF">
      <w:pPr>
        <w:jc w:val="both"/>
        <w:rPr>
          <w:rFonts w:ascii="Arial" w:hAnsi="Arial" w:cs="Arial"/>
          <w:sz w:val="20"/>
          <w:szCs w:val="20"/>
        </w:rPr>
      </w:pPr>
      <w:r w:rsidRPr="009B307C">
        <w:rPr>
          <w:rFonts w:ascii="Arial" w:hAnsi="Arial" w:cs="Arial"/>
          <w:b/>
          <w:sz w:val="20"/>
          <w:szCs w:val="20"/>
        </w:rPr>
        <w:t>TERCERO</w:t>
      </w:r>
      <w:r>
        <w:rPr>
          <w:rFonts w:ascii="Arial" w:hAnsi="Arial" w:cs="Arial"/>
          <w:sz w:val="20"/>
          <w:szCs w:val="20"/>
        </w:rPr>
        <w:t>. Las normas vigentes al momento del otorgamiento de la acreditación a los establecimientos correspondientes, se seguirán aplicando en cuanto a las obligaciones, responsabilidades y sanciones, hasta en tanto concluya la vigencia de las mismas en los términos del artículo anterior y de acuerdo a</w:t>
      </w:r>
      <w:r w:rsidR="00303C90">
        <w:rPr>
          <w:rFonts w:ascii="Arial" w:hAnsi="Arial" w:cs="Arial"/>
          <w:sz w:val="20"/>
          <w:szCs w:val="20"/>
        </w:rPr>
        <w:t xml:space="preserve"> </w:t>
      </w:r>
      <w:r>
        <w:rPr>
          <w:rFonts w:ascii="Arial" w:hAnsi="Arial" w:cs="Arial"/>
          <w:sz w:val="20"/>
          <w:szCs w:val="20"/>
        </w:rPr>
        <w:t>la Ley Estatal de Equilibrio Ecológico y la Protección al Ambiente y su Reglamento en materia de Prevención y Control de Emisiones por Fuentes Móviles.</w:t>
      </w:r>
    </w:p>
    <w:p w:rsidR="009B307C" w:rsidRDefault="009B307C" w:rsidP="001238EF">
      <w:pPr>
        <w:jc w:val="both"/>
        <w:rPr>
          <w:rFonts w:ascii="Arial" w:hAnsi="Arial" w:cs="Arial"/>
          <w:sz w:val="20"/>
          <w:szCs w:val="20"/>
        </w:rPr>
      </w:pPr>
    </w:p>
    <w:p w:rsidR="009B307C" w:rsidRPr="009B307C" w:rsidRDefault="009B307C" w:rsidP="009B307C">
      <w:pPr>
        <w:jc w:val="center"/>
        <w:rPr>
          <w:rFonts w:ascii="Arial" w:hAnsi="Arial" w:cs="Arial"/>
          <w:b/>
          <w:sz w:val="20"/>
          <w:szCs w:val="20"/>
        </w:rPr>
      </w:pPr>
      <w:r w:rsidRPr="009B307C">
        <w:rPr>
          <w:rFonts w:ascii="Arial" w:hAnsi="Arial" w:cs="Arial"/>
          <w:b/>
          <w:sz w:val="20"/>
          <w:szCs w:val="20"/>
        </w:rPr>
        <w:t>TABLA DE REFORMAS Y ADICIONES</w:t>
      </w:r>
    </w:p>
    <w:p w:rsidR="009B307C" w:rsidRDefault="009B307C" w:rsidP="001238EF">
      <w:pPr>
        <w:jc w:val="both"/>
        <w:rPr>
          <w:rFonts w:ascii="Arial" w:hAnsi="Arial" w:cs="Arial"/>
          <w:sz w:val="20"/>
          <w:szCs w:val="20"/>
        </w:rPr>
      </w:pPr>
    </w:p>
    <w:p w:rsidR="006F1253" w:rsidRDefault="006F1253" w:rsidP="00415BD1">
      <w:pPr>
        <w:jc w:val="both"/>
        <w:rPr>
          <w:rFonts w:ascii="Arial" w:hAnsi="Arial" w:cs="Arial"/>
          <w:sz w:val="20"/>
          <w:szCs w:val="20"/>
        </w:rPr>
      </w:pPr>
      <w:r w:rsidRPr="009B307C">
        <w:rPr>
          <w:rFonts w:ascii="Arial" w:hAnsi="Arial" w:cs="Arial"/>
          <w:b/>
          <w:sz w:val="20"/>
          <w:szCs w:val="20"/>
        </w:rPr>
        <w:t>ACUERDO DIGELAG ACU 0</w:t>
      </w:r>
      <w:r>
        <w:rPr>
          <w:rFonts w:ascii="Arial" w:hAnsi="Arial" w:cs="Arial"/>
          <w:b/>
          <w:sz w:val="20"/>
          <w:szCs w:val="20"/>
        </w:rPr>
        <w:t>72</w:t>
      </w:r>
      <w:r w:rsidRPr="009B307C">
        <w:rPr>
          <w:rFonts w:ascii="Arial" w:hAnsi="Arial" w:cs="Arial"/>
          <w:b/>
          <w:sz w:val="20"/>
          <w:szCs w:val="20"/>
        </w:rPr>
        <w:t>/201</w:t>
      </w:r>
      <w:r>
        <w:rPr>
          <w:rFonts w:ascii="Arial" w:hAnsi="Arial" w:cs="Arial"/>
          <w:b/>
          <w:sz w:val="20"/>
          <w:szCs w:val="20"/>
        </w:rPr>
        <w:t>3</w:t>
      </w:r>
      <w:r>
        <w:rPr>
          <w:rFonts w:ascii="Arial" w:hAnsi="Arial" w:cs="Arial"/>
          <w:sz w:val="20"/>
          <w:szCs w:val="20"/>
        </w:rPr>
        <w:t xml:space="preserve">.- Se reforma la denominación del Capítulo III “De los Establecimientos y sus Líneas Fijas o Móviles” del Título Segundo, los arts. 31 frac. III, 62, 112 fracs. XXIX y XXXII; se derogan los arts. 5º. </w:t>
      </w:r>
      <w:r w:rsidR="00C80043">
        <w:rPr>
          <w:rFonts w:ascii="Arial" w:hAnsi="Arial" w:cs="Arial"/>
          <w:sz w:val="20"/>
          <w:szCs w:val="20"/>
        </w:rPr>
        <w:t>f</w:t>
      </w:r>
      <w:r>
        <w:rPr>
          <w:rFonts w:ascii="Arial" w:hAnsi="Arial" w:cs="Arial"/>
          <w:sz w:val="20"/>
          <w:szCs w:val="20"/>
        </w:rPr>
        <w:t xml:space="preserve">rac. XXIX, 24, 25, 26, 27, 33, 34, 88 fracs. I y VII, 112 fracs. XXX, XXXI, XXXIII y XXIV del Reglamento de la Ley Estatal del Equilibrio Ecológico y la Protección al Ambiente en Materia de Prevención y Control de Emisiones por Fuentes Móviles.- Dic. </w:t>
      </w:r>
      <w:r w:rsidR="009E597D">
        <w:rPr>
          <w:rFonts w:ascii="Arial" w:hAnsi="Arial" w:cs="Arial"/>
          <w:sz w:val="20"/>
          <w:szCs w:val="20"/>
        </w:rPr>
        <w:t>2</w:t>
      </w:r>
      <w:r>
        <w:rPr>
          <w:rFonts w:ascii="Arial" w:hAnsi="Arial" w:cs="Arial"/>
          <w:sz w:val="20"/>
          <w:szCs w:val="20"/>
        </w:rPr>
        <w:t>1 de 2013. Sec. XIII.</w:t>
      </w:r>
    </w:p>
    <w:p w:rsidR="006F1253" w:rsidRDefault="006F1253" w:rsidP="00415BD1">
      <w:pPr>
        <w:jc w:val="both"/>
        <w:rPr>
          <w:rFonts w:ascii="Arial" w:hAnsi="Arial" w:cs="Arial"/>
          <w:b/>
          <w:sz w:val="20"/>
          <w:szCs w:val="20"/>
        </w:rPr>
      </w:pPr>
    </w:p>
    <w:p w:rsidR="00415BD1" w:rsidRDefault="001238EF" w:rsidP="00415BD1">
      <w:pPr>
        <w:jc w:val="both"/>
        <w:rPr>
          <w:rFonts w:ascii="Arial" w:hAnsi="Arial" w:cs="Arial"/>
          <w:sz w:val="20"/>
          <w:szCs w:val="20"/>
        </w:rPr>
      </w:pPr>
      <w:r w:rsidRPr="009B307C">
        <w:rPr>
          <w:rFonts w:ascii="Arial" w:hAnsi="Arial" w:cs="Arial"/>
          <w:b/>
          <w:sz w:val="20"/>
          <w:szCs w:val="20"/>
        </w:rPr>
        <w:t>ACUERDO DIGELAG ACU 005/2014</w:t>
      </w:r>
      <w:r w:rsidR="009B307C">
        <w:rPr>
          <w:rFonts w:ascii="Arial" w:hAnsi="Arial" w:cs="Arial"/>
          <w:sz w:val="20"/>
          <w:szCs w:val="20"/>
        </w:rPr>
        <w:t xml:space="preserve">.- Se reforman y derogan los arts. 5º. </w:t>
      </w:r>
      <w:r w:rsidR="001856D0">
        <w:rPr>
          <w:rFonts w:ascii="Arial" w:hAnsi="Arial" w:cs="Arial"/>
          <w:sz w:val="20"/>
          <w:szCs w:val="20"/>
        </w:rPr>
        <w:t>f</w:t>
      </w:r>
      <w:r w:rsidR="009B307C">
        <w:rPr>
          <w:rFonts w:ascii="Arial" w:hAnsi="Arial" w:cs="Arial"/>
          <w:sz w:val="20"/>
          <w:szCs w:val="20"/>
        </w:rPr>
        <w:t>racción XXX, 15, 16, 17, 18, 19, 20, 21 y 22 del Reglamento de la Ley Estatal del Equilibrio Ecológico y la Protección al Ambiente en Materia de Prevención y Control de Emisiones por Fuentes Móviles.- Ene. 18 de 2014. Sec. V.</w:t>
      </w:r>
    </w:p>
    <w:p w:rsidR="001238EF" w:rsidRPr="00415BD1" w:rsidRDefault="001238EF" w:rsidP="00415BD1">
      <w:pPr>
        <w:jc w:val="both"/>
        <w:rPr>
          <w:rFonts w:ascii="Arial" w:hAnsi="Arial" w:cs="Arial"/>
          <w:sz w:val="20"/>
          <w:szCs w:val="20"/>
        </w:rPr>
      </w:pPr>
    </w:p>
    <w:p w:rsidR="00305A71" w:rsidRDefault="001E59FC" w:rsidP="001E59FC">
      <w:pPr>
        <w:jc w:val="center"/>
        <w:rPr>
          <w:rFonts w:ascii="Arial" w:hAnsi="Arial" w:cs="Arial"/>
          <w:b/>
          <w:sz w:val="20"/>
          <w:szCs w:val="20"/>
        </w:rPr>
      </w:pPr>
      <w:r w:rsidRPr="00A17958">
        <w:rPr>
          <w:rFonts w:ascii="Arial" w:hAnsi="Arial" w:cs="Arial"/>
          <w:b/>
          <w:sz w:val="20"/>
          <w:szCs w:val="20"/>
        </w:rPr>
        <w:t xml:space="preserve">REGLAMENTO DE </w:t>
      </w:r>
      <w:smartTag w:uri="urn:schemas-microsoft-com:office:smarttags" w:element="PersonName">
        <w:smartTagPr>
          <w:attr w:name="ProductID" w:val="la Ley Estatal"/>
        </w:smartTagPr>
        <w:r w:rsidRPr="00A17958">
          <w:rPr>
            <w:rFonts w:ascii="Arial" w:hAnsi="Arial" w:cs="Arial"/>
            <w:b/>
            <w:sz w:val="20"/>
            <w:szCs w:val="20"/>
          </w:rPr>
          <w:t>LA LEY ESTATAL</w:t>
        </w:r>
      </w:smartTag>
      <w:r w:rsidRPr="00A17958">
        <w:rPr>
          <w:rFonts w:ascii="Arial" w:hAnsi="Arial" w:cs="Arial"/>
          <w:b/>
          <w:sz w:val="20"/>
          <w:szCs w:val="20"/>
        </w:rPr>
        <w:t xml:space="preserve"> DEL EQUILIBRIO ECOLÓGICO Y LA </w:t>
      </w:r>
    </w:p>
    <w:p w:rsidR="00305A71" w:rsidRDefault="001E59FC" w:rsidP="001E59FC">
      <w:pPr>
        <w:jc w:val="center"/>
        <w:rPr>
          <w:rFonts w:ascii="Arial" w:hAnsi="Arial" w:cs="Arial"/>
          <w:b/>
          <w:sz w:val="20"/>
          <w:szCs w:val="20"/>
        </w:rPr>
      </w:pPr>
      <w:r w:rsidRPr="00A17958">
        <w:rPr>
          <w:rFonts w:ascii="Arial" w:hAnsi="Arial" w:cs="Arial"/>
          <w:b/>
          <w:sz w:val="20"/>
          <w:szCs w:val="20"/>
        </w:rPr>
        <w:t>PROTECCIÓN</w:t>
      </w:r>
      <w:r w:rsidR="00305A71">
        <w:rPr>
          <w:rFonts w:ascii="Arial" w:hAnsi="Arial" w:cs="Arial"/>
          <w:b/>
          <w:sz w:val="20"/>
          <w:szCs w:val="20"/>
        </w:rPr>
        <w:t xml:space="preserve"> </w:t>
      </w:r>
      <w:r w:rsidRPr="00A17958">
        <w:rPr>
          <w:rFonts w:ascii="Arial" w:hAnsi="Arial" w:cs="Arial"/>
          <w:b/>
          <w:sz w:val="20"/>
          <w:szCs w:val="20"/>
        </w:rPr>
        <w:t xml:space="preserve">AL AMBIENTE EN MATERIA DE PREVENCIÓN Y CONTROL DE </w:t>
      </w:r>
    </w:p>
    <w:p w:rsidR="001E59FC" w:rsidRDefault="001E59FC" w:rsidP="001E59FC">
      <w:pPr>
        <w:jc w:val="center"/>
        <w:rPr>
          <w:rFonts w:ascii="Arial" w:hAnsi="Arial" w:cs="Arial"/>
          <w:b/>
          <w:sz w:val="20"/>
          <w:szCs w:val="20"/>
        </w:rPr>
      </w:pPr>
      <w:r w:rsidRPr="00A17958">
        <w:rPr>
          <w:rFonts w:ascii="Arial" w:hAnsi="Arial" w:cs="Arial"/>
          <w:b/>
          <w:sz w:val="20"/>
          <w:szCs w:val="20"/>
        </w:rPr>
        <w:t>EMISIONES</w:t>
      </w:r>
      <w:r w:rsidR="00305A71">
        <w:rPr>
          <w:rFonts w:ascii="Arial" w:hAnsi="Arial" w:cs="Arial"/>
          <w:b/>
          <w:sz w:val="20"/>
          <w:szCs w:val="20"/>
        </w:rPr>
        <w:t xml:space="preserve"> </w:t>
      </w:r>
      <w:r w:rsidRPr="00A17958">
        <w:rPr>
          <w:rFonts w:ascii="Arial" w:hAnsi="Arial" w:cs="Arial"/>
          <w:b/>
          <w:sz w:val="20"/>
          <w:szCs w:val="20"/>
        </w:rPr>
        <w:t>POR FUENTES MÓVILES</w:t>
      </w:r>
    </w:p>
    <w:p w:rsidR="001E59FC" w:rsidRDefault="001E59FC" w:rsidP="001E59FC">
      <w:pPr>
        <w:jc w:val="center"/>
        <w:rPr>
          <w:rFonts w:ascii="Arial" w:hAnsi="Arial" w:cs="Arial"/>
          <w:b/>
          <w:sz w:val="20"/>
          <w:szCs w:val="20"/>
        </w:rPr>
      </w:pPr>
    </w:p>
    <w:p w:rsidR="001E59FC" w:rsidRDefault="001E59FC" w:rsidP="001E59FC">
      <w:pPr>
        <w:jc w:val="both"/>
        <w:rPr>
          <w:rFonts w:ascii="Arial" w:hAnsi="Arial" w:cs="Arial"/>
          <w:sz w:val="20"/>
          <w:szCs w:val="20"/>
        </w:rPr>
      </w:pPr>
      <w:r>
        <w:rPr>
          <w:rFonts w:ascii="Arial" w:hAnsi="Arial" w:cs="Arial"/>
          <w:sz w:val="20"/>
          <w:szCs w:val="20"/>
        </w:rPr>
        <w:t>EXPEDICIÓN: 9 DE JULIO DE 2012.</w:t>
      </w:r>
    </w:p>
    <w:p w:rsidR="001E59FC" w:rsidRDefault="001E59FC" w:rsidP="001E59FC">
      <w:pPr>
        <w:jc w:val="both"/>
        <w:rPr>
          <w:rFonts w:ascii="Arial" w:hAnsi="Arial" w:cs="Arial"/>
          <w:sz w:val="20"/>
          <w:szCs w:val="20"/>
        </w:rPr>
      </w:pPr>
    </w:p>
    <w:p w:rsidR="001E59FC" w:rsidRDefault="001E59FC" w:rsidP="001E59FC">
      <w:pPr>
        <w:jc w:val="both"/>
        <w:rPr>
          <w:rFonts w:ascii="Arial" w:hAnsi="Arial" w:cs="Arial"/>
          <w:sz w:val="20"/>
          <w:szCs w:val="20"/>
        </w:rPr>
      </w:pPr>
      <w:r>
        <w:rPr>
          <w:rFonts w:ascii="Arial" w:hAnsi="Arial" w:cs="Arial"/>
          <w:sz w:val="20"/>
          <w:szCs w:val="20"/>
        </w:rPr>
        <w:lastRenderedPageBreak/>
        <w:t>PUBLICACIÓN: 11 DE AGOSTO DE 2012. SECCIÓN III.</w:t>
      </w:r>
    </w:p>
    <w:p w:rsidR="001E59FC" w:rsidRDefault="001E59FC" w:rsidP="001E59FC">
      <w:pPr>
        <w:jc w:val="both"/>
        <w:rPr>
          <w:rFonts w:ascii="Arial" w:hAnsi="Arial" w:cs="Arial"/>
          <w:sz w:val="20"/>
          <w:szCs w:val="20"/>
        </w:rPr>
      </w:pPr>
    </w:p>
    <w:p w:rsidR="001E59FC" w:rsidRPr="001E59FC" w:rsidRDefault="001E59FC" w:rsidP="001E59FC">
      <w:pPr>
        <w:jc w:val="both"/>
        <w:rPr>
          <w:rFonts w:ascii="Arial" w:hAnsi="Arial" w:cs="Arial"/>
          <w:sz w:val="20"/>
          <w:szCs w:val="20"/>
        </w:rPr>
      </w:pPr>
      <w:r>
        <w:rPr>
          <w:rFonts w:ascii="Arial" w:hAnsi="Arial" w:cs="Arial"/>
          <w:sz w:val="20"/>
          <w:szCs w:val="20"/>
        </w:rPr>
        <w:t xml:space="preserve">VIGENCIA: 12 DE AGOSTO DE 2012. </w:t>
      </w:r>
    </w:p>
    <w:p w:rsidR="00863EF1" w:rsidRPr="00415BD1" w:rsidRDefault="00863EF1">
      <w:pPr>
        <w:rPr>
          <w:rFonts w:ascii="Arial" w:hAnsi="Arial" w:cs="Arial"/>
          <w:sz w:val="20"/>
          <w:szCs w:val="20"/>
        </w:rPr>
      </w:pPr>
    </w:p>
    <w:sectPr w:rsidR="00863EF1" w:rsidRPr="00415BD1" w:rsidSect="00137608">
      <w:footerReference w:type="even" r:id="rId6"/>
      <w:footerReference w:type="default" r:id="rId7"/>
      <w:pgSz w:w="12240" w:h="15840"/>
      <w:pgMar w:top="851" w:right="1701"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407" w:rsidRDefault="00C05407">
      <w:r>
        <w:separator/>
      </w:r>
    </w:p>
  </w:endnote>
  <w:endnote w:type="continuationSeparator" w:id="0">
    <w:p w:rsidR="00C05407" w:rsidRDefault="00C05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7D" w:rsidRDefault="00B979F9" w:rsidP="00467636">
    <w:pPr>
      <w:pStyle w:val="Piedepgina"/>
      <w:framePr w:wrap="around" w:vAnchor="text" w:hAnchor="margin" w:xAlign="center" w:y="1"/>
      <w:rPr>
        <w:rStyle w:val="Nmerodepgina"/>
      </w:rPr>
    </w:pPr>
    <w:r>
      <w:rPr>
        <w:rStyle w:val="Nmerodepgina"/>
      </w:rPr>
      <w:fldChar w:fldCharType="begin"/>
    </w:r>
    <w:r w:rsidR="009E597D">
      <w:rPr>
        <w:rStyle w:val="Nmerodepgina"/>
      </w:rPr>
      <w:instrText xml:space="preserve">PAGE  </w:instrText>
    </w:r>
    <w:r>
      <w:rPr>
        <w:rStyle w:val="Nmerodepgina"/>
      </w:rPr>
      <w:fldChar w:fldCharType="end"/>
    </w:r>
  </w:p>
  <w:p w:rsidR="009E597D" w:rsidRDefault="009E597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7D" w:rsidRDefault="00B979F9" w:rsidP="00467636">
    <w:pPr>
      <w:pStyle w:val="Piedepgina"/>
      <w:framePr w:wrap="around" w:vAnchor="text" w:hAnchor="margin" w:xAlign="center" w:y="1"/>
      <w:rPr>
        <w:rStyle w:val="Nmerodepgina"/>
      </w:rPr>
    </w:pPr>
    <w:r>
      <w:rPr>
        <w:rStyle w:val="Nmerodepgina"/>
      </w:rPr>
      <w:fldChar w:fldCharType="begin"/>
    </w:r>
    <w:r w:rsidR="009E597D">
      <w:rPr>
        <w:rStyle w:val="Nmerodepgina"/>
      </w:rPr>
      <w:instrText xml:space="preserve">PAGE  </w:instrText>
    </w:r>
    <w:r>
      <w:rPr>
        <w:rStyle w:val="Nmerodepgina"/>
      </w:rPr>
      <w:fldChar w:fldCharType="separate"/>
    </w:r>
    <w:r w:rsidR="00E13794">
      <w:rPr>
        <w:rStyle w:val="Nmerodepgina"/>
        <w:noProof/>
      </w:rPr>
      <w:t>31</w:t>
    </w:r>
    <w:r>
      <w:rPr>
        <w:rStyle w:val="Nmerodepgina"/>
      </w:rPr>
      <w:fldChar w:fldCharType="end"/>
    </w:r>
  </w:p>
  <w:p w:rsidR="009E597D" w:rsidRDefault="009E597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407" w:rsidRDefault="00C05407">
      <w:r>
        <w:separator/>
      </w:r>
    </w:p>
  </w:footnote>
  <w:footnote w:type="continuationSeparator" w:id="0">
    <w:p w:rsidR="00C05407" w:rsidRDefault="00C054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91CF8"/>
    <w:rsid w:val="00011F24"/>
    <w:rsid w:val="000137CE"/>
    <w:rsid w:val="0002661F"/>
    <w:rsid w:val="00044DFB"/>
    <w:rsid w:val="00071B59"/>
    <w:rsid w:val="00091CC1"/>
    <w:rsid w:val="00093845"/>
    <w:rsid w:val="000954D7"/>
    <w:rsid w:val="000B1F51"/>
    <w:rsid w:val="000F39C2"/>
    <w:rsid w:val="001238EF"/>
    <w:rsid w:val="00132D97"/>
    <w:rsid w:val="00137608"/>
    <w:rsid w:val="00156006"/>
    <w:rsid w:val="001657D5"/>
    <w:rsid w:val="00174BFD"/>
    <w:rsid w:val="001856D0"/>
    <w:rsid w:val="00190E58"/>
    <w:rsid w:val="00191D16"/>
    <w:rsid w:val="001B53DF"/>
    <w:rsid w:val="001D49F4"/>
    <w:rsid w:val="001E59FC"/>
    <w:rsid w:val="001F5084"/>
    <w:rsid w:val="00224B32"/>
    <w:rsid w:val="002336E1"/>
    <w:rsid w:val="00240CC3"/>
    <w:rsid w:val="00243149"/>
    <w:rsid w:val="00246D4E"/>
    <w:rsid w:val="00276916"/>
    <w:rsid w:val="00297C12"/>
    <w:rsid w:val="002B2E8A"/>
    <w:rsid w:val="002C01EE"/>
    <w:rsid w:val="002D7498"/>
    <w:rsid w:val="002E5980"/>
    <w:rsid w:val="002F1B18"/>
    <w:rsid w:val="00303C90"/>
    <w:rsid w:val="00305A71"/>
    <w:rsid w:val="00334748"/>
    <w:rsid w:val="003648EA"/>
    <w:rsid w:val="003760E0"/>
    <w:rsid w:val="00380AEC"/>
    <w:rsid w:val="003B20E9"/>
    <w:rsid w:val="003C4814"/>
    <w:rsid w:val="003E4E6B"/>
    <w:rsid w:val="003F1386"/>
    <w:rsid w:val="0040358B"/>
    <w:rsid w:val="004128DA"/>
    <w:rsid w:val="00415BD1"/>
    <w:rsid w:val="004275CC"/>
    <w:rsid w:val="00467636"/>
    <w:rsid w:val="004B6085"/>
    <w:rsid w:val="004C643D"/>
    <w:rsid w:val="0052402F"/>
    <w:rsid w:val="00540F0A"/>
    <w:rsid w:val="005C7561"/>
    <w:rsid w:val="005D6537"/>
    <w:rsid w:val="006062B4"/>
    <w:rsid w:val="0062535B"/>
    <w:rsid w:val="0066135A"/>
    <w:rsid w:val="006A0C37"/>
    <w:rsid w:val="006A7730"/>
    <w:rsid w:val="006F1253"/>
    <w:rsid w:val="00711513"/>
    <w:rsid w:val="0071393E"/>
    <w:rsid w:val="00724C89"/>
    <w:rsid w:val="007551B1"/>
    <w:rsid w:val="0075671E"/>
    <w:rsid w:val="00765381"/>
    <w:rsid w:val="007D6968"/>
    <w:rsid w:val="007F0EAD"/>
    <w:rsid w:val="007F3CCA"/>
    <w:rsid w:val="007F7847"/>
    <w:rsid w:val="007F7D51"/>
    <w:rsid w:val="00860947"/>
    <w:rsid w:val="00860EB1"/>
    <w:rsid w:val="00863EF1"/>
    <w:rsid w:val="008A6932"/>
    <w:rsid w:val="008A7629"/>
    <w:rsid w:val="008C1742"/>
    <w:rsid w:val="00930B26"/>
    <w:rsid w:val="00940F63"/>
    <w:rsid w:val="00974713"/>
    <w:rsid w:val="00994342"/>
    <w:rsid w:val="009A1AB2"/>
    <w:rsid w:val="009B1194"/>
    <w:rsid w:val="009B307C"/>
    <w:rsid w:val="009C034E"/>
    <w:rsid w:val="009C7ACB"/>
    <w:rsid w:val="009D487F"/>
    <w:rsid w:val="009E597D"/>
    <w:rsid w:val="009F657C"/>
    <w:rsid w:val="009F7CF8"/>
    <w:rsid w:val="00A17958"/>
    <w:rsid w:val="00A21A83"/>
    <w:rsid w:val="00A30A5F"/>
    <w:rsid w:val="00A31C3C"/>
    <w:rsid w:val="00A54E57"/>
    <w:rsid w:val="00AB3325"/>
    <w:rsid w:val="00B030AF"/>
    <w:rsid w:val="00B111F9"/>
    <w:rsid w:val="00B13999"/>
    <w:rsid w:val="00B604DF"/>
    <w:rsid w:val="00B94F0B"/>
    <w:rsid w:val="00B979F9"/>
    <w:rsid w:val="00BB696E"/>
    <w:rsid w:val="00BC2D00"/>
    <w:rsid w:val="00BC662F"/>
    <w:rsid w:val="00BD3ACB"/>
    <w:rsid w:val="00C05407"/>
    <w:rsid w:val="00C15C7B"/>
    <w:rsid w:val="00C610F3"/>
    <w:rsid w:val="00C62040"/>
    <w:rsid w:val="00C67CD6"/>
    <w:rsid w:val="00C80043"/>
    <w:rsid w:val="00CA01B7"/>
    <w:rsid w:val="00CD4B39"/>
    <w:rsid w:val="00CE4586"/>
    <w:rsid w:val="00CF480A"/>
    <w:rsid w:val="00D06C89"/>
    <w:rsid w:val="00D1225B"/>
    <w:rsid w:val="00D62688"/>
    <w:rsid w:val="00D92199"/>
    <w:rsid w:val="00DB1160"/>
    <w:rsid w:val="00DD4480"/>
    <w:rsid w:val="00DF5B95"/>
    <w:rsid w:val="00DF68C2"/>
    <w:rsid w:val="00E067D0"/>
    <w:rsid w:val="00E13794"/>
    <w:rsid w:val="00EA6292"/>
    <w:rsid w:val="00EB7986"/>
    <w:rsid w:val="00EE6154"/>
    <w:rsid w:val="00F04F7B"/>
    <w:rsid w:val="00F05270"/>
    <w:rsid w:val="00F14F6E"/>
    <w:rsid w:val="00F16998"/>
    <w:rsid w:val="00F24503"/>
    <w:rsid w:val="00F253BB"/>
    <w:rsid w:val="00F32576"/>
    <w:rsid w:val="00F40FF2"/>
    <w:rsid w:val="00F91CF8"/>
    <w:rsid w:val="00FB1765"/>
    <w:rsid w:val="00FC216E"/>
    <w:rsid w:val="00FD1CF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D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11513"/>
    <w:pPr>
      <w:tabs>
        <w:tab w:val="center" w:pos="4252"/>
        <w:tab w:val="right" w:pos="8504"/>
      </w:tabs>
    </w:pPr>
  </w:style>
  <w:style w:type="character" w:styleId="Nmerodepgina">
    <w:name w:val="page number"/>
    <w:basedOn w:val="Fuentedeprrafopredeter"/>
    <w:rsid w:val="00711513"/>
  </w:style>
  <w:style w:type="table" w:styleId="Tablaconcuadrcula">
    <w:name w:val="Table Grid"/>
    <w:basedOn w:val="Tablanormal"/>
    <w:rsid w:val="00994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12764</Words>
  <Characters>73097</Characters>
  <Application>Microsoft Office Word</Application>
  <DocSecurity>4</DocSecurity>
  <Lines>609</Lines>
  <Paragraphs>171</Paragraphs>
  <ScaleCrop>false</ScaleCrop>
  <HeadingPairs>
    <vt:vector size="2" baseType="variant">
      <vt:variant>
        <vt:lpstr>Título</vt:lpstr>
      </vt:variant>
      <vt:variant>
        <vt:i4>1</vt:i4>
      </vt:variant>
    </vt:vector>
  </HeadingPairs>
  <TitlesOfParts>
    <vt:vector size="1" baseType="lpstr">
      <vt:lpstr>Reglamento de la Ley Estatal del Equilibrio Ecológico en Materia de Control de Emisiones por Fuentes Móviles </vt:lpstr>
    </vt:vector>
  </TitlesOfParts>
  <Company>congreso del estado</Company>
  <LinksUpToDate>false</LinksUpToDate>
  <CharactersWithSpaces>85690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Estatal del Equilibrio Ecológico en Materia de Control de Emisiones por Fuentes Móviles</dc:title>
  <dc:creator>Las disposiciones de este ordenamiento son de orden público e interés social, y son reglamentarias de la Ley Estatal del Equilibrio Ecológico y la Protección al Ambiente en materia de emisiones contaminantes a la atmósfera por fuentes móviles, y tienen por objeto establecer la obligatoriedad de la verificación vehicular en el Estado de Jalisco a efecto de que la emisión de contaminantes de los vehículos se encuentre dentro de los límites máximos permisibles establecidos en las normas oficiales mexicanas aplicables.</dc:creator>
  <cp:lastModifiedBy>Cynthia.Jaramillo</cp:lastModifiedBy>
  <cp:revision>2</cp:revision>
  <dcterms:created xsi:type="dcterms:W3CDTF">2016-03-30T19:49:00Z</dcterms:created>
  <dcterms:modified xsi:type="dcterms:W3CDTF">2016-03-30T19:49:00Z</dcterms:modified>
</cp:coreProperties>
</file>