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69" w:rsidRDefault="008E7F69" w:rsidP="00C87C6B">
      <w:pPr>
        <w:spacing w:before="171" w:after="0" w:line="223" w:lineRule="exact"/>
        <w:ind w:left="227"/>
        <w:jc w:val="center"/>
        <w:rPr>
          <w:rFonts w:ascii="Arial" w:eastAsia="Trebuchet MS" w:hAnsi="Arial" w:cs="Arial"/>
          <w:b/>
          <w:bCs/>
          <w:sz w:val="24"/>
          <w:szCs w:val="24"/>
          <w:lang w:val="es-ES_tradnl" w:eastAsia="es-ES_tradnl"/>
        </w:rPr>
      </w:pPr>
      <w:bookmarkStart w:id="0" w:name="_GoBack"/>
      <w:bookmarkEnd w:id="0"/>
      <w:r w:rsidRPr="008E7F69">
        <w:rPr>
          <w:rFonts w:ascii="Arial" w:eastAsia="Trebuchet MS" w:hAnsi="Arial" w:cs="Arial"/>
          <w:b/>
          <w:bCs/>
          <w:sz w:val="24"/>
          <w:szCs w:val="24"/>
          <w:lang w:val="es-ES_tradnl" w:eastAsia="es-ES_tradnl"/>
        </w:rPr>
        <w:t>CRITERIOS GENERALES EN MATERIA DE CLASIFICACIÓN DE INFORMACIÓN PÚBLICA DEL MUNICIPIO DE AMACUECA JALISCO</w:t>
      </w:r>
    </w:p>
    <w:p w:rsidR="00DF4422" w:rsidRPr="008E7F69" w:rsidRDefault="00DF4422" w:rsidP="00C87C6B">
      <w:pPr>
        <w:spacing w:before="171" w:after="0" w:line="223" w:lineRule="exact"/>
        <w:ind w:left="227"/>
        <w:jc w:val="center"/>
        <w:rPr>
          <w:rFonts w:ascii="Arial" w:eastAsia="Trebuchet MS" w:hAnsi="Arial" w:cs="Arial"/>
          <w:sz w:val="24"/>
          <w:szCs w:val="24"/>
        </w:rPr>
      </w:pPr>
      <w:r>
        <w:rPr>
          <w:rFonts w:ascii="Arial" w:eastAsia="Trebuchet MS" w:hAnsi="Arial" w:cs="Arial"/>
          <w:b/>
          <w:bCs/>
          <w:sz w:val="24"/>
          <w:szCs w:val="24"/>
          <w:lang w:val="es-ES_tradnl" w:eastAsia="es-ES_tradnl"/>
        </w:rPr>
        <w:t>ADMINISTRACION 2015-2018</w:t>
      </w:r>
    </w:p>
    <w:p w:rsidR="008E7F69" w:rsidRPr="008E7F69" w:rsidRDefault="008E7F69" w:rsidP="008E7F69">
      <w:pPr>
        <w:spacing w:before="231" w:after="0" w:line="240" w:lineRule="auto"/>
        <w:ind w:left="3373"/>
        <w:jc w:val="both"/>
        <w:rPr>
          <w:rFonts w:ascii="Arial" w:eastAsia="Trebuchet MS" w:hAnsi="Arial" w:cs="Arial"/>
          <w:sz w:val="24"/>
          <w:szCs w:val="24"/>
          <w:lang w:val="es-ES_tradnl" w:eastAsia="es-ES_tradnl"/>
        </w:rPr>
      </w:pPr>
    </w:p>
    <w:p w:rsidR="008E7F69" w:rsidRPr="008E7F69" w:rsidRDefault="008E7F69" w:rsidP="008E7F69">
      <w:pPr>
        <w:spacing w:after="0" w:line="240" w:lineRule="exact"/>
        <w:ind w:left="3047" w:right="2953"/>
        <w:jc w:val="both"/>
        <w:rPr>
          <w:rFonts w:ascii="Arial" w:eastAsia="Trebuchet MS" w:hAnsi="Arial" w:cs="Arial"/>
          <w:sz w:val="24"/>
          <w:szCs w:val="24"/>
        </w:rPr>
      </w:pPr>
    </w:p>
    <w:p w:rsidR="00C87C6B" w:rsidRDefault="00C87C6B" w:rsidP="00C87C6B">
      <w:pPr>
        <w:spacing w:before="219" w:after="0" w:line="231" w:lineRule="exact"/>
        <w:ind w:firstLine="201"/>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CAPITULO I</w:t>
      </w:r>
    </w:p>
    <w:p w:rsidR="00C87C6B" w:rsidRDefault="00C87C6B" w:rsidP="00C87C6B">
      <w:pPr>
        <w:spacing w:before="219" w:after="0" w:line="231" w:lineRule="exact"/>
        <w:ind w:left="201"/>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Disposiciones Generales</w:t>
      </w:r>
    </w:p>
    <w:p w:rsidR="006A5F7F" w:rsidRDefault="006A5F7F" w:rsidP="00C87C6B">
      <w:pPr>
        <w:spacing w:before="219" w:after="0" w:line="231" w:lineRule="exact"/>
        <w:ind w:left="201"/>
        <w:jc w:val="both"/>
        <w:rPr>
          <w:rFonts w:ascii="Arial" w:eastAsia="Trebuchet MS" w:hAnsi="Arial" w:cs="Arial"/>
          <w:sz w:val="24"/>
          <w:szCs w:val="24"/>
          <w:lang w:val="es-ES_tradnl" w:eastAsia="es-ES_tradnl"/>
        </w:rPr>
      </w:pPr>
      <w:r>
        <w:rPr>
          <w:rFonts w:ascii="Arial" w:eastAsia="Trebuchet MS" w:hAnsi="Arial" w:cs="Arial"/>
          <w:b/>
          <w:bCs/>
          <w:sz w:val="24"/>
          <w:szCs w:val="24"/>
          <w:lang w:val="es-ES_tradnl" w:eastAsia="es-ES_tradnl"/>
        </w:rPr>
        <w:t>PRIMERO.-</w:t>
      </w:r>
      <w:r w:rsidR="008E7F69" w:rsidRPr="008E7F69">
        <w:rPr>
          <w:rFonts w:ascii="Arial" w:eastAsia="Trebuchet MS" w:hAnsi="Arial" w:cs="Arial"/>
          <w:b/>
          <w:bCs/>
          <w:sz w:val="24"/>
          <w:szCs w:val="24"/>
          <w:lang w:val="es-ES_tradnl" w:eastAsia="es-ES_tradnl"/>
        </w:rPr>
        <w:t xml:space="preserve"> </w:t>
      </w:r>
      <w:r>
        <w:rPr>
          <w:rFonts w:ascii="Arial" w:eastAsia="Trebuchet MS" w:hAnsi="Arial" w:cs="Arial"/>
          <w:sz w:val="24"/>
          <w:szCs w:val="24"/>
          <w:lang w:val="es-ES_tradnl" w:eastAsia="es-ES_tradnl"/>
        </w:rPr>
        <w:t>Los presentes Criterios</w:t>
      </w:r>
      <w:r w:rsidR="008E7F69" w:rsidRPr="008E7F69">
        <w:rPr>
          <w:rFonts w:ascii="Arial" w:eastAsia="Trebuchet MS" w:hAnsi="Arial" w:cs="Arial"/>
          <w:sz w:val="24"/>
          <w:szCs w:val="24"/>
          <w:lang w:val="es-ES_tradnl" w:eastAsia="es-ES_tradnl"/>
        </w:rPr>
        <w:t xml:space="preserve"> tienen por objeto establecer los rasgos característicos que deberán reunir los criterios generale</w:t>
      </w:r>
      <w:r>
        <w:rPr>
          <w:rFonts w:ascii="Arial" w:eastAsia="Trebuchet MS" w:hAnsi="Arial" w:cs="Arial"/>
          <w:sz w:val="24"/>
          <w:szCs w:val="24"/>
          <w:lang w:val="es-ES_tradnl" w:eastAsia="es-ES_tradnl"/>
        </w:rPr>
        <w:t>s en materia de clasificació</w:t>
      </w:r>
      <w:r w:rsidRPr="008E7F69">
        <w:rPr>
          <w:rFonts w:ascii="Arial" w:eastAsia="Trebuchet MS" w:hAnsi="Arial" w:cs="Arial"/>
          <w:sz w:val="24"/>
          <w:szCs w:val="24"/>
          <w:lang w:val="es-ES_tradnl" w:eastAsia="es-ES_tradnl"/>
        </w:rPr>
        <w:t>n</w:t>
      </w:r>
      <w:r w:rsidR="008E7F69" w:rsidRPr="008E7F69">
        <w:rPr>
          <w:rFonts w:ascii="Arial" w:eastAsia="Trebuchet MS" w:hAnsi="Arial" w:cs="Arial"/>
          <w:sz w:val="24"/>
          <w:szCs w:val="24"/>
          <w:lang w:val="es-ES_tradnl" w:eastAsia="es-ES_tradnl"/>
        </w:rPr>
        <w:t xml:space="preserve"> de</w:t>
      </w:r>
      <w:r>
        <w:rPr>
          <w:rFonts w:ascii="Arial" w:eastAsia="Trebuchet MS" w:hAnsi="Arial" w:cs="Arial"/>
          <w:sz w:val="24"/>
          <w:szCs w:val="24"/>
          <w:lang w:val="es-ES_tradnl" w:eastAsia="es-ES_tradnl"/>
        </w:rPr>
        <w:t xml:space="preserve"> </w:t>
      </w:r>
      <w:r w:rsidRPr="006A5F7F">
        <w:rPr>
          <w:rFonts w:ascii="Arial" w:eastAsia="Trebuchet MS" w:hAnsi="Arial" w:cs="Arial"/>
          <w:sz w:val="24"/>
          <w:szCs w:val="24"/>
          <w:lang w:val="es-ES_tradnl" w:eastAsia="es-ES_tradnl"/>
        </w:rPr>
        <w:t>información pública, que serán la base de la clasificación o desclasificación de la información en forma particular, así como de las versiones públicas que en su caso se generen cuando los documentos contengan partes o secciones reservadas y/o confidenciales</w:t>
      </w:r>
      <w:r>
        <w:rPr>
          <w:rFonts w:ascii="Arial" w:eastAsia="Trebuchet MS" w:hAnsi="Arial" w:cs="Arial"/>
          <w:sz w:val="24"/>
          <w:szCs w:val="24"/>
          <w:lang w:val="es-ES_tradnl" w:eastAsia="es-ES_tradnl"/>
        </w:rPr>
        <w:t>.</w:t>
      </w:r>
    </w:p>
    <w:p w:rsidR="006A5F7F" w:rsidRDefault="006A5F7F" w:rsidP="006A5F7F">
      <w:pPr>
        <w:spacing w:before="219" w:after="0" w:line="231" w:lineRule="exact"/>
        <w:ind w:left="201"/>
        <w:jc w:val="both"/>
        <w:rPr>
          <w:rFonts w:ascii="Arial" w:eastAsia="Trebuchet MS" w:hAnsi="Arial" w:cs="Arial"/>
          <w:bCs/>
          <w:sz w:val="24"/>
          <w:szCs w:val="24"/>
          <w:lang w:val="es-ES_tradnl" w:eastAsia="es-ES_tradnl"/>
        </w:rPr>
      </w:pPr>
      <w:r w:rsidRPr="006A5F7F">
        <w:rPr>
          <w:rFonts w:ascii="Arial" w:eastAsia="Trebuchet MS" w:hAnsi="Arial" w:cs="Arial"/>
          <w:b/>
          <w:bCs/>
          <w:sz w:val="24"/>
          <w:szCs w:val="24"/>
          <w:lang w:val="es-ES_tradnl" w:eastAsia="es-ES_tradnl"/>
        </w:rPr>
        <w:t>SEGUNDO.-</w:t>
      </w:r>
      <w:r>
        <w:rPr>
          <w:rFonts w:ascii="Arial" w:eastAsia="Trebuchet MS" w:hAnsi="Arial" w:cs="Arial"/>
          <w:b/>
          <w:bCs/>
          <w:sz w:val="24"/>
          <w:szCs w:val="24"/>
          <w:lang w:val="es-ES_tradnl" w:eastAsia="es-ES_tradnl"/>
        </w:rPr>
        <w:t xml:space="preserve"> </w:t>
      </w:r>
      <w:r w:rsidRPr="006A5F7F">
        <w:rPr>
          <w:rFonts w:ascii="Arial" w:eastAsia="Trebuchet MS" w:hAnsi="Arial" w:cs="Arial"/>
          <w:bCs/>
          <w:sz w:val="24"/>
          <w:szCs w:val="24"/>
          <w:lang w:val="es-ES_tradnl" w:eastAsia="es-ES_tradnl"/>
        </w:rPr>
        <w:t>La clasificación y desclasificación, de la información reservada y/o confidencial, y la emisión de versiones públic</w:t>
      </w:r>
      <w:r>
        <w:rPr>
          <w:rFonts w:ascii="Arial" w:eastAsia="Trebuchet MS" w:hAnsi="Arial" w:cs="Arial"/>
          <w:bCs/>
          <w:sz w:val="24"/>
          <w:szCs w:val="24"/>
          <w:lang w:val="es-ES_tradnl" w:eastAsia="es-ES_tradnl"/>
        </w:rPr>
        <w:t>as, se realizará a través del Comité de Clasificación del Municipio</w:t>
      </w:r>
      <w:r w:rsidRPr="006A5F7F">
        <w:rPr>
          <w:rFonts w:ascii="Arial" w:eastAsia="Trebuchet MS" w:hAnsi="Arial" w:cs="Arial"/>
          <w:bCs/>
          <w:sz w:val="24"/>
          <w:szCs w:val="24"/>
          <w:lang w:val="es-ES_tradnl" w:eastAsia="es-ES_tradnl"/>
        </w:rPr>
        <w:t>, conforme a las disposi</w:t>
      </w:r>
      <w:r>
        <w:rPr>
          <w:rFonts w:ascii="Arial" w:eastAsia="Trebuchet MS" w:hAnsi="Arial" w:cs="Arial"/>
          <w:bCs/>
          <w:sz w:val="24"/>
          <w:szCs w:val="24"/>
          <w:lang w:val="es-ES_tradnl" w:eastAsia="es-ES_tradnl"/>
        </w:rPr>
        <w:t>ciones contenidas en esto</w:t>
      </w:r>
      <w:r w:rsidRPr="006A5F7F">
        <w:rPr>
          <w:rFonts w:ascii="Arial" w:eastAsia="Trebuchet MS" w:hAnsi="Arial" w:cs="Arial"/>
          <w:bCs/>
          <w:sz w:val="24"/>
          <w:szCs w:val="24"/>
          <w:lang w:val="es-ES_tradnl" w:eastAsia="es-ES_tradnl"/>
        </w:rPr>
        <w:t xml:space="preserve">s criterios </w:t>
      </w:r>
      <w:r>
        <w:rPr>
          <w:rFonts w:ascii="Arial" w:eastAsia="Trebuchet MS" w:hAnsi="Arial" w:cs="Arial"/>
          <w:bCs/>
          <w:sz w:val="24"/>
          <w:szCs w:val="24"/>
          <w:lang w:val="es-ES_tradnl" w:eastAsia="es-ES_tradnl"/>
        </w:rPr>
        <w:t>y los</w:t>
      </w:r>
      <w:r w:rsidRPr="006A5F7F">
        <w:rPr>
          <w:rFonts w:ascii="Arial" w:eastAsia="Trebuchet MS" w:hAnsi="Arial" w:cs="Arial"/>
          <w:bCs/>
          <w:sz w:val="24"/>
          <w:szCs w:val="24"/>
          <w:lang w:val="es-ES_tradnl" w:eastAsia="es-ES_tradnl"/>
        </w:rPr>
        <w:t xml:space="preserve"> Lineamientos</w:t>
      </w:r>
      <w:r>
        <w:rPr>
          <w:rFonts w:ascii="Arial" w:eastAsia="Trebuchet MS" w:hAnsi="Arial" w:cs="Arial"/>
          <w:bCs/>
          <w:sz w:val="24"/>
          <w:szCs w:val="24"/>
          <w:lang w:val="es-ES_tradnl" w:eastAsia="es-ES_tradnl"/>
        </w:rPr>
        <w:t xml:space="preserve"> emitidos por el Instituto de Trasparencia e Información </w:t>
      </w:r>
      <w:proofErr w:type="spellStart"/>
      <w:r>
        <w:rPr>
          <w:rFonts w:ascii="Arial" w:eastAsia="Trebuchet MS" w:hAnsi="Arial" w:cs="Arial"/>
          <w:bCs/>
          <w:sz w:val="24"/>
          <w:szCs w:val="24"/>
          <w:lang w:val="es-ES_tradnl" w:eastAsia="es-ES_tradnl"/>
        </w:rPr>
        <w:t>Publica</w:t>
      </w:r>
      <w:proofErr w:type="spellEnd"/>
      <w:r>
        <w:rPr>
          <w:rFonts w:ascii="Arial" w:eastAsia="Trebuchet MS" w:hAnsi="Arial" w:cs="Arial"/>
          <w:bCs/>
          <w:sz w:val="24"/>
          <w:szCs w:val="24"/>
          <w:lang w:val="es-ES_tradnl" w:eastAsia="es-ES_tradnl"/>
        </w:rPr>
        <w:t xml:space="preserve"> del Estado de Jalisco, asimismo en</w:t>
      </w:r>
      <w:r w:rsidRPr="006A5F7F">
        <w:rPr>
          <w:rFonts w:ascii="Arial" w:eastAsia="Trebuchet MS" w:hAnsi="Arial" w:cs="Arial"/>
          <w:bCs/>
          <w:sz w:val="24"/>
          <w:szCs w:val="24"/>
          <w:lang w:val="es-ES_tradnl" w:eastAsia="es-ES_tradnl"/>
        </w:rPr>
        <w:t xml:space="preserve"> lo dispuesto por los Títulos</w:t>
      </w:r>
      <w:r>
        <w:rPr>
          <w:rFonts w:ascii="Arial" w:eastAsia="Trebuchet MS" w:hAnsi="Arial" w:cs="Arial"/>
          <w:bCs/>
          <w:sz w:val="24"/>
          <w:szCs w:val="24"/>
          <w:lang w:val="es-ES_tradnl" w:eastAsia="es-ES_tradnl"/>
        </w:rPr>
        <w:t xml:space="preserve"> Cuarto y Quinto de la Ley, así </w:t>
      </w:r>
      <w:r w:rsidRPr="006A5F7F">
        <w:rPr>
          <w:rFonts w:ascii="Arial" w:eastAsia="Trebuchet MS" w:hAnsi="Arial" w:cs="Arial"/>
          <w:bCs/>
          <w:sz w:val="24"/>
          <w:szCs w:val="24"/>
          <w:lang w:val="es-ES_tradnl" w:eastAsia="es-ES_tradnl"/>
        </w:rPr>
        <w:t>como por lo dispuesto por el Reglamento.</w:t>
      </w:r>
    </w:p>
    <w:p w:rsidR="006A5F7F" w:rsidRDefault="006A5F7F" w:rsidP="006A5F7F">
      <w:pPr>
        <w:spacing w:before="219" w:after="0" w:line="231" w:lineRule="exact"/>
        <w:ind w:left="201"/>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TERCERO.</w:t>
      </w:r>
      <w:r>
        <w:rPr>
          <w:rFonts w:ascii="Arial" w:eastAsia="Trebuchet MS" w:hAnsi="Arial" w:cs="Arial"/>
          <w:bCs/>
          <w:sz w:val="24"/>
          <w:szCs w:val="24"/>
          <w:lang w:val="es-ES_tradnl" w:eastAsia="es-ES_tradnl"/>
        </w:rPr>
        <w:t>-</w:t>
      </w:r>
      <w:r w:rsidR="00C87C6B">
        <w:rPr>
          <w:rFonts w:ascii="Arial" w:eastAsia="Trebuchet MS" w:hAnsi="Arial" w:cs="Arial"/>
          <w:bCs/>
          <w:sz w:val="24"/>
          <w:szCs w:val="24"/>
          <w:lang w:val="es-ES_tradnl" w:eastAsia="es-ES_tradnl"/>
        </w:rPr>
        <w:t xml:space="preserve"> </w:t>
      </w:r>
      <w:r w:rsidR="00C87C6B" w:rsidRPr="00C87C6B">
        <w:rPr>
          <w:rFonts w:ascii="Arial" w:eastAsia="Trebuchet MS" w:hAnsi="Arial" w:cs="Arial"/>
          <w:bCs/>
          <w:sz w:val="24"/>
          <w:szCs w:val="24"/>
          <w:lang w:val="es-ES_tradnl" w:eastAsia="es-ES_tradnl"/>
        </w:rPr>
        <w:t>Para los efectos de los presentes Lineamientos se emplearán las definiciones contenidas en el artículo 4o de la Ley de Información Pública del Estado de Jalisco y sus Municipios.</w:t>
      </w:r>
    </w:p>
    <w:p w:rsidR="00C87C6B" w:rsidRDefault="00C87C6B" w:rsidP="006A5F7F">
      <w:pPr>
        <w:spacing w:before="219" w:after="0" w:line="231" w:lineRule="exact"/>
        <w:ind w:left="201"/>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CUARTO.</w:t>
      </w:r>
      <w:r>
        <w:rPr>
          <w:rFonts w:ascii="Arial" w:eastAsia="Trebuchet MS" w:hAnsi="Arial" w:cs="Arial"/>
          <w:bCs/>
          <w:sz w:val="24"/>
          <w:szCs w:val="24"/>
          <w:lang w:val="es-ES_tradnl" w:eastAsia="es-ES_tradnl"/>
        </w:rPr>
        <w:t xml:space="preserve">- </w:t>
      </w:r>
      <w:r w:rsidRPr="00C87C6B">
        <w:rPr>
          <w:rFonts w:ascii="Arial" w:eastAsia="Trebuchet MS" w:hAnsi="Arial" w:cs="Arial"/>
          <w:bCs/>
          <w:sz w:val="24"/>
          <w:szCs w:val="24"/>
          <w:lang w:val="es-ES_tradnl" w:eastAsia="es-ES_tradnl"/>
        </w:rPr>
        <w:t xml:space="preserve">Pueden ser objeto de clasificación todos los documentos, en cualquier formato de composición, como pueden ser: los expedientes, reportes, estudios, actas, resoluciones, oficios, correspondencia, acuerdos, directivas, directrices, circulares, contratos, convenios, instructivos, notas, memorandos, estadísticas o bien, cualquier otro registro que documente el ejercicio de las facultades o la actividad </w:t>
      </w:r>
      <w:r>
        <w:rPr>
          <w:rFonts w:ascii="Arial" w:eastAsia="Trebuchet MS" w:hAnsi="Arial" w:cs="Arial"/>
          <w:bCs/>
          <w:sz w:val="24"/>
          <w:szCs w:val="24"/>
          <w:lang w:val="es-ES_tradnl" w:eastAsia="es-ES_tradnl"/>
        </w:rPr>
        <w:t>del municipio de Amacueca, Jalisco</w:t>
      </w:r>
      <w:r w:rsidRPr="00C87C6B">
        <w:rPr>
          <w:rFonts w:ascii="Arial" w:eastAsia="Trebuchet MS" w:hAnsi="Arial" w:cs="Arial"/>
          <w:bCs/>
          <w:sz w:val="24"/>
          <w:szCs w:val="24"/>
          <w:lang w:val="es-ES_tradnl" w:eastAsia="es-ES_tradnl"/>
        </w:rPr>
        <w:t xml:space="preserve">; y/o soporte material en que se encuentre, comprendiendo escritos, fotografías, grabaciones, soporte magnético, digital, sonoro, visual, electrónico, informático, </w:t>
      </w:r>
      <w:proofErr w:type="spellStart"/>
      <w:r w:rsidRPr="00C87C6B">
        <w:rPr>
          <w:rFonts w:ascii="Arial" w:eastAsia="Trebuchet MS" w:hAnsi="Arial" w:cs="Arial"/>
          <w:bCs/>
          <w:sz w:val="24"/>
          <w:szCs w:val="24"/>
          <w:lang w:val="es-ES_tradnl" w:eastAsia="es-ES_tradnl"/>
        </w:rPr>
        <w:t>ologràfico</w:t>
      </w:r>
      <w:proofErr w:type="spellEnd"/>
      <w:r w:rsidRPr="00C87C6B">
        <w:rPr>
          <w:rFonts w:ascii="Arial" w:eastAsia="Trebuchet MS" w:hAnsi="Arial" w:cs="Arial"/>
          <w:bCs/>
          <w:sz w:val="24"/>
          <w:szCs w:val="24"/>
          <w:lang w:val="es-ES_tradnl" w:eastAsia="es-ES_tradnl"/>
        </w:rPr>
        <w:t xml:space="preserve">, o en cualquier elemento técnico existente </w:t>
      </w:r>
      <w:r>
        <w:rPr>
          <w:rFonts w:ascii="Arial" w:eastAsia="Trebuchet MS" w:hAnsi="Arial" w:cs="Arial"/>
          <w:bCs/>
          <w:sz w:val="24"/>
          <w:szCs w:val="24"/>
          <w:lang w:val="es-ES_tradnl" w:eastAsia="es-ES_tradnl"/>
        </w:rPr>
        <w:t>o que se cree con posterioridad.</w:t>
      </w:r>
    </w:p>
    <w:p w:rsidR="00C87C6B" w:rsidRDefault="00C87C6B" w:rsidP="006A5F7F">
      <w:pPr>
        <w:spacing w:before="219" w:after="0" w:line="231" w:lineRule="exact"/>
        <w:ind w:left="201"/>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QUINTO.</w:t>
      </w:r>
      <w:r>
        <w:rPr>
          <w:rFonts w:ascii="Arial" w:eastAsia="Trebuchet MS" w:hAnsi="Arial" w:cs="Arial"/>
          <w:bCs/>
          <w:sz w:val="24"/>
          <w:szCs w:val="24"/>
          <w:lang w:val="es-ES_tradnl" w:eastAsia="es-ES_tradnl"/>
        </w:rPr>
        <w:t xml:space="preserve">- </w:t>
      </w:r>
      <w:r w:rsidRPr="00C87C6B">
        <w:rPr>
          <w:rFonts w:ascii="Arial" w:eastAsia="Trebuchet MS" w:hAnsi="Arial" w:cs="Arial"/>
          <w:bCs/>
          <w:sz w:val="24"/>
          <w:szCs w:val="24"/>
          <w:lang w:val="es-ES_tradnl" w:eastAsia="es-ES_tradnl"/>
        </w:rPr>
        <w:t>Los criterios de clasificación de información pública y protección de información confidencial y reservada son de carácter obligatorio y corresponden a directrices que catalogan la información en grandes rubros, de modo que agrupan información en términos generales o abstractos, que prevén para un uso común y repetido, reglas, especificaciones, características o prescripciones, que son sustento invariable para la clasificación particular.</w:t>
      </w:r>
    </w:p>
    <w:p w:rsidR="006A5F7F" w:rsidRDefault="006A5F7F" w:rsidP="00690496">
      <w:pPr>
        <w:spacing w:before="219" w:after="0" w:line="231" w:lineRule="exact"/>
        <w:jc w:val="both"/>
        <w:rPr>
          <w:rFonts w:ascii="Arial" w:eastAsia="Trebuchet MS" w:hAnsi="Arial" w:cs="Arial"/>
          <w:bCs/>
          <w:sz w:val="24"/>
          <w:szCs w:val="24"/>
          <w:lang w:val="es-ES_tradnl" w:eastAsia="es-ES_tradnl"/>
        </w:rPr>
      </w:pPr>
    </w:p>
    <w:p w:rsidR="00632285" w:rsidRDefault="00632285" w:rsidP="00690496">
      <w:pPr>
        <w:spacing w:before="219" w:after="0" w:line="231" w:lineRule="exact"/>
        <w:jc w:val="center"/>
        <w:rPr>
          <w:rFonts w:ascii="Arial" w:eastAsia="Trebuchet MS" w:hAnsi="Arial" w:cs="Arial"/>
          <w:b/>
          <w:bCs/>
          <w:sz w:val="24"/>
          <w:szCs w:val="24"/>
          <w:lang w:val="es-ES_tradnl" w:eastAsia="es-ES_tradnl"/>
        </w:rPr>
      </w:pPr>
    </w:p>
    <w:p w:rsidR="00632285" w:rsidRDefault="00632285" w:rsidP="00690496">
      <w:pPr>
        <w:spacing w:before="219" w:after="0" w:line="231" w:lineRule="exact"/>
        <w:jc w:val="center"/>
        <w:rPr>
          <w:rFonts w:ascii="Arial" w:eastAsia="Trebuchet MS" w:hAnsi="Arial" w:cs="Arial"/>
          <w:b/>
          <w:bCs/>
          <w:sz w:val="24"/>
          <w:szCs w:val="24"/>
          <w:lang w:val="es-ES_tradnl" w:eastAsia="es-ES_tradnl"/>
        </w:rPr>
      </w:pPr>
    </w:p>
    <w:p w:rsidR="00690496" w:rsidRPr="00690496" w:rsidRDefault="00690496" w:rsidP="00690496">
      <w:pPr>
        <w:spacing w:before="219" w:after="0" w:line="231" w:lineRule="exact"/>
        <w:jc w:val="center"/>
        <w:rPr>
          <w:rFonts w:ascii="Arial" w:eastAsia="Trebuchet MS" w:hAnsi="Arial" w:cs="Arial"/>
          <w:b/>
          <w:bCs/>
          <w:sz w:val="24"/>
          <w:szCs w:val="24"/>
          <w:lang w:val="es-ES_tradnl" w:eastAsia="es-ES_tradnl"/>
        </w:rPr>
      </w:pPr>
      <w:r w:rsidRPr="00690496">
        <w:rPr>
          <w:rFonts w:ascii="Arial" w:eastAsia="Trebuchet MS" w:hAnsi="Arial" w:cs="Arial"/>
          <w:b/>
          <w:bCs/>
          <w:sz w:val="24"/>
          <w:szCs w:val="24"/>
          <w:lang w:val="es-ES_tradnl" w:eastAsia="es-ES_tradnl"/>
        </w:rPr>
        <w:t>CAPITULO II</w:t>
      </w:r>
    </w:p>
    <w:p w:rsidR="00690496" w:rsidRDefault="00690496" w:rsidP="00690496">
      <w:pPr>
        <w:spacing w:before="219" w:after="0" w:line="231"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Criterios</w:t>
      </w:r>
      <w:r w:rsidRPr="00690496">
        <w:rPr>
          <w:rFonts w:ascii="Arial" w:eastAsia="Trebuchet MS" w:hAnsi="Arial" w:cs="Arial"/>
          <w:b/>
          <w:bCs/>
          <w:sz w:val="24"/>
          <w:szCs w:val="24"/>
          <w:lang w:val="es-ES_tradnl" w:eastAsia="es-ES_tradnl"/>
        </w:rPr>
        <w:t xml:space="preserve"> Generales para la Clasificación y Desclasificación de la </w:t>
      </w:r>
      <w:r>
        <w:rPr>
          <w:rFonts w:ascii="Arial" w:eastAsia="Trebuchet MS" w:hAnsi="Arial" w:cs="Arial"/>
          <w:b/>
          <w:bCs/>
          <w:sz w:val="24"/>
          <w:szCs w:val="24"/>
          <w:lang w:val="es-ES_tradnl" w:eastAsia="es-ES_tradnl"/>
        </w:rPr>
        <w:t>Información</w:t>
      </w:r>
    </w:p>
    <w:p w:rsidR="00690496" w:rsidRDefault="00690496" w:rsidP="00690496">
      <w:pPr>
        <w:spacing w:before="219" w:after="0" w:line="231"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Sección Primera</w:t>
      </w:r>
    </w:p>
    <w:p w:rsidR="00632285" w:rsidRDefault="00690496" w:rsidP="00632285">
      <w:pPr>
        <w:spacing w:before="219" w:after="0" w:line="231"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De la Clasificación</w:t>
      </w:r>
    </w:p>
    <w:p w:rsidR="008E7F69" w:rsidRPr="00632285" w:rsidRDefault="008E7F69" w:rsidP="00632285">
      <w:pPr>
        <w:spacing w:before="219" w:after="0" w:line="231" w:lineRule="exact"/>
        <w:jc w:val="both"/>
        <w:rPr>
          <w:rFonts w:ascii="Arial" w:eastAsia="Trebuchet MS" w:hAnsi="Arial" w:cs="Arial"/>
          <w:bCs/>
          <w:sz w:val="24"/>
          <w:szCs w:val="24"/>
          <w:lang w:val="es-ES_tradnl" w:eastAsia="es-ES_tradnl"/>
        </w:rPr>
      </w:pPr>
      <w:r w:rsidRPr="008E7F69">
        <w:rPr>
          <w:rFonts w:ascii="Arial" w:eastAsia="Trebuchet MS" w:hAnsi="Arial" w:cs="Arial"/>
          <w:b/>
          <w:bCs/>
          <w:sz w:val="24"/>
          <w:szCs w:val="24"/>
          <w:lang w:val="es-ES_tradnl" w:eastAsia="es-ES_tradnl"/>
        </w:rPr>
        <w:t xml:space="preserve">SEXTO.- </w:t>
      </w:r>
      <w:r w:rsidRPr="00970062">
        <w:rPr>
          <w:rFonts w:ascii="Arial" w:eastAsia="Trebuchet MS" w:hAnsi="Arial" w:cs="Arial"/>
          <w:bCs/>
          <w:sz w:val="24"/>
          <w:szCs w:val="24"/>
          <w:lang w:val="es-ES_tradnl" w:eastAsia="es-ES_tradnl"/>
        </w:rPr>
        <w:t xml:space="preserve">Para efectos </w:t>
      </w:r>
      <w:r w:rsidRPr="00970062">
        <w:rPr>
          <w:rFonts w:ascii="Arial" w:eastAsia="Trebuchet MS" w:hAnsi="Arial" w:cs="Arial"/>
          <w:spacing w:val="-10"/>
          <w:sz w:val="24"/>
          <w:szCs w:val="24"/>
          <w:lang w:val="es-ES_tradnl" w:eastAsia="es-ES_tradnl"/>
        </w:rPr>
        <w:t xml:space="preserve">de </w:t>
      </w:r>
      <w:r w:rsidRPr="00970062">
        <w:rPr>
          <w:rFonts w:ascii="Arial" w:eastAsia="Trebuchet MS" w:hAnsi="Arial" w:cs="Arial"/>
          <w:bCs/>
          <w:sz w:val="24"/>
          <w:szCs w:val="24"/>
          <w:lang w:val="es-ES_tradnl" w:eastAsia="es-ES_tradnl"/>
        </w:rPr>
        <w:t xml:space="preserve">lo previsto en </w:t>
      </w:r>
      <w:r w:rsidR="00632285">
        <w:rPr>
          <w:rFonts w:ascii="Arial" w:eastAsia="Trebuchet MS" w:hAnsi="Arial" w:cs="Arial"/>
          <w:bCs/>
          <w:sz w:val="24"/>
          <w:szCs w:val="24"/>
          <w:lang w:val="es-ES_tradnl" w:eastAsia="es-ES_tradnl"/>
        </w:rPr>
        <w:t xml:space="preserve">los presentes Lineamientos, por </w:t>
      </w:r>
      <w:r w:rsidRPr="00970062">
        <w:rPr>
          <w:rFonts w:ascii="Arial" w:eastAsia="Trebuchet MS" w:hAnsi="Arial" w:cs="Arial"/>
          <w:bCs/>
          <w:sz w:val="24"/>
          <w:szCs w:val="24"/>
          <w:lang w:val="es-ES_tradnl" w:eastAsia="es-ES_tradnl"/>
        </w:rPr>
        <w:t>clasificación se entiende el acto mediante el cual, se determina qué información de la que tiene en su poder el sujeto obligado, encuadra en los supuestos de reserva y/o confidencialidad y, por lo ta</w:t>
      </w:r>
      <w:r w:rsidR="00970062" w:rsidRPr="00970062">
        <w:rPr>
          <w:rFonts w:ascii="Arial" w:eastAsia="Trebuchet MS" w:hAnsi="Arial" w:cs="Arial"/>
          <w:bCs/>
          <w:sz w:val="24"/>
          <w:szCs w:val="24"/>
          <w:lang w:val="es-ES_tradnl" w:eastAsia="es-ES_tradnl"/>
        </w:rPr>
        <w:t xml:space="preserve">nto, no podrá ser proporcionada </w:t>
      </w:r>
      <w:r w:rsidRPr="00970062">
        <w:rPr>
          <w:rFonts w:ascii="Arial" w:eastAsia="Trebuchet MS" w:hAnsi="Arial" w:cs="Arial"/>
          <w:bCs/>
          <w:sz w:val="24"/>
          <w:szCs w:val="24"/>
          <w:lang w:val="es-ES_tradnl" w:eastAsia="es-ES_tradnl"/>
        </w:rPr>
        <w:t>La clasificación de la información pública inicia con la etapa de emisión de criterios de clasificación, por parte del sujeto obligado y concluye con la clasificación particular, de conformidad con el artículo 48 de la Ley.</w:t>
      </w:r>
    </w:p>
    <w:p w:rsidR="008E7F69" w:rsidRPr="008E7F69" w:rsidRDefault="00893580" w:rsidP="008E7F69">
      <w:pPr>
        <w:spacing w:before="231" w:after="0" w:line="255" w:lineRule="exact"/>
        <w:jc w:val="both"/>
        <w:rPr>
          <w:rFonts w:ascii="Arial" w:eastAsia="Trebuchet MS" w:hAnsi="Arial" w:cs="Arial"/>
          <w:sz w:val="24"/>
          <w:szCs w:val="24"/>
        </w:rPr>
      </w:pPr>
      <w:r>
        <w:rPr>
          <w:rFonts w:ascii="Arial" w:eastAsia="Trebuchet MS" w:hAnsi="Arial" w:cs="Arial"/>
          <w:b/>
          <w:bCs/>
          <w:sz w:val="24"/>
          <w:szCs w:val="24"/>
          <w:lang w:eastAsia="es-ES_tradnl"/>
        </w:rPr>
        <w:t>SEPTIMO</w:t>
      </w:r>
      <w:r w:rsidR="008E7F69" w:rsidRPr="00970062">
        <w:rPr>
          <w:rFonts w:ascii="Arial" w:eastAsia="Trebuchet MS" w:hAnsi="Arial" w:cs="Arial"/>
          <w:b/>
          <w:bCs/>
          <w:sz w:val="24"/>
          <w:szCs w:val="24"/>
          <w:lang w:val="es-ES_tradnl" w:eastAsia="es-ES_tradnl"/>
        </w:rPr>
        <w:t>.-</w:t>
      </w:r>
      <w:r w:rsidR="008E7F69" w:rsidRPr="00632DF7">
        <w:rPr>
          <w:rFonts w:ascii="Arial" w:eastAsia="Trebuchet MS" w:hAnsi="Arial" w:cs="Arial"/>
          <w:b/>
          <w:bCs/>
          <w:sz w:val="24"/>
          <w:szCs w:val="24"/>
          <w:lang w:val="es-ES_tradnl" w:eastAsia="es-ES_tradnl"/>
        </w:rPr>
        <w:t xml:space="preserve"> </w:t>
      </w:r>
      <w:r w:rsidR="008E7F69" w:rsidRPr="00632DF7">
        <w:rPr>
          <w:rFonts w:ascii="Arial" w:eastAsia="Trebuchet MS" w:hAnsi="Arial" w:cs="Arial"/>
          <w:spacing w:val="-10"/>
          <w:sz w:val="24"/>
          <w:szCs w:val="24"/>
          <w:lang w:val="es-ES_tradnl" w:eastAsia="es-ES_tradnl"/>
        </w:rPr>
        <w:t xml:space="preserve">La </w:t>
      </w:r>
      <w:r w:rsidR="00632DF7">
        <w:rPr>
          <w:rFonts w:ascii="Arial" w:eastAsia="Trebuchet MS" w:hAnsi="Arial" w:cs="Arial"/>
          <w:spacing w:val="-10"/>
          <w:sz w:val="24"/>
          <w:szCs w:val="24"/>
          <w:lang w:val="es-ES_tradnl" w:eastAsia="es-ES_tradnl"/>
        </w:rPr>
        <w:t xml:space="preserve"> </w:t>
      </w:r>
      <w:r w:rsidR="008E7F69" w:rsidRPr="00632DF7">
        <w:rPr>
          <w:rFonts w:ascii="Arial" w:eastAsia="Trebuchet MS" w:hAnsi="Arial" w:cs="Arial"/>
          <w:bCs/>
          <w:sz w:val="24"/>
          <w:szCs w:val="24"/>
          <w:lang w:val="es-ES_tradnl" w:eastAsia="es-ES_tradnl"/>
        </w:rPr>
        <w:t>clasificación particular de información deberá recaer en un acta, que deberá contener por lo menos:</w:t>
      </w:r>
    </w:p>
    <w:p w:rsidR="008E7F69" w:rsidRPr="00632DF7" w:rsidRDefault="008E7F69" w:rsidP="008E7F69">
      <w:pPr>
        <w:numPr>
          <w:ilvl w:val="0"/>
          <w:numId w:val="2"/>
        </w:numPr>
        <w:tabs>
          <w:tab w:val="left" w:pos="647"/>
        </w:tabs>
        <w:spacing w:before="246" w:after="0" w:line="246" w:lineRule="exact"/>
        <w:jc w:val="both"/>
        <w:rPr>
          <w:rFonts w:ascii="Arial" w:eastAsia="Trebuchet MS" w:hAnsi="Arial" w:cs="Arial"/>
          <w:bCs/>
          <w:sz w:val="24"/>
          <w:szCs w:val="24"/>
          <w:lang w:val="es-ES_tradnl" w:eastAsia="es-ES_tradnl"/>
        </w:rPr>
      </w:pPr>
      <w:r w:rsidRPr="00632DF7">
        <w:rPr>
          <w:rFonts w:ascii="Arial" w:eastAsia="Trebuchet MS" w:hAnsi="Arial" w:cs="Arial"/>
          <w:bCs/>
          <w:sz w:val="24"/>
          <w:szCs w:val="24"/>
          <w:lang w:val="es-ES_tradnl" w:eastAsia="es-ES_tradnl"/>
        </w:rPr>
        <w:t>El nombre del sujeto obligado.</w:t>
      </w:r>
    </w:p>
    <w:p w:rsidR="008E7F69" w:rsidRPr="00632DF7" w:rsidRDefault="008E7F69" w:rsidP="008E7F69">
      <w:pPr>
        <w:numPr>
          <w:ilvl w:val="0"/>
          <w:numId w:val="2"/>
        </w:numPr>
        <w:tabs>
          <w:tab w:val="left" w:pos="647"/>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El área generadora de la información y/o de quien la tenga bajo su poder.</w:t>
      </w:r>
    </w:p>
    <w:p w:rsidR="008E7F69" w:rsidRPr="00632DF7" w:rsidRDefault="008E7F69" w:rsidP="008E7F69">
      <w:pPr>
        <w:numPr>
          <w:ilvl w:val="0"/>
          <w:numId w:val="2"/>
        </w:numPr>
        <w:tabs>
          <w:tab w:val="left" w:pos="647"/>
        </w:tabs>
        <w:spacing w:before="5"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La fecha del acta y/o acuerdo;</w:t>
      </w:r>
    </w:p>
    <w:p w:rsidR="008E7F69" w:rsidRPr="00632DF7" w:rsidRDefault="008E7F69" w:rsidP="008E7F69">
      <w:pPr>
        <w:numPr>
          <w:ilvl w:val="0"/>
          <w:numId w:val="2"/>
        </w:numPr>
        <w:tabs>
          <w:tab w:val="left" w:pos="647"/>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Los criterios de clasificación de información del sujeto obligado aplicables;</w:t>
      </w:r>
    </w:p>
    <w:p w:rsidR="008E7F69" w:rsidRPr="00632DF7" w:rsidRDefault="008E7F69" w:rsidP="008E7F69">
      <w:pPr>
        <w:numPr>
          <w:ilvl w:val="0"/>
          <w:numId w:val="2"/>
        </w:numPr>
        <w:tabs>
          <w:tab w:val="left" w:pos="647"/>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El fundamento legal y motivación;</w:t>
      </w:r>
    </w:p>
    <w:p w:rsidR="008E7F69" w:rsidRPr="00632DF7" w:rsidRDefault="008E7F69" w:rsidP="00632DF7">
      <w:pPr>
        <w:numPr>
          <w:ilvl w:val="0"/>
          <w:numId w:val="2"/>
        </w:numPr>
        <w:tabs>
          <w:tab w:val="left" w:pos="576"/>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 xml:space="preserve">El carácter de reservada y/o confidencial, indicando, en su caso, las partes o </w:t>
      </w:r>
      <w:r w:rsidR="00632DF7">
        <w:rPr>
          <w:rFonts w:ascii="Arial" w:eastAsia="Trebuchet MS" w:hAnsi="Arial" w:cs="Arial"/>
          <w:bCs/>
          <w:sz w:val="24"/>
          <w:szCs w:val="24"/>
          <w:lang w:val="es-ES_tradnl" w:eastAsia="es-ES_tradnl"/>
        </w:rPr>
        <w:t xml:space="preserve">  </w:t>
      </w:r>
      <w:r w:rsidRPr="00632DF7">
        <w:rPr>
          <w:rFonts w:ascii="Arial" w:eastAsia="Trebuchet MS" w:hAnsi="Arial" w:cs="Arial"/>
          <w:bCs/>
          <w:sz w:val="24"/>
          <w:szCs w:val="24"/>
          <w:lang w:val="es-ES_tradnl" w:eastAsia="es-ES_tradnl"/>
        </w:rPr>
        <w:t>páginas del documento en el que consten;</w:t>
      </w:r>
    </w:p>
    <w:p w:rsidR="008E7F69" w:rsidRPr="00632DF7" w:rsidRDefault="008E7F69" w:rsidP="008E7F69">
      <w:pPr>
        <w:numPr>
          <w:ilvl w:val="0"/>
          <w:numId w:val="2"/>
        </w:numPr>
        <w:tabs>
          <w:tab w:val="left" w:pos="576"/>
        </w:tabs>
        <w:spacing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La precisión del plazo de reserva así como su fecha de inicio, debiendo motivar el mismo;</w:t>
      </w:r>
    </w:p>
    <w:p w:rsidR="008E7F69" w:rsidRPr="00632DF7" w:rsidRDefault="008E7F69" w:rsidP="008E7F69">
      <w:pPr>
        <w:numPr>
          <w:ilvl w:val="0"/>
          <w:numId w:val="2"/>
        </w:numPr>
        <w:tabs>
          <w:tab w:val="left" w:pos="576"/>
        </w:tabs>
        <w:spacing w:before="5" w:after="0" w:line="246" w:lineRule="exact"/>
        <w:jc w:val="both"/>
        <w:rPr>
          <w:rFonts w:ascii="Arial" w:eastAsia="Trebuchet MS" w:hAnsi="Arial" w:cs="Arial"/>
          <w:spacing w:val="-10"/>
          <w:sz w:val="24"/>
          <w:szCs w:val="24"/>
          <w:lang w:val="es-ES_tradnl" w:eastAsia="es-ES_tradnl"/>
        </w:rPr>
      </w:pPr>
      <w:r w:rsidRPr="00632DF7">
        <w:rPr>
          <w:rFonts w:ascii="Arial" w:eastAsia="Trebuchet MS" w:hAnsi="Arial" w:cs="Arial"/>
          <w:bCs/>
          <w:sz w:val="24"/>
          <w:szCs w:val="24"/>
          <w:lang w:val="es-ES_tradnl" w:eastAsia="es-ES_tradnl"/>
        </w:rPr>
        <w:t>La firma de los miembros del Comité.</w:t>
      </w:r>
    </w:p>
    <w:p w:rsidR="008E7F69" w:rsidRPr="008E7F69" w:rsidRDefault="00893580" w:rsidP="008E7F69">
      <w:pPr>
        <w:spacing w:before="236"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OCTAVO</w:t>
      </w:r>
      <w:r w:rsidR="008E7F69" w:rsidRPr="008E7F69">
        <w:rPr>
          <w:rFonts w:ascii="Arial" w:eastAsia="Trebuchet MS" w:hAnsi="Arial" w:cs="Arial"/>
          <w:b/>
          <w:bCs/>
          <w:sz w:val="24"/>
          <w:szCs w:val="24"/>
          <w:lang w:val="es-ES_tradnl" w:eastAsia="es-ES_tradnl"/>
        </w:rPr>
        <w:t xml:space="preserve">.- </w:t>
      </w:r>
      <w:r w:rsidR="008E7F69" w:rsidRPr="00632DF7">
        <w:rPr>
          <w:rFonts w:ascii="Arial" w:eastAsia="Trebuchet MS" w:hAnsi="Arial" w:cs="Arial"/>
          <w:bCs/>
          <w:sz w:val="24"/>
          <w:szCs w:val="24"/>
          <w:lang w:val="es-ES_tradnl" w:eastAsia="es-ES_tradnl"/>
        </w:rPr>
        <w:t xml:space="preserve">Para fundar la clasificación de la información, deberá señalarse el artículo, fracción, inciso, </w:t>
      </w:r>
      <w:proofErr w:type="spellStart"/>
      <w:r w:rsidR="00632DF7">
        <w:rPr>
          <w:rFonts w:ascii="Arial" w:eastAsia="Trebuchet MS" w:hAnsi="Arial" w:cs="Arial"/>
          <w:bCs/>
          <w:sz w:val="24"/>
          <w:szCs w:val="24"/>
          <w:lang w:val="es-ES_tradnl" w:eastAsia="es-ES_tradnl"/>
        </w:rPr>
        <w:t>sub</w:t>
      </w:r>
      <w:r w:rsidR="00632DF7" w:rsidRPr="00632DF7">
        <w:rPr>
          <w:rFonts w:ascii="Arial" w:eastAsia="Trebuchet MS" w:hAnsi="Arial" w:cs="Arial"/>
          <w:bCs/>
          <w:sz w:val="24"/>
          <w:szCs w:val="24"/>
          <w:lang w:val="es-ES_tradnl" w:eastAsia="es-ES_tradnl"/>
        </w:rPr>
        <w:t>inciso</w:t>
      </w:r>
      <w:proofErr w:type="spellEnd"/>
      <w:r w:rsidR="008E7F69" w:rsidRPr="00632DF7">
        <w:rPr>
          <w:rFonts w:ascii="Arial" w:eastAsia="Trebuchet MS" w:hAnsi="Arial" w:cs="Arial"/>
          <w:bCs/>
          <w:sz w:val="24"/>
          <w:szCs w:val="24"/>
          <w:lang w:val="es-ES_tradnl" w:eastAsia="es-ES_tradnl"/>
        </w:rPr>
        <w:t xml:space="preserve"> y párrafo de la Ley, o de otras disposiciones legales o reglamentarias que expresa</w:t>
      </w:r>
      <w:r w:rsidR="00FD1043">
        <w:rPr>
          <w:rFonts w:ascii="Arial" w:eastAsia="Trebuchet MS" w:hAnsi="Arial" w:cs="Arial"/>
          <w:bCs/>
          <w:sz w:val="24"/>
          <w:szCs w:val="24"/>
          <w:lang w:val="es-ES_tradnl" w:eastAsia="es-ES_tradnl"/>
        </w:rPr>
        <w:t>mente le otorguen ese carácter, así como lo estipulado en estos criterios.</w:t>
      </w:r>
    </w:p>
    <w:p w:rsidR="008E7F69" w:rsidRPr="008E7F69" w:rsidRDefault="008E7F69" w:rsidP="008E7F69">
      <w:pPr>
        <w:spacing w:after="0" w:line="240" w:lineRule="exact"/>
        <w:ind w:left="80" w:right="85" w:hanging="80"/>
        <w:jc w:val="both"/>
        <w:rPr>
          <w:rFonts w:ascii="Arial" w:eastAsia="Trebuchet MS" w:hAnsi="Arial" w:cs="Arial"/>
          <w:sz w:val="24"/>
          <w:szCs w:val="24"/>
        </w:rPr>
      </w:pPr>
    </w:p>
    <w:p w:rsidR="008E7F69" w:rsidRPr="00FD1043" w:rsidRDefault="008E7F69" w:rsidP="00FD1043">
      <w:pPr>
        <w:spacing w:before="6" w:after="0" w:line="246" w:lineRule="exact"/>
        <w:ind w:right="85"/>
        <w:jc w:val="both"/>
        <w:rPr>
          <w:rFonts w:ascii="Arial" w:eastAsia="Trebuchet MS" w:hAnsi="Arial" w:cs="Arial"/>
          <w:sz w:val="24"/>
          <w:szCs w:val="24"/>
        </w:rPr>
      </w:pPr>
      <w:r w:rsidRPr="00FD1043">
        <w:rPr>
          <w:rFonts w:ascii="Arial" w:eastAsia="Trebuchet MS" w:hAnsi="Arial" w:cs="Arial"/>
          <w:bCs/>
          <w:sz w:val="24"/>
          <w:szCs w:val="24"/>
          <w:lang w:val="es-ES_tradnl" w:eastAsia="es-ES_tradnl"/>
        </w:rPr>
        <w:t xml:space="preserve">Asimismo, los sujetos obligados deberán motivar la clasificación que se realice, es decir, </w:t>
      </w:r>
      <w:r w:rsidR="00FD1043" w:rsidRPr="00FD1043">
        <w:rPr>
          <w:rFonts w:ascii="Arial" w:eastAsia="Trebuchet MS" w:hAnsi="Arial" w:cs="Arial"/>
          <w:bCs/>
          <w:sz w:val="24"/>
          <w:szCs w:val="24"/>
          <w:lang w:val="es-ES_tradnl" w:eastAsia="es-ES_tradnl"/>
        </w:rPr>
        <w:t>deberán</w:t>
      </w:r>
      <w:r w:rsidRPr="00FD1043">
        <w:rPr>
          <w:rFonts w:ascii="Arial" w:eastAsia="Trebuchet MS" w:hAnsi="Arial" w:cs="Arial"/>
          <w:bCs/>
          <w:sz w:val="24"/>
          <w:szCs w:val="24"/>
          <w:lang w:val="es-ES_tradnl" w:eastAsia="es-ES_tradnl"/>
        </w:rPr>
        <w:t xml:space="preserve"> precisar las razones o circunstancias especiales que llevaron al sujeto obligado a concluir que el caso particular encuadra en los supuestos previstos por la Ley, el</w:t>
      </w:r>
      <w:r w:rsidR="00FD1043" w:rsidRPr="00FD1043">
        <w:rPr>
          <w:rFonts w:ascii="Arial" w:eastAsia="Trebuchet MS" w:hAnsi="Arial" w:cs="Arial"/>
          <w:sz w:val="24"/>
          <w:szCs w:val="24"/>
        </w:rPr>
        <w:t xml:space="preserve"> </w:t>
      </w:r>
      <w:r w:rsidRPr="00FD1043">
        <w:rPr>
          <w:rFonts w:ascii="Arial" w:eastAsia="Trebuchet MS" w:hAnsi="Arial" w:cs="Arial"/>
          <w:bCs/>
          <w:sz w:val="24"/>
          <w:szCs w:val="24"/>
          <w:lang w:val="es-ES_tradnl" w:eastAsia="es-ES_tradnl"/>
        </w:rPr>
        <w:t>ordenamiento legal o reglamentario de que se trate.</w:t>
      </w:r>
    </w:p>
    <w:p w:rsidR="008E7F69" w:rsidRPr="008E7F69" w:rsidRDefault="008E7F69" w:rsidP="008E7F69">
      <w:pPr>
        <w:spacing w:after="0" w:line="240" w:lineRule="auto"/>
        <w:ind w:left="595"/>
        <w:jc w:val="both"/>
        <w:rPr>
          <w:rFonts w:ascii="Arial" w:eastAsia="Century Schoolbook" w:hAnsi="Arial" w:cs="Arial"/>
          <w:sz w:val="24"/>
          <w:szCs w:val="24"/>
        </w:rPr>
      </w:pPr>
    </w:p>
    <w:p w:rsidR="008E7F69" w:rsidRPr="008E7F69" w:rsidRDefault="00893580" w:rsidP="008E7F69">
      <w:pPr>
        <w:spacing w:before="61" w:after="0" w:line="250" w:lineRule="exact"/>
        <w:jc w:val="both"/>
        <w:rPr>
          <w:rFonts w:ascii="Arial" w:eastAsia="Trebuchet MS" w:hAnsi="Arial" w:cs="Arial"/>
          <w:sz w:val="24"/>
          <w:szCs w:val="24"/>
        </w:rPr>
      </w:pPr>
      <w:r>
        <w:rPr>
          <w:rFonts w:ascii="Arial" w:eastAsia="Trebuchet MS" w:hAnsi="Arial" w:cs="Arial"/>
          <w:b/>
          <w:bCs/>
          <w:sz w:val="24"/>
          <w:szCs w:val="24"/>
          <w:lang w:eastAsia="es-ES_tradnl"/>
        </w:rPr>
        <w:t>NOVENO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 xml:space="preserve">Al generar los criterios generales o bien la clasificación particular de la información con fundamento en alguna de las fracciones establecidas en el artículo 41 de la Ley, no será suficiente que el contenido de la misma esté directamente relacionado con las materias que se protegen en dicho artículo, sino que deberá también considerarse la existencia de elementos </w:t>
      </w:r>
      <w:r w:rsidR="008E7F69" w:rsidRPr="00FD1043">
        <w:rPr>
          <w:rFonts w:ascii="Arial" w:eastAsia="Trebuchet MS" w:hAnsi="Arial" w:cs="Arial"/>
          <w:bCs/>
          <w:sz w:val="24"/>
          <w:szCs w:val="24"/>
          <w:lang w:val="es-ES_tradnl" w:eastAsia="es-ES_tradnl"/>
        </w:rPr>
        <w:lastRenderedPageBreak/>
        <w:t>objetivos que permitan determinar si la difusión de la información causaría un daño presente, probable y específico a los intereses jurídicos tutelados por dicho precepto, atendiendo en su caso lo precisado por el Reglamento.</w:t>
      </w:r>
    </w:p>
    <w:p w:rsidR="008E7F69" w:rsidRPr="008E7F69" w:rsidRDefault="008E7F69" w:rsidP="008E7F69">
      <w:pPr>
        <w:spacing w:after="0" w:line="240" w:lineRule="exact"/>
        <w:jc w:val="both"/>
        <w:rPr>
          <w:rFonts w:ascii="Arial" w:eastAsia="Trebuchet MS" w:hAnsi="Arial" w:cs="Arial"/>
          <w:sz w:val="24"/>
          <w:szCs w:val="24"/>
        </w:rPr>
      </w:pPr>
    </w:p>
    <w:p w:rsidR="00632285" w:rsidRDefault="00893580" w:rsidP="00632285">
      <w:pPr>
        <w:spacing w:before="1" w:after="0" w:line="250" w:lineRule="exact"/>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DÉCIMO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En los casos en que un documento contenga partes</w:t>
      </w:r>
      <w:r w:rsidR="00FD1043" w:rsidRPr="00FD1043">
        <w:rPr>
          <w:rFonts w:ascii="Arial" w:eastAsia="Trebuchet MS" w:hAnsi="Arial" w:cs="Arial"/>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o secciones reservadas y/o co</w:t>
      </w:r>
      <w:r w:rsidR="00FD1043">
        <w:rPr>
          <w:rFonts w:ascii="Arial" w:eastAsia="Trebuchet MS" w:hAnsi="Arial" w:cs="Arial"/>
          <w:bCs/>
          <w:sz w:val="24"/>
          <w:szCs w:val="24"/>
          <w:lang w:val="es-ES_tradnl" w:eastAsia="es-ES_tradnl"/>
        </w:rPr>
        <w:t>nfidenciales, el municipio de Amacueca, Jalisco</w:t>
      </w:r>
      <w:r w:rsidR="008E7F69" w:rsidRPr="00FD1043">
        <w:rPr>
          <w:rFonts w:ascii="Arial" w:eastAsia="Trebuchet MS" w:hAnsi="Arial" w:cs="Arial"/>
          <w:bCs/>
          <w:sz w:val="24"/>
          <w:szCs w:val="24"/>
          <w:lang w:val="es-ES_tradnl" w:eastAsia="es-ES_tradnl"/>
        </w:rPr>
        <w:t xml:space="preserve"> deberá elabo</w:t>
      </w:r>
      <w:r w:rsidR="00FD1043">
        <w:rPr>
          <w:rFonts w:ascii="Arial" w:eastAsia="Trebuchet MS" w:hAnsi="Arial" w:cs="Arial"/>
          <w:bCs/>
          <w:sz w:val="24"/>
          <w:szCs w:val="24"/>
          <w:lang w:val="es-ES_tradnl" w:eastAsia="es-ES_tradnl"/>
        </w:rPr>
        <w:t xml:space="preserve">rar una versión </w:t>
      </w:r>
      <w:r w:rsidR="00632285">
        <w:rPr>
          <w:rFonts w:ascii="Arial" w:eastAsia="Trebuchet MS" w:hAnsi="Arial" w:cs="Arial"/>
          <w:bCs/>
          <w:sz w:val="24"/>
          <w:szCs w:val="24"/>
          <w:lang w:val="es-ES_tradnl" w:eastAsia="es-ES_tradnl"/>
        </w:rPr>
        <w:t>pública</w:t>
      </w:r>
      <w:r w:rsidR="00FD1043">
        <w:rPr>
          <w:rFonts w:ascii="Arial" w:eastAsia="Trebuchet MS" w:hAnsi="Arial" w:cs="Arial"/>
          <w:bCs/>
          <w:sz w:val="24"/>
          <w:szCs w:val="24"/>
          <w:lang w:val="es-ES_tradnl" w:eastAsia="es-ES_tradnl"/>
        </w:rPr>
        <w:t xml:space="preserve"> en</w:t>
      </w:r>
      <w:r w:rsidR="008E7F69" w:rsidRPr="00FD1043">
        <w:rPr>
          <w:rFonts w:ascii="Arial" w:eastAsia="Trebuchet MS" w:hAnsi="Arial" w:cs="Arial"/>
          <w:spacing w:val="-10"/>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 xml:space="preserve">caso de recibir una solicitud respecto del mismo, omitiendo </w:t>
      </w:r>
      <w:r w:rsidR="00FD1043">
        <w:rPr>
          <w:rFonts w:ascii="Arial" w:eastAsia="Trebuchet MS" w:hAnsi="Arial" w:cs="Arial"/>
          <w:spacing w:val="-10"/>
          <w:sz w:val="24"/>
          <w:szCs w:val="24"/>
          <w:lang w:val="es-ES_tradnl" w:eastAsia="es-ES_tradnl"/>
        </w:rPr>
        <w:t xml:space="preserve">las </w:t>
      </w:r>
      <w:r w:rsidR="008E7F69" w:rsidRPr="00FD1043">
        <w:rPr>
          <w:rFonts w:ascii="Arial" w:eastAsia="Trebuchet MS" w:hAnsi="Arial" w:cs="Arial"/>
          <w:spacing w:val="-10"/>
          <w:sz w:val="24"/>
          <w:szCs w:val="24"/>
          <w:lang w:val="es-ES_tradnl" w:eastAsia="es-ES_tradnl"/>
        </w:rPr>
        <w:t xml:space="preserve">partes </w:t>
      </w:r>
      <w:r w:rsidR="00FD1043">
        <w:rPr>
          <w:rFonts w:ascii="Arial" w:eastAsia="Trebuchet MS" w:hAnsi="Arial" w:cs="Arial"/>
          <w:bCs/>
          <w:sz w:val="24"/>
          <w:szCs w:val="24"/>
          <w:lang w:val="es-ES_tradnl" w:eastAsia="es-ES_tradnl"/>
        </w:rPr>
        <w:t>o secciones que</w:t>
      </w:r>
      <w:r w:rsidR="008E7F69" w:rsidRPr="00FD1043">
        <w:rPr>
          <w:rFonts w:ascii="Arial" w:eastAsia="Trebuchet MS" w:hAnsi="Arial" w:cs="Arial"/>
          <w:bCs/>
          <w:sz w:val="24"/>
          <w:szCs w:val="24"/>
          <w:lang w:val="es-ES_tradnl" w:eastAsia="es-ES_tradnl"/>
        </w:rPr>
        <w:t xml:space="preserve"> revistan dicho carácter, señalando que las mismas fueron omitidas.</w:t>
      </w:r>
    </w:p>
    <w:p w:rsidR="00632285" w:rsidRDefault="00632285" w:rsidP="00632285">
      <w:pPr>
        <w:spacing w:before="1" w:after="0" w:line="250" w:lineRule="exact"/>
        <w:jc w:val="both"/>
        <w:rPr>
          <w:rFonts w:ascii="Arial" w:eastAsia="Trebuchet MS" w:hAnsi="Arial" w:cs="Arial"/>
          <w:bCs/>
          <w:sz w:val="24"/>
          <w:szCs w:val="24"/>
          <w:lang w:val="es-ES_tradnl" w:eastAsia="es-ES_tradnl"/>
        </w:rPr>
      </w:pPr>
    </w:p>
    <w:p w:rsidR="008E7F69" w:rsidRPr="008E7F69" w:rsidRDefault="008E7F69" w:rsidP="00632285">
      <w:pPr>
        <w:spacing w:before="1" w:after="0" w:line="250"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 xml:space="preserve">DÉCIMO </w:t>
      </w:r>
      <w:r w:rsidR="00893580">
        <w:rPr>
          <w:rFonts w:ascii="Arial" w:eastAsia="Trebuchet MS" w:hAnsi="Arial" w:cs="Arial"/>
          <w:b/>
          <w:bCs/>
          <w:sz w:val="24"/>
          <w:szCs w:val="24"/>
          <w:lang w:val="es-ES_tradnl" w:eastAsia="es-ES_tradnl"/>
        </w:rPr>
        <w:t>PRIMERO</w:t>
      </w:r>
      <w:r w:rsidRPr="008E7F69">
        <w:rPr>
          <w:rFonts w:ascii="Arial" w:eastAsia="Trebuchet MS" w:hAnsi="Arial" w:cs="Arial"/>
          <w:b/>
          <w:bCs/>
          <w:sz w:val="24"/>
          <w:szCs w:val="24"/>
          <w:lang w:val="es-ES_tradnl" w:eastAsia="es-ES_tradnl"/>
        </w:rPr>
        <w:t xml:space="preserve">.- </w:t>
      </w:r>
      <w:r w:rsidRPr="0081303C">
        <w:rPr>
          <w:rFonts w:ascii="Arial" w:eastAsia="Trebuchet MS" w:hAnsi="Arial" w:cs="Arial"/>
          <w:bCs/>
          <w:sz w:val="24"/>
          <w:szCs w:val="24"/>
          <w:lang w:val="es-ES_tradnl" w:eastAsia="es-ES_tradnl"/>
        </w:rPr>
        <w:t>Los documentos clasificados como reservados y/o confidenciales deberán contener una leyenda que indique tal carácter.</w:t>
      </w:r>
    </w:p>
    <w:p w:rsidR="008E7F69" w:rsidRDefault="00893580" w:rsidP="008E7F69">
      <w:pPr>
        <w:spacing w:before="231" w:after="0" w:line="245" w:lineRule="exact"/>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DÉCIMO SEGUNDO</w:t>
      </w:r>
      <w:r w:rsidR="008E7F69" w:rsidRPr="008E7F69">
        <w:rPr>
          <w:rFonts w:ascii="Arial" w:eastAsia="Trebuchet MS" w:hAnsi="Arial" w:cs="Arial"/>
          <w:b/>
          <w:bCs/>
          <w:sz w:val="24"/>
          <w:szCs w:val="24"/>
          <w:lang w:val="es-ES_tradnl" w:eastAsia="es-ES_tradnl"/>
        </w:rPr>
        <w:t xml:space="preserve">.- </w:t>
      </w:r>
      <w:r w:rsidR="0081303C">
        <w:rPr>
          <w:rFonts w:ascii="Arial" w:eastAsia="Trebuchet MS" w:hAnsi="Arial" w:cs="Arial"/>
          <w:bCs/>
          <w:sz w:val="24"/>
          <w:szCs w:val="24"/>
          <w:lang w:val="es-ES_tradnl" w:eastAsia="es-ES_tradnl"/>
        </w:rPr>
        <w:t>El titular del Municipio de Amacueca, Jalisco,</w:t>
      </w:r>
      <w:r w:rsidR="008E7F69" w:rsidRPr="0081303C">
        <w:rPr>
          <w:rFonts w:ascii="Arial" w:eastAsia="Trebuchet MS" w:hAnsi="Arial" w:cs="Arial"/>
          <w:bCs/>
          <w:sz w:val="24"/>
          <w:szCs w:val="24"/>
          <w:lang w:val="es-ES_tradnl" w:eastAsia="es-ES_tradnl"/>
        </w:rPr>
        <w:t xml:space="preserve"> deberá tener conocimiento, </w:t>
      </w:r>
      <w:r w:rsidR="0081303C">
        <w:rPr>
          <w:rFonts w:ascii="Arial" w:eastAsia="Trebuchet MS" w:hAnsi="Arial" w:cs="Arial"/>
          <w:bCs/>
          <w:sz w:val="24"/>
          <w:szCs w:val="24"/>
          <w:lang w:val="es-ES_tradnl" w:eastAsia="es-ES_tradnl"/>
        </w:rPr>
        <w:t xml:space="preserve">y llevar un registro de actas </w:t>
      </w:r>
      <w:r w:rsidR="008E7F69" w:rsidRPr="0081303C">
        <w:rPr>
          <w:rFonts w:ascii="Arial" w:eastAsia="Trebuchet MS" w:hAnsi="Arial" w:cs="Arial"/>
          <w:bCs/>
          <w:sz w:val="24"/>
          <w:szCs w:val="24"/>
          <w:lang w:val="es-ES_tradnl" w:eastAsia="es-ES_tradnl"/>
        </w:rPr>
        <w:t>o acuerdos de clasific</w:t>
      </w:r>
      <w:r w:rsidR="0081303C">
        <w:rPr>
          <w:rFonts w:ascii="Arial" w:eastAsia="Trebuchet MS" w:hAnsi="Arial" w:cs="Arial"/>
          <w:bCs/>
          <w:sz w:val="24"/>
          <w:szCs w:val="24"/>
          <w:lang w:val="es-ES_tradnl" w:eastAsia="es-ES_tradnl"/>
        </w:rPr>
        <w:t>ación, que resguardara el titular de la UTI,</w:t>
      </w:r>
      <w:r w:rsidR="008E7F69" w:rsidRPr="0081303C">
        <w:rPr>
          <w:rFonts w:ascii="Arial" w:eastAsia="Trebuchet MS" w:hAnsi="Arial" w:cs="Arial"/>
          <w:bCs/>
          <w:sz w:val="24"/>
          <w:szCs w:val="24"/>
          <w:lang w:val="es-ES_tradnl" w:eastAsia="es-ES_tradnl"/>
        </w:rPr>
        <w:t xml:space="preserve"> para lo cual deberán contar con un sistema de información reservada y confidencial en términos de lo establecido por la Ley y los reglamentos aplicables.</w:t>
      </w:r>
    </w:p>
    <w:p w:rsidR="00BB1A92" w:rsidRPr="00BB1A92" w:rsidRDefault="00BB1A92" w:rsidP="00BB1A92">
      <w:pPr>
        <w:spacing w:before="231" w:after="0" w:line="245" w:lineRule="exact"/>
        <w:jc w:val="center"/>
        <w:rPr>
          <w:rFonts w:ascii="Arial" w:eastAsia="Trebuchet MS" w:hAnsi="Arial" w:cs="Arial"/>
          <w:b/>
          <w:bCs/>
          <w:sz w:val="24"/>
          <w:szCs w:val="24"/>
          <w:lang w:val="es-ES_tradnl" w:eastAsia="es-ES_tradnl"/>
        </w:rPr>
      </w:pPr>
      <w:r w:rsidRPr="00BB1A92">
        <w:rPr>
          <w:rFonts w:ascii="Arial" w:eastAsia="Trebuchet MS" w:hAnsi="Arial" w:cs="Arial"/>
          <w:b/>
          <w:bCs/>
          <w:sz w:val="24"/>
          <w:szCs w:val="24"/>
          <w:lang w:val="es-ES_tradnl" w:eastAsia="es-ES_tradnl"/>
        </w:rPr>
        <w:t>Sección Segunda</w:t>
      </w:r>
    </w:p>
    <w:p w:rsidR="00BB1A92" w:rsidRPr="00BB1A92" w:rsidRDefault="00632285" w:rsidP="00BB1A92">
      <w:pPr>
        <w:spacing w:before="231" w:after="0" w:line="245"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Procedimiento de Modificación de C</w:t>
      </w:r>
      <w:r w:rsidR="00BB1A92" w:rsidRPr="00BB1A92">
        <w:rPr>
          <w:rFonts w:ascii="Arial" w:eastAsia="Trebuchet MS" w:hAnsi="Arial" w:cs="Arial"/>
          <w:b/>
          <w:bCs/>
          <w:sz w:val="24"/>
          <w:szCs w:val="24"/>
          <w:lang w:val="es-ES_tradnl" w:eastAsia="es-ES_tradnl"/>
        </w:rPr>
        <w:t>lasificación</w:t>
      </w:r>
    </w:p>
    <w:p w:rsidR="00BB1A92" w:rsidRPr="00BB1A92" w:rsidRDefault="00BB1A92" w:rsidP="00BB1A92">
      <w:pPr>
        <w:spacing w:before="231" w:after="0" w:line="245" w:lineRule="exact"/>
        <w:jc w:val="center"/>
        <w:rPr>
          <w:rFonts w:ascii="Arial" w:eastAsia="Trebuchet MS" w:hAnsi="Arial" w:cs="Arial"/>
          <w:b/>
          <w:sz w:val="24"/>
          <w:szCs w:val="24"/>
        </w:rPr>
      </w:pPr>
      <w:r w:rsidRPr="00BB1A92">
        <w:rPr>
          <w:rFonts w:ascii="Arial" w:eastAsia="Trebuchet MS" w:hAnsi="Arial" w:cs="Arial"/>
          <w:b/>
          <w:bCs/>
          <w:sz w:val="24"/>
          <w:szCs w:val="24"/>
          <w:lang w:val="es-ES_tradnl" w:eastAsia="es-ES_tradnl"/>
        </w:rPr>
        <w:t>(Desclasificación)</w:t>
      </w:r>
    </w:p>
    <w:p w:rsidR="008E7F69" w:rsidRPr="008E7F69" w:rsidRDefault="008E7F69" w:rsidP="008E7F69">
      <w:pPr>
        <w:spacing w:after="0" w:line="240" w:lineRule="exact"/>
        <w:ind w:left="1981" w:right="1864"/>
        <w:jc w:val="both"/>
        <w:rPr>
          <w:rFonts w:ascii="Arial" w:eastAsia="Trebuchet MS" w:hAnsi="Arial" w:cs="Arial"/>
          <w:sz w:val="24"/>
          <w:szCs w:val="24"/>
        </w:rPr>
      </w:pPr>
    </w:p>
    <w:p w:rsidR="008E7F69" w:rsidRPr="008E7F69" w:rsidRDefault="009C438D" w:rsidP="008E7F69">
      <w:pPr>
        <w:spacing w:before="235" w:after="0" w:line="245"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DÉCIMO TERCERO</w:t>
      </w:r>
      <w:r w:rsidR="00BB1A92">
        <w:rPr>
          <w:rFonts w:ascii="Arial" w:eastAsia="Trebuchet MS" w:hAnsi="Arial" w:cs="Arial"/>
          <w:b/>
          <w:bCs/>
          <w:sz w:val="24"/>
          <w:szCs w:val="24"/>
          <w:lang w:val="es-ES_tradnl" w:eastAsia="es-ES_tradnl"/>
        </w:rPr>
        <w:t>.-</w:t>
      </w:r>
      <w:r w:rsidR="00BB1A92">
        <w:rPr>
          <w:rFonts w:ascii="Arial" w:eastAsia="Trebuchet MS" w:hAnsi="Arial" w:cs="Arial"/>
          <w:bCs/>
          <w:sz w:val="24"/>
          <w:szCs w:val="24"/>
          <w:lang w:val="es-ES_tradnl" w:eastAsia="es-ES_tradnl"/>
        </w:rPr>
        <w:t xml:space="preserve"> Se entiende que la</w:t>
      </w:r>
      <w:r w:rsidR="008E7F69" w:rsidRPr="00BB1A92">
        <w:rPr>
          <w:rFonts w:ascii="Arial" w:eastAsia="Trebuchet MS" w:hAnsi="Arial" w:cs="Arial"/>
          <w:bCs/>
          <w:sz w:val="24"/>
          <w:szCs w:val="24"/>
          <w:lang w:val="es-ES_tradnl" w:eastAsia="es-ES_tradnl"/>
        </w:rPr>
        <w:t xml:space="preserve"> modificación a la clasificación o desclasificación es el acto mediante el cual la información reservada y/o confidencial, deja de tener esas características y se convierte en de libre de acceso.</w:t>
      </w:r>
    </w:p>
    <w:p w:rsidR="008E7F69" w:rsidRPr="008E7F69" w:rsidRDefault="009C438D" w:rsidP="008E7F69">
      <w:pPr>
        <w:spacing w:before="235"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DÉCIMO CUARTO</w:t>
      </w:r>
      <w:r w:rsidR="008E7F69" w:rsidRPr="008E7F69">
        <w:rPr>
          <w:rFonts w:ascii="Arial" w:eastAsia="Trebuchet MS" w:hAnsi="Arial" w:cs="Arial"/>
          <w:b/>
          <w:bCs/>
          <w:sz w:val="24"/>
          <w:szCs w:val="24"/>
          <w:lang w:val="es-ES_tradnl" w:eastAsia="es-ES_tradnl"/>
        </w:rPr>
        <w:t xml:space="preserve">.- </w:t>
      </w:r>
      <w:r w:rsidR="008E7F69" w:rsidRPr="00521A48">
        <w:rPr>
          <w:rFonts w:ascii="Arial" w:eastAsia="Trebuchet MS" w:hAnsi="Arial" w:cs="Arial"/>
          <w:bCs/>
          <w:sz w:val="24"/>
          <w:szCs w:val="24"/>
          <w:lang w:val="es-ES_tradnl" w:eastAsia="es-ES_tradnl"/>
        </w:rPr>
        <w:t>El procedimiento de modificación de clasificación o de clasificación, se regirá conforme a lo establecido en la Ley y en la normatividad que se emita al respecto.</w:t>
      </w:r>
    </w:p>
    <w:p w:rsidR="008E7F69" w:rsidRPr="00AB75F7" w:rsidRDefault="009C438D" w:rsidP="008E7F69">
      <w:pPr>
        <w:spacing w:before="231"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DÉCIMO QUINTO</w:t>
      </w:r>
      <w:r w:rsidR="008E7F69" w:rsidRPr="008E7F69">
        <w:rPr>
          <w:rFonts w:ascii="Arial" w:eastAsia="Trebuchet MS" w:hAnsi="Arial" w:cs="Arial"/>
          <w:b/>
          <w:bCs/>
          <w:sz w:val="24"/>
          <w:szCs w:val="24"/>
          <w:lang w:val="es-ES_tradnl" w:eastAsia="es-ES_tradnl"/>
        </w:rPr>
        <w:t>.-</w:t>
      </w:r>
      <w:r w:rsidR="008E7F69" w:rsidRPr="00AB75F7">
        <w:rPr>
          <w:rFonts w:ascii="Arial" w:eastAsia="Trebuchet MS" w:hAnsi="Arial" w:cs="Arial"/>
          <w:bCs/>
          <w:sz w:val="24"/>
          <w:szCs w:val="24"/>
          <w:lang w:val="es-ES_tradnl" w:eastAsia="es-ES_tradnl"/>
        </w:rPr>
        <w:t xml:space="preserve"> La información clasificada por el Comité, podrá ser objeto de modificación en los siguientes casos:</w:t>
      </w:r>
    </w:p>
    <w:p w:rsidR="00AB75F7" w:rsidRPr="00BB1A92" w:rsidRDefault="008E7F69" w:rsidP="00AB75F7">
      <w:pPr>
        <w:pStyle w:val="Prrafodelista"/>
        <w:numPr>
          <w:ilvl w:val="0"/>
          <w:numId w:val="12"/>
        </w:numPr>
        <w:tabs>
          <w:tab w:val="left" w:pos="344"/>
        </w:tabs>
        <w:spacing w:before="249"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Cuando haya transcurrido el período de reserva indicado en el acta y/o acuerdo de clasificación, sin que deba exceder de los plazos establecidos</w:t>
      </w:r>
      <w:r w:rsidR="00AB75F7" w:rsidRPr="00AB75F7">
        <w:rPr>
          <w:rFonts w:ascii="Arial" w:eastAsia="Trebuchet MS" w:hAnsi="Arial" w:cs="Arial"/>
          <w:bCs/>
          <w:sz w:val="24"/>
          <w:szCs w:val="24"/>
          <w:lang w:val="es-ES_tradnl" w:eastAsia="es-ES_tradnl"/>
        </w:rPr>
        <w:t xml:space="preserve"> por el artículo 42 de la Ley; </w:t>
      </w:r>
    </w:p>
    <w:p w:rsidR="00AB75F7" w:rsidRPr="00BB1A92" w:rsidRDefault="008E7F69" w:rsidP="00AB75F7">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 xml:space="preserve">Cuando no habiendo transcurrido el período de reserva indicado en el acta y/o acuerdo de clasificación respectivo, dejen de </w:t>
      </w:r>
      <w:r w:rsidR="00AB75F7" w:rsidRPr="00AB75F7">
        <w:rPr>
          <w:rFonts w:ascii="Arial" w:eastAsia="Trebuchet MS" w:hAnsi="Arial" w:cs="Arial"/>
          <w:bCs/>
          <w:sz w:val="24"/>
          <w:szCs w:val="24"/>
          <w:lang w:val="es-ES_tradnl" w:eastAsia="es-ES_tradnl"/>
        </w:rPr>
        <w:t>subsistir las causas que dieron</w:t>
      </w:r>
      <w:r w:rsidR="00AB75F7">
        <w:rPr>
          <w:rFonts w:ascii="Arial" w:eastAsia="Trebuchet MS" w:hAnsi="Arial" w:cs="Arial"/>
          <w:bCs/>
          <w:sz w:val="24"/>
          <w:szCs w:val="24"/>
          <w:lang w:val="es-ES_tradnl" w:eastAsia="es-ES_tradnl"/>
        </w:rPr>
        <w:t xml:space="preserve"> </w:t>
      </w:r>
      <w:r w:rsidRPr="00AB75F7">
        <w:rPr>
          <w:rFonts w:ascii="Arial" w:eastAsia="Trebuchet MS" w:hAnsi="Arial" w:cs="Arial"/>
          <w:bCs/>
          <w:sz w:val="24"/>
          <w:szCs w:val="24"/>
          <w:lang w:val="es-ES_tradnl" w:eastAsia="es-ES_tradnl"/>
        </w:rPr>
        <w:t>origen a la clasificación, atendiendo a circunstancias de modo, tiempo y lugar.</w:t>
      </w:r>
    </w:p>
    <w:p w:rsidR="00AB75F7" w:rsidRPr="00BB1A92" w:rsidRDefault="008E7F69" w:rsidP="00AB75F7">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La información que ya se encuentre clasificada y que no guarde los parámetros señalados en la Ley o en los ordenamientos que existan al respecto;</w:t>
      </w:r>
    </w:p>
    <w:p w:rsidR="00AB75F7" w:rsidRPr="00BB1A92" w:rsidRDefault="008E7F69" w:rsidP="00BB1A92">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 xml:space="preserve">Cuando, a juicio del sujeto obligado, se considere que las condiciones que generaron su clasificación han variado; o por resolución del </w:t>
      </w:r>
      <w:r w:rsidRPr="00AB75F7">
        <w:rPr>
          <w:rFonts w:ascii="Arial" w:eastAsia="Trebuchet MS" w:hAnsi="Arial" w:cs="Arial"/>
          <w:bCs/>
          <w:sz w:val="24"/>
          <w:szCs w:val="24"/>
          <w:lang w:val="es-ES_tradnl" w:eastAsia="es-ES_tradnl"/>
        </w:rPr>
        <w:lastRenderedPageBreak/>
        <w:t>Instituto con motivo de una revisión de clasificación o un recurso de revisión o una resolución judicial.</w:t>
      </w:r>
    </w:p>
    <w:p w:rsidR="005A3DF7" w:rsidRPr="005A3DF7" w:rsidRDefault="008E7F69" w:rsidP="005A3DF7">
      <w:pPr>
        <w:pStyle w:val="Prrafodelista"/>
        <w:numPr>
          <w:ilvl w:val="0"/>
          <w:numId w:val="12"/>
        </w:numPr>
        <w:tabs>
          <w:tab w:val="left" w:pos="344"/>
        </w:tabs>
        <w:spacing w:before="5"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Quede firme la resolución emitida por el Instituto, que:</w:t>
      </w:r>
    </w:p>
    <w:p w:rsidR="008E7F69" w:rsidRPr="00AB75F7" w:rsidRDefault="00AB75F7" w:rsidP="00AB75F7">
      <w:pPr>
        <w:pStyle w:val="Prrafodelista"/>
        <w:numPr>
          <w:ilvl w:val="0"/>
          <w:numId w:val="11"/>
        </w:numPr>
        <w:tabs>
          <w:tab w:val="left" w:pos="1398"/>
        </w:tabs>
        <w:spacing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R</w:t>
      </w:r>
      <w:r w:rsidR="008E7F69" w:rsidRPr="00AB75F7">
        <w:rPr>
          <w:rFonts w:ascii="Arial" w:eastAsia="Trebuchet MS" w:hAnsi="Arial" w:cs="Arial"/>
          <w:bCs/>
          <w:sz w:val="24"/>
          <w:szCs w:val="24"/>
          <w:lang w:val="es-ES_tradnl" w:eastAsia="es-ES_tradnl"/>
        </w:rPr>
        <w:t>evoque o niegue la clasificación hecha por el Comité;</w:t>
      </w:r>
    </w:p>
    <w:p w:rsidR="008E7F69" w:rsidRPr="00AB75F7" w:rsidRDefault="00AB75F7" w:rsidP="00AB75F7">
      <w:pPr>
        <w:pStyle w:val="Prrafodelista"/>
        <w:numPr>
          <w:ilvl w:val="0"/>
          <w:numId w:val="11"/>
        </w:numPr>
        <w:tabs>
          <w:tab w:val="left" w:pos="1398"/>
        </w:tabs>
        <w:spacing w:after="0" w:line="245" w:lineRule="exact"/>
        <w:jc w:val="both"/>
        <w:rPr>
          <w:rFonts w:ascii="Arial" w:eastAsia="Trebuchet MS" w:hAnsi="Arial" w:cs="Arial"/>
          <w:bCs/>
          <w:sz w:val="24"/>
          <w:szCs w:val="24"/>
          <w:lang w:val="es-ES_tradnl" w:eastAsia="es-ES_tradnl"/>
        </w:rPr>
      </w:pPr>
      <w:r w:rsidRPr="00AB75F7">
        <w:rPr>
          <w:rFonts w:ascii="Arial" w:eastAsia="Trebuchet MS" w:hAnsi="Arial" w:cs="Arial"/>
          <w:bCs/>
          <w:sz w:val="24"/>
          <w:szCs w:val="24"/>
          <w:lang w:val="es-ES_tradnl" w:eastAsia="es-ES_tradnl"/>
        </w:rPr>
        <w:t>Niegue</w:t>
      </w:r>
      <w:r w:rsidR="008E7F69" w:rsidRPr="00AB75F7">
        <w:rPr>
          <w:rFonts w:ascii="Arial" w:eastAsia="Trebuchet MS" w:hAnsi="Arial" w:cs="Arial"/>
          <w:bCs/>
          <w:sz w:val="24"/>
          <w:szCs w:val="24"/>
          <w:lang w:val="es-ES_tradnl" w:eastAsia="es-ES_tradnl"/>
        </w:rPr>
        <w:t xml:space="preserve"> la solicitud de ampliación de plazo de reserva.</w:t>
      </w:r>
    </w:p>
    <w:p w:rsidR="008E7F69" w:rsidRPr="008E7F69" w:rsidRDefault="008E7F69" w:rsidP="008E7F69">
      <w:pPr>
        <w:spacing w:after="0" w:line="240" w:lineRule="exact"/>
        <w:ind w:right="28"/>
        <w:jc w:val="both"/>
        <w:rPr>
          <w:rFonts w:ascii="Arial" w:eastAsia="Trebuchet MS" w:hAnsi="Arial" w:cs="Arial"/>
          <w:sz w:val="24"/>
          <w:szCs w:val="24"/>
        </w:rPr>
      </w:pPr>
    </w:p>
    <w:p w:rsidR="00987EB1" w:rsidRDefault="009C438D" w:rsidP="00987EB1">
      <w:pPr>
        <w:spacing w:before="9" w:after="0" w:line="245" w:lineRule="exact"/>
        <w:ind w:right="28"/>
        <w:jc w:val="both"/>
        <w:rPr>
          <w:rFonts w:ascii="Arial" w:eastAsia="Trebuchet MS" w:hAnsi="Arial" w:cs="Arial"/>
          <w:bCs/>
          <w:sz w:val="24"/>
          <w:szCs w:val="24"/>
          <w:lang w:val="es-ES_tradnl" w:eastAsia="es-ES_tradnl"/>
        </w:rPr>
      </w:pPr>
      <w:r>
        <w:rPr>
          <w:rFonts w:ascii="Arial" w:eastAsia="Trebuchet MS" w:hAnsi="Arial" w:cs="Arial"/>
          <w:b/>
          <w:bCs/>
          <w:sz w:val="24"/>
          <w:szCs w:val="24"/>
          <w:lang w:val="es-ES_tradnl" w:eastAsia="es-ES_tradnl"/>
        </w:rPr>
        <w:t>DECIMO SEXTO</w:t>
      </w:r>
      <w:r w:rsidR="008E7F69" w:rsidRPr="008E7F69">
        <w:rPr>
          <w:rFonts w:ascii="Arial" w:eastAsia="Trebuchet MS" w:hAnsi="Arial" w:cs="Arial"/>
          <w:b/>
          <w:bCs/>
          <w:sz w:val="24"/>
          <w:szCs w:val="24"/>
          <w:lang w:val="es-ES_tradnl" w:eastAsia="es-ES_tradnl"/>
        </w:rPr>
        <w:t xml:space="preserve">.- </w:t>
      </w:r>
      <w:r w:rsidR="008E7F69" w:rsidRPr="005A3DF7">
        <w:rPr>
          <w:rFonts w:ascii="Arial" w:eastAsia="Trebuchet MS" w:hAnsi="Arial" w:cs="Arial"/>
          <w:bCs/>
          <w:sz w:val="24"/>
          <w:szCs w:val="24"/>
          <w:lang w:val="es-ES_tradnl" w:eastAsia="es-ES_tradnl"/>
        </w:rPr>
        <w:t xml:space="preserve">A los documentos que hayan sido </w:t>
      </w:r>
      <w:r w:rsidR="005A3DF7" w:rsidRPr="005A3DF7">
        <w:rPr>
          <w:rFonts w:ascii="Arial" w:eastAsia="Trebuchet MS" w:hAnsi="Arial" w:cs="Arial"/>
          <w:bCs/>
          <w:sz w:val="24"/>
          <w:szCs w:val="24"/>
          <w:lang w:val="es-ES_tradnl" w:eastAsia="es-ES_tradnl"/>
        </w:rPr>
        <w:t>desclasificados</w:t>
      </w:r>
      <w:r w:rsidR="008E7F69" w:rsidRPr="005A3DF7">
        <w:rPr>
          <w:rFonts w:ascii="Arial" w:eastAsia="Trebuchet MS" w:hAnsi="Arial" w:cs="Arial"/>
          <w:bCs/>
          <w:sz w:val="24"/>
          <w:szCs w:val="24"/>
          <w:lang w:val="es-ES_tradnl" w:eastAsia="es-ES_tradnl"/>
        </w:rPr>
        <w:t xml:space="preserve"> se les insertará una leyenda con las palabras </w:t>
      </w:r>
      <w:r w:rsidR="008E7F69" w:rsidRPr="005A3DF7">
        <w:rPr>
          <w:rFonts w:ascii="Arial" w:eastAsia="Trebuchet MS" w:hAnsi="Arial" w:cs="Arial"/>
          <w:i/>
          <w:iCs/>
          <w:sz w:val="24"/>
          <w:szCs w:val="24"/>
          <w:lang w:val="es-ES_tradnl" w:eastAsia="es-ES_tradnl"/>
        </w:rPr>
        <w:t xml:space="preserve">"Información Desclasificada", </w:t>
      </w:r>
      <w:r w:rsidR="005A3DF7">
        <w:rPr>
          <w:rFonts w:ascii="Arial" w:eastAsia="Trebuchet MS" w:hAnsi="Arial" w:cs="Arial"/>
          <w:bCs/>
          <w:sz w:val="24"/>
          <w:szCs w:val="24"/>
          <w:lang w:val="es-ES_tradnl" w:eastAsia="es-ES_tradnl"/>
        </w:rPr>
        <w:t>así com</w:t>
      </w:r>
      <w:r w:rsidR="008E7F69" w:rsidRPr="005A3DF7">
        <w:rPr>
          <w:rFonts w:ascii="Arial" w:eastAsia="Trebuchet MS" w:hAnsi="Arial" w:cs="Arial"/>
          <w:bCs/>
          <w:sz w:val="24"/>
          <w:szCs w:val="24"/>
          <w:lang w:val="es-ES_tradnl" w:eastAsia="es-ES_tradnl"/>
        </w:rPr>
        <w:t>o la fecha del acuerdo de desclasificación. El acuerdo de modificación o descalificación deberá obrar en documento respectivo.</w:t>
      </w:r>
    </w:p>
    <w:p w:rsidR="00987EB1" w:rsidRDefault="00987EB1" w:rsidP="00987EB1">
      <w:pPr>
        <w:spacing w:before="9" w:after="0" w:line="245" w:lineRule="exact"/>
        <w:ind w:right="28"/>
        <w:jc w:val="both"/>
        <w:rPr>
          <w:rFonts w:ascii="Arial" w:eastAsia="Trebuchet MS" w:hAnsi="Arial" w:cs="Arial"/>
          <w:bCs/>
          <w:sz w:val="24"/>
          <w:szCs w:val="24"/>
          <w:lang w:val="es-ES_tradnl" w:eastAsia="es-ES_tradnl"/>
        </w:rPr>
      </w:pPr>
    </w:p>
    <w:p w:rsidR="008E7F69" w:rsidRPr="008E7F69" w:rsidRDefault="009C438D" w:rsidP="00987EB1">
      <w:pPr>
        <w:spacing w:before="9" w:after="0" w:line="245" w:lineRule="exact"/>
        <w:ind w:right="28"/>
        <w:jc w:val="both"/>
        <w:rPr>
          <w:rFonts w:ascii="Arial" w:eastAsia="Trebuchet MS" w:hAnsi="Arial" w:cs="Arial"/>
          <w:sz w:val="24"/>
          <w:szCs w:val="24"/>
        </w:rPr>
      </w:pPr>
      <w:r>
        <w:rPr>
          <w:rFonts w:ascii="Arial" w:eastAsia="Trebuchet MS" w:hAnsi="Arial" w:cs="Arial"/>
          <w:b/>
          <w:bCs/>
          <w:sz w:val="24"/>
          <w:szCs w:val="24"/>
          <w:lang w:eastAsia="es-ES_tradnl"/>
        </w:rPr>
        <w:t>DECIMO SEPTIMO</w:t>
      </w:r>
      <w:r w:rsidR="008E7F69" w:rsidRPr="008E7F69">
        <w:rPr>
          <w:rFonts w:ascii="Arial" w:eastAsia="Trebuchet MS" w:hAnsi="Arial" w:cs="Arial"/>
          <w:b/>
          <w:bCs/>
          <w:sz w:val="24"/>
          <w:szCs w:val="24"/>
          <w:lang w:val="es-ES_tradnl" w:eastAsia="es-ES_tradnl"/>
        </w:rPr>
        <w:t xml:space="preserve">.- </w:t>
      </w:r>
      <w:r w:rsidR="008E7F69" w:rsidRPr="005A3DF7">
        <w:rPr>
          <w:rFonts w:ascii="Arial" w:eastAsia="Trebuchet MS" w:hAnsi="Arial" w:cs="Arial"/>
          <w:bCs/>
          <w:sz w:val="24"/>
          <w:szCs w:val="24"/>
          <w:lang w:val="es-ES_tradnl" w:eastAsia="es-ES_tradnl"/>
        </w:rPr>
        <w:t>La información confidencial referente a datos personales conservará ese carácter de manera indefinida. Sólo podrá ser entregada en los casos previstos por el artículo 44 de la Ley, y de conformidad a lo dispuesto por la normatividad que para tales efectos emita el Consejo.</w:t>
      </w:r>
    </w:p>
    <w:p w:rsidR="008E7F69" w:rsidRPr="008E7F69" w:rsidRDefault="008E7F69" w:rsidP="008E7F69">
      <w:pPr>
        <w:spacing w:after="0" w:line="240" w:lineRule="exact"/>
        <w:ind w:left="2986" w:right="2875"/>
        <w:jc w:val="both"/>
        <w:rPr>
          <w:rFonts w:ascii="Arial" w:eastAsia="Trebuchet MS" w:hAnsi="Arial" w:cs="Arial"/>
          <w:sz w:val="24"/>
          <w:szCs w:val="24"/>
        </w:rPr>
      </w:pPr>
    </w:p>
    <w:p w:rsidR="008E7F69" w:rsidRPr="008E7F69" w:rsidRDefault="008E7F69" w:rsidP="008E7F69">
      <w:pPr>
        <w:spacing w:after="0" w:line="240" w:lineRule="exact"/>
        <w:ind w:left="2986" w:right="2875"/>
        <w:jc w:val="both"/>
        <w:rPr>
          <w:rFonts w:ascii="Arial" w:eastAsia="Trebuchet MS" w:hAnsi="Arial" w:cs="Arial"/>
          <w:sz w:val="24"/>
          <w:szCs w:val="24"/>
        </w:rPr>
      </w:pPr>
    </w:p>
    <w:p w:rsidR="00AA4640" w:rsidRDefault="00987EB1" w:rsidP="008E7F69">
      <w:pPr>
        <w:spacing w:before="26" w:after="0" w:line="248" w:lineRule="exact"/>
        <w:ind w:left="2986" w:right="2875"/>
        <w:jc w:val="both"/>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 xml:space="preserve">        </w:t>
      </w:r>
      <w:r w:rsidR="008E7F69" w:rsidRPr="008E7F69">
        <w:rPr>
          <w:rFonts w:ascii="Arial" w:eastAsia="Trebuchet MS" w:hAnsi="Arial" w:cs="Arial"/>
          <w:b/>
          <w:bCs/>
          <w:sz w:val="24"/>
          <w:szCs w:val="24"/>
          <w:lang w:val="es-ES_tradnl" w:eastAsia="es-ES_tradnl"/>
        </w:rPr>
        <w:t>CAPÍTULO III</w:t>
      </w:r>
    </w:p>
    <w:p w:rsidR="008E7F69" w:rsidRPr="008E7F69" w:rsidRDefault="00AA4640" w:rsidP="00AA4640">
      <w:pPr>
        <w:spacing w:before="26" w:after="0" w:line="248" w:lineRule="exact"/>
        <w:ind w:right="1521"/>
        <w:jc w:val="center"/>
        <w:rPr>
          <w:rFonts w:ascii="Arial" w:eastAsia="Trebuchet MS" w:hAnsi="Arial" w:cs="Arial"/>
          <w:sz w:val="24"/>
          <w:szCs w:val="24"/>
        </w:rPr>
      </w:pPr>
      <w:r>
        <w:rPr>
          <w:rFonts w:ascii="Arial" w:eastAsia="Trebuchet MS" w:hAnsi="Arial" w:cs="Arial"/>
          <w:b/>
          <w:bCs/>
          <w:sz w:val="24"/>
          <w:szCs w:val="24"/>
          <w:lang w:val="es-ES_tradnl" w:eastAsia="es-ES_tradnl"/>
        </w:rPr>
        <w:t xml:space="preserve">  </w:t>
      </w:r>
      <w:r w:rsidR="00987EB1">
        <w:rPr>
          <w:rFonts w:ascii="Arial" w:eastAsia="Trebuchet MS" w:hAnsi="Arial" w:cs="Arial"/>
          <w:b/>
          <w:bCs/>
          <w:sz w:val="24"/>
          <w:szCs w:val="24"/>
          <w:lang w:val="es-ES_tradnl" w:eastAsia="es-ES_tradnl"/>
        </w:rPr>
        <w:t xml:space="preserve">                             </w:t>
      </w:r>
      <w:r w:rsidR="008E7F69" w:rsidRPr="008E7F69">
        <w:rPr>
          <w:rFonts w:ascii="Arial" w:eastAsia="Trebuchet MS" w:hAnsi="Arial" w:cs="Arial"/>
          <w:b/>
          <w:bCs/>
          <w:sz w:val="24"/>
          <w:szCs w:val="24"/>
          <w:lang w:val="es-ES_tradnl" w:eastAsia="es-ES_tradnl"/>
        </w:rPr>
        <w:t>De la Información Reservada</w:t>
      </w:r>
    </w:p>
    <w:p w:rsidR="008E7F69" w:rsidRPr="008E7F69" w:rsidRDefault="009C438D" w:rsidP="008E7F69">
      <w:pPr>
        <w:spacing w:before="175" w:after="0" w:line="230" w:lineRule="exact"/>
        <w:jc w:val="both"/>
        <w:rPr>
          <w:rFonts w:ascii="Arial" w:eastAsia="Trebuchet MS" w:hAnsi="Arial" w:cs="Arial"/>
          <w:sz w:val="24"/>
          <w:szCs w:val="24"/>
        </w:rPr>
      </w:pPr>
      <w:r>
        <w:rPr>
          <w:rFonts w:ascii="Arial" w:eastAsia="Trebuchet MS" w:hAnsi="Arial" w:cs="Arial"/>
          <w:b/>
          <w:bCs/>
          <w:sz w:val="24"/>
          <w:szCs w:val="24"/>
          <w:lang w:eastAsia="es-ES_tradnl"/>
        </w:rPr>
        <w:t>DECIMO OCTAVO</w:t>
      </w:r>
      <w:r w:rsidR="008E7F69" w:rsidRPr="008E7F69">
        <w:rPr>
          <w:rFonts w:ascii="Arial" w:eastAsia="Trebuchet MS" w:hAnsi="Arial" w:cs="Arial"/>
          <w:b/>
          <w:bCs/>
          <w:sz w:val="24"/>
          <w:szCs w:val="24"/>
          <w:lang w:val="es-ES_tradnl" w:eastAsia="es-ES_tradnl"/>
        </w:rPr>
        <w:t>-</w:t>
      </w:r>
      <w:r w:rsidR="008E7F69" w:rsidRPr="00970062">
        <w:rPr>
          <w:rFonts w:ascii="Arial" w:eastAsia="Trebuchet MS" w:hAnsi="Arial" w:cs="Arial"/>
          <w:bCs/>
          <w:sz w:val="24"/>
          <w:szCs w:val="24"/>
          <w:lang w:val="es-ES_tradnl" w:eastAsia="es-ES_tradnl"/>
        </w:rPr>
        <w:t xml:space="preserve"> El período de reserva no podrá exceder de seis años; sin embargo, podrá ser prorrogada por periodos de hasta tres años y por el tiempo que subsistan las causas que le justifiquen, debiendo contar con la ratificación del instituto según lo previsto por el artículo 42 punto 2 de la Ley.</w:t>
      </w:r>
    </w:p>
    <w:p w:rsidR="008E7F69" w:rsidRPr="008E7F69" w:rsidRDefault="009C438D" w:rsidP="008E7F69">
      <w:pPr>
        <w:spacing w:before="221" w:after="0" w:line="23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DECIMO NOVENO</w:t>
      </w:r>
      <w:r w:rsidR="008E7F69" w:rsidRPr="008E7F69">
        <w:rPr>
          <w:rFonts w:ascii="Arial" w:eastAsia="Trebuchet MS" w:hAnsi="Arial" w:cs="Arial"/>
          <w:b/>
          <w:bCs/>
          <w:sz w:val="24"/>
          <w:szCs w:val="24"/>
          <w:lang w:val="es-ES_tradnl" w:eastAsia="es-ES_tradnl"/>
        </w:rPr>
        <w:t xml:space="preserve">.- </w:t>
      </w:r>
      <w:r w:rsidR="008E7F69" w:rsidRPr="00521A48">
        <w:rPr>
          <w:rFonts w:ascii="Arial" w:eastAsia="Trebuchet MS" w:hAnsi="Arial" w:cs="Arial"/>
          <w:bCs/>
          <w:sz w:val="24"/>
          <w:szCs w:val="24"/>
          <w:lang w:val="es-ES_tradnl" w:eastAsia="es-ES_tradnl"/>
        </w:rPr>
        <w:t>Para clasificar la información como reservada, se tomarán en cuenta, además de la L</w:t>
      </w:r>
      <w:r w:rsidR="00970062" w:rsidRPr="00521A48">
        <w:rPr>
          <w:rFonts w:ascii="Arial" w:eastAsia="Trebuchet MS" w:hAnsi="Arial" w:cs="Arial"/>
          <w:bCs/>
          <w:sz w:val="24"/>
          <w:szCs w:val="24"/>
          <w:lang w:val="es-ES_tradnl" w:eastAsia="es-ES_tradnl"/>
        </w:rPr>
        <w:t>ey, el Reglamento, los</w:t>
      </w:r>
      <w:r w:rsidR="008E7F69" w:rsidRPr="00521A48">
        <w:rPr>
          <w:rFonts w:ascii="Arial" w:eastAsia="Trebuchet MS" w:hAnsi="Arial" w:cs="Arial"/>
          <w:bCs/>
          <w:sz w:val="24"/>
          <w:szCs w:val="24"/>
          <w:lang w:val="es-ES_tradnl" w:eastAsia="es-ES_tradnl"/>
        </w:rPr>
        <w:t xml:space="preserve"> lineamientos</w:t>
      </w:r>
      <w:r w:rsidR="00970062" w:rsidRPr="00521A48">
        <w:rPr>
          <w:rFonts w:ascii="Arial" w:eastAsia="Trebuchet MS" w:hAnsi="Arial" w:cs="Arial"/>
          <w:bCs/>
          <w:sz w:val="24"/>
          <w:szCs w:val="24"/>
          <w:lang w:val="es-ES_tradnl" w:eastAsia="es-ES_tradnl"/>
        </w:rPr>
        <w:t xml:space="preserve"> generales de </w:t>
      </w:r>
      <w:r w:rsidR="00521A48" w:rsidRPr="00521A48">
        <w:rPr>
          <w:rFonts w:ascii="Arial" w:eastAsia="Trebuchet MS" w:hAnsi="Arial" w:cs="Arial"/>
          <w:bCs/>
          <w:sz w:val="24"/>
          <w:szCs w:val="24"/>
          <w:lang w:val="es-ES_tradnl" w:eastAsia="es-ES_tradnl"/>
        </w:rPr>
        <w:t>Clasificación</w:t>
      </w:r>
      <w:r w:rsidR="00970062" w:rsidRPr="00521A48">
        <w:rPr>
          <w:rFonts w:ascii="Arial" w:eastAsia="Trebuchet MS" w:hAnsi="Arial" w:cs="Arial"/>
          <w:bCs/>
          <w:sz w:val="24"/>
          <w:szCs w:val="24"/>
          <w:lang w:val="es-ES_tradnl" w:eastAsia="es-ES_tradnl"/>
        </w:rPr>
        <w:t xml:space="preserve"> de </w:t>
      </w:r>
      <w:r w:rsidR="00521A48" w:rsidRPr="00521A48">
        <w:rPr>
          <w:rFonts w:ascii="Arial" w:eastAsia="Trebuchet MS" w:hAnsi="Arial" w:cs="Arial"/>
          <w:bCs/>
          <w:sz w:val="24"/>
          <w:szCs w:val="24"/>
          <w:lang w:val="es-ES_tradnl" w:eastAsia="es-ES_tradnl"/>
        </w:rPr>
        <w:t>Información</w:t>
      </w:r>
      <w:r w:rsidR="00970062" w:rsidRPr="00521A48">
        <w:rPr>
          <w:rFonts w:ascii="Arial" w:eastAsia="Trebuchet MS" w:hAnsi="Arial" w:cs="Arial"/>
          <w:bCs/>
          <w:sz w:val="24"/>
          <w:szCs w:val="24"/>
          <w:lang w:val="es-ES_tradnl" w:eastAsia="es-ES_tradnl"/>
        </w:rPr>
        <w:t xml:space="preserve"> </w:t>
      </w:r>
      <w:proofErr w:type="spellStart"/>
      <w:r w:rsidR="00970062" w:rsidRPr="00521A48">
        <w:rPr>
          <w:rFonts w:ascii="Arial" w:eastAsia="Trebuchet MS" w:hAnsi="Arial" w:cs="Arial"/>
          <w:bCs/>
          <w:sz w:val="24"/>
          <w:szCs w:val="24"/>
          <w:lang w:val="es-ES_tradnl" w:eastAsia="es-ES_tradnl"/>
        </w:rPr>
        <w:t>Publica</w:t>
      </w:r>
      <w:proofErr w:type="spellEnd"/>
      <w:r w:rsidR="008E7F69" w:rsidRPr="00521A48">
        <w:rPr>
          <w:rFonts w:ascii="Arial" w:eastAsia="Trebuchet MS" w:hAnsi="Arial" w:cs="Arial"/>
          <w:bCs/>
          <w:sz w:val="24"/>
          <w:szCs w:val="24"/>
          <w:lang w:val="es-ES_tradnl" w:eastAsia="es-ES_tradnl"/>
        </w:rPr>
        <w:t xml:space="preserve"> y </w:t>
      </w:r>
      <w:r w:rsidR="00970062" w:rsidRPr="00521A48">
        <w:rPr>
          <w:rFonts w:ascii="Arial" w:eastAsia="Trebuchet MS" w:hAnsi="Arial" w:cs="Arial"/>
          <w:bCs/>
          <w:sz w:val="24"/>
          <w:szCs w:val="24"/>
          <w:lang w:val="es-ES_tradnl" w:eastAsia="es-ES_tradnl"/>
        </w:rPr>
        <w:t xml:space="preserve">estos </w:t>
      </w:r>
      <w:r w:rsidR="008E7F69" w:rsidRPr="00521A48">
        <w:rPr>
          <w:rFonts w:ascii="Arial" w:eastAsia="Trebuchet MS" w:hAnsi="Arial" w:cs="Arial"/>
          <w:bCs/>
          <w:sz w:val="24"/>
          <w:szCs w:val="24"/>
          <w:lang w:val="es-ES_tradnl" w:eastAsia="es-ES_tradnl"/>
        </w:rPr>
        <w:t>criterios generales</w:t>
      </w:r>
      <w:r w:rsidR="00970062" w:rsidRPr="00521A48">
        <w:rPr>
          <w:rFonts w:ascii="Arial" w:eastAsia="Trebuchet MS" w:hAnsi="Arial" w:cs="Arial"/>
          <w:bCs/>
          <w:sz w:val="24"/>
          <w:szCs w:val="24"/>
          <w:lang w:val="es-ES_tradnl" w:eastAsia="es-ES_tradnl"/>
        </w:rPr>
        <w:t>.</w:t>
      </w:r>
    </w:p>
    <w:p w:rsidR="008E7F69" w:rsidRPr="008E7F69" w:rsidRDefault="009C438D" w:rsidP="008E7F69">
      <w:pPr>
        <w:spacing w:before="179" w:after="0" w:line="23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w:t>
      </w:r>
      <w:r w:rsidR="008E7F69" w:rsidRPr="008E7F69">
        <w:rPr>
          <w:rFonts w:ascii="Arial" w:eastAsia="Trebuchet MS" w:hAnsi="Arial" w:cs="Arial"/>
          <w:b/>
          <w:bCs/>
          <w:sz w:val="24"/>
          <w:szCs w:val="24"/>
          <w:lang w:val="es-ES_tradnl" w:eastAsia="es-ES_tradnl"/>
        </w:rPr>
        <w:t xml:space="preserve">.- </w:t>
      </w:r>
      <w:r w:rsidR="008E7F69" w:rsidRPr="00632DF7">
        <w:rPr>
          <w:rFonts w:ascii="Arial" w:eastAsia="Trebuchet MS" w:hAnsi="Arial" w:cs="Arial"/>
          <w:bCs/>
          <w:sz w:val="24"/>
          <w:szCs w:val="24"/>
          <w:lang w:val="es-ES_tradnl" w:eastAsia="es-ES_tradnl"/>
        </w:rPr>
        <w:t>La información se clasificará como reservada en términos de la fracción I inciso a) del artículo 41 de la Ley, cuando se comprometa la seguridad del Estado, del municipio o la seguridad pública; de ahí que pueda considerarse entre otras causas de posible determinación a través de los criterios generales, que:</w:t>
      </w:r>
    </w:p>
    <w:p w:rsidR="008E7F69" w:rsidRPr="00632DF7" w:rsidRDefault="008E7F69" w:rsidP="00632DF7">
      <w:pPr>
        <w:pStyle w:val="Prrafodelista"/>
        <w:numPr>
          <w:ilvl w:val="0"/>
          <w:numId w:val="21"/>
        </w:numPr>
        <w:spacing w:before="202" w:after="0" w:line="216" w:lineRule="exact"/>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Se compromete la seguridad del Estado</w:t>
      </w:r>
      <w:r w:rsidR="00632DF7" w:rsidRPr="00632DF7">
        <w:rPr>
          <w:rFonts w:ascii="Arial" w:eastAsia="Trebuchet MS" w:hAnsi="Arial" w:cs="Arial"/>
          <w:bCs/>
          <w:sz w:val="24"/>
          <w:szCs w:val="24"/>
          <w:lang w:val="es-ES_tradnl" w:eastAsia="es-ES_tradnl"/>
        </w:rPr>
        <w:t xml:space="preserve"> o de los Municipios, cuando la </w:t>
      </w:r>
      <w:r w:rsidRPr="00632DF7">
        <w:rPr>
          <w:rFonts w:ascii="Arial" w:eastAsia="Trebuchet MS" w:hAnsi="Arial" w:cs="Arial"/>
          <w:bCs/>
          <w:sz w:val="24"/>
          <w:szCs w:val="24"/>
          <w:lang w:val="es-ES_tradnl" w:eastAsia="es-ES_tradnl"/>
        </w:rPr>
        <w:t>difusión o revelación de la información pueda:</w:t>
      </w:r>
    </w:p>
    <w:p w:rsidR="008E7F69" w:rsidRPr="008E7F69" w:rsidRDefault="008E7F69" w:rsidP="008E7F69">
      <w:pPr>
        <w:spacing w:after="0" w:line="240" w:lineRule="exact"/>
        <w:ind w:left="1012" w:hanging="170"/>
        <w:jc w:val="both"/>
        <w:rPr>
          <w:rFonts w:ascii="Arial" w:eastAsia="Trebuchet MS" w:hAnsi="Arial" w:cs="Arial"/>
          <w:sz w:val="24"/>
          <w:szCs w:val="24"/>
        </w:rPr>
      </w:pPr>
    </w:p>
    <w:p w:rsidR="008E7F69" w:rsidRPr="00632DF7" w:rsidRDefault="008E7F69" w:rsidP="00632DF7">
      <w:pPr>
        <w:pStyle w:val="Prrafodelista"/>
        <w:numPr>
          <w:ilvl w:val="0"/>
          <w:numId w:val="22"/>
        </w:numPr>
        <w:spacing w:before="18" w:after="0" w:line="221" w:lineRule="exact"/>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Afectar, poner en riesgo, se impida, menoscaba o dificultan las acciones para conservar y defender la extensión territorial y límites territoriales del Estado o los municipios;</w:t>
      </w:r>
    </w:p>
    <w:p w:rsidR="008E7F69" w:rsidRPr="00632DF7" w:rsidRDefault="008E7F69" w:rsidP="00987EB1">
      <w:pPr>
        <w:pStyle w:val="Prrafodelista"/>
        <w:numPr>
          <w:ilvl w:val="0"/>
          <w:numId w:val="22"/>
        </w:numPr>
        <w:tabs>
          <w:tab w:val="left" w:pos="8364"/>
        </w:tabs>
        <w:spacing w:after="0" w:line="239" w:lineRule="exact"/>
        <w:ind w:right="-93"/>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Cuando se pone en riesgo las disposiciones, medidas y acciones de las  autoridades  estatales y  municipales  en</w:t>
      </w:r>
      <w:r w:rsidR="00632DF7" w:rsidRPr="00632DF7">
        <w:rPr>
          <w:rFonts w:ascii="Arial" w:eastAsia="Trebuchet MS" w:hAnsi="Arial" w:cs="Arial"/>
          <w:bCs/>
          <w:sz w:val="24"/>
          <w:szCs w:val="24"/>
          <w:lang w:val="es-ES_tradnl" w:eastAsia="es-ES_tradnl"/>
        </w:rPr>
        <w:t xml:space="preserve">  sus  respectivos  ámbitos de </w:t>
      </w:r>
      <w:r w:rsidRPr="00632DF7">
        <w:rPr>
          <w:rFonts w:ascii="Arial" w:eastAsia="Trebuchet MS" w:hAnsi="Arial" w:cs="Arial"/>
          <w:bCs/>
          <w:sz w:val="24"/>
          <w:szCs w:val="24"/>
          <w:lang w:val="es-ES_tradnl" w:eastAsia="es-ES_tradnl"/>
        </w:rPr>
        <w:t>competencia, para proteger la vida de la po</w:t>
      </w:r>
      <w:r w:rsidR="00632DF7" w:rsidRPr="00632DF7">
        <w:rPr>
          <w:rFonts w:ascii="Arial" w:eastAsia="Trebuchet MS" w:hAnsi="Arial" w:cs="Arial"/>
          <w:bCs/>
          <w:sz w:val="24"/>
          <w:szCs w:val="24"/>
          <w:lang w:val="es-ES_tradnl" w:eastAsia="es-ES_tradnl"/>
        </w:rPr>
        <w:t>blación, sus bienes, servicios</w:t>
      </w:r>
      <w:r w:rsidRPr="00632DF7">
        <w:rPr>
          <w:rFonts w:ascii="Arial" w:eastAsia="Trebuchet MS" w:hAnsi="Arial" w:cs="Arial"/>
          <w:bCs/>
          <w:sz w:val="24"/>
          <w:szCs w:val="24"/>
          <w:lang w:val="es-ES_tradnl" w:eastAsia="es-ES_tradnl"/>
        </w:rPr>
        <w:t xml:space="preserve">    estratégicos y la planta productiva, frente a la</w:t>
      </w:r>
      <w:r w:rsidR="00632DF7" w:rsidRPr="00632DF7">
        <w:rPr>
          <w:rFonts w:ascii="Arial" w:eastAsia="Trebuchet MS" w:hAnsi="Arial" w:cs="Arial"/>
          <w:bCs/>
          <w:sz w:val="24"/>
          <w:szCs w:val="24"/>
          <w:lang w:val="es-ES_tradnl" w:eastAsia="es-ES_tradnl"/>
        </w:rPr>
        <w:t xml:space="preserve"> eventualidad de un desastre </w:t>
      </w:r>
      <w:r w:rsidRPr="00632DF7">
        <w:rPr>
          <w:rFonts w:ascii="Arial" w:eastAsia="Trebuchet MS" w:hAnsi="Arial" w:cs="Arial"/>
          <w:bCs/>
          <w:sz w:val="24"/>
          <w:szCs w:val="24"/>
          <w:lang w:val="es-ES_tradnl" w:eastAsia="es-ES_tradnl"/>
        </w:rPr>
        <w:t xml:space="preserve">provocado por agentes naturales o humanos a través de la prevención, el </w:t>
      </w:r>
      <w:r w:rsidRPr="00632DF7">
        <w:rPr>
          <w:rFonts w:ascii="Arial" w:eastAsia="Trebuchet MS" w:hAnsi="Arial" w:cs="Arial"/>
          <w:bCs/>
          <w:sz w:val="24"/>
          <w:szCs w:val="24"/>
          <w:lang w:eastAsia="en-US"/>
        </w:rPr>
        <w:t>auxilio,</w:t>
      </w:r>
      <w:r w:rsidRPr="00632DF7">
        <w:rPr>
          <w:rFonts w:ascii="Arial" w:eastAsia="Trebuchet MS" w:hAnsi="Arial" w:cs="Arial"/>
          <w:bCs/>
          <w:sz w:val="24"/>
          <w:szCs w:val="24"/>
          <w:lang w:val="es-ES_tradnl" w:eastAsia="es-ES_tradnl"/>
        </w:rPr>
        <w:t xml:space="preserve"> la recuperación y el apoyo a la población</w:t>
      </w:r>
    </w:p>
    <w:p w:rsidR="008E7F69" w:rsidRPr="00FD1043" w:rsidRDefault="008E7F69" w:rsidP="00987EB1">
      <w:pPr>
        <w:pStyle w:val="Prrafodelista"/>
        <w:numPr>
          <w:ilvl w:val="0"/>
          <w:numId w:val="21"/>
        </w:numPr>
        <w:spacing w:before="230" w:after="0" w:line="230" w:lineRule="exact"/>
        <w:ind w:right="-93"/>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 xml:space="preserve">Se ponen en riesgo las acciones destinadas a proteger la estabilidad de las Instituciones del Estado de Jalisco, cuando la difusión de la información pueda afectar la integridad física de las máximas autoridades en el ejercicio de su encargo de los tres Poderes del </w:t>
      </w:r>
      <w:r w:rsidRPr="00632DF7">
        <w:rPr>
          <w:rFonts w:ascii="Arial" w:eastAsia="Trebuchet MS" w:hAnsi="Arial" w:cs="Arial"/>
          <w:bCs/>
          <w:sz w:val="24"/>
          <w:szCs w:val="24"/>
          <w:lang w:val="es-ES_tradnl" w:eastAsia="es-ES_tradnl"/>
        </w:rPr>
        <w:lastRenderedPageBreak/>
        <w:t>Estado, Gobiernos Municipales y los órganos con autonomía constitucional.</w:t>
      </w:r>
    </w:p>
    <w:p w:rsidR="008E7F69" w:rsidRPr="00632DF7" w:rsidRDefault="008E7F69" w:rsidP="00632DF7">
      <w:pPr>
        <w:pStyle w:val="Prrafodelista"/>
        <w:numPr>
          <w:ilvl w:val="0"/>
          <w:numId w:val="21"/>
        </w:numPr>
        <w:spacing w:before="4" w:after="0" w:line="225" w:lineRule="exact"/>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Se ponen en riesgo las acc</w:t>
      </w:r>
      <w:r w:rsidR="00632DF7" w:rsidRPr="00632DF7">
        <w:rPr>
          <w:rFonts w:ascii="Arial" w:eastAsia="Trebuchet MS" w:hAnsi="Arial" w:cs="Arial"/>
          <w:bCs/>
          <w:sz w:val="24"/>
          <w:szCs w:val="24"/>
          <w:lang w:val="es-ES_tradnl" w:eastAsia="es-ES_tradnl"/>
        </w:rPr>
        <w:t>iones destinadas a proteger la gobernabilidad</w:t>
      </w:r>
      <w:r w:rsidRPr="00632DF7">
        <w:rPr>
          <w:rFonts w:ascii="Arial" w:eastAsia="Trebuchet MS" w:hAnsi="Arial" w:cs="Arial"/>
          <w:bCs/>
          <w:sz w:val="24"/>
          <w:szCs w:val="24"/>
          <w:lang w:val="es-ES_tradnl" w:eastAsia="es-ES_tradnl"/>
        </w:rPr>
        <w:t xml:space="preserve"> democrática cuando la difusión de la información pueda:</w:t>
      </w:r>
    </w:p>
    <w:p w:rsidR="00632DF7" w:rsidRPr="00632DF7" w:rsidRDefault="00632DF7" w:rsidP="00632DF7">
      <w:pPr>
        <w:pStyle w:val="Prrafodelista"/>
        <w:rPr>
          <w:rFonts w:ascii="Arial" w:eastAsia="Trebuchet MS" w:hAnsi="Arial" w:cs="Arial"/>
          <w:sz w:val="24"/>
          <w:szCs w:val="24"/>
        </w:rPr>
      </w:pPr>
    </w:p>
    <w:p w:rsidR="00632DF7" w:rsidRPr="00632DF7" w:rsidRDefault="00632DF7" w:rsidP="00632DF7">
      <w:pPr>
        <w:pStyle w:val="Prrafodelista"/>
        <w:spacing w:before="4" w:after="0" w:line="225" w:lineRule="exact"/>
        <w:jc w:val="both"/>
        <w:rPr>
          <w:rFonts w:ascii="Arial" w:eastAsia="Trebuchet MS" w:hAnsi="Arial" w:cs="Arial"/>
          <w:sz w:val="24"/>
          <w:szCs w:val="24"/>
        </w:rPr>
      </w:pPr>
    </w:p>
    <w:p w:rsidR="00632DF7" w:rsidRPr="00632DF7" w:rsidRDefault="008E7F69" w:rsidP="00632DF7">
      <w:pPr>
        <w:pStyle w:val="Prrafodelista"/>
        <w:numPr>
          <w:ilvl w:val="0"/>
          <w:numId w:val="23"/>
        </w:numPr>
        <w:spacing w:before="216" w:after="0" w:line="258" w:lineRule="exact"/>
        <w:jc w:val="both"/>
        <w:rPr>
          <w:rFonts w:ascii="Arial" w:eastAsia="Trebuchet MS" w:hAnsi="Arial" w:cs="Arial"/>
          <w:bCs/>
          <w:sz w:val="24"/>
          <w:szCs w:val="24"/>
          <w:lang w:val="es-ES_tradnl" w:eastAsia="es-ES_tradnl"/>
        </w:rPr>
      </w:pPr>
      <w:r w:rsidRPr="00632DF7">
        <w:rPr>
          <w:rFonts w:ascii="Arial" w:eastAsia="Trebuchet MS" w:hAnsi="Arial" w:cs="Arial"/>
          <w:bCs/>
          <w:sz w:val="24"/>
          <w:szCs w:val="24"/>
          <w:lang w:val="es-ES_tradnl" w:eastAsia="es-ES_tradnl"/>
        </w:rPr>
        <w:t>Impedir el de</w:t>
      </w:r>
      <w:r w:rsidR="00632DF7" w:rsidRPr="00632DF7">
        <w:rPr>
          <w:rFonts w:ascii="Arial" w:eastAsia="Trebuchet MS" w:hAnsi="Arial" w:cs="Arial"/>
          <w:bCs/>
          <w:sz w:val="24"/>
          <w:szCs w:val="24"/>
          <w:lang w:val="es-ES_tradnl" w:eastAsia="es-ES_tradnl"/>
        </w:rPr>
        <w:t xml:space="preserve">recho a votar y a ser votado; </w:t>
      </w:r>
    </w:p>
    <w:p w:rsidR="008E7F69" w:rsidRPr="00632DF7" w:rsidRDefault="008E7F69" w:rsidP="00632DF7">
      <w:pPr>
        <w:spacing w:before="216" w:after="0" w:line="258" w:lineRule="exact"/>
        <w:ind w:left="939"/>
        <w:jc w:val="both"/>
        <w:rPr>
          <w:rFonts w:ascii="Arial" w:eastAsia="Trebuchet MS" w:hAnsi="Arial" w:cs="Arial"/>
          <w:sz w:val="24"/>
          <w:szCs w:val="24"/>
        </w:rPr>
      </w:pPr>
      <w:r w:rsidRPr="00632DF7">
        <w:rPr>
          <w:rFonts w:ascii="Arial" w:eastAsia="Trebuchet MS" w:hAnsi="Arial" w:cs="Arial"/>
          <w:bCs/>
          <w:sz w:val="24"/>
          <w:szCs w:val="24"/>
          <w:lang w:val="es-ES_tradnl" w:eastAsia="es-ES_tradnl"/>
        </w:rPr>
        <w:t xml:space="preserve"> Obstaculizar la celebración de elecci</w:t>
      </w:r>
      <w:r w:rsidR="00632DF7" w:rsidRPr="00632DF7">
        <w:rPr>
          <w:rFonts w:ascii="Arial" w:eastAsia="Trebuchet MS" w:hAnsi="Arial" w:cs="Arial"/>
          <w:bCs/>
          <w:sz w:val="24"/>
          <w:szCs w:val="24"/>
          <w:lang w:val="es-ES_tradnl" w:eastAsia="es-ES_tradnl"/>
        </w:rPr>
        <w:t xml:space="preserve">ones federales y/o estatales. </w:t>
      </w:r>
    </w:p>
    <w:p w:rsidR="008E7F69" w:rsidRPr="008E7F69" w:rsidRDefault="008E7F69" w:rsidP="008E7F69">
      <w:pPr>
        <w:spacing w:after="0" w:line="240" w:lineRule="exact"/>
        <w:ind w:left="3883"/>
        <w:jc w:val="both"/>
        <w:rPr>
          <w:rFonts w:ascii="Arial" w:eastAsia="Trebuchet MS" w:hAnsi="Arial" w:cs="Arial"/>
          <w:sz w:val="24"/>
          <w:szCs w:val="24"/>
        </w:rPr>
      </w:pPr>
    </w:p>
    <w:p w:rsidR="008E7F69" w:rsidRPr="001C2B83" w:rsidRDefault="008E7F69" w:rsidP="008E7F69">
      <w:pPr>
        <w:spacing w:before="42" w:after="0" w:line="252" w:lineRule="exact"/>
        <w:ind w:left="433" w:hanging="433"/>
        <w:jc w:val="both"/>
        <w:rPr>
          <w:rFonts w:ascii="Arial" w:eastAsia="Trebuchet MS" w:hAnsi="Arial" w:cs="Arial"/>
          <w:sz w:val="24"/>
          <w:szCs w:val="24"/>
        </w:rPr>
      </w:pPr>
      <w:r w:rsidRPr="001C2B83">
        <w:rPr>
          <w:rFonts w:ascii="Arial" w:eastAsia="Trebuchet MS" w:hAnsi="Arial" w:cs="Arial"/>
          <w:bCs/>
          <w:sz w:val="24"/>
          <w:szCs w:val="24"/>
          <w:lang w:val="es-ES_tradnl" w:eastAsia="es-ES_tradnl"/>
        </w:rPr>
        <w:t>IV. Se ponen en riesgo las acciones destinadas a proteger la seguridad del Estado cuando la difusión de la información pueda:</w:t>
      </w:r>
    </w:p>
    <w:p w:rsidR="008E7F69" w:rsidRDefault="008E7F69" w:rsidP="001C2B83">
      <w:pPr>
        <w:pStyle w:val="Prrafodelista"/>
        <w:numPr>
          <w:ilvl w:val="0"/>
          <w:numId w:val="14"/>
        </w:numPr>
        <w:tabs>
          <w:tab w:val="left" w:pos="1431"/>
        </w:tabs>
        <w:spacing w:before="238"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 xml:space="preserve">Menoscabar o dificultar las estrategias para combatir la comisión de los delitos contra la seguridad interior del Estado de </w:t>
      </w:r>
      <w:r w:rsidR="001C2B83" w:rsidRPr="001C2B83">
        <w:rPr>
          <w:rFonts w:ascii="Arial" w:eastAsia="Trebuchet MS" w:hAnsi="Arial" w:cs="Arial"/>
          <w:bCs/>
          <w:sz w:val="24"/>
          <w:szCs w:val="24"/>
          <w:lang w:val="es-ES_tradnl" w:eastAsia="es-ES_tradnl"/>
        </w:rPr>
        <w:t>Jalisco,</w:t>
      </w:r>
      <w:r w:rsidR="001C2B83">
        <w:rPr>
          <w:rFonts w:ascii="Arial" w:eastAsia="Trebuchet MS" w:hAnsi="Arial" w:cs="Arial"/>
          <w:bCs/>
          <w:sz w:val="24"/>
          <w:szCs w:val="24"/>
          <w:lang w:val="es-ES_tradnl" w:eastAsia="es-ES_tradnl"/>
        </w:rPr>
        <w:t xml:space="preserve"> y en el municipio de Amacueca, Jalisco,</w:t>
      </w:r>
      <w:r w:rsidRPr="001C2B83">
        <w:rPr>
          <w:rFonts w:ascii="Arial" w:eastAsia="Trebuchet MS" w:hAnsi="Arial" w:cs="Arial"/>
          <w:bCs/>
          <w:sz w:val="24"/>
          <w:szCs w:val="24"/>
          <w:lang w:val="es-ES_tradnl" w:eastAsia="es-ES_tradnl"/>
        </w:rPr>
        <w:t xml:space="preserve"> previstos en el libro segundo, título primero del Código Penal del Estado de Jalisco:</w:t>
      </w:r>
    </w:p>
    <w:p w:rsidR="008E7F69" w:rsidRPr="001C2B8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Conspiración.</w:t>
      </w:r>
    </w:p>
    <w:p w:rsidR="008E7F69" w:rsidRPr="001C2B8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Rebelión.</w:t>
      </w:r>
    </w:p>
    <w:p w:rsidR="008E7F69" w:rsidRPr="001C2B8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Sedición.</w:t>
      </w:r>
    </w:p>
    <w:p w:rsidR="001C2B83" w:rsidRPr="00FD1043" w:rsidRDefault="008E7F69" w:rsidP="001C2B83">
      <w:pPr>
        <w:pStyle w:val="Prrafodelista"/>
        <w:numPr>
          <w:ilvl w:val="0"/>
          <w:numId w:val="13"/>
        </w:numPr>
        <w:tabs>
          <w:tab w:val="left" w:pos="2330"/>
        </w:tabs>
        <w:spacing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Motín.</w:t>
      </w:r>
    </w:p>
    <w:p w:rsidR="001C2B83" w:rsidRPr="00FD1043" w:rsidRDefault="008E7F69" w:rsidP="001C2B83">
      <w:pPr>
        <w:pStyle w:val="Prrafodelista"/>
        <w:numPr>
          <w:ilvl w:val="0"/>
          <w:numId w:val="14"/>
        </w:numPr>
        <w:tabs>
          <w:tab w:val="left" w:pos="1431"/>
        </w:tabs>
        <w:spacing w:after="0" w:line="247"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Destruir o inhabilitar la infraestructura de carácter indispensable para la provisión de bienes o servicios públicos de agua potable, vías de comunicación, medios de transporte de uso público de jurisdicción estatal o municipal, servicios de emergencia;</w:t>
      </w:r>
    </w:p>
    <w:p w:rsidR="008E7F69" w:rsidRPr="001C2B83" w:rsidRDefault="008E7F69" w:rsidP="001C2B83">
      <w:pPr>
        <w:pStyle w:val="Prrafodelista"/>
        <w:numPr>
          <w:ilvl w:val="0"/>
          <w:numId w:val="14"/>
        </w:numPr>
        <w:tabs>
          <w:tab w:val="left" w:pos="1431"/>
        </w:tabs>
        <w:spacing w:after="0" w:line="247"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Obstaculizar o bloquear acciones tendientes a prevenir o combatir epidemias, enfermedades o situaciones que pongan en peligro la salud de la población según lo dispuesto por la Legislación en la materia.</w:t>
      </w:r>
    </w:p>
    <w:p w:rsidR="008E7F69" w:rsidRPr="008E7F69" w:rsidRDefault="009C438D" w:rsidP="008E7F69">
      <w:pPr>
        <w:spacing w:before="233" w:after="0" w:line="247"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PRIMERO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Al clasificar como reservada la información en términos de la fracción I inciso b) del artículo 41 de la Ley, se considerará que Se pone en peligro o daña la estabilidad financiera o económica estatal o municipal, cuando la difusión de la información entre otras causas de posible determinación a través de los criterios generales, que:</w:t>
      </w:r>
    </w:p>
    <w:p w:rsidR="008E7F69" w:rsidRPr="008E7F69" w:rsidRDefault="008E7F69" w:rsidP="008E7F69">
      <w:pPr>
        <w:spacing w:after="0" w:line="240" w:lineRule="exact"/>
        <w:jc w:val="both"/>
        <w:rPr>
          <w:rFonts w:ascii="Arial" w:eastAsia="Trebuchet MS" w:hAnsi="Arial" w:cs="Arial"/>
          <w:sz w:val="24"/>
          <w:szCs w:val="24"/>
        </w:rPr>
      </w:pPr>
    </w:p>
    <w:p w:rsidR="001C2B83" w:rsidRPr="001C2B83" w:rsidRDefault="008E7F69" w:rsidP="001C2B83">
      <w:pPr>
        <w:pStyle w:val="Prrafodelista"/>
        <w:numPr>
          <w:ilvl w:val="0"/>
          <w:numId w:val="15"/>
        </w:numPr>
        <w:spacing w:before="12"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Impida, menoscabe o dificulte realizar las gestiones necesarias ante el Gobierno Federal a fin de que las transferencias de recursos que se le otorguen al Estado o a los municipios sean proporcionales y acordes a su densidad poblacional y extensión territorial, a efecto de lograr la equidad en la</w:t>
      </w:r>
      <w:r w:rsidR="001C2B83" w:rsidRPr="001C2B83">
        <w:rPr>
          <w:rFonts w:ascii="Arial" w:eastAsia="Trebuchet MS" w:hAnsi="Arial" w:cs="Arial"/>
          <w:bCs/>
          <w:sz w:val="24"/>
          <w:szCs w:val="24"/>
          <w:lang w:val="es-ES_tradnl" w:eastAsia="es-ES_tradnl"/>
        </w:rPr>
        <w:t xml:space="preserve"> distribución de las mismas; </w:t>
      </w:r>
    </w:p>
    <w:p w:rsidR="001C2B83" w:rsidRPr="001C2B83" w:rsidRDefault="008E7F69" w:rsidP="001C2B83">
      <w:pPr>
        <w:pStyle w:val="Prrafodelista"/>
        <w:numPr>
          <w:ilvl w:val="0"/>
          <w:numId w:val="15"/>
        </w:numPr>
        <w:spacing w:before="12"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Impida, menoscabe o dificulte la aplicación de las normas jurídicas, progr</w:t>
      </w:r>
      <w:r w:rsidR="001C2B83" w:rsidRPr="001C2B83">
        <w:rPr>
          <w:rFonts w:ascii="Arial" w:eastAsia="Trebuchet MS" w:hAnsi="Arial" w:cs="Arial"/>
          <w:bCs/>
          <w:sz w:val="24"/>
          <w:szCs w:val="24"/>
          <w:lang w:val="es-ES_tradnl" w:eastAsia="es-ES_tradnl"/>
        </w:rPr>
        <w:t>amas y</w:t>
      </w:r>
      <w:r w:rsidRPr="001C2B83">
        <w:rPr>
          <w:rFonts w:ascii="Arial" w:eastAsia="Trebuchet MS" w:hAnsi="Arial" w:cs="Arial"/>
          <w:bCs/>
          <w:sz w:val="24"/>
          <w:szCs w:val="24"/>
          <w:lang w:val="es-ES_tradnl" w:eastAsia="es-ES_tradnl"/>
        </w:rPr>
        <w:t xml:space="preserve">  acciones relativas al fomento ec</w:t>
      </w:r>
      <w:r w:rsidR="001C2B83">
        <w:rPr>
          <w:rFonts w:ascii="Arial" w:eastAsia="Trebuchet MS" w:hAnsi="Arial" w:cs="Arial"/>
          <w:bCs/>
          <w:sz w:val="24"/>
          <w:szCs w:val="24"/>
          <w:lang w:val="es-ES_tradnl" w:eastAsia="es-ES_tradnl"/>
        </w:rPr>
        <w:t xml:space="preserve">onómico y protección al empleo; desarrollo </w:t>
      </w:r>
      <w:r w:rsidRPr="001C2B83">
        <w:rPr>
          <w:rFonts w:ascii="Arial" w:eastAsia="Trebuchet MS" w:hAnsi="Arial" w:cs="Arial"/>
          <w:bCs/>
          <w:sz w:val="24"/>
          <w:szCs w:val="24"/>
          <w:lang w:eastAsia="en-US"/>
        </w:rPr>
        <w:t>agropecuario;</w:t>
      </w:r>
      <w:r w:rsidRPr="001C2B83">
        <w:rPr>
          <w:rFonts w:ascii="Arial" w:eastAsia="Trebuchet MS" w:hAnsi="Arial" w:cs="Arial"/>
          <w:bCs/>
          <w:sz w:val="24"/>
          <w:szCs w:val="24"/>
          <w:lang w:val="es-ES_tradnl" w:eastAsia="es-ES_tradnl"/>
        </w:rPr>
        <w:t xml:space="preserve"> establecimientos mercan</w:t>
      </w:r>
      <w:r w:rsidR="001C2B83" w:rsidRPr="001C2B83">
        <w:rPr>
          <w:rFonts w:ascii="Arial" w:eastAsia="Trebuchet MS" w:hAnsi="Arial" w:cs="Arial"/>
          <w:bCs/>
          <w:sz w:val="24"/>
          <w:szCs w:val="24"/>
          <w:lang w:val="es-ES_tradnl" w:eastAsia="es-ES_tradnl"/>
        </w:rPr>
        <w:t>tiles; espectáculos públicos; y</w:t>
      </w:r>
    </w:p>
    <w:p w:rsidR="008E7F69" w:rsidRPr="001C2B83" w:rsidRDefault="008E7F69" w:rsidP="001C2B83">
      <w:pPr>
        <w:pStyle w:val="Prrafodelista"/>
        <w:numPr>
          <w:ilvl w:val="0"/>
          <w:numId w:val="15"/>
        </w:numPr>
        <w:spacing w:before="12" w:after="0" w:line="242" w:lineRule="exact"/>
        <w:jc w:val="both"/>
        <w:rPr>
          <w:rFonts w:ascii="Arial" w:eastAsia="Trebuchet MS" w:hAnsi="Arial" w:cs="Arial"/>
          <w:bCs/>
          <w:sz w:val="24"/>
          <w:szCs w:val="24"/>
          <w:lang w:val="es-ES_tradnl" w:eastAsia="es-ES_tradnl"/>
        </w:rPr>
      </w:pPr>
      <w:r w:rsidRPr="001C2B83">
        <w:rPr>
          <w:rFonts w:ascii="Arial" w:eastAsia="Trebuchet MS" w:hAnsi="Arial" w:cs="Arial"/>
          <w:bCs/>
          <w:sz w:val="24"/>
          <w:szCs w:val="24"/>
          <w:lang w:val="es-ES_tradnl" w:eastAsia="es-ES_tradnl"/>
        </w:rPr>
        <w:t>Afecte el poder adquisitivo de los particulares.</w:t>
      </w:r>
    </w:p>
    <w:p w:rsidR="008E7F69" w:rsidRPr="008E7F69" w:rsidRDefault="009C438D" w:rsidP="008E7F69">
      <w:pPr>
        <w:spacing w:before="224" w:after="0" w:line="256"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SEGUNDO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La información se clasificará como reservada en términos de la fracción I inciso c) del artículo 41 de la Ley, cuando:</w:t>
      </w:r>
    </w:p>
    <w:p w:rsidR="008E7F69" w:rsidRPr="00A177D7" w:rsidRDefault="008E7F69" w:rsidP="00A177D7">
      <w:pPr>
        <w:pStyle w:val="Prrafodelista"/>
        <w:numPr>
          <w:ilvl w:val="0"/>
          <w:numId w:val="16"/>
        </w:numPr>
        <w:tabs>
          <w:tab w:val="left" w:pos="578"/>
        </w:tabs>
        <w:spacing w:before="233" w:after="0" w:line="247" w:lineRule="exact"/>
        <w:jc w:val="both"/>
        <w:rPr>
          <w:rFonts w:ascii="Arial" w:eastAsia="Trebuchet MS" w:hAnsi="Arial" w:cs="Arial"/>
          <w:bCs/>
          <w:sz w:val="24"/>
          <w:szCs w:val="24"/>
          <w:lang w:val="es-ES_tradnl" w:eastAsia="es-ES_tradnl"/>
        </w:rPr>
      </w:pPr>
      <w:r w:rsidRPr="00A177D7">
        <w:rPr>
          <w:rFonts w:ascii="Arial" w:eastAsia="Trebuchet MS" w:hAnsi="Arial" w:cs="Arial"/>
          <w:bCs/>
          <w:sz w:val="24"/>
          <w:szCs w:val="24"/>
          <w:lang w:val="es-ES_tradnl" w:eastAsia="es-ES_tradnl"/>
        </w:rPr>
        <w:lastRenderedPageBreak/>
        <w:t>Con su difusión se ponga en peligro la vida, la seguridad, el patrimonio de las personas y su familia o impida la capacidad de las autoridades para preservarlos y resguardarlos, así como para combatir las acciones de la delincuencia organizada;</w:t>
      </w:r>
    </w:p>
    <w:p w:rsidR="008E7F69" w:rsidRPr="00A177D7" w:rsidRDefault="008E7F69" w:rsidP="00A177D7">
      <w:pPr>
        <w:pStyle w:val="Prrafodelista"/>
        <w:numPr>
          <w:ilvl w:val="0"/>
          <w:numId w:val="16"/>
        </w:numPr>
        <w:tabs>
          <w:tab w:val="left" w:pos="578"/>
        </w:tabs>
        <w:spacing w:after="0" w:line="247" w:lineRule="exact"/>
        <w:jc w:val="both"/>
        <w:rPr>
          <w:rFonts w:ascii="Arial" w:eastAsia="Trebuchet MS" w:hAnsi="Arial" w:cs="Arial"/>
          <w:bCs/>
          <w:sz w:val="24"/>
          <w:szCs w:val="24"/>
          <w:lang w:val="es-ES_tradnl" w:eastAsia="es-ES_tradnl"/>
        </w:rPr>
      </w:pPr>
      <w:r w:rsidRPr="00A177D7">
        <w:rPr>
          <w:rFonts w:ascii="Arial" w:eastAsia="Trebuchet MS" w:hAnsi="Arial" w:cs="Arial"/>
          <w:bCs/>
          <w:sz w:val="24"/>
          <w:szCs w:val="24"/>
          <w:lang w:val="es-ES_tradnl" w:eastAsia="es-ES_tradnl"/>
        </w:rPr>
        <w:t>Su difusión obstaculice o bloquee acciones tendientes a prevenir o combatir epidemias de carácter grave o peligro de invasión de enfermedades</w:t>
      </w:r>
      <w:r w:rsidR="00A177D7" w:rsidRPr="00A177D7">
        <w:rPr>
          <w:rFonts w:ascii="Arial" w:eastAsia="Trebuchet MS" w:hAnsi="Arial" w:cs="Arial"/>
          <w:bCs/>
          <w:sz w:val="24"/>
          <w:szCs w:val="24"/>
          <w:lang w:val="es-ES_tradnl" w:eastAsia="es-ES_tradnl"/>
        </w:rPr>
        <w:t xml:space="preserve"> exóticas en el Estado y el municipio.</w:t>
      </w:r>
    </w:p>
    <w:p w:rsidR="008E7F69" w:rsidRPr="00A177D7" w:rsidRDefault="008E7F69" w:rsidP="00A177D7">
      <w:pPr>
        <w:pStyle w:val="Prrafodelista"/>
        <w:numPr>
          <w:ilvl w:val="0"/>
          <w:numId w:val="16"/>
        </w:numPr>
        <w:spacing w:after="0" w:line="252" w:lineRule="exact"/>
        <w:jc w:val="both"/>
        <w:rPr>
          <w:rFonts w:ascii="Arial" w:eastAsia="Trebuchet MS" w:hAnsi="Arial" w:cs="Arial"/>
          <w:sz w:val="24"/>
          <w:szCs w:val="24"/>
        </w:rPr>
      </w:pPr>
      <w:r w:rsidRPr="00A177D7">
        <w:rPr>
          <w:rFonts w:ascii="Arial" w:eastAsia="Trebuchet MS" w:hAnsi="Arial" w:cs="Arial"/>
          <w:bCs/>
          <w:sz w:val="24"/>
          <w:szCs w:val="24"/>
          <w:lang w:val="es-ES_tradnl" w:eastAsia="es-ES_tradnl"/>
        </w:rPr>
        <w:t>Su difusión impida, obsta</w:t>
      </w:r>
      <w:r w:rsidR="00A177D7" w:rsidRPr="00A177D7">
        <w:rPr>
          <w:rFonts w:ascii="Arial" w:eastAsia="Trebuchet MS" w:hAnsi="Arial" w:cs="Arial"/>
          <w:bCs/>
          <w:sz w:val="24"/>
          <w:szCs w:val="24"/>
          <w:lang w:val="es-ES_tradnl" w:eastAsia="es-ES_tradnl"/>
        </w:rPr>
        <w:t>culice, bloquee, dificulte, men</w:t>
      </w:r>
      <w:r w:rsidRPr="00A177D7">
        <w:rPr>
          <w:rFonts w:ascii="Arial" w:eastAsia="Trebuchet MS" w:hAnsi="Arial" w:cs="Arial"/>
          <w:bCs/>
          <w:sz w:val="24"/>
          <w:szCs w:val="24"/>
          <w:lang w:val="es-ES_tradnl" w:eastAsia="es-ES_tradnl"/>
        </w:rPr>
        <w:t>oscabe las políticas, programas y acciones relativas</w:t>
      </w:r>
      <w:r w:rsidR="00A177D7" w:rsidRPr="00A177D7">
        <w:rPr>
          <w:rFonts w:ascii="Arial" w:eastAsia="Trebuchet MS" w:hAnsi="Arial" w:cs="Arial"/>
          <w:bCs/>
          <w:sz w:val="24"/>
          <w:szCs w:val="24"/>
          <w:lang w:val="es-ES_tradnl" w:eastAsia="es-ES_tradnl"/>
        </w:rPr>
        <w:t xml:space="preserve"> a la promoción, fomento y prote</w:t>
      </w:r>
      <w:r w:rsidRPr="00A177D7">
        <w:rPr>
          <w:rFonts w:ascii="Arial" w:eastAsia="Trebuchet MS" w:hAnsi="Arial" w:cs="Arial"/>
          <w:bCs/>
          <w:sz w:val="24"/>
          <w:szCs w:val="24"/>
          <w:lang w:val="es-ES_tradnl" w:eastAsia="es-ES_tradnl"/>
        </w:rPr>
        <w:t>cción de la salud públic</w:t>
      </w:r>
      <w:r w:rsidR="001C2B83" w:rsidRPr="00A177D7">
        <w:rPr>
          <w:rFonts w:ascii="Arial" w:eastAsia="Trebuchet MS" w:hAnsi="Arial" w:cs="Arial"/>
          <w:bCs/>
          <w:sz w:val="24"/>
          <w:szCs w:val="24"/>
          <w:lang w:val="es-ES_tradnl" w:eastAsia="es-ES_tradnl"/>
        </w:rPr>
        <w:t xml:space="preserve">a del Estado y el Municipios. </w:t>
      </w:r>
    </w:p>
    <w:p w:rsidR="008E7F69" w:rsidRPr="008E7F69" w:rsidRDefault="008E7F69" w:rsidP="008E7F69">
      <w:pPr>
        <w:spacing w:after="0" w:line="240" w:lineRule="exact"/>
        <w:ind w:left="3691"/>
        <w:jc w:val="both"/>
        <w:rPr>
          <w:rFonts w:ascii="Arial" w:eastAsia="Trebuchet MS" w:hAnsi="Arial" w:cs="Arial"/>
          <w:sz w:val="24"/>
          <w:szCs w:val="24"/>
        </w:rPr>
      </w:pPr>
    </w:p>
    <w:p w:rsidR="008E7F69" w:rsidRPr="008E7F69" w:rsidRDefault="008E7F69" w:rsidP="008E7F69">
      <w:pPr>
        <w:spacing w:after="0" w:line="240" w:lineRule="exact"/>
        <w:ind w:left="3691"/>
        <w:jc w:val="both"/>
        <w:rPr>
          <w:rFonts w:ascii="Arial" w:eastAsia="Trebuchet MS" w:hAnsi="Arial" w:cs="Arial"/>
          <w:sz w:val="24"/>
          <w:szCs w:val="24"/>
        </w:rPr>
      </w:pPr>
    </w:p>
    <w:p w:rsidR="008E7F69" w:rsidRPr="008E7F69" w:rsidRDefault="008E7F69" w:rsidP="008E7F69">
      <w:pPr>
        <w:spacing w:after="0" w:line="250"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 xml:space="preserve">VIGÉSIMO </w:t>
      </w:r>
      <w:r w:rsidR="009C438D">
        <w:rPr>
          <w:rFonts w:ascii="Arial" w:eastAsia="Trebuchet MS" w:hAnsi="Arial" w:cs="Arial"/>
          <w:b/>
          <w:bCs/>
          <w:sz w:val="24"/>
          <w:szCs w:val="24"/>
          <w:lang w:val="es-ES_tradnl" w:eastAsia="es-ES_tradnl"/>
        </w:rPr>
        <w:t>TERCERO</w:t>
      </w:r>
      <w:r w:rsidRPr="008E7F69">
        <w:rPr>
          <w:rFonts w:ascii="Arial" w:eastAsia="Trebuchet MS" w:hAnsi="Arial" w:cs="Arial"/>
          <w:b/>
          <w:bCs/>
          <w:sz w:val="24"/>
          <w:szCs w:val="24"/>
          <w:lang w:val="es-ES_tradnl" w:eastAsia="es-ES_tradnl"/>
        </w:rPr>
        <w:t xml:space="preserve">.- </w:t>
      </w:r>
      <w:r w:rsidRPr="00FD1043">
        <w:rPr>
          <w:rFonts w:ascii="Arial" w:eastAsia="Trebuchet MS" w:hAnsi="Arial" w:cs="Arial"/>
          <w:bCs/>
          <w:sz w:val="24"/>
          <w:szCs w:val="24"/>
          <w:lang w:val="es-ES_tradnl" w:eastAsia="es-ES_tradnl"/>
        </w:rPr>
        <w:t>La información se clasificará como reservada en términos de la fracción I inciso d) del artículo 41 de la Ley, las actividades de verificación del cumplimiento de las leyes en caso de que la difusión de la información pueda impedir u obstruir las acciones de inspección, supervisión, vigilancia o fiscalización que realizan las autoridades competentes para vigilar el adecuado cumplimiento de las diversas obligaciones establecidas en las disposiciones legales</w:t>
      </w:r>
      <w:r w:rsidRPr="008E7F69">
        <w:rPr>
          <w:rFonts w:ascii="Arial" w:eastAsia="Trebuchet MS" w:hAnsi="Arial" w:cs="Arial"/>
          <w:b/>
          <w:bCs/>
          <w:sz w:val="24"/>
          <w:szCs w:val="24"/>
          <w:lang w:val="es-ES_tradnl" w:eastAsia="es-ES_tradnl"/>
        </w:rPr>
        <w:t>.</w:t>
      </w:r>
    </w:p>
    <w:p w:rsidR="008E7F69" w:rsidRPr="008E7F69" w:rsidRDefault="009C438D" w:rsidP="008E7F69">
      <w:pPr>
        <w:spacing w:before="240" w:after="0" w:line="254"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CUARTO</w:t>
      </w:r>
      <w:r w:rsidR="008E7F69" w:rsidRPr="008E7F69">
        <w:rPr>
          <w:rFonts w:ascii="Arial" w:eastAsia="Trebuchet MS" w:hAnsi="Arial" w:cs="Arial"/>
          <w:b/>
          <w:bCs/>
          <w:sz w:val="24"/>
          <w:szCs w:val="24"/>
          <w:lang w:val="es-ES_tradnl" w:eastAsia="es-ES_tradnl"/>
        </w:rPr>
        <w:t xml:space="preserve">- </w:t>
      </w:r>
      <w:r w:rsidR="008E7F69" w:rsidRPr="00FD1043">
        <w:rPr>
          <w:rFonts w:ascii="Arial" w:eastAsia="Trebuchet MS" w:hAnsi="Arial" w:cs="Arial"/>
          <w:bCs/>
          <w:sz w:val="24"/>
          <w:szCs w:val="24"/>
          <w:lang w:val="es-ES_tradnl" w:eastAsia="es-ES_tradnl"/>
        </w:rPr>
        <w:t>La información se clasificará como reservada en términos de la fracción I inciso e) del artículo 41 de la Ley, la recaudación de las contribuciones, en caso de que la difusión de la información pueda impedir u obstruir las actividades de captación, comprobación y fiscalización de ingresos tributarios realizados por las autoridades facultadas para ello, o de cualquier otra forma pueda afectar la recaudación de dichos ingresos.</w:t>
      </w:r>
    </w:p>
    <w:p w:rsidR="008E7F69" w:rsidRPr="008E7F69" w:rsidRDefault="009C438D" w:rsidP="008E7F69">
      <w:pPr>
        <w:spacing w:before="235" w:after="0" w:line="254"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QUINTO</w:t>
      </w:r>
      <w:r w:rsidR="008E7F69" w:rsidRPr="008E7F69">
        <w:rPr>
          <w:rFonts w:ascii="Arial" w:eastAsia="Trebuchet MS" w:hAnsi="Arial" w:cs="Arial"/>
          <w:b/>
          <w:bCs/>
          <w:sz w:val="24"/>
          <w:szCs w:val="24"/>
          <w:lang w:val="es-ES_tradnl" w:eastAsia="es-ES_tradnl"/>
        </w:rPr>
        <w:t>.-</w:t>
      </w:r>
      <w:r w:rsidR="008E7F69" w:rsidRPr="00FD1043">
        <w:rPr>
          <w:rFonts w:ascii="Arial" w:eastAsia="Trebuchet MS" w:hAnsi="Arial" w:cs="Arial"/>
          <w:bCs/>
          <w:sz w:val="24"/>
          <w:szCs w:val="24"/>
          <w:lang w:val="es-ES_tradnl" w:eastAsia="es-ES_tradnl"/>
        </w:rPr>
        <w:t xml:space="preserve"> La información se clasificará como reservada en los términos de la fracción I inciso f) del artículo 41 de la Ley, siempre que la difusión de la información cause perjuicio a las actividades de prevención y persecución de los delitos, o de impartición de justicia y ponga en peligro el orden y la paz pública.</w:t>
      </w:r>
    </w:p>
    <w:p w:rsidR="008E7F69" w:rsidRPr="008E7F69" w:rsidRDefault="008E7F69" w:rsidP="008E7F69">
      <w:pPr>
        <w:spacing w:after="0" w:line="240" w:lineRule="exact"/>
        <w:jc w:val="both"/>
        <w:rPr>
          <w:rFonts w:ascii="Arial" w:eastAsia="Trebuchet MS" w:hAnsi="Arial" w:cs="Arial"/>
          <w:sz w:val="24"/>
          <w:szCs w:val="24"/>
        </w:rPr>
      </w:pPr>
    </w:p>
    <w:p w:rsidR="008E7F69" w:rsidRPr="00893580" w:rsidRDefault="008E7F69" w:rsidP="008E7F69">
      <w:pPr>
        <w:spacing w:before="38" w:after="0" w:line="240" w:lineRule="auto"/>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Se pone en peligro la paz y el orden público cuando la difusión de la información pueda:</w:t>
      </w:r>
    </w:p>
    <w:p w:rsidR="008E7F69" w:rsidRPr="00893580" w:rsidRDefault="008E7F69" w:rsidP="00893580">
      <w:pPr>
        <w:pStyle w:val="Prrafodelista"/>
        <w:numPr>
          <w:ilvl w:val="0"/>
          <w:numId w:val="24"/>
        </w:numPr>
        <w:tabs>
          <w:tab w:val="left" w:pos="1459"/>
        </w:tabs>
        <w:spacing w:before="250" w:after="0" w:line="254"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la capacidad de las autoridades de seg</w:t>
      </w:r>
      <w:r w:rsidR="00893580" w:rsidRPr="00893580">
        <w:rPr>
          <w:rFonts w:ascii="Arial" w:eastAsia="Trebuchet MS" w:hAnsi="Arial" w:cs="Arial"/>
          <w:bCs/>
          <w:sz w:val="24"/>
          <w:szCs w:val="24"/>
          <w:lang w:val="es-ES_tradnl" w:eastAsia="es-ES_tradnl"/>
        </w:rPr>
        <w:t xml:space="preserve">uridad pública para preservar y </w:t>
      </w:r>
      <w:r w:rsidRPr="00893580">
        <w:rPr>
          <w:rFonts w:ascii="Arial" w:eastAsia="Trebuchet MS" w:hAnsi="Arial" w:cs="Arial"/>
          <w:bCs/>
          <w:sz w:val="24"/>
          <w:szCs w:val="24"/>
          <w:lang w:val="es-ES_tradnl" w:eastAsia="es-ES_tradnl"/>
        </w:rPr>
        <w:t>resguardar la vida o la salud de las personas;</w:t>
      </w:r>
    </w:p>
    <w:p w:rsidR="008E7F69" w:rsidRPr="00893580" w:rsidRDefault="008E7F69" w:rsidP="00893580">
      <w:pPr>
        <w:pStyle w:val="Prrafodelista"/>
        <w:numPr>
          <w:ilvl w:val="0"/>
          <w:numId w:val="24"/>
        </w:numPr>
        <w:tabs>
          <w:tab w:val="left" w:pos="1459"/>
        </w:tabs>
        <w:spacing w:after="0" w:line="254"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o dificultar las estrategias para combatir las acciones delictivas;</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Entorpecer los sistemas de coordinación interinstitucional en materia de seguridad pública, procuración e impartición de justicia.</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o dificultar las estrategias de reclusión y seguridad penitenciaria;</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Menoscabar o limitar la capacidad de las autorid</w:t>
      </w:r>
      <w:r w:rsidR="00893580" w:rsidRPr="00893580">
        <w:rPr>
          <w:rFonts w:ascii="Arial" w:eastAsia="Trebuchet MS" w:hAnsi="Arial" w:cs="Arial"/>
          <w:bCs/>
          <w:sz w:val="24"/>
          <w:szCs w:val="24"/>
          <w:lang w:val="es-ES_tradnl" w:eastAsia="es-ES_tradnl"/>
        </w:rPr>
        <w:t xml:space="preserve">ades para evitar la comisión de </w:t>
      </w:r>
      <w:r w:rsidRPr="00893580">
        <w:rPr>
          <w:rFonts w:ascii="Arial" w:eastAsia="Trebuchet MS" w:hAnsi="Arial" w:cs="Arial"/>
          <w:bCs/>
          <w:sz w:val="24"/>
          <w:szCs w:val="24"/>
          <w:lang w:val="es-ES_tradnl" w:eastAsia="es-ES_tradnl"/>
        </w:rPr>
        <w:t>delitos;</w:t>
      </w:r>
    </w:p>
    <w:p w:rsidR="008E7F69" w:rsidRPr="00893580" w:rsidRDefault="008E7F69" w:rsidP="00893580">
      <w:pPr>
        <w:pStyle w:val="Prrafodelista"/>
        <w:numPr>
          <w:ilvl w:val="0"/>
          <w:numId w:val="24"/>
        </w:numPr>
        <w:tabs>
          <w:tab w:val="left" w:pos="1459"/>
        </w:tabs>
        <w:spacing w:after="0" w:line="250" w:lineRule="exact"/>
        <w:jc w:val="both"/>
        <w:rPr>
          <w:rFonts w:ascii="Arial" w:eastAsia="Trebuchet MS" w:hAnsi="Arial" w:cs="Arial"/>
          <w:b/>
          <w:bCs/>
          <w:sz w:val="24"/>
          <w:szCs w:val="24"/>
          <w:lang w:val="es-ES_tradnl" w:eastAsia="es-ES_tradnl"/>
        </w:rPr>
      </w:pPr>
      <w:r w:rsidRPr="00893580">
        <w:rPr>
          <w:rFonts w:ascii="Arial" w:eastAsia="Trebuchet MS" w:hAnsi="Arial" w:cs="Arial"/>
          <w:bCs/>
          <w:sz w:val="24"/>
          <w:szCs w:val="24"/>
          <w:lang w:val="es-ES_tradnl" w:eastAsia="es-ES_tradnl"/>
        </w:rPr>
        <w:t>Menoscabar o limitar la capacidad de las autor</w:t>
      </w:r>
      <w:r w:rsidR="00893580" w:rsidRPr="00893580">
        <w:rPr>
          <w:rFonts w:ascii="Arial" w:eastAsia="Trebuchet MS" w:hAnsi="Arial" w:cs="Arial"/>
          <w:bCs/>
          <w:sz w:val="24"/>
          <w:szCs w:val="24"/>
          <w:lang w:val="es-ES_tradnl" w:eastAsia="es-ES_tradnl"/>
        </w:rPr>
        <w:t xml:space="preserve">idades encaminadas a disuadir o </w:t>
      </w:r>
      <w:r w:rsidRPr="00893580">
        <w:rPr>
          <w:rFonts w:ascii="Arial" w:eastAsia="Trebuchet MS" w:hAnsi="Arial" w:cs="Arial"/>
          <w:bCs/>
          <w:sz w:val="24"/>
          <w:szCs w:val="24"/>
          <w:lang w:val="es-ES_tradnl" w:eastAsia="es-ES_tradnl"/>
        </w:rPr>
        <w:t>prevenir disturbios sociales que pudieran d</w:t>
      </w:r>
      <w:r w:rsidR="00893580" w:rsidRPr="00893580">
        <w:rPr>
          <w:rFonts w:ascii="Arial" w:eastAsia="Trebuchet MS" w:hAnsi="Arial" w:cs="Arial"/>
          <w:bCs/>
          <w:sz w:val="24"/>
          <w:szCs w:val="24"/>
          <w:lang w:val="es-ES_tradnl" w:eastAsia="es-ES_tradnl"/>
        </w:rPr>
        <w:t xml:space="preserve">esembocar en bloqueo de vías de </w:t>
      </w:r>
      <w:r w:rsidRPr="00893580">
        <w:rPr>
          <w:rFonts w:ascii="Arial" w:eastAsia="Trebuchet MS" w:hAnsi="Arial" w:cs="Arial"/>
          <w:bCs/>
          <w:sz w:val="24"/>
          <w:szCs w:val="24"/>
          <w:lang w:val="es-ES_tradnl" w:eastAsia="es-ES_tradnl"/>
        </w:rPr>
        <w:t>comunicación o manifestaciones violentas.</w:t>
      </w:r>
    </w:p>
    <w:p w:rsidR="008E7F69" w:rsidRPr="008E7F69" w:rsidRDefault="008E7F69" w:rsidP="008E7F69">
      <w:pPr>
        <w:spacing w:after="0" w:line="240" w:lineRule="exact"/>
        <w:ind w:right="19"/>
        <w:jc w:val="both"/>
        <w:rPr>
          <w:rFonts w:ascii="Arial" w:eastAsia="Trebuchet MS" w:hAnsi="Arial" w:cs="Arial"/>
          <w:sz w:val="24"/>
          <w:szCs w:val="24"/>
        </w:rPr>
      </w:pPr>
    </w:p>
    <w:p w:rsidR="008E7F69" w:rsidRPr="00893580" w:rsidRDefault="008E7F69" w:rsidP="008E7F69">
      <w:pPr>
        <w:spacing w:before="10" w:after="0" w:line="254" w:lineRule="exact"/>
        <w:ind w:right="19"/>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lastRenderedPageBreak/>
        <w:t>De igual forma la información que corresponda a servidores públicos que laboren o hayan laborado en áreas estratégicas como seguridad pública, procuración e impartición de justicia o servicios de información, cuyo conocimiento general pudiera poner en peligro su integridad física de alguna persona o servidor público, de manera enunciativa más no limitativa, los siguientes supuestos:</w:t>
      </w:r>
    </w:p>
    <w:p w:rsidR="008E7F69" w:rsidRPr="00893580" w:rsidRDefault="008E7F69" w:rsidP="00893580">
      <w:pPr>
        <w:pStyle w:val="Prrafodelista"/>
        <w:numPr>
          <w:ilvl w:val="0"/>
          <w:numId w:val="25"/>
        </w:numPr>
        <w:spacing w:before="240" w:after="0" w:line="254"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 xml:space="preserve">Se considera que pone en riesgo la integridad física del servidor </w:t>
      </w:r>
      <w:proofErr w:type="spellStart"/>
      <w:r w:rsidR="00893580" w:rsidRPr="00893580">
        <w:rPr>
          <w:rFonts w:ascii="Arial" w:eastAsia="Trebuchet MS" w:hAnsi="Arial" w:cs="Arial"/>
          <w:bCs/>
          <w:sz w:val="24"/>
          <w:szCs w:val="24"/>
          <w:lang w:val="es-ES_tradnl" w:eastAsia="es-ES_tradnl"/>
        </w:rPr>
        <w:t>publico</w:t>
      </w:r>
      <w:proofErr w:type="spellEnd"/>
      <w:r w:rsidRPr="00893580">
        <w:rPr>
          <w:rFonts w:ascii="Arial" w:eastAsia="Trebuchet MS" w:hAnsi="Arial" w:cs="Arial"/>
          <w:bCs/>
          <w:sz w:val="24"/>
          <w:szCs w:val="24"/>
          <w:lang w:val="es-ES_tradnl" w:eastAsia="es-ES_tradnl"/>
        </w:rPr>
        <w:t xml:space="preserve"> desempeñe funciones en alguna dependencia de seguridad</w:t>
      </w:r>
      <w:r w:rsidR="00893580" w:rsidRPr="00893580">
        <w:rPr>
          <w:rFonts w:ascii="Arial" w:eastAsia="Trebuchet MS" w:hAnsi="Arial" w:cs="Arial"/>
          <w:bCs/>
          <w:sz w:val="24"/>
          <w:szCs w:val="24"/>
          <w:lang w:val="es-ES_tradnl" w:eastAsia="es-ES_tradnl"/>
        </w:rPr>
        <w:t xml:space="preserve"> pública, procuración</w:t>
      </w:r>
      <w:r w:rsidRPr="00893580">
        <w:rPr>
          <w:rFonts w:ascii="Arial" w:eastAsia="Trebuchet MS" w:hAnsi="Arial" w:cs="Arial"/>
          <w:bCs/>
          <w:sz w:val="24"/>
          <w:szCs w:val="24"/>
          <w:lang w:val="es-ES_tradnl" w:eastAsia="es-ES_tradnl"/>
        </w:rPr>
        <w:t xml:space="preserve"> impartición de justicia.</w:t>
      </w:r>
    </w:p>
    <w:p w:rsidR="008E7F69" w:rsidRPr="00893580" w:rsidRDefault="008E7F69" w:rsidP="00893580">
      <w:pPr>
        <w:pStyle w:val="Prrafodelista"/>
        <w:numPr>
          <w:ilvl w:val="0"/>
          <w:numId w:val="25"/>
        </w:numPr>
        <w:spacing w:after="0" w:line="254"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 xml:space="preserve">La prevista en la Ley </w:t>
      </w:r>
      <w:r w:rsidR="00893580" w:rsidRPr="00893580">
        <w:rPr>
          <w:rFonts w:ascii="Arial" w:eastAsia="Trebuchet MS" w:hAnsi="Arial" w:cs="Arial"/>
          <w:bCs/>
          <w:sz w:val="24"/>
          <w:szCs w:val="24"/>
          <w:lang w:val="es-ES_tradnl" w:eastAsia="es-ES_tradnl"/>
        </w:rPr>
        <w:t>de Seguridad Pública del Estado</w:t>
      </w:r>
    </w:p>
    <w:p w:rsidR="008E7F69" w:rsidRPr="00893580" w:rsidRDefault="008E7F69" w:rsidP="008E7F69">
      <w:pPr>
        <w:spacing w:before="89" w:after="0" w:line="249"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No se considera información reservada, los expedientes de responsabilidad administrativa concluidos, información estadística, debiendo omitir los datos de carácter personal que obren en los mismos y toda aquella información cuya revelación no ponga en peligro la integridad física del servidor público.</w:t>
      </w:r>
    </w:p>
    <w:p w:rsidR="008E7F69" w:rsidRPr="00893580" w:rsidRDefault="008E7F69" w:rsidP="008E7F69">
      <w:pPr>
        <w:spacing w:before="240" w:after="0" w:line="245"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VIGÉSI</w:t>
      </w:r>
      <w:r w:rsidR="009C438D">
        <w:rPr>
          <w:rFonts w:ascii="Arial" w:eastAsia="Trebuchet MS" w:hAnsi="Arial" w:cs="Arial"/>
          <w:b/>
          <w:bCs/>
          <w:sz w:val="24"/>
          <w:szCs w:val="24"/>
          <w:lang w:val="es-ES_tradnl" w:eastAsia="es-ES_tradnl"/>
        </w:rPr>
        <w:t>MO SEXTO</w:t>
      </w:r>
      <w:r w:rsidRPr="008E7F69">
        <w:rPr>
          <w:rFonts w:ascii="Arial" w:eastAsia="Trebuchet MS" w:hAnsi="Arial" w:cs="Arial"/>
          <w:b/>
          <w:bCs/>
          <w:sz w:val="24"/>
          <w:szCs w:val="24"/>
          <w:lang w:val="es-ES_tradnl" w:eastAsia="es-ES_tradnl"/>
        </w:rPr>
        <w:t xml:space="preserve">.- </w:t>
      </w:r>
      <w:r w:rsidRPr="00893580">
        <w:rPr>
          <w:rFonts w:ascii="Arial" w:eastAsia="Trebuchet MS" w:hAnsi="Arial" w:cs="Arial"/>
          <w:bCs/>
          <w:sz w:val="24"/>
          <w:szCs w:val="24"/>
          <w:lang w:val="es-ES_tradnl" w:eastAsia="es-ES_tradnl"/>
        </w:rPr>
        <w:t>Por lo que se refiere a la fracción I inciso g) del artículo 41 de la Ley, la información se clasificará como reservada, cuando la misma sea estratégica de un proceso judicial o procedimiento administrativo que se encuentre en proceso y no se haya resuelto por parte del sujeto obligado ante el cual se lleva a cabo, que podría reflejarse en notas, fichas técnicas o consultas, entre otras causas de posible determinación a través de los criterios generales.</w:t>
      </w:r>
    </w:p>
    <w:p w:rsidR="008E7F69" w:rsidRPr="008E7F69" w:rsidRDefault="00BC10CB" w:rsidP="008E7F69">
      <w:pPr>
        <w:spacing w:before="240" w:after="0" w:line="245"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SEPTIMO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II del artículo 41 de la Ley, la averiguación previa, que de conformidad al artículo 8 fracción I del Código de Procedimientos Penales para el Estado Libre y Soberano de Jalisco, abarca las actuaciones practicadas por el Ministerio Público o sus auxiliares, y con motivo de la comisión de un delito, y aun y cuando termina con la determinación de ejercicio o no de la acción penal, conservara la reserva:</w:t>
      </w:r>
    </w:p>
    <w:p w:rsidR="008E7F69" w:rsidRPr="006267EC" w:rsidRDefault="008E7F69" w:rsidP="006267EC">
      <w:pPr>
        <w:pStyle w:val="Prrafodelista"/>
        <w:numPr>
          <w:ilvl w:val="0"/>
          <w:numId w:val="18"/>
        </w:numPr>
        <w:tabs>
          <w:tab w:val="left" w:pos="772"/>
        </w:tabs>
        <w:spacing w:before="235" w:after="0" w:line="254" w:lineRule="exact"/>
        <w:jc w:val="both"/>
        <w:rPr>
          <w:rFonts w:ascii="Arial" w:eastAsia="Trebuchet MS" w:hAnsi="Arial" w:cs="Arial"/>
          <w:bCs/>
          <w:sz w:val="24"/>
          <w:szCs w:val="24"/>
          <w:lang w:val="es-ES_tradnl" w:eastAsia="es-ES_tradnl"/>
        </w:rPr>
      </w:pPr>
      <w:r w:rsidRPr="006267EC">
        <w:rPr>
          <w:rFonts w:ascii="Arial" w:eastAsia="Trebuchet MS" w:hAnsi="Arial" w:cs="Arial"/>
          <w:bCs/>
          <w:sz w:val="24"/>
          <w:szCs w:val="24"/>
          <w:lang w:val="es-ES_tradnl" w:eastAsia="es-ES_tradnl"/>
        </w:rPr>
        <w:t>Cuando se haya ejercido la acción penal, y la misma forme parte del juicio penal respectivo; y</w:t>
      </w:r>
    </w:p>
    <w:p w:rsidR="008E7F69" w:rsidRPr="006267EC" w:rsidRDefault="008E7F69" w:rsidP="006267EC">
      <w:pPr>
        <w:pStyle w:val="Prrafodelista"/>
        <w:numPr>
          <w:ilvl w:val="0"/>
          <w:numId w:val="18"/>
        </w:numPr>
        <w:tabs>
          <w:tab w:val="left" w:pos="772"/>
        </w:tabs>
        <w:spacing w:after="0" w:line="245" w:lineRule="exact"/>
        <w:jc w:val="both"/>
        <w:rPr>
          <w:rFonts w:ascii="Arial" w:eastAsia="Trebuchet MS" w:hAnsi="Arial" w:cs="Arial"/>
          <w:bCs/>
          <w:sz w:val="24"/>
          <w:szCs w:val="24"/>
          <w:lang w:val="es-ES_tradnl" w:eastAsia="es-ES_tradnl"/>
        </w:rPr>
      </w:pPr>
      <w:r w:rsidRPr="006267EC">
        <w:rPr>
          <w:rFonts w:ascii="Arial" w:eastAsia="Trebuchet MS" w:hAnsi="Arial" w:cs="Arial"/>
          <w:bCs/>
          <w:sz w:val="24"/>
          <w:szCs w:val="24"/>
          <w:lang w:val="es-ES_tradnl" w:eastAsia="es-ES_tradnl"/>
        </w:rPr>
        <w:t>Cuando se haya archivado de manera provisional, en espera de allegarse datos para proseguir la averiguación, de conformidad a lo previsto por el artículo 100 del Código de Procedimientos Penales para el Estado Libre y Soberano de Jalisco.</w:t>
      </w:r>
    </w:p>
    <w:p w:rsidR="008E7F69" w:rsidRPr="006267EC" w:rsidRDefault="00BC10CB" w:rsidP="006267EC">
      <w:pPr>
        <w:spacing w:before="240"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VIGÉSIMO OCTAVO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III del artículo 41 de la Ley, que comprende el expediente integro de cualquier proceso o procedimiento judicial o de jurisdicción</w:t>
      </w:r>
      <w:r w:rsidR="008E7F69" w:rsidRPr="008E7F69">
        <w:rPr>
          <w:rFonts w:ascii="Arial" w:eastAsia="Trebuchet MS" w:hAnsi="Arial" w:cs="Arial"/>
          <w:b/>
          <w:bCs/>
          <w:sz w:val="24"/>
          <w:szCs w:val="24"/>
          <w:lang w:val="es-ES_tradnl" w:eastAsia="es-ES_tradnl"/>
        </w:rPr>
        <w:t xml:space="preserve"> </w:t>
      </w:r>
      <w:r w:rsidR="008E7F69" w:rsidRPr="006267EC">
        <w:rPr>
          <w:rFonts w:ascii="Arial" w:eastAsia="Trebuchet MS" w:hAnsi="Arial" w:cs="Arial"/>
          <w:bCs/>
          <w:sz w:val="24"/>
          <w:szCs w:val="24"/>
          <w:lang w:val="es-ES_tradnl" w:eastAsia="es-ES_tradnl"/>
        </w:rPr>
        <w:t>voluntaria, dentro o fuera de juicio, en tanto no causen estado o se ordene su archivo, en cuyo caso no debe publicarse la informa</w:t>
      </w:r>
      <w:r w:rsidR="006267EC" w:rsidRPr="006267EC">
        <w:rPr>
          <w:rFonts w:ascii="Arial" w:eastAsia="Trebuchet MS" w:hAnsi="Arial" w:cs="Arial"/>
          <w:bCs/>
          <w:sz w:val="24"/>
          <w:szCs w:val="24"/>
          <w:lang w:val="es-ES_tradnl" w:eastAsia="es-ES_tradnl"/>
        </w:rPr>
        <w:t xml:space="preserve">ción confidencial de las partes. </w:t>
      </w:r>
      <w:proofErr w:type="gramStart"/>
      <w:r w:rsidR="006267EC" w:rsidRPr="006267EC">
        <w:rPr>
          <w:rFonts w:ascii="Arial" w:eastAsia="Trebuchet MS" w:hAnsi="Arial" w:cs="Arial"/>
          <w:bCs/>
          <w:sz w:val="24"/>
          <w:szCs w:val="24"/>
          <w:lang w:val="es-ES_tradnl" w:eastAsia="es-ES_tradnl"/>
        </w:rPr>
        <w:t>pa</w:t>
      </w:r>
      <w:r w:rsidR="008E7F69" w:rsidRPr="006267EC">
        <w:rPr>
          <w:rFonts w:ascii="Arial" w:eastAsia="Trebuchet MS" w:hAnsi="Arial" w:cs="Arial"/>
          <w:bCs/>
          <w:sz w:val="24"/>
          <w:szCs w:val="24"/>
          <w:lang w:val="es-ES_tradnl" w:eastAsia="es-ES_tradnl"/>
        </w:rPr>
        <w:t>ra</w:t>
      </w:r>
      <w:proofErr w:type="gramEnd"/>
      <w:r w:rsidR="008E7F69" w:rsidRPr="006267EC">
        <w:rPr>
          <w:rFonts w:ascii="Arial" w:eastAsia="Trebuchet MS" w:hAnsi="Arial" w:cs="Arial"/>
          <w:bCs/>
          <w:sz w:val="24"/>
          <w:szCs w:val="24"/>
          <w:lang w:val="es-ES_tradnl" w:eastAsia="es-ES_tradnl"/>
        </w:rPr>
        <w:t xml:space="preserve"> el caso de lo previsto en esta fracción, se entiende que una sentencia o actuación no </w:t>
      </w:r>
      <w:r w:rsidR="006267EC" w:rsidRPr="006267EC">
        <w:rPr>
          <w:rFonts w:ascii="Arial" w:eastAsia="Trebuchet MS" w:hAnsi="Arial" w:cs="Arial"/>
          <w:bCs/>
          <w:sz w:val="24"/>
          <w:szCs w:val="24"/>
          <w:lang w:val="es-ES_tradnl" w:eastAsia="es-ES_tradnl"/>
        </w:rPr>
        <w:t>ha c</w:t>
      </w:r>
      <w:r w:rsidR="008E7F69" w:rsidRPr="006267EC">
        <w:rPr>
          <w:rFonts w:ascii="Arial" w:eastAsia="Trebuchet MS" w:hAnsi="Arial" w:cs="Arial"/>
          <w:bCs/>
          <w:sz w:val="24"/>
          <w:szCs w:val="24"/>
          <w:lang w:val="es-ES_tradnl" w:eastAsia="es-ES_tradnl"/>
        </w:rPr>
        <w:t>ausado estado, cuando ésta pueda ser modificada por algún medio legal.</w:t>
      </w:r>
    </w:p>
    <w:p w:rsidR="008E7F69" w:rsidRPr="008E7F69" w:rsidRDefault="00AA4640" w:rsidP="008E7F69">
      <w:pPr>
        <w:spacing w:before="240" w:after="0" w:line="249" w:lineRule="exact"/>
        <w:ind w:left="75" w:right="85" w:hanging="75"/>
        <w:jc w:val="both"/>
        <w:rPr>
          <w:rFonts w:ascii="Arial" w:eastAsia="Trebuchet MS" w:hAnsi="Arial" w:cs="Arial"/>
          <w:sz w:val="24"/>
          <w:szCs w:val="24"/>
        </w:rPr>
      </w:pPr>
      <w:r>
        <w:rPr>
          <w:rFonts w:ascii="Arial" w:eastAsia="Trebuchet MS" w:hAnsi="Arial" w:cs="Arial"/>
          <w:bCs/>
          <w:sz w:val="24"/>
          <w:szCs w:val="24"/>
          <w:lang w:val="es-ES_tradnl" w:eastAsia="es-ES_tradnl"/>
        </w:rPr>
        <w:t xml:space="preserve"> </w:t>
      </w:r>
      <w:r w:rsidR="00BC10CB">
        <w:rPr>
          <w:rFonts w:ascii="Arial" w:eastAsia="Trebuchet MS" w:hAnsi="Arial" w:cs="Arial"/>
          <w:b/>
          <w:bCs/>
          <w:sz w:val="24"/>
          <w:szCs w:val="24"/>
          <w:lang w:val="es-ES_tradnl" w:eastAsia="es-ES_tradnl"/>
        </w:rPr>
        <w:t>VIGÉSIMO NOVENO</w:t>
      </w:r>
      <w:r w:rsidR="008E7F69" w:rsidRPr="00AD5DFD">
        <w:rPr>
          <w:rFonts w:ascii="Arial" w:eastAsia="Trebuchet MS" w:hAnsi="Arial" w:cs="Arial"/>
          <w:b/>
          <w:bCs/>
          <w:sz w:val="24"/>
          <w:szCs w:val="24"/>
          <w:lang w:val="es-ES_tradnl" w:eastAsia="es-ES_tradnl"/>
        </w:rPr>
        <w:t>.-</w:t>
      </w:r>
      <w:r w:rsidR="008E7F69" w:rsidRPr="006267EC">
        <w:rPr>
          <w:rFonts w:ascii="Arial" w:eastAsia="Trebuchet MS" w:hAnsi="Arial" w:cs="Arial"/>
          <w:bCs/>
          <w:sz w:val="24"/>
          <w:szCs w:val="24"/>
          <w:lang w:val="es-ES_tradnl" w:eastAsia="es-ES_tradnl"/>
        </w:rPr>
        <w:t xml:space="preserve"> La información</w:t>
      </w:r>
      <w:r w:rsidR="008E7F69" w:rsidRPr="00AD5DFD">
        <w:rPr>
          <w:rFonts w:ascii="Arial" w:eastAsia="Trebuchet MS" w:hAnsi="Arial" w:cs="Arial"/>
          <w:bCs/>
          <w:sz w:val="24"/>
          <w:szCs w:val="24"/>
          <w:lang w:val="es-ES_tradnl" w:eastAsia="es-ES_tradnl"/>
        </w:rPr>
        <w:t xml:space="preserve"> se clasificará como reservada en los términos de la </w:t>
      </w:r>
      <w:r w:rsidR="008E7F69" w:rsidRPr="00893580">
        <w:rPr>
          <w:rFonts w:ascii="Arial" w:eastAsia="Trebuchet MS" w:hAnsi="Arial" w:cs="Arial"/>
          <w:bCs/>
          <w:sz w:val="24"/>
          <w:szCs w:val="24"/>
          <w:lang w:val="es-ES_tradnl" w:eastAsia="es-ES_tradnl"/>
        </w:rPr>
        <w:t>fracción IV del artículo 41 de</w:t>
      </w:r>
      <w:r w:rsidR="008E7F69" w:rsidRPr="00AD5DFD">
        <w:rPr>
          <w:rFonts w:ascii="Arial" w:eastAsia="Trebuchet MS" w:hAnsi="Arial" w:cs="Arial"/>
          <w:bCs/>
          <w:sz w:val="24"/>
          <w:szCs w:val="24"/>
          <w:lang w:val="es-ES_tradnl" w:eastAsia="es-ES_tradnl"/>
        </w:rPr>
        <w:t xml:space="preserve"> la Ley, para el caso de los procedimientos administrativos seguidos en forma de juicio en los que no </w:t>
      </w:r>
      <w:r w:rsidR="008E7F69" w:rsidRPr="00AD5DFD">
        <w:rPr>
          <w:rFonts w:ascii="Arial" w:eastAsia="Trebuchet MS" w:hAnsi="Arial" w:cs="Arial"/>
          <w:bCs/>
          <w:sz w:val="24"/>
          <w:szCs w:val="24"/>
          <w:lang w:val="es-ES_tradnl" w:eastAsia="es-ES_tradnl"/>
        </w:rPr>
        <w:lastRenderedPageBreak/>
        <w:t>se hubiere dictado una resolución definitiva, pero que hayan sido archivados de manera definitiva por medio de un acuerdo, éstos no se considerarán como información reservada, y por lo tanto, las actuaciones que deriven de los mismos, será información de libre acceso, ya que se les tendrá por concluidos.</w:t>
      </w:r>
    </w:p>
    <w:p w:rsidR="00987EB1" w:rsidRDefault="008E7F69" w:rsidP="00987EB1">
      <w:pPr>
        <w:tabs>
          <w:tab w:val="left" w:pos="5553"/>
        </w:tabs>
        <w:spacing w:before="240" w:after="0" w:line="249" w:lineRule="exact"/>
        <w:jc w:val="both"/>
        <w:rPr>
          <w:rFonts w:ascii="Arial" w:eastAsia="Trebuchet MS" w:hAnsi="Arial" w:cs="Arial"/>
          <w:bCs/>
          <w:sz w:val="24"/>
          <w:szCs w:val="24"/>
          <w:lang w:val="es-ES_tradnl" w:eastAsia="es-ES_tradnl"/>
        </w:rPr>
      </w:pPr>
      <w:r w:rsidRPr="00AD5DFD">
        <w:rPr>
          <w:rFonts w:ascii="Arial" w:eastAsia="Trebuchet MS" w:hAnsi="Arial" w:cs="Arial"/>
          <w:bCs/>
          <w:sz w:val="24"/>
          <w:szCs w:val="24"/>
          <w:lang w:val="es-ES_tradnl" w:eastAsia="es-ES_tradnl"/>
        </w:rPr>
        <w:t xml:space="preserve">Para los efectos de esta fracción, </w:t>
      </w:r>
      <w:r w:rsidR="00AD5DFD" w:rsidRPr="00AD5DFD">
        <w:rPr>
          <w:rFonts w:ascii="Arial" w:eastAsia="Trebuchet MS" w:hAnsi="Arial" w:cs="Arial"/>
          <w:bCs/>
          <w:sz w:val="24"/>
          <w:szCs w:val="24"/>
          <w:lang w:val="es-ES_tradnl" w:eastAsia="es-ES_tradnl"/>
        </w:rPr>
        <w:t>se entiende que una resolución</w:t>
      </w:r>
      <w:r w:rsidR="00AD5DFD">
        <w:rPr>
          <w:rFonts w:ascii="Arial" w:eastAsia="Trebuchet MS" w:hAnsi="Arial" w:cs="Arial"/>
          <w:bCs/>
          <w:sz w:val="24"/>
          <w:szCs w:val="24"/>
          <w:lang w:val="es-ES_tradnl" w:eastAsia="es-ES_tradnl"/>
        </w:rPr>
        <w:t xml:space="preserve"> </w:t>
      </w:r>
      <w:r w:rsidRPr="00AD5DFD">
        <w:rPr>
          <w:rFonts w:ascii="Arial" w:eastAsia="Trebuchet MS" w:hAnsi="Arial" w:cs="Arial"/>
          <w:bCs/>
          <w:sz w:val="24"/>
          <w:szCs w:val="24"/>
          <w:lang w:val="es-ES_tradnl" w:eastAsia="es-ES_tradnl"/>
        </w:rPr>
        <w:t xml:space="preserve">pone fin al procedimiento y haya </w:t>
      </w:r>
      <w:r w:rsidR="00AD5DFD" w:rsidRPr="00AD5DFD">
        <w:rPr>
          <w:rFonts w:ascii="Arial" w:eastAsia="Trebuchet MS" w:hAnsi="Arial" w:cs="Arial"/>
          <w:bCs/>
          <w:sz w:val="24"/>
          <w:szCs w:val="24"/>
          <w:lang w:val="es-ES_tradnl" w:eastAsia="es-ES_tradnl"/>
        </w:rPr>
        <w:t>sido dictada por la autoridad competente</w:t>
      </w:r>
      <w:r w:rsidRPr="00AD5DFD">
        <w:rPr>
          <w:rFonts w:ascii="Arial" w:eastAsia="Trebuchet MS" w:hAnsi="Arial" w:cs="Arial"/>
          <w:bCs/>
          <w:sz w:val="24"/>
          <w:szCs w:val="24"/>
          <w:lang w:val="es-ES_tradnl" w:eastAsia="es-ES_tradnl"/>
        </w:rPr>
        <w:t xml:space="preserve"> para conoce</w:t>
      </w:r>
      <w:r w:rsidR="00AD5DFD" w:rsidRPr="00AD5DFD">
        <w:rPr>
          <w:rFonts w:ascii="Arial" w:eastAsia="Trebuchet MS" w:hAnsi="Arial" w:cs="Arial"/>
          <w:bCs/>
          <w:sz w:val="24"/>
          <w:szCs w:val="24"/>
          <w:lang w:val="es-ES_tradnl" w:eastAsia="es-ES_tradnl"/>
        </w:rPr>
        <w:t>r</w:t>
      </w:r>
      <w:r w:rsidR="00AD5DFD">
        <w:rPr>
          <w:rFonts w:ascii="Arial" w:eastAsia="Trebuchet MS" w:hAnsi="Arial" w:cs="Arial"/>
          <w:bCs/>
          <w:sz w:val="24"/>
          <w:szCs w:val="24"/>
          <w:lang w:val="es-ES_tradnl" w:eastAsia="es-ES_tradnl"/>
        </w:rPr>
        <w:t xml:space="preserve"> </w:t>
      </w:r>
      <w:r w:rsidRPr="00AD5DFD">
        <w:rPr>
          <w:rFonts w:ascii="Arial" w:eastAsia="Trebuchet MS" w:hAnsi="Arial" w:cs="Arial"/>
          <w:bCs/>
          <w:sz w:val="24"/>
          <w:szCs w:val="24"/>
          <w:lang w:val="es-ES_tradnl" w:eastAsia="es-ES_tradnl"/>
        </w:rPr>
        <w:t>de éste, precisando que ésta</w:t>
      </w:r>
      <w:r w:rsidR="00AD5DFD" w:rsidRPr="00AD5DFD">
        <w:rPr>
          <w:rFonts w:ascii="Arial" w:eastAsia="Trebuchet MS" w:hAnsi="Arial" w:cs="Arial"/>
          <w:bCs/>
          <w:sz w:val="24"/>
          <w:szCs w:val="24"/>
          <w:lang w:val="es-ES_tradnl" w:eastAsia="es-ES_tradnl"/>
        </w:rPr>
        <w:t>s pueden pasar a instancias sup</w:t>
      </w:r>
      <w:r w:rsidR="00AD5DFD">
        <w:rPr>
          <w:rFonts w:ascii="Arial" w:eastAsia="Trebuchet MS" w:hAnsi="Arial" w:cs="Arial"/>
          <w:bCs/>
          <w:sz w:val="24"/>
          <w:szCs w:val="24"/>
          <w:lang w:val="es-ES_tradnl" w:eastAsia="es-ES_tradnl"/>
        </w:rPr>
        <w:t xml:space="preserve">eriores, en cuyo caso, la </w:t>
      </w:r>
      <w:r w:rsidRPr="00AD5DFD">
        <w:rPr>
          <w:rFonts w:ascii="Arial" w:eastAsia="Trebuchet MS" w:hAnsi="Arial" w:cs="Arial"/>
          <w:bCs/>
          <w:sz w:val="24"/>
          <w:szCs w:val="24"/>
          <w:lang w:val="es-ES_tradnl" w:eastAsia="es-ES_tradnl"/>
        </w:rPr>
        <w:t>información será conserv</w:t>
      </w:r>
      <w:r w:rsidR="00AD5DFD" w:rsidRPr="00AD5DFD">
        <w:rPr>
          <w:rFonts w:ascii="Arial" w:eastAsia="Trebuchet MS" w:hAnsi="Arial" w:cs="Arial"/>
          <w:bCs/>
          <w:sz w:val="24"/>
          <w:szCs w:val="24"/>
          <w:lang w:val="es-ES_tradnl" w:eastAsia="es-ES_tradnl"/>
        </w:rPr>
        <w:t xml:space="preserve">ando la reserva, hasta en tanto </w:t>
      </w:r>
      <w:r w:rsidR="00AD5DFD">
        <w:rPr>
          <w:rFonts w:ascii="Arial" w:eastAsia="Trebuchet MS" w:hAnsi="Arial" w:cs="Arial"/>
          <w:bCs/>
          <w:sz w:val="24"/>
          <w:szCs w:val="24"/>
          <w:lang w:val="es-ES_tradnl" w:eastAsia="es-ES_tradnl"/>
        </w:rPr>
        <w:t xml:space="preserve">concluya dicha instancia y no </w:t>
      </w:r>
      <w:r w:rsidRPr="00AD5DFD">
        <w:rPr>
          <w:rFonts w:ascii="Arial" w:eastAsia="Trebuchet MS" w:hAnsi="Arial" w:cs="Arial"/>
          <w:bCs/>
          <w:sz w:val="24"/>
          <w:szCs w:val="24"/>
          <w:lang w:val="es-ES_tradnl" w:eastAsia="es-ES_tradnl"/>
        </w:rPr>
        <w:t>pueda ser objeto de impugnación.</w:t>
      </w:r>
    </w:p>
    <w:p w:rsidR="008E7F69" w:rsidRPr="00AD5DFD" w:rsidRDefault="008E7F69" w:rsidP="00987EB1">
      <w:pPr>
        <w:tabs>
          <w:tab w:val="left" w:pos="5553"/>
        </w:tabs>
        <w:spacing w:before="240" w:after="0" w:line="249" w:lineRule="exact"/>
        <w:jc w:val="both"/>
        <w:rPr>
          <w:rFonts w:ascii="Arial" w:eastAsia="Trebuchet MS" w:hAnsi="Arial" w:cs="Arial"/>
          <w:sz w:val="24"/>
          <w:szCs w:val="24"/>
        </w:rPr>
      </w:pPr>
      <w:r w:rsidRPr="00AD5DFD">
        <w:rPr>
          <w:rFonts w:ascii="Arial" w:eastAsia="Trebuchet MS" w:hAnsi="Arial" w:cs="Arial"/>
          <w:bCs/>
          <w:sz w:val="24"/>
          <w:szCs w:val="24"/>
          <w:lang w:val="es-ES_tradnl" w:eastAsia="es-ES_tradnl"/>
        </w:rPr>
        <w:t>Para el caso de los procedimientos administrativos seguidos en forma de juicio en los que no se hubiere dictado una resolución definitiva, pero que hayan sido archivados de manera definitiva por medio de un acuerdo, éstos no se considerarán como información reservada, y por lo tanto, las actuaciones que deriven de los mismos, será información de libre acceso, ya que se les tendrá por concluidos.</w:t>
      </w:r>
    </w:p>
    <w:p w:rsidR="008E7F69" w:rsidRPr="008E7F69" w:rsidRDefault="00BC10CB" w:rsidP="008E7F69">
      <w:pPr>
        <w:spacing w:before="239" w:after="0" w:line="244"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w:t>
      </w:r>
      <w:r w:rsidR="008E7F69" w:rsidRPr="008E7F69">
        <w:rPr>
          <w:rFonts w:ascii="Arial" w:eastAsia="Trebuchet MS" w:hAnsi="Arial" w:cs="Arial"/>
          <w:b/>
          <w:bCs/>
          <w:sz w:val="24"/>
          <w:szCs w:val="24"/>
          <w:lang w:val="es-ES_tradnl" w:eastAsia="es-ES_tradnl"/>
        </w:rPr>
        <w:t xml:space="preserve">.- </w:t>
      </w:r>
      <w:r w:rsidR="008E7F69" w:rsidRPr="00AD5DFD">
        <w:rPr>
          <w:rFonts w:ascii="Arial" w:eastAsia="Trebuchet MS" w:hAnsi="Arial" w:cs="Arial"/>
          <w:bCs/>
          <w:sz w:val="24"/>
          <w:szCs w:val="24"/>
          <w:lang w:val="es-ES_tradnl" w:eastAsia="es-ES_tradnl"/>
        </w:rPr>
        <w:t>La información se clasificará como reservada en los términos de la fracción V del artículo 41 de la Ley, siempre que corresponda a los procedimientos de responsabilidad de los servidores públicos, en tanto no se haya dictado la resolución definitiva, en cuyo caso, no deberá publicarse la información confidencial de los comparecientes, aplicando al caso las generalidades referidas en el lineamiento anterior.</w:t>
      </w:r>
    </w:p>
    <w:p w:rsidR="008E7F69" w:rsidRPr="008E7F69" w:rsidRDefault="00BC10CB" w:rsidP="008E7F69">
      <w:pPr>
        <w:spacing w:before="239"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PRIMERO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VI del artículo 41 de la Ley, aquélla que contenga opiniones, recomendaciones, puntos de vista, proyectos, notas, estudios o documentos de investigación, el proceso de planeación, programación, presupuesto, así como los trámites previos, estudios de factibilidad, estudios de impacto ambiental, proyectos ejecutivos, licitaciones y todos aquéllos análogos que sean necesarios para el desarrollo estatal o municipal, hasta en tanto se tome la decisión o se aprueben los mismos.</w:t>
      </w:r>
    </w:p>
    <w:p w:rsidR="008E7F69" w:rsidRPr="00893580" w:rsidRDefault="008E7F69" w:rsidP="008E7F69">
      <w:pPr>
        <w:spacing w:before="239" w:after="0" w:line="249" w:lineRule="exact"/>
        <w:jc w:val="both"/>
        <w:rPr>
          <w:rFonts w:ascii="Arial" w:eastAsia="Trebuchet MS" w:hAnsi="Arial" w:cs="Arial"/>
          <w:sz w:val="24"/>
          <w:szCs w:val="24"/>
        </w:rPr>
      </w:pPr>
      <w:r w:rsidRPr="00893580">
        <w:rPr>
          <w:rFonts w:ascii="Arial" w:eastAsia="Trebuchet MS" w:hAnsi="Arial" w:cs="Arial"/>
          <w:bCs/>
          <w:sz w:val="24"/>
          <w:szCs w:val="24"/>
          <w:lang w:val="es-ES_tradnl" w:eastAsia="es-ES_tradnl"/>
        </w:rPr>
        <w:t>Los documentos elaborados, emitidos o generados mientras no se adopte la decisión definitiva por las áreas competentes se consideraran reservados en términos de las disposiciones aplicables, salvo que dichas notas o documentos hayan sido objeto de exposición directa en el desarrollo de las sesiones públicas en que se discutan asuntos públicos.</w:t>
      </w:r>
    </w:p>
    <w:p w:rsidR="008E7F69" w:rsidRPr="008E7F69" w:rsidRDefault="00BC10CB" w:rsidP="008E7F69">
      <w:pPr>
        <w:spacing w:before="230"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SEGUNDO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VII del artículo 41 de la Ley, para revestir tal carácter debe sustentarse y justificarse con la declaración de reserva de la autor</w:t>
      </w:r>
      <w:r w:rsidR="00893580">
        <w:rPr>
          <w:rFonts w:ascii="Arial" w:eastAsia="Trebuchet MS" w:hAnsi="Arial" w:cs="Arial"/>
          <w:bCs/>
          <w:sz w:val="24"/>
          <w:szCs w:val="24"/>
          <w:lang w:val="es-ES_tradnl" w:eastAsia="es-ES_tradnl"/>
        </w:rPr>
        <w:t xml:space="preserve">idad federal, de los estados u </w:t>
      </w:r>
      <w:r w:rsidR="008E7F69" w:rsidRPr="00893580">
        <w:rPr>
          <w:rFonts w:ascii="Arial" w:eastAsia="Trebuchet MS" w:hAnsi="Arial" w:cs="Arial"/>
          <w:bCs/>
          <w:sz w:val="24"/>
          <w:szCs w:val="24"/>
          <w:lang w:val="es-ES_tradnl" w:eastAsia="es-ES_tradnl"/>
        </w:rPr>
        <w:t>organismos internacionales.</w:t>
      </w:r>
    </w:p>
    <w:p w:rsidR="008E7F69" w:rsidRPr="008E7F69" w:rsidRDefault="00BC10CB" w:rsidP="008E7F69">
      <w:pPr>
        <w:spacing w:before="220" w:after="0" w:line="249" w:lineRule="exact"/>
        <w:ind w:right="5"/>
        <w:jc w:val="both"/>
        <w:rPr>
          <w:rFonts w:ascii="Arial" w:eastAsia="Trebuchet MS" w:hAnsi="Arial" w:cs="Arial"/>
          <w:sz w:val="24"/>
          <w:szCs w:val="24"/>
        </w:rPr>
      </w:pPr>
      <w:r>
        <w:rPr>
          <w:rFonts w:ascii="Arial" w:eastAsia="Trebuchet MS" w:hAnsi="Arial" w:cs="Arial"/>
          <w:b/>
          <w:bCs/>
          <w:sz w:val="24"/>
          <w:szCs w:val="24"/>
          <w:lang w:val="es-ES_tradnl" w:eastAsia="es-ES_tradnl"/>
        </w:rPr>
        <w:t>UGÉSIMO TERCERO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w:t>
      </w:r>
      <w:r w:rsidR="00893580" w:rsidRPr="00893580">
        <w:rPr>
          <w:rFonts w:ascii="Arial" w:eastAsia="Trebuchet MS" w:hAnsi="Arial" w:cs="Arial"/>
          <w:bCs/>
          <w:sz w:val="24"/>
          <w:szCs w:val="24"/>
          <w:lang w:val="es-ES_tradnl" w:eastAsia="es-ES_tradnl"/>
        </w:rPr>
        <w:t xml:space="preserve">o reservada en los términos de  </w:t>
      </w:r>
      <w:r w:rsidR="008E7F69" w:rsidRPr="00893580">
        <w:rPr>
          <w:rFonts w:ascii="Arial" w:eastAsia="Trebuchet MS" w:hAnsi="Arial" w:cs="Arial"/>
          <w:bCs/>
          <w:sz w:val="24"/>
          <w:szCs w:val="24"/>
          <w:lang w:val="es-ES_tradnl" w:eastAsia="es-ES_tradnl"/>
        </w:rPr>
        <w:t>la</w:t>
      </w:r>
      <w:r w:rsidR="00893580" w:rsidRPr="00893580">
        <w:rPr>
          <w:rFonts w:ascii="Arial" w:eastAsia="Trebuchet MS" w:hAnsi="Arial" w:cs="Arial"/>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f</w:t>
      </w:r>
      <w:r w:rsidR="00893580" w:rsidRPr="00893580">
        <w:rPr>
          <w:rFonts w:ascii="Arial" w:eastAsia="Trebuchet MS" w:hAnsi="Arial" w:cs="Arial"/>
          <w:bCs/>
          <w:sz w:val="24"/>
          <w:szCs w:val="24"/>
          <w:lang w:val="es-ES_tradnl" w:eastAsia="es-ES_tradnl"/>
        </w:rPr>
        <w:t>r</w:t>
      </w:r>
      <w:r w:rsidR="008E7F69" w:rsidRPr="00893580">
        <w:rPr>
          <w:rFonts w:ascii="Arial" w:eastAsia="Trebuchet MS" w:hAnsi="Arial" w:cs="Arial"/>
          <w:bCs/>
          <w:sz w:val="24"/>
          <w:szCs w:val="24"/>
          <w:lang w:val="es-ES_tradnl" w:eastAsia="es-ES_tradnl"/>
        </w:rPr>
        <w:t>acción VIII del artículo 41 de la Ley, cuando por disposición expresa de una Ley tenga ese</w:t>
      </w:r>
      <w:r w:rsidR="00893580" w:rsidRPr="00893580">
        <w:rPr>
          <w:rFonts w:ascii="Arial" w:eastAsia="Trebuchet MS" w:hAnsi="Arial" w:cs="Arial"/>
          <w:bCs/>
          <w:sz w:val="24"/>
          <w:szCs w:val="24"/>
          <w:vertAlign w:val="superscript"/>
          <w:lang w:val="es-ES_tradnl" w:eastAsia="es-ES_tradnl"/>
        </w:rPr>
        <w:t xml:space="preserve"> </w:t>
      </w:r>
      <w:r w:rsidR="008E7F69" w:rsidRPr="00893580">
        <w:rPr>
          <w:rFonts w:ascii="Arial" w:eastAsia="Trebuchet MS" w:hAnsi="Arial" w:cs="Arial"/>
          <w:bCs/>
          <w:sz w:val="24"/>
          <w:szCs w:val="24"/>
          <w:lang w:val="es-ES_tradnl" w:eastAsia="es-ES_tradnl"/>
        </w:rPr>
        <w:t xml:space="preserve">carácter, y en su caso cuente con registro, comprobación o datos de identificación como es el caso de la relativa a la </w:t>
      </w:r>
      <w:r w:rsidR="008E7F69" w:rsidRPr="00893580">
        <w:rPr>
          <w:rFonts w:ascii="Arial" w:eastAsia="Trebuchet MS" w:hAnsi="Arial" w:cs="Arial"/>
          <w:bCs/>
          <w:sz w:val="24"/>
          <w:szCs w:val="24"/>
          <w:lang w:val="es-ES_tradnl" w:eastAsia="es-ES_tradnl"/>
        </w:rPr>
        <w:lastRenderedPageBreak/>
        <w:t>propiedad intelectual, comercial reservada, secreto comercial, industrial, fiscal, bancario, bursátil, fiduciario o cualquier otro similar.</w:t>
      </w:r>
    </w:p>
    <w:p w:rsidR="008E7F69" w:rsidRPr="008E7F69" w:rsidRDefault="00BC10CB" w:rsidP="008E7F69">
      <w:pPr>
        <w:spacing w:before="239"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CUARTO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La información se clasificará como reservada en los términos de la fracción IX del artículo 41 de la Ley, las bases de datos, pregunta o reactivos para la aplicación de exámenes de admisión académica, evaluación psicológica, concursos de oposición o equivalentes.</w:t>
      </w:r>
    </w:p>
    <w:p w:rsidR="008E7F69" w:rsidRPr="008E7F69" w:rsidRDefault="00BC10CB" w:rsidP="008E7F69">
      <w:pPr>
        <w:spacing w:before="235" w:after="0" w:line="249"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QUINTO</w:t>
      </w:r>
      <w:r w:rsidR="008E7F69" w:rsidRPr="008E7F69">
        <w:rPr>
          <w:rFonts w:ascii="Arial" w:eastAsia="Trebuchet MS" w:hAnsi="Arial" w:cs="Arial"/>
          <w:b/>
          <w:bCs/>
          <w:sz w:val="24"/>
          <w:szCs w:val="24"/>
          <w:lang w:val="es-ES_tradnl" w:eastAsia="es-ES_tradnl"/>
        </w:rPr>
        <w:t xml:space="preserve">.- </w:t>
      </w:r>
      <w:r w:rsidR="008E7F69" w:rsidRPr="00893580">
        <w:rPr>
          <w:rFonts w:ascii="Arial" w:eastAsia="Trebuchet MS" w:hAnsi="Arial" w:cs="Arial"/>
          <w:bCs/>
          <w:sz w:val="24"/>
          <w:szCs w:val="24"/>
          <w:lang w:val="es-ES_tradnl" w:eastAsia="es-ES_tradnl"/>
        </w:rPr>
        <w:t>Para los efectos de lo dispues</w:t>
      </w:r>
      <w:r w:rsidR="00893580">
        <w:rPr>
          <w:rFonts w:ascii="Arial" w:eastAsia="Trebuchet MS" w:hAnsi="Arial" w:cs="Arial"/>
          <w:bCs/>
          <w:sz w:val="24"/>
          <w:szCs w:val="24"/>
          <w:lang w:val="es-ES_tradnl" w:eastAsia="es-ES_tradnl"/>
        </w:rPr>
        <w:t>to por la fracc</w:t>
      </w:r>
      <w:r w:rsidR="00893580" w:rsidRPr="00893580">
        <w:rPr>
          <w:rFonts w:ascii="Arial" w:eastAsia="Trebuchet MS" w:hAnsi="Arial" w:cs="Arial"/>
          <w:bCs/>
          <w:sz w:val="24"/>
          <w:szCs w:val="24"/>
          <w:lang w:val="es-ES_tradnl" w:eastAsia="es-ES_tradnl"/>
        </w:rPr>
        <w:t>ión</w:t>
      </w:r>
      <w:r w:rsidR="00893580">
        <w:rPr>
          <w:rFonts w:ascii="Arial" w:eastAsia="Trebuchet MS" w:hAnsi="Arial" w:cs="Arial"/>
          <w:bCs/>
          <w:sz w:val="24"/>
          <w:szCs w:val="24"/>
          <w:lang w:val="es-ES_tradnl" w:eastAsia="es-ES_tradnl"/>
        </w:rPr>
        <w:t xml:space="preserve"> X del artículo 41</w:t>
      </w:r>
      <w:r w:rsidR="008E7F69" w:rsidRPr="00893580">
        <w:rPr>
          <w:rFonts w:ascii="Arial" w:eastAsia="Trebuchet MS" w:hAnsi="Arial" w:cs="Arial"/>
          <w:bCs/>
          <w:sz w:val="24"/>
          <w:szCs w:val="24"/>
          <w:lang w:val="es-ES_tradnl" w:eastAsia="es-ES_tradnl"/>
        </w:rPr>
        <w:t xml:space="preserve"> la Ley, el Comité deberá encuadrar el caso concreto a la</w:t>
      </w:r>
      <w:r w:rsidR="00893580">
        <w:rPr>
          <w:rFonts w:ascii="Arial" w:eastAsia="Trebuchet MS" w:hAnsi="Arial" w:cs="Arial"/>
          <w:bCs/>
          <w:sz w:val="24"/>
          <w:szCs w:val="24"/>
          <w:lang w:val="es-ES_tradnl" w:eastAsia="es-ES_tradnl"/>
        </w:rPr>
        <w:t xml:space="preserve"> hipótesis que establezca la Ley</w:t>
      </w:r>
      <w:r w:rsidR="008E7F69" w:rsidRPr="00893580">
        <w:rPr>
          <w:rFonts w:ascii="Arial" w:eastAsia="Trebuchet MS" w:hAnsi="Arial" w:cs="Arial"/>
          <w:bCs/>
          <w:sz w:val="24"/>
          <w:szCs w:val="24"/>
          <w:lang w:val="es-ES_tradnl" w:eastAsia="es-ES_tradnl"/>
        </w:rPr>
        <w:t xml:space="preserve"> vigente que le resulte aplica</w:t>
      </w:r>
      <w:r w:rsidR="00893580" w:rsidRPr="00893580">
        <w:rPr>
          <w:rFonts w:ascii="Arial" w:eastAsia="Trebuchet MS" w:hAnsi="Arial" w:cs="Arial"/>
          <w:bCs/>
          <w:sz w:val="24"/>
          <w:szCs w:val="24"/>
          <w:lang w:val="es-ES_tradnl" w:eastAsia="es-ES_tradnl"/>
        </w:rPr>
        <w:t>ble, considerando que la inform</w:t>
      </w:r>
      <w:r w:rsidR="008E7F69" w:rsidRPr="00893580">
        <w:rPr>
          <w:rFonts w:ascii="Arial" w:eastAsia="Trebuchet MS" w:hAnsi="Arial" w:cs="Arial"/>
          <w:bCs/>
          <w:sz w:val="24"/>
          <w:szCs w:val="24"/>
          <w:lang w:val="es-ES_tradnl" w:eastAsia="es-ES_tradnl"/>
        </w:rPr>
        <w:t>ación podrá clasificarse en casos siguientes:</w:t>
      </w:r>
    </w:p>
    <w:p w:rsidR="008E7F69" w:rsidRPr="008E7F69" w:rsidRDefault="008E7F69" w:rsidP="008E7F69">
      <w:pPr>
        <w:spacing w:after="0" w:line="240" w:lineRule="auto"/>
        <w:ind w:left="392"/>
        <w:jc w:val="both"/>
        <w:rPr>
          <w:rFonts w:ascii="Arial" w:eastAsia="Trebuchet MS" w:hAnsi="Arial" w:cs="Arial"/>
          <w:sz w:val="24"/>
          <w:szCs w:val="24"/>
        </w:rPr>
      </w:pPr>
    </w:p>
    <w:p w:rsidR="008E7F69" w:rsidRPr="00893580" w:rsidRDefault="008E7F69" w:rsidP="00893580">
      <w:pPr>
        <w:pStyle w:val="Prrafodelista"/>
        <w:numPr>
          <w:ilvl w:val="0"/>
          <w:numId w:val="26"/>
        </w:numPr>
        <w:tabs>
          <w:tab w:val="left" w:pos="590"/>
        </w:tabs>
        <w:spacing w:before="52"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 xml:space="preserve">Cuando una Ley estatal vigente </w:t>
      </w:r>
      <w:proofErr w:type="spellStart"/>
      <w:r w:rsidRPr="00893580">
        <w:rPr>
          <w:rFonts w:ascii="Arial" w:eastAsia="Trebuchet MS" w:hAnsi="Arial" w:cs="Arial"/>
          <w:bCs/>
          <w:sz w:val="24"/>
          <w:szCs w:val="24"/>
          <w:lang w:val="es-ES_tradnl" w:eastAsia="es-ES_tradnl"/>
        </w:rPr>
        <w:t>lé</w:t>
      </w:r>
      <w:proofErr w:type="spellEnd"/>
      <w:r w:rsidRPr="00893580">
        <w:rPr>
          <w:rFonts w:ascii="Arial" w:eastAsia="Trebuchet MS" w:hAnsi="Arial" w:cs="Arial"/>
          <w:bCs/>
          <w:sz w:val="24"/>
          <w:szCs w:val="24"/>
          <w:lang w:val="es-ES_tradnl" w:eastAsia="es-ES_tradnl"/>
        </w:rPr>
        <w:t xml:space="preserve"> otorga ese carácter;</w:t>
      </w:r>
    </w:p>
    <w:p w:rsidR="008E7F69" w:rsidRPr="00893580" w:rsidRDefault="008E7F69" w:rsidP="00893580">
      <w:pPr>
        <w:pStyle w:val="Prrafodelista"/>
        <w:numPr>
          <w:ilvl w:val="0"/>
          <w:numId w:val="26"/>
        </w:numPr>
        <w:tabs>
          <w:tab w:val="left" w:pos="590"/>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También se incluye en este rubro a aqué</w:t>
      </w:r>
      <w:r w:rsidR="00893580">
        <w:rPr>
          <w:rFonts w:ascii="Arial" w:eastAsia="Trebuchet MS" w:hAnsi="Arial" w:cs="Arial"/>
          <w:bCs/>
          <w:sz w:val="24"/>
          <w:szCs w:val="24"/>
          <w:lang w:val="es-ES_tradnl" w:eastAsia="es-ES_tradnl"/>
        </w:rPr>
        <w:t xml:space="preserve">llos instrumentos jurídicos que </w:t>
      </w:r>
      <w:r w:rsidRPr="00893580">
        <w:rPr>
          <w:rFonts w:ascii="Arial" w:eastAsia="Trebuchet MS" w:hAnsi="Arial" w:cs="Arial"/>
          <w:bCs/>
          <w:sz w:val="24"/>
          <w:szCs w:val="24"/>
          <w:lang w:val="es-ES_tradnl" w:eastAsia="es-ES_tradnl"/>
        </w:rPr>
        <w:t>suscriban los gobiernos estatal y municipal</w:t>
      </w:r>
      <w:r w:rsidR="00893580">
        <w:rPr>
          <w:rFonts w:ascii="Arial" w:eastAsia="Trebuchet MS" w:hAnsi="Arial" w:cs="Arial"/>
          <w:bCs/>
          <w:sz w:val="24"/>
          <w:szCs w:val="24"/>
          <w:lang w:val="es-ES_tradnl" w:eastAsia="es-ES_tradnl"/>
        </w:rPr>
        <w:t xml:space="preserve">es con la federación, siempre y </w:t>
      </w:r>
      <w:r w:rsidRPr="00893580">
        <w:rPr>
          <w:rFonts w:ascii="Arial" w:eastAsia="Trebuchet MS" w:hAnsi="Arial" w:cs="Arial"/>
          <w:bCs/>
          <w:sz w:val="24"/>
          <w:szCs w:val="24"/>
          <w:lang w:val="es-ES_tradnl" w:eastAsia="es-ES_tradnl"/>
        </w:rPr>
        <w:t>cuando el objeto de dicho acuerdo estipule cláusula de confidencialidad, y;</w:t>
      </w:r>
    </w:p>
    <w:p w:rsidR="008E7F69" w:rsidRPr="00893580" w:rsidRDefault="008E7F69" w:rsidP="00893580">
      <w:pPr>
        <w:pStyle w:val="Prrafodelista"/>
        <w:numPr>
          <w:ilvl w:val="0"/>
          <w:numId w:val="26"/>
        </w:numPr>
        <w:tabs>
          <w:tab w:val="left" w:pos="590"/>
        </w:tabs>
        <w:spacing w:after="0" w:line="250" w:lineRule="exact"/>
        <w:jc w:val="both"/>
        <w:rPr>
          <w:rFonts w:ascii="Arial" w:eastAsia="Trebuchet MS" w:hAnsi="Arial" w:cs="Arial"/>
          <w:bCs/>
          <w:sz w:val="24"/>
          <w:szCs w:val="24"/>
          <w:lang w:val="es-ES_tradnl" w:eastAsia="es-ES_tradnl"/>
        </w:rPr>
      </w:pPr>
      <w:r w:rsidRPr="00893580">
        <w:rPr>
          <w:rFonts w:ascii="Arial" w:eastAsia="Trebuchet MS" w:hAnsi="Arial" w:cs="Arial"/>
          <w:bCs/>
          <w:sz w:val="24"/>
          <w:szCs w:val="24"/>
          <w:lang w:val="es-ES_tradnl" w:eastAsia="es-ES_tradnl"/>
        </w:rPr>
        <w:t>La que reciban los sujetos obligados de o</w:t>
      </w:r>
      <w:r w:rsidR="00893580">
        <w:rPr>
          <w:rFonts w:ascii="Arial" w:eastAsia="Trebuchet MS" w:hAnsi="Arial" w:cs="Arial"/>
          <w:bCs/>
          <w:sz w:val="24"/>
          <w:szCs w:val="24"/>
          <w:lang w:val="es-ES_tradnl" w:eastAsia="es-ES_tradnl"/>
        </w:rPr>
        <w:t xml:space="preserve">tros gobiernos u organismos con </w:t>
      </w:r>
      <w:r w:rsidRPr="00893580">
        <w:rPr>
          <w:rFonts w:ascii="Arial" w:eastAsia="Trebuchet MS" w:hAnsi="Arial" w:cs="Arial"/>
          <w:bCs/>
          <w:sz w:val="24"/>
          <w:szCs w:val="24"/>
          <w:lang w:val="es-ES_tradnl" w:eastAsia="es-ES_tradnl"/>
        </w:rPr>
        <w:t>ese carácter.</w:t>
      </w:r>
    </w:p>
    <w:p w:rsidR="008E7F69" w:rsidRPr="008E7F69" w:rsidRDefault="008E7F69" w:rsidP="008E7F69">
      <w:pPr>
        <w:spacing w:after="0" w:line="240" w:lineRule="exact"/>
        <w:ind w:left="2960" w:right="2738"/>
        <w:jc w:val="both"/>
        <w:rPr>
          <w:rFonts w:ascii="Arial" w:eastAsia="Trebuchet MS" w:hAnsi="Arial" w:cs="Arial"/>
          <w:sz w:val="24"/>
          <w:szCs w:val="24"/>
        </w:rPr>
      </w:pPr>
    </w:p>
    <w:p w:rsidR="00935390" w:rsidRDefault="00935390" w:rsidP="00935390">
      <w:pPr>
        <w:spacing w:before="237" w:after="0" w:line="250" w:lineRule="exact"/>
        <w:ind w:left="2960" w:right="2502"/>
        <w:jc w:val="both"/>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 xml:space="preserve">  </w:t>
      </w:r>
      <w:r w:rsidR="008E7F69" w:rsidRPr="008E7F69">
        <w:rPr>
          <w:rFonts w:ascii="Arial" w:eastAsia="Trebuchet MS" w:hAnsi="Arial" w:cs="Arial"/>
          <w:b/>
          <w:bCs/>
          <w:sz w:val="24"/>
          <w:szCs w:val="24"/>
          <w:lang w:val="es-ES_tradnl" w:eastAsia="es-ES_tradnl"/>
        </w:rPr>
        <w:t xml:space="preserve">CAPÍTULO IV </w:t>
      </w:r>
    </w:p>
    <w:p w:rsidR="008E7F69" w:rsidRPr="008E7F69" w:rsidRDefault="00935390" w:rsidP="00935390">
      <w:pPr>
        <w:spacing w:before="237" w:after="0" w:line="250" w:lineRule="exact"/>
        <w:ind w:right="375"/>
        <w:rPr>
          <w:rFonts w:ascii="Arial" w:eastAsia="Trebuchet MS" w:hAnsi="Arial" w:cs="Arial"/>
          <w:sz w:val="24"/>
          <w:szCs w:val="24"/>
        </w:rPr>
      </w:pPr>
      <w:r>
        <w:rPr>
          <w:rFonts w:ascii="Arial" w:eastAsia="Trebuchet MS" w:hAnsi="Arial" w:cs="Arial"/>
          <w:b/>
          <w:bCs/>
          <w:sz w:val="24"/>
          <w:szCs w:val="24"/>
          <w:lang w:val="es-ES_tradnl" w:eastAsia="es-ES_tradnl"/>
        </w:rPr>
        <w:t xml:space="preserve">                                    De la Información </w:t>
      </w:r>
      <w:r w:rsidR="008E7F69" w:rsidRPr="008E7F69">
        <w:rPr>
          <w:rFonts w:ascii="Arial" w:eastAsia="Trebuchet MS" w:hAnsi="Arial" w:cs="Arial"/>
          <w:b/>
          <w:bCs/>
          <w:sz w:val="24"/>
          <w:szCs w:val="24"/>
          <w:lang w:val="es-ES_tradnl" w:eastAsia="es-ES_tradnl"/>
        </w:rPr>
        <w:t>Confidencial.</w:t>
      </w:r>
    </w:p>
    <w:p w:rsidR="008E7F69" w:rsidRPr="008E7F69" w:rsidRDefault="008E7F69" w:rsidP="008E7F69">
      <w:pPr>
        <w:spacing w:after="0" w:line="240" w:lineRule="exact"/>
        <w:jc w:val="both"/>
        <w:rPr>
          <w:rFonts w:ascii="Arial" w:eastAsia="Trebuchet MS" w:hAnsi="Arial" w:cs="Arial"/>
          <w:sz w:val="24"/>
          <w:szCs w:val="24"/>
        </w:rPr>
      </w:pPr>
    </w:p>
    <w:p w:rsidR="008E7F69" w:rsidRPr="008E7F69" w:rsidRDefault="00BC10CB" w:rsidP="008E7F69">
      <w:pPr>
        <w:spacing w:before="1"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SEXTO</w:t>
      </w:r>
      <w:r w:rsidR="008E7F69" w:rsidRPr="008E7F69">
        <w:rPr>
          <w:rFonts w:ascii="Arial" w:eastAsia="Trebuchet MS" w:hAnsi="Arial" w:cs="Arial"/>
          <w:b/>
          <w:bCs/>
          <w:sz w:val="24"/>
          <w:szCs w:val="24"/>
          <w:lang w:val="es-ES_tradnl" w:eastAsia="es-ES_tradnl"/>
        </w:rPr>
        <w:t xml:space="preserve">.- </w:t>
      </w:r>
      <w:r w:rsidR="008E7F69" w:rsidRPr="00EB0494">
        <w:rPr>
          <w:rFonts w:ascii="Arial" w:eastAsia="Trebuchet MS" w:hAnsi="Arial" w:cs="Arial"/>
          <w:bCs/>
          <w:sz w:val="24"/>
          <w:szCs w:val="24"/>
          <w:lang w:val="es-ES_tradnl" w:eastAsia="es-ES_tradnl"/>
        </w:rPr>
        <w:t>Para el caso de l</w:t>
      </w:r>
      <w:r w:rsidR="00EB0494" w:rsidRPr="00EB0494">
        <w:rPr>
          <w:rFonts w:ascii="Arial" w:eastAsia="Trebuchet MS" w:hAnsi="Arial" w:cs="Arial"/>
          <w:bCs/>
          <w:sz w:val="24"/>
          <w:szCs w:val="24"/>
          <w:lang w:val="es-ES_tradnl" w:eastAsia="es-ES_tradnl"/>
        </w:rPr>
        <w:t>o previsto en estos criterios</w:t>
      </w:r>
      <w:r w:rsidR="008E7F69" w:rsidRPr="00EB0494">
        <w:rPr>
          <w:rFonts w:ascii="Arial" w:eastAsia="Trebuchet MS" w:hAnsi="Arial" w:cs="Arial"/>
          <w:bCs/>
          <w:sz w:val="24"/>
          <w:szCs w:val="24"/>
          <w:lang w:val="es-ES_tradnl" w:eastAsia="es-ES_tradnl"/>
        </w:rPr>
        <w:t>, se considerará información confidencial,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w:t>
      </w:r>
    </w:p>
    <w:p w:rsidR="008E7F69" w:rsidRPr="00E35158" w:rsidRDefault="00BC10CB" w:rsidP="008E7F69">
      <w:pPr>
        <w:spacing w:before="231" w:after="0" w:line="26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SEPTIMO</w:t>
      </w:r>
      <w:r w:rsidR="008E7F69" w:rsidRPr="008E7F69">
        <w:rPr>
          <w:rFonts w:ascii="Arial" w:eastAsia="Trebuchet MS" w:hAnsi="Arial" w:cs="Arial"/>
          <w:b/>
          <w:bCs/>
          <w:sz w:val="24"/>
          <w:szCs w:val="24"/>
          <w:lang w:val="es-ES_tradnl" w:eastAsia="es-ES_tradnl"/>
        </w:rPr>
        <w:t xml:space="preserve">.- </w:t>
      </w:r>
      <w:r w:rsidR="008E7F69" w:rsidRPr="00E35158">
        <w:rPr>
          <w:rFonts w:ascii="Arial" w:eastAsia="Trebuchet MS" w:hAnsi="Arial" w:cs="Arial"/>
          <w:bCs/>
          <w:sz w:val="24"/>
          <w:szCs w:val="24"/>
          <w:lang w:val="es-ES_tradnl" w:eastAsia="es-ES_tradnl"/>
        </w:rPr>
        <w:t xml:space="preserve">Será confidencial la información señalada en el artículo </w:t>
      </w:r>
      <w:r w:rsidR="008E7F69" w:rsidRPr="00E35158">
        <w:rPr>
          <w:rFonts w:ascii="Arial" w:eastAsia="Trebuchet MS" w:hAnsi="Arial" w:cs="Arial"/>
          <w:spacing w:val="-10"/>
          <w:sz w:val="24"/>
          <w:szCs w:val="24"/>
          <w:lang w:val="es-ES_tradnl" w:eastAsia="es-ES_tradnl"/>
        </w:rPr>
        <w:t xml:space="preserve">44 </w:t>
      </w:r>
      <w:r w:rsidR="008E7F69" w:rsidRPr="00E35158">
        <w:rPr>
          <w:rFonts w:ascii="Arial" w:eastAsia="Trebuchet MS" w:hAnsi="Arial" w:cs="Arial"/>
          <w:bCs/>
          <w:sz w:val="24"/>
          <w:szCs w:val="24"/>
          <w:lang w:val="es-ES_tradnl" w:eastAsia="es-ES_tradnl"/>
        </w:rPr>
        <w:t>de la Ley.</w:t>
      </w:r>
    </w:p>
    <w:p w:rsidR="008E7F69" w:rsidRPr="008E7F69" w:rsidRDefault="00BC10CB" w:rsidP="008E7F69">
      <w:pPr>
        <w:spacing w:before="236" w:after="0" w:line="250" w:lineRule="exact"/>
        <w:ind w:right="38"/>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OCTAVO</w:t>
      </w:r>
      <w:r w:rsidR="008E7F69" w:rsidRPr="008E7F69">
        <w:rPr>
          <w:rFonts w:ascii="Arial" w:eastAsia="Trebuchet MS" w:hAnsi="Arial" w:cs="Arial"/>
          <w:b/>
          <w:b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El nombre de las personas será considerado como información confidencial cuando su revelación pudiera lesionar derechos, intereses o en su caso, la integridad de la persona de cuyo titular se trate, o bien, cuando se encuentre l</w:t>
      </w:r>
      <w:r w:rsidR="00E35158" w:rsidRPr="00935390">
        <w:rPr>
          <w:rFonts w:ascii="Arial" w:eastAsia="Trebuchet MS" w:hAnsi="Arial" w:cs="Arial"/>
          <w:bCs/>
          <w:sz w:val="24"/>
          <w:szCs w:val="24"/>
          <w:lang w:val="es-ES_tradnl" w:eastAsia="es-ES_tradnl"/>
        </w:rPr>
        <w:t xml:space="preserve">igado a información reservada </w:t>
      </w:r>
      <w:r w:rsidR="008E7F69" w:rsidRPr="00935390">
        <w:rPr>
          <w:rFonts w:ascii="Arial" w:eastAsia="Trebuchet MS" w:hAnsi="Arial" w:cs="Arial"/>
          <w:bCs/>
          <w:sz w:val="24"/>
          <w:szCs w:val="24"/>
          <w:lang w:val="es-ES_tradnl" w:eastAsia="es-ES_tradnl"/>
        </w:rPr>
        <w:t xml:space="preserve">o confidencial, debiendo el Comité fundar y motivar el acuerdo que le otorgue dicho carácter. En los casos en que no presenten los supuestos antes mencionados, se deriven de listas, libros de registros, o </w:t>
      </w:r>
      <w:r w:rsidR="00935390" w:rsidRPr="00935390">
        <w:rPr>
          <w:rFonts w:ascii="Arial" w:eastAsia="Trebuchet MS" w:hAnsi="Arial" w:cs="Arial"/>
          <w:bCs/>
          <w:sz w:val="24"/>
          <w:szCs w:val="24"/>
          <w:lang w:val="es-ES_tradnl" w:eastAsia="es-ES_tradnl"/>
        </w:rPr>
        <w:t xml:space="preserve">gobierno u otros similares, el </w:t>
      </w:r>
      <w:r w:rsidR="008E7F69" w:rsidRPr="00935390">
        <w:rPr>
          <w:rFonts w:ascii="Arial" w:eastAsia="Trebuchet MS" w:hAnsi="Arial" w:cs="Arial"/>
          <w:bCs/>
          <w:sz w:val="24"/>
          <w:szCs w:val="24"/>
          <w:lang w:val="es-ES_tradnl" w:eastAsia="es-ES_tradnl"/>
        </w:rPr>
        <w:t>nombre será información de libre acceso</w:t>
      </w:r>
      <w:r w:rsidR="008E7F69" w:rsidRPr="008E7F69">
        <w:rPr>
          <w:rFonts w:ascii="Arial" w:eastAsia="Trebuchet MS" w:hAnsi="Arial" w:cs="Arial"/>
          <w:b/>
          <w:bCs/>
          <w:sz w:val="24"/>
          <w:szCs w:val="24"/>
          <w:lang w:val="es-ES_tradnl" w:eastAsia="es-ES_tradnl"/>
        </w:rPr>
        <w:t>.</w:t>
      </w:r>
    </w:p>
    <w:p w:rsidR="008E7F69" w:rsidRPr="008E7F69" w:rsidRDefault="00BC10CB" w:rsidP="008E7F69">
      <w:pPr>
        <w:spacing w:before="184"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TRIGÉSIMO NOVENO</w:t>
      </w:r>
      <w:r w:rsidR="008E7F69" w:rsidRPr="008E7F69">
        <w:rPr>
          <w:rFonts w:ascii="Arial" w:eastAsia="Trebuchet MS" w:hAnsi="Arial" w:cs="Arial"/>
          <w:b/>
          <w:b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 xml:space="preserve">En el caso que un particular presente información señalando que tiene carácter confidencial, el </w:t>
      </w:r>
      <w:r w:rsidR="00935390">
        <w:rPr>
          <w:rFonts w:ascii="Arial" w:eastAsia="Trebuchet MS" w:hAnsi="Arial" w:cs="Arial"/>
          <w:bCs/>
          <w:sz w:val="24"/>
          <w:szCs w:val="24"/>
          <w:lang w:val="es-ES_tradnl" w:eastAsia="es-ES_tradnl"/>
        </w:rPr>
        <w:t>municipio de Amacueca</w:t>
      </w:r>
      <w:r w:rsidR="00935390" w:rsidRPr="00935390">
        <w:rPr>
          <w:rFonts w:ascii="Arial" w:eastAsia="Trebuchet MS" w:hAnsi="Arial" w:cs="Arial"/>
          <w:bCs/>
          <w:sz w:val="24"/>
          <w:szCs w:val="24"/>
          <w:lang w:val="es-ES_tradnl" w:eastAsia="es-ES_tradnl"/>
        </w:rPr>
        <w:t xml:space="preserve"> deberá determinar la eficacia de tal</w:t>
      </w:r>
      <w:r w:rsidR="008E7F69" w:rsidRPr="00935390">
        <w:rPr>
          <w:rFonts w:ascii="Arial" w:eastAsia="Trebuchet MS" w:hAnsi="Arial" w:cs="Arial"/>
          <w:i/>
          <w:i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 xml:space="preserve">solicitud, y calificar los requisitos que señalan los incisos a) y b) de la fracción </w:t>
      </w:r>
      <w:r w:rsidR="008E7F69" w:rsidRPr="00935390">
        <w:rPr>
          <w:rFonts w:ascii="Arial" w:eastAsia="Trebuchet MS" w:hAnsi="Arial" w:cs="Arial"/>
          <w:spacing w:val="-10"/>
          <w:sz w:val="24"/>
          <w:szCs w:val="24"/>
          <w:lang w:val="es-ES_tradnl" w:eastAsia="es-ES_tradnl"/>
        </w:rPr>
        <w:t xml:space="preserve">II </w:t>
      </w:r>
      <w:r w:rsidR="008E7F69" w:rsidRPr="00935390">
        <w:rPr>
          <w:rFonts w:ascii="Arial" w:eastAsia="Trebuchet MS" w:hAnsi="Arial" w:cs="Arial"/>
          <w:bCs/>
          <w:sz w:val="24"/>
          <w:szCs w:val="24"/>
          <w:lang w:val="es-ES_tradnl" w:eastAsia="es-ES_tradnl"/>
        </w:rPr>
        <w:t xml:space="preserve">del artículo </w:t>
      </w:r>
      <w:r w:rsidR="00935390" w:rsidRPr="00935390">
        <w:rPr>
          <w:rFonts w:ascii="Arial" w:eastAsia="Trebuchet MS" w:hAnsi="Arial" w:cs="Arial"/>
          <w:spacing w:val="-10"/>
          <w:sz w:val="24"/>
          <w:szCs w:val="24"/>
          <w:lang w:val="es-ES_tradnl" w:eastAsia="es-ES_tradnl"/>
        </w:rPr>
        <w:t>44</w:t>
      </w:r>
      <w:r w:rsidR="008E7F69" w:rsidRPr="00935390">
        <w:rPr>
          <w:rFonts w:ascii="Arial" w:eastAsia="Trebuchet MS" w:hAnsi="Arial" w:cs="Arial"/>
          <w:spacing w:val="-10"/>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de la Ley.</w:t>
      </w:r>
    </w:p>
    <w:p w:rsidR="008E7F69" w:rsidRPr="00935390" w:rsidRDefault="00BC10CB" w:rsidP="008E7F69">
      <w:pPr>
        <w:tabs>
          <w:tab w:val="left" w:pos="7153"/>
          <w:tab w:val="left" w:leader="hyphen" w:pos="8069"/>
        </w:tabs>
        <w:spacing w:before="236" w:after="0" w:line="250" w:lineRule="exact"/>
        <w:jc w:val="both"/>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lastRenderedPageBreak/>
        <w:t>CUADRAGESIMO.</w:t>
      </w:r>
      <w:r w:rsidR="008E7F69" w:rsidRPr="008E7F69">
        <w:rPr>
          <w:rFonts w:ascii="Arial" w:eastAsia="Trebuchet MS" w:hAnsi="Arial" w:cs="Arial"/>
          <w:b/>
          <w:bCs/>
          <w:sz w:val="24"/>
          <w:szCs w:val="24"/>
          <w:lang w:val="es-ES_tradnl" w:eastAsia="es-ES_tradnl"/>
        </w:rPr>
        <w:t xml:space="preserve">- </w:t>
      </w:r>
      <w:r w:rsidR="008E7F69" w:rsidRPr="00935390">
        <w:rPr>
          <w:rFonts w:ascii="Arial" w:eastAsia="Trebuchet MS" w:hAnsi="Arial" w:cs="Arial"/>
          <w:bCs/>
          <w:sz w:val="24"/>
          <w:szCs w:val="24"/>
          <w:lang w:val="es-ES_tradnl" w:eastAsia="es-ES_tradnl"/>
        </w:rPr>
        <w:t>Cuando a un sujeto</w:t>
      </w:r>
      <w:r w:rsidR="00935390" w:rsidRPr="00935390">
        <w:rPr>
          <w:rFonts w:ascii="Arial" w:eastAsia="Trebuchet MS" w:hAnsi="Arial" w:cs="Arial"/>
          <w:bCs/>
          <w:sz w:val="24"/>
          <w:szCs w:val="24"/>
          <w:lang w:val="es-ES_tradnl" w:eastAsia="es-ES_tradnl"/>
        </w:rPr>
        <w:t xml:space="preserve"> obligado se le haga entrega de </w:t>
      </w:r>
      <w:r w:rsidR="008E7F69" w:rsidRPr="00935390">
        <w:rPr>
          <w:rFonts w:ascii="Arial" w:eastAsia="Trebuchet MS" w:hAnsi="Arial" w:cs="Arial"/>
          <w:bCs/>
          <w:sz w:val="24"/>
          <w:szCs w:val="24"/>
          <w:lang w:val="es-ES_tradnl" w:eastAsia="es-ES_tradnl"/>
        </w:rPr>
        <w:t xml:space="preserve">información confidencial, éste hará saber al titular de </w:t>
      </w:r>
      <w:r w:rsidR="00935390" w:rsidRPr="00935390">
        <w:rPr>
          <w:rFonts w:ascii="Arial" w:eastAsia="Trebuchet MS" w:hAnsi="Arial" w:cs="Arial"/>
          <w:bCs/>
          <w:sz w:val="24"/>
          <w:szCs w:val="24"/>
          <w:lang w:val="es-ES_tradnl" w:eastAsia="es-ES_tradnl"/>
        </w:rPr>
        <w:t xml:space="preserve">la misma, las disposiciones que </w:t>
      </w:r>
      <w:r w:rsidR="008E7F69" w:rsidRPr="00935390">
        <w:rPr>
          <w:rFonts w:ascii="Arial" w:eastAsia="Trebuchet MS" w:hAnsi="Arial" w:cs="Arial"/>
          <w:bCs/>
          <w:sz w:val="24"/>
          <w:szCs w:val="24"/>
          <w:lang w:val="es-ES_tradnl" w:eastAsia="es-ES_tradnl"/>
        </w:rPr>
        <w:t>sobre el particul</w:t>
      </w:r>
      <w:r w:rsidR="00935390" w:rsidRPr="00935390">
        <w:rPr>
          <w:rFonts w:ascii="Arial" w:eastAsia="Trebuchet MS" w:hAnsi="Arial" w:cs="Arial"/>
          <w:bCs/>
          <w:sz w:val="24"/>
          <w:szCs w:val="24"/>
          <w:lang w:val="es-ES_tradnl" w:eastAsia="es-ES_tradnl"/>
        </w:rPr>
        <w:t xml:space="preserve">ar marcan la Ley, los Lineamientos y estos Criterios, así como el responsable </w:t>
      </w:r>
      <w:r w:rsidR="008E7F69" w:rsidRPr="00935390">
        <w:rPr>
          <w:rFonts w:ascii="Arial" w:eastAsia="Trebuchet MS" w:hAnsi="Arial" w:cs="Arial"/>
          <w:bCs/>
          <w:sz w:val="24"/>
          <w:szCs w:val="24"/>
          <w:lang w:val="es-ES_tradnl" w:eastAsia="es-ES_tradnl"/>
        </w:rPr>
        <w:t>de dicha información.</w:t>
      </w:r>
      <w:r w:rsidR="008E7F69" w:rsidRPr="008E7F69">
        <w:rPr>
          <w:rFonts w:ascii="Arial" w:eastAsia="Trebuchet MS" w:hAnsi="Arial" w:cs="Arial"/>
          <w:b/>
          <w:bCs/>
          <w:sz w:val="24"/>
          <w:szCs w:val="24"/>
          <w:lang w:val="es-ES_tradnl" w:eastAsia="es-ES_tradnl"/>
        </w:rPr>
        <w:tab/>
      </w:r>
    </w:p>
    <w:p w:rsidR="008E7F69" w:rsidRPr="00935390" w:rsidRDefault="00BC10CB" w:rsidP="008E7F69">
      <w:pPr>
        <w:spacing w:before="194" w:after="0" w:line="250"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PRIMERO.</w:t>
      </w:r>
      <w:r w:rsidR="008E7F69" w:rsidRPr="008E7F69">
        <w:rPr>
          <w:rFonts w:ascii="Arial" w:eastAsia="Trebuchet MS" w:hAnsi="Arial" w:cs="Arial"/>
          <w:b/>
          <w:bCs/>
          <w:sz w:val="24"/>
          <w:szCs w:val="24"/>
          <w:lang w:val="es-ES_tradnl" w:eastAsia="es-ES_tradnl"/>
        </w:rPr>
        <w:t>-</w:t>
      </w:r>
      <w:r w:rsidR="008E7F69" w:rsidRPr="00935390">
        <w:rPr>
          <w:rFonts w:ascii="Arial" w:eastAsia="Trebuchet MS" w:hAnsi="Arial" w:cs="Arial"/>
          <w:bCs/>
          <w:sz w:val="24"/>
          <w:szCs w:val="24"/>
          <w:lang w:val="es-ES_tradnl" w:eastAsia="es-ES_tradnl"/>
        </w:rPr>
        <w:t xml:space="preserve"> Los sujetos obligados que tengan, obtengan o generen información confidencial deberán crear una base de datos que contenga un índice, temático de la misma, que sirva para efectos est</w:t>
      </w:r>
      <w:r w:rsidR="00935390" w:rsidRPr="00935390">
        <w:rPr>
          <w:rFonts w:ascii="Arial" w:eastAsia="Trebuchet MS" w:hAnsi="Arial" w:cs="Arial"/>
          <w:bCs/>
          <w:sz w:val="24"/>
          <w:szCs w:val="24"/>
          <w:lang w:val="es-ES_tradnl" w:eastAsia="es-ES_tradnl"/>
        </w:rPr>
        <w:t xml:space="preserve">adísticos. </w:t>
      </w:r>
    </w:p>
    <w:p w:rsidR="008E7F69" w:rsidRPr="00935390" w:rsidRDefault="008E7F69" w:rsidP="008E7F69">
      <w:pPr>
        <w:spacing w:before="199" w:after="0" w:line="243" w:lineRule="exact"/>
        <w:jc w:val="both"/>
        <w:rPr>
          <w:rFonts w:ascii="Arial" w:eastAsia="Trebuchet MS" w:hAnsi="Arial" w:cs="Arial"/>
          <w:sz w:val="24"/>
          <w:szCs w:val="24"/>
        </w:rPr>
      </w:pPr>
      <w:r w:rsidRPr="00935390">
        <w:rPr>
          <w:rFonts w:ascii="Arial" w:eastAsia="Trebuchet MS" w:hAnsi="Arial" w:cs="Arial"/>
          <w:bCs/>
          <w:sz w:val="24"/>
          <w:szCs w:val="24"/>
          <w:lang w:val="es-ES_tradnl" w:eastAsia="es-ES_tradnl"/>
        </w:rPr>
        <w:t>Los sujetos obligados deberán tener únicamente en posesión la información confidencial indispensable y sólo por el tiempo necesario.</w:t>
      </w:r>
    </w:p>
    <w:p w:rsidR="008E7F69" w:rsidRPr="008E7F69" w:rsidRDefault="008E7F69" w:rsidP="008E7F69">
      <w:pPr>
        <w:spacing w:after="0" w:line="240" w:lineRule="exact"/>
        <w:ind w:left="2282" w:right="2183"/>
        <w:jc w:val="both"/>
        <w:rPr>
          <w:rFonts w:ascii="Arial" w:eastAsia="Trebuchet MS" w:hAnsi="Arial" w:cs="Arial"/>
          <w:sz w:val="24"/>
          <w:szCs w:val="24"/>
        </w:rPr>
      </w:pPr>
    </w:p>
    <w:p w:rsidR="008E7F69" w:rsidRPr="008E7F69" w:rsidRDefault="008E7F69" w:rsidP="008E7F69">
      <w:pPr>
        <w:spacing w:after="0" w:line="240" w:lineRule="exact"/>
        <w:ind w:left="2282" w:right="2183"/>
        <w:jc w:val="both"/>
        <w:rPr>
          <w:rFonts w:ascii="Arial" w:eastAsia="Trebuchet MS" w:hAnsi="Arial" w:cs="Arial"/>
          <w:sz w:val="24"/>
          <w:szCs w:val="24"/>
        </w:rPr>
      </w:pPr>
    </w:p>
    <w:p w:rsidR="00FD1043" w:rsidRDefault="00FD1043" w:rsidP="00FD1043">
      <w:pPr>
        <w:spacing w:before="234" w:after="0" w:line="248"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CAPITULO V</w:t>
      </w:r>
    </w:p>
    <w:p w:rsidR="00FD1043" w:rsidRDefault="00FD1043" w:rsidP="00FD1043">
      <w:pPr>
        <w:spacing w:before="234" w:after="0" w:line="248" w:lineRule="exact"/>
        <w:jc w:val="center"/>
        <w:rPr>
          <w:rFonts w:ascii="Arial" w:eastAsia="Trebuchet MS" w:hAnsi="Arial" w:cs="Arial"/>
          <w:b/>
          <w:bCs/>
          <w:sz w:val="24"/>
          <w:szCs w:val="24"/>
          <w:lang w:val="es-ES_tradnl" w:eastAsia="es-ES_tradnl"/>
        </w:rPr>
      </w:pPr>
      <w:r>
        <w:rPr>
          <w:rFonts w:ascii="Arial" w:eastAsia="Trebuchet MS" w:hAnsi="Arial" w:cs="Arial"/>
          <w:b/>
          <w:bCs/>
          <w:sz w:val="24"/>
          <w:szCs w:val="24"/>
          <w:lang w:val="es-ES_tradnl" w:eastAsia="es-ES_tradnl"/>
        </w:rPr>
        <w:t>Disposiciones Comunes a la Información Reservada y Confidencial</w:t>
      </w:r>
    </w:p>
    <w:p w:rsidR="008E7F69" w:rsidRPr="008E7F69" w:rsidRDefault="008E7F69" w:rsidP="008E7F69">
      <w:pPr>
        <w:spacing w:before="234" w:after="0" w:line="248" w:lineRule="exact"/>
        <w:jc w:val="both"/>
        <w:rPr>
          <w:rFonts w:ascii="Arial" w:eastAsia="Trebuchet MS" w:hAnsi="Arial" w:cs="Arial"/>
          <w:sz w:val="24"/>
          <w:szCs w:val="24"/>
        </w:rPr>
      </w:pPr>
      <w:r w:rsidRPr="008E7F69">
        <w:rPr>
          <w:rFonts w:ascii="Arial" w:eastAsia="Trebuchet MS" w:hAnsi="Arial" w:cs="Arial"/>
          <w:b/>
          <w:bCs/>
          <w:sz w:val="24"/>
          <w:szCs w:val="24"/>
          <w:lang w:val="es-ES_tradnl" w:eastAsia="es-ES_tradnl"/>
        </w:rPr>
        <w:t xml:space="preserve">CUADRAGESIMO </w:t>
      </w:r>
      <w:r w:rsidR="00BC10CB">
        <w:rPr>
          <w:rFonts w:ascii="Arial" w:eastAsia="Trebuchet MS" w:hAnsi="Arial" w:cs="Arial"/>
          <w:b/>
          <w:bCs/>
          <w:sz w:val="24"/>
          <w:szCs w:val="24"/>
          <w:lang w:val="es-ES_tradnl" w:eastAsia="es-ES_tradnl"/>
        </w:rPr>
        <w:t>SEGUNDO</w:t>
      </w:r>
      <w:r w:rsidRPr="008E7F69">
        <w:rPr>
          <w:rFonts w:ascii="Arial" w:eastAsia="Trebuchet MS" w:hAnsi="Arial" w:cs="Arial"/>
          <w:b/>
          <w:bCs/>
          <w:sz w:val="24"/>
          <w:szCs w:val="24"/>
          <w:lang w:val="es-ES_tradnl" w:eastAsia="es-ES_tradnl"/>
        </w:rPr>
        <w:t xml:space="preserve">.- </w:t>
      </w:r>
      <w:r w:rsidRPr="00FD1043">
        <w:rPr>
          <w:rFonts w:ascii="Arial" w:eastAsia="Trebuchet MS" w:hAnsi="Arial" w:cs="Arial"/>
          <w:bCs/>
          <w:sz w:val="24"/>
          <w:szCs w:val="24"/>
          <w:lang w:val="es-ES_tradnl" w:eastAsia="es-ES_tradnl"/>
        </w:rPr>
        <w:t>Para efectos de lo previsto en el artículo 104 fracción VI de la Ley, se entenderá por dolo, la deliberada intención de clasificar la información como reservada aquella información que no cumple con dichas características.</w:t>
      </w:r>
    </w:p>
    <w:p w:rsidR="008E7F69" w:rsidRPr="008E7F69" w:rsidRDefault="008E7F69" w:rsidP="008E7F69">
      <w:pPr>
        <w:spacing w:after="0" w:line="240" w:lineRule="exact"/>
        <w:jc w:val="both"/>
        <w:rPr>
          <w:rFonts w:ascii="Arial" w:eastAsia="Trebuchet MS" w:hAnsi="Arial" w:cs="Arial"/>
          <w:sz w:val="24"/>
          <w:szCs w:val="24"/>
        </w:rPr>
      </w:pPr>
    </w:p>
    <w:p w:rsidR="008E7F69" w:rsidRPr="00FD1043" w:rsidRDefault="00FD1043" w:rsidP="008E7F69">
      <w:pPr>
        <w:spacing w:before="8" w:after="0" w:line="243" w:lineRule="exact"/>
        <w:jc w:val="both"/>
        <w:rPr>
          <w:rFonts w:ascii="Arial" w:eastAsia="Trebuchet MS" w:hAnsi="Arial" w:cs="Arial"/>
          <w:sz w:val="24"/>
          <w:szCs w:val="24"/>
        </w:rPr>
      </w:pPr>
      <w:r>
        <w:rPr>
          <w:rFonts w:ascii="Arial" w:eastAsia="Trebuchet MS" w:hAnsi="Arial" w:cs="Arial"/>
          <w:bCs/>
          <w:sz w:val="24"/>
          <w:szCs w:val="24"/>
          <w:lang w:val="es-ES_tradnl" w:eastAsia="es-ES_tradnl"/>
        </w:rPr>
        <w:t>El municipio de Amacueca, Jalisco</w:t>
      </w:r>
      <w:r w:rsidR="008E7F69" w:rsidRPr="00FD1043">
        <w:rPr>
          <w:rFonts w:ascii="Arial" w:eastAsia="Trebuchet MS" w:hAnsi="Arial" w:cs="Arial"/>
          <w:bCs/>
          <w:sz w:val="24"/>
          <w:szCs w:val="24"/>
          <w:lang w:val="es-ES_tradnl" w:eastAsia="es-ES_tradnl"/>
        </w:rPr>
        <w:t xml:space="preserve"> deberá llevar un registro de los servidores públicos y/o personal que por la naturaleza de sus atribuciones tengan acceso a documentos clasificados como reservados y/o confidenciales, y deberán asegurarse de que los mismos tengan conocimiento de la responsabilidad que adquieren en el manejo de esa información.</w:t>
      </w:r>
    </w:p>
    <w:p w:rsidR="008E7F69" w:rsidRPr="008E7F69" w:rsidRDefault="00BC10CB" w:rsidP="008E7F69">
      <w:pPr>
        <w:spacing w:before="229" w:after="0" w:line="243" w:lineRule="exact"/>
        <w:ind w:right="14"/>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TERCERO</w:t>
      </w:r>
      <w:r w:rsidR="008E7F69" w:rsidRPr="008E7F69">
        <w:rPr>
          <w:rFonts w:ascii="Arial" w:eastAsia="Trebuchet MS" w:hAnsi="Arial" w:cs="Arial"/>
          <w:b/>
          <w:bCs/>
          <w:sz w:val="24"/>
          <w:szCs w:val="24"/>
          <w:lang w:val="es-ES_tradnl" w:eastAsia="es-ES_tradnl"/>
        </w:rPr>
        <w:t>.-</w:t>
      </w:r>
      <w:r w:rsidR="008E7F69" w:rsidRPr="00E35158">
        <w:rPr>
          <w:rFonts w:ascii="Arial" w:eastAsia="Trebuchet MS" w:hAnsi="Arial" w:cs="Arial"/>
          <w:bCs/>
          <w:sz w:val="24"/>
          <w:szCs w:val="24"/>
          <w:lang w:val="es-ES_tradnl" w:eastAsia="es-ES_tradnl"/>
        </w:rPr>
        <w:t xml:space="preserve"> Las actas y/o acuerdos que emita el Comité para la clasificación o desclasificación de la información, serán de libre acceso.</w:t>
      </w:r>
    </w:p>
    <w:p w:rsidR="008E7F69" w:rsidRPr="008E7F69" w:rsidRDefault="008E7F69" w:rsidP="008E7F69">
      <w:pPr>
        <w:spacing w:after="0" w:line="240" w:lineRule="exact"/>
        <w:jc w:val="both"/>
        <w:rPr>
          <w:rFonts w:ascii="Arial" w:eastAsia="Trebuchet MS" w:hAnsi="Arial" w:cs="Arial"/>
          <w:sz w:val="24"/>
          <w:szCs w:val="24"/>
        </w:rPr>
      </w:pPr>
    </w:p>
    <w:p w:rsidR="008E7F69" w:rsidRPr="008E7F69" w:rsidRDefault="008E7F69" w:rsidP="00EB0494">
      <w:pPr>
        <w:spacing w:before="232" w:after="0" w:line="240" w:lineRule="auto"/>
        <w:jc w:val="center"/>
        <w:rPr>
          <w:rFonts w:ascii="Arial" w:eastAsia="Trebuchet MS" w:hAnsi="Arial" w:cs="Arial"/>
          <w:sz w:val="24"/>
          <w:szCs w:val="24"/>
        </w:rPr>
      </w:pPr>
      <w:r w:rsidRPr="008E7F69">
        <w:rPr>
          <w:rFonts w:ascii="Arial" w:eastAsia="Trebuchet MS" w:hAnsi="Arial" w:cs="Arial"/>
          <w:b/>
          <w:bCs/>
          <w:sz w:val="24"/>
          <w:szCs w:val="24"/>
          <w:lang w:val="es-ES_tradnl" w:eastAsia="es-ES_tradnl"/>
        </w:rPr>
        <w:t>CAPÍTULO VI</w:t>
      </w:r>
    </w:p>
    <w:p w:rsidR="008E7F69" w:rsidRPr="008E7F69" w:rsidRDefault="008E7F69" w:rsidP="00EB0494">
      <w:pPr>
        <w:spacing w:before="42" w:after="0" w:line="240" w:lineRule="auto"/>
        <w:jc w:val="center"/>
        <w:rPr>
          <w:rFonts w:ascii="Arial" w:eastAsia="Trebuchet MS" w:hAnsi="Arial" w:cs="Arial"/>
          <w:sz w:val="24"/>
          <w:szCs w:val="24"/>
        </w:rPr>
      </w:pPr>
      <w:r w:rsidRPr="008E7F69">
        <w:rPr>
          <w:rFonts w:ascii="Arial" w:eastAsia="Trebuchet MS" w:hAnsi="Arial" w:cs="Arial"/>
          <w:b/>
          <w:bCs/>
          <w:sz w:val="24"/>
          <w:szCs w:val="24"/>
          <w:lang w:val="es-ES_tradnl" w:eastAsia="es-ES_tradnl"/>
        </w:rPr>
        <w:t>De la Custodia de la Información Reservada y/o Confidencial</w:t>
      </w:r>
    </w:p>
    <w:p w:rsidR="008E7F69" w:rsidRPr="008E7F69" w:rsidRDefault="008E7F69" w:rsidP="008E7F69">
      <w:pPr>
        <w:spacing w:after="0" w:line="240" w:lineRule="exact"/>
        <w:jc w:val="both"/>
        <w:rPr>
          <w:rFonts w:ascii="Arial" w:eastAsia="Trebuchet MS" w:hAnsi="Arial" w:cs="Arial"/>
          <w:sz w:val="24"/>
          <w:szCs w:val="24"/>
        </w:rPr>
      </w:pPr>
    </w:p>
    <w:p w:rsidR="00EB0494" w:rsidRDefault="00BC10CB" w:rsidP="00E35158">
      <w:pPr>
        <w:spacing w:before="3" w:after="0" w:line="248" w:lineRule="exact"/>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CUARTO</w:t>
      </w:r>
      <w:r w:rsidR="008E7F69" w:rsidRPr="008E7F69">
        <w:rPr>
          <w:rFonts w:ascii="Arial" w:eastAsia="Trebuchet MS" w:hAnsi="Arial" w:cs="Arial"/>
          <w:b/>
          <w:bCs/>
          <w:sz w:val="24"/>
          <w:szCs w:val="24"/>
          <w:lang w:val="es-ES_tradnl" w:eastAsia="es-ES_tradnl"/>
        </w:rPr>
        <w:t xml:space="preserve">.- </w:t>
      </w:r>
      <w:r w:rsidR="008E7F69" w:rsidRPr="00EB0494">
        <w:rPr>
          <w:rFonts w:ascii="Arial" w:eastAsia="Trebuchet MS" w:hAnsi="Arial" w:cs="Arial"/>
          <w:bCs/>
          <w:sz w:val="24"/>
          <w:szCs w:val="24"/>
          <w:lang w:val="es-ES_tradnl" w:eastAsia="es-ES_tradnl"/>
        </w:rPr>
        <w:t>Se entenderá por custodia, la salvaguarda y protección de los documentos que contengan información clasificada como reservada y/o confidencial, con el objeto de proteger la información contenida en ellos.</w:t>
      </w:r>
    </w:p>
    <w:p w:rsidR="00E35158" w:rsidRPr="008E7F69" w:rsidRDefault="00E35158" w:rsidP="00E35158">
      <w:pPr>
        <w:spacing w:before="3" w:after="0" w:line="248" w:lineRule="exact"/>
        <w:jc w:val="both"/>
        <w:rPr>
          <w:rFonts w:ascii="Arial" w:eastAsia="Trebuchet MS" w:hAnsi="Arial" w:cs="Arial"/>
          <w:sz w:val="24"/>
          <w:szCs w:val="24"/>
        </w:rPr>
      </w:pPr>
    </w:p>
    <w:p w:rsidR="008E7F69" w:rsidRPr="008E7F69" w:rsidRDefault="00BC10CB" w:rsidP="008E7F69">
      <w:pPr>
        <w:spacing w:after="0" w:line="243" w:lineRule="exact"/>
        <w:ind w:right="9"/>
        <w:jc w:val="both"/>
        <w:rPr>
          <w:rFonts w:ascii="Arial" w:eastAsia="Trebuchet MS" w:hAnsi="Arial" w:cs="Arial"/>
          <w:sz w:val="24"/>
          <w:szCs w:val="24"/>
        </w:rPr>
      </w:pPr>
      <w:r>
        <w:rPr>
          <w:rFonts w:ascii="Arial" w:eastAsia="Trebuchet MS" w:hAnsi="Arial" w:cs="Arial"/>
          <w:b/>
          <w:bCs/>
          <w:sz w:val="24"/>
          <w:szCs w:val="24"/>
          <w:lang w:val="es-ES_tradnl" w:eastAsia="es-ES_tradnl"/>
        </w:rPr>
        <w:t>CUADRAGESIMO QUINTO</w:t>
      </w:r>
      <w:r w:rsidR="008E7F69" w:rsidRPr="008E7F69">
        <w:rPr>
          <w:rFonts w:ascii="Arial" w:eastAsia="Trebuchet MS" w:hAnsi="Arial" w:cs="Arial"/>
          <w:b/>
          <w:bCs/>
          <w:sz w:val="24"/>
          <w:szCs w:val="24"/>
          <w:lang w:val="es-ES_tradnl" w:eastAsia="es-ES_tradnl"/>
        </w:rPr>
        <w:t>.-</w:t>
      </w:r>
      <w:r w:rsidR="008E7F69" w:rsidRPr="00EB0494">
        <w:rPr>
          <w:rFonts w:ascii="Arial" w:eastAsia="Trebuchet MS" w:hAnsi="Arial" w:cs="Arial"/>
          <w:bCs/>
          <w:sz w:val="24"/>
          <w:szCs w:val="24"/>
          <w:lang w:val="es-ES_tradnl" w:eastAsia="es-ES_tradnl"/>
        </w:rPr>
        <w:t xml:space="preserve"> Los documentos que contengan información reservada y/o confidencial, deberán ser custodiados por los servidores p</w:t>
      </w:r>
      <w:r w:rsidR="00EB0494" w:rsidRPr="00EB0494">
        <w:rPr>
          <w:rFonts w:ascii="Arial" w:eastAsia="Trebuchet MS" w:hAnsi="Arial" w:cs="Arial"/>
          <w:bCs/>
          <w:sz w:val="24"/>
          <w:szCs w:val="24"/>
          <w:lang w:val="es-ES_tradnl" w:eastAsia="es-ES_tradnl"/>
        </w:rPr>
        <w:t xml:space="preserve">úblicos que, por motivo de sus </w:t>
      </w:r>
      <w:r w:rsidR="008E7F69" w:rsidRPr="00EB0494">
        <w:rPr>
          <w:rFonts w:ascii="Arial" w:eastAsia="Trebuchet MS" w:hAnsi="Arial" w:cs="Arial"/>
          <w:bCs/>
          <w:sz w:val="24"/>
          <w:szCs w:val="24"/>
          <w:lang w:val="es-ES_tradnl" w:eastAsia="es-ES_tradnl"/>
        </w:rPr>
        <w:t>funciones, posean dicha información, o a quienes se les enc</w:t>
      </w:r>
      <w:r w:rsidR="00EB0494" w:rsidRPr="00EB0494">
        <w:rPr>
          <w:rFonts w:ascii="Arial" w:eastAsia="Trebuchet MS" w:hAnsi="Arial" w:cs="Arial"/>
          <w:bCs/>
          <w:sz w:val="24"/>
          <w:szCs w:val="24"/>
          <w:lang w:val="es-ES_tradnl" w:eastAsia="es-ES_tradnl"/>
        </w:rPr>
        <w:t>omiende dicha función, los que d</w:t>
      </w:r>
      <w:r w:rsidR="008E7F69" w:rsidRPr="00EB0494">
        <w:rPr>
          <w:rFonts w:ascii="Arial" w:eastAsia="Trebuchet MS" w:hAnsi="Arial" w:cs="Arial"/>
          <w:bCs/>
          <w:sz w:val="24"/>
          <w:szCs w:val="24"/>
          <w:lang w:val="es-ES_tradnl" w:eastAsia="es-ES_tradnl"/>
        </w:rPr>
        <w:t xml:space="preserve">eberán adoptar las medidas que sean indispensables para su resguardo, y serán las </w:t>
      </w:r>
      <w:r w:rsidR="008E7F69" w:rsidRPr="00EB0494">
        <w:rPr>
          <w:rFonts w:ascii="Arial" w:eastAsia="Trebuchet MS" w:hAnsi="Arial" w:cs="Arial"/>
          <w:spacing w:val="-10"/>
          <w:sz w:val="24"/>
          <w:szCs w:val="24"/>
          <w:lang w:val="es-ES_tradnl" w:eastAsia="es-ES_tradnl"/>
        </w:rPr>
        <w:t xml:space="preserve">responsables </w:t>
      </w:r>
      <w:r w:rsidR="008E7F69" w:rsidRPr="00EB0494">
        <w:rPr>
          <w:rFonts w:ascii="Arial" w:eastAsia="Trebuchet MS" w:hAnsi="Arial" w:cs="Arial"/>
          <w:bCs/>
          <w:sz w:val="24"/>
          <w:szCs w:val="24"/>
          <w:lang w:val="es-ES_tradnl" w:eastAsia="es-ES_tradnl"/>
        </w:rPr>
        <w:t>directas de evitar que tengan acceso a dicha información personas que no estén</w:t>
      </w:r>
      <w:r w:rsidR="00EB0494" w:rsidRPr="00EB0494">
        <w:rPr>
          <w:rFonts w:ascii="Arial" w:eastAsia="Trebuchet MS" w:hAnsi="Arial" w:cs="Arial"/>
          <w:bCs/>
          <w:sz w:val="24"/>
          <w:szCs w:val="24"/>
          <w:lang w:val="es-ES_tradnl" w:eastAsia="es-ES_tradnl"/>
        </w:rPr>
        <w:t xml:space="preserve"> a</w:t>
      </w:r>
      <w:r w:rsidR="008E7F69" w:rsidRPr="00EB0494">
        <w:rPr>
          <w:rFonts w:ascii="Arial" w:eastAsia="Trebuchet MS" w:hAnsi="Arial" w:cs="Arial"/>
          <w:bCs/>
          <w:sz w:val="24"/>
          <w:szCs w:val="24"/>
          <w:lang w:val="es-ES_tradnl" w:eastAsia="es-ES_tradnl"/>
        </w:rPr>
        <w:t>utorizadas para ello.</w:t>
      </w:r>
    </w:p>
    <w:p w:rsidR="008E7F69" w:rsidRDefault="008E7F69" w:rsidP="00EB0494">
      <w:pPr>
        <w:spacing w:before="238" w:after="0" w:line="243" w:lineRule="exact"/>
        <w:jc w:val="both"/>
        <w:rPr>
          <w:rFonts w:ascii="Arial" w:eastAsia="Trebuchet MS" w:hAnsi="Arial" w:cs="Arial"/>
          <w:bCs/>
          <w:sz w:val="24"/>
          <w:szCs w:val="24"/>
          <w:lang w:val="es-ES_tradnl" w:eastAsia="es-ES_tradnl"/>
        </w:rPr>
      </w:pPr>
      <w:r w:rsidRPr="008E7F69">
        <w:rPr>
          <w:rFonts w:ascii="Arial" w:eastAsia="Trebuchet MS" w:hAnsi="Arial" w:cs="Arial"/>
          <w:b/>
          <w:bCs/>
          <w:sz w:val="24"/>
          <w:szCs w:val="24"/>
          <w:lang w:val="es-ES_tradnl" w:eastAsia="es-ES_tradnl"/>
        </w:rPr>
        <w:lastRenderedPageBreak/>
        <w:t>CUADRAGES</w:t>
      </w:r>
      <w:r w:rsidR="00BC10CB">
        <w:rPr>
          <w:rFonts w:ascii="Arial" w:eastAsia="Trebuchet MS" w:hAnsi="Arial" w:cs="Arial"/>
          <w:b/>
          <w:bCs/>
          <w:sz w:val="24"/>
          <w:szCs w:val="24"/>
          <w:lang w:val="es-ES_tradnl" w:eastAsia="es-ES_tradnl"/>
        </w:rPr>
        <w:t>IMO SEXTO</w:t>
      </w:r>
      <w:r w:rsidRPr="00EB0494">
        <w:rPr>
          <w:rFonts w:ascii="Arial" w:eastAsia="Trebuchet MS" w:hAnsi="Arial" w:cs="Arial"/>
          <w:bCs/>
          <w:sz w:val="24"/>
          <w:szCs w:val="24"/>
          <w:lang w:val="es-ES_tradnl" w:eastAsia="es-ES_tradnl"/>
        </w:rPr>
        <w:t xml:space="preserve">.- </w:t>
      </w:r>
      <w:r w:rsidR="00EB0494">
        <w:rPr>
          <w:rFonts w:ascii="Arial" w:eastAsia="Trebuchet MS" w:hAnsi="Arial" w:cs="Arial"/>
          <w:bCs/>
          <w:sz w:val="24"/>
          <w:szCs w:val="24"/>
          <w:lang w:val="es-ES_tradnl" w:eastAsia="es-ES_tradnl"/>
        </w:rPr>
        <w:t xml:space="preserve">El municipio </w:t>
      </w:r>
      <w:r w:rsidR="00EB0494" w:rsidRPr="00EB0494">
        <w:rPr>
          <w:rFonts w:ascii="Arial" w:eastAsia="Trebuchet MS" w:hAnsi="Arial" w:cs="Arial"/>
          <w:bCs/>
          <w:sz w:val="24"/>
          <w:szCs w:val="24"/>
          <w:lang w:val="es-ES_tradnl" w:eastAsia="es-ES_tradnl"/>
        </w:rPr>
        <w:t xml:space="preserve">de Amacueca, Jalisco </w:t>
      </w:r>
      <w:r w:rsidR="00EB0494">
        <w:rPr>
          <w:rFonts w:ascii="Arial" w:eastAsia="Trebuchet MS" w:hAnsi="Arial" w:cs="Arial"/>
          <w:bCs/>
          <w:sz w:val="24"/>
          <w:szCs w:val="24"/>
          <w:lang w:val="es-ES_tradnl" w:eastAsia="es-ES_tradnl"/>
        </w:rPr>
        <w:t>deberá</w:t>
      </w:r>
      <w:r w:rsidRPr="00EB0494">
        <w:rPr>
          <w:rFonts w:ascii="Arial" w:eastAsia="Trebuchet MS" w:hAnsi="Arial" w:cs="Arial"/>
          <w:bCs/>
          <w:sz w:val="24"/>
          <w:szCs w:val="24"/>
          <w:lang w:val="es-ES_tradnl" w:eastAsia="es-ES_tradnl"/>
        </w:rPr>
        <w:t xml:space="preserve"> capacitar a los encargados de la custodia de la información reservada y/o confidencial, con la finalidad de reformar y/o adaptar nuevas medidas para la prote</w:t>
      </w:r>
      <w:r w:rsidR="00EB0494" w:rsidRPr="00EB0494">
        <w:rPr>
          <w:rFonts w:ascii="Arial" w:eastAsia="Trebuchet MS" w:hAnsi="Arial" w:cs="Arial"/>
          <w:bCs/>
          <w:sz w:val="24"/>
          <w:szCs w:val="24"/>
          <w:lang w:val="es-ES_tradnl" w:eastAsia="es-ES_tradnl"/>
        </w:rPr>
        <w:t>cción de dicha información, la capaci</w:t>
      </w:r>
      <w:r w:rsidRPr="00EB0494">
        <w:rPr>
          <w:rFonts w:ascii="Arial" w:eastAsia="Trebuchet MS" w:hAnsi="Arial" w:cs="Arial"/>
          <w:bCs/>
          <w:sz w:val="24"/>
          <w:szCs w:val="24"/>
          <w:lang w:val="es-ES_tradnl" w:eastAsia="es-ES_tradnl"/>
        </w:rPr>
        <w:t>tación deberá realizarse en el momento en</w:t>
      </w:r>
      <w:r w:rsidR="00EB0494" w:rsidRPr="00EB0494">
        <w:rPr>
          <w:rFonts w:ascii="Arial" w:eastAsia="Trebuchet MS" w:hAnsi="Arial" w:cs="Arial"/>
          <w:bCs/>
          <w:sz w:val="24"/>
          <w:szCs w:val="24"/>
          <w:lang w:val="es-ES_tradnl" w:eastAsia="es-ES_tradnl"/>
        </w:rPr>
        <w:t xml:space="preserve"> que se estime conveniente.</w:t>
      </w:r>
    </w:p>
    <w:p w:rsidR="00EB0494" w:rsidRDefault="00EB0494" w:rsidP="00EB0494">
      <w:pPr>
        <w:spacing w:before="238" w:after="0" w:line="243" w:lineRule="exact"/>
        <w:jc w:val="both"/>
        <w:rPr>
          <w:rFonts w:ascii="Arial" w:eastAsia="Trebuchet MS" w:hAnsi="Arial" w:cs="Arial"/>
          <w:sz w:val="24"/>
          <w:szCs w:val="24"/>
        </w:rPr>
      </w:pPr>
    </w:p>
    <w:p w:rsidR="007F0B97" w:rsidRPr="007F0B97" w:rsidRDefault="007F0B97" w:rsidP="007F0B97">
      <w:pPr>
        <w:spacing w:before="238" w:after="0" w:line="243" w:lineRule="exact"/>
        <w:jc w:val="center"/>
        <w:rPr>
          <w:rFonts w:ascii="Arial" w:eastAsia="Trebuchet MS" w:hAnsi="Arial" w:cs="Arial"/>
          <w:b/>
          <w:bCs/>
          <w:sz w:val="24"/>
          <w:szCs w:val="24"/>
          <w:lang w:val="es-ES_tradnl" w:eastAsia="es-ES_tradnl"/>
        </w:rPr>
      </w:pPr>
      <w:r w:rsidRPr="007F0B97">
        <w:rPr>
          <w:rFonts w:ascii="Arial" w:eastAsia="Trebuchet MS" w:hAnsi="Arial" w:cs="Arial"/>
          <w:b/>
          <w:bCs/>
          <w:sz w:val="24"/>
          <w:szCs w:val="24"/>
          <w:lang w:val="es-ES_tradnl" w:eastAsia="es-ES_tradnl"/>
        </w:rPr>
        <w:t>TRANSITORIOS</w:t>
      </w:r>
    </w:p>
    <w:p w:rsidR="007F0B97" w:rsidRPr="007F0B97" w:rsidRDefault="007F0B97" w:rsidP="007F0B97">
      <w:pPr>
        <w:spacing w:before="238" w:after="0" w:line="243" w:lineRule="exact"/>
        <w:jc w:val="both"/>
        <w:rPr>
          <w:rFonts w:ascii="Arial" w:eastAsia="Trebuchet MS" w:hAnsi="Arial" w:cs="Arial"/>
          <w:bCs/>
          <w:sz w:val="24"/>
          <w:szCs w:val="24"/>
          <w:lang w:val="es-ES_tradnl" w:eastAsia="es-ES_tradnl"/>
        </w:rPr>
      </w:pPr>
      <w:r w:rsidRPr="007F0B97">
        <w:rPr>
          <w:rFonts w:ascii="Arial" w:eastAsia="Trebuchet MS" w:hAnsi="Arial" w:cs="Arial"/>
          <w:b/>
          <w:bCs/>
          <w:sz w:val="24"/>
          <w:szCs w:val="24"/>
          <w:lang w:val="es-ES_tradnl" w:eastAsia="es-ES_tradnl"/>
        </w:rPr>
        <w:t>Primero.-</w:t>
      </w:r>
      <w:r w:rsidRPr="007F0B97">
        <w:rPr>
          <w:rFonts w:ascii="Arial" w:eastAsia="Trebuchet MS" w:hAnsi="Arial" w:cs="Arial"/>
          <w:bCs/>
          <w:sz w:val="24"/>
          <w:szCs w:val="24"/>
          <w:lang w:val="es-ES_tradnl" w:eastAsia="es-ES_tradnl"/>
        </w:rPr>
        <w:t xml:space="preserve"> Los presentes criterios entrarán en vigor al día siguiente de su aprobación por el Instituto de Transparencia e Información Pública del Estado de Jalisco.</w:t>
      </w:r>
    </w:p>
    <w:p w:rsidR="007F0B97" w:rsidRPr="007F0B97" w:rsidRDefault="007F0B97" w:rsidP="007F0B97">
      <w:pPr>
        <w:spacing w:before="238" w:after="0" w:line="243" w:lineRule="exact"/>
        <w:jc w:val="both"/>
        <w:rPr>
          <w:rFonts w:ascii="Arial" w:eastAsia="Trebuchet MS" w:hAnsi="Arial" w:cs="Arial"/>
          <w:bCs/>
          <w:sz w:val="24"/>
          <w:szCs w:val="24"/>
          <w:lang w:val="es-ES_tradnl" w:eastAsia="es-ES_tradnl"/>
        </w:rPr>
      </w:pPr>
      <w:r w:rsidRPr="007F0B97">
        <w:rPr>
          <w:rFonts w:ascii="Arial" w:eastAsia="Trebuchet MS" w:hAnsi="Arial" w:cs="Arial"/>
          <w:b/>
          <w:bCs/>
          <w:sz w:val="24"/>
          <w:szCs w:val="24"/>
          <w:lang w:val="es-ES_tradnl" w:eastAsia="es-ES_tradnl"/>
        </w:rPr>
        <w:t>Segundo.-</w:t>
      </w:r>
      <w:r w:rsidRPr="007F0B97">
        <w:rPr>
          <w:rFonts w:ascii="Arial" w:eastAsia="Trebuchet MS" w:hAnsi="Arial" w:cs="Arial"/>
          <w:bCs/>
          <w:sz w:val="24"/>
          <w:szCs w:val="24"/>
          <w:lang w:val="es-ES_tradnl" w:eastAsia="es-ES_tradnl"/>
        </w:rPr>
        <w:t xml:space="preserve"> Los presentes criterios deberán ser publicados en el sitio de Internet del Municipio de Amacueca, Jalisco.</w:t>
      </w:r>
    </w:p>
    <w:p w:rsidR="008E2641" w:rsidRDefault="007F0B97" w:rsidP="007F0B97">
      <w:pPr>
        <w:spacing w:before="238" w:after="0" w:line="243" w:lineRule="exact"/>
        <w:jc w:val="both"/>
        <w:rPr>
          <w:rFonts w:ascii="Arial" w:eastAsia="Trebuchet MS" w:hAnsi="Arial" w:cs="Arial"/>
          <w:bCs/>
          <w:sz w:val="24"/>
          <w:szCs w:val="24"/>
          <w:lang w:val="es-ES_tradnl" w:eastAsia="es-ES_tradnl"/>
        </w:rPr>
      </w:pPr>
      <w:r w:rsidRPr="007F0B97">
        <w:rPr>
          <w:rFonts w:ascii="Arial" w:eastAsia="Trebuchet MS" w:hAnsi="Arial" w:cs="Arial"/>
          <w:bCs/>
          <w:sz w:val="24"/>
          <w:szCs w:val="24"/>
          <w:lang w:val="es-ES_tradnl" w:eastAsia="es-ES_tradnl"/>
        </w:rPr>
        <w:t>Se emitieron los presentes Criterios Generales para la Publicación y Actualización de la Información Fundamental, en</w:t>
      </w:r>
      <w:r w:rsidR="008B7169">
        <w:rPr>
          <w:rFonts w:ascii="Arial" w:eastAsia="Trebuchet MS" w:hAnsi="Arial" w:cs="Arial"/>
          <w:bCs/>
          <w:sz w:val="24"/>
          <w:szCs w:val="24"/>
          <w:lang w:val="es-ES_tradnl" w:eastAsia="es-ES_tradnl"/>
        </w:rPr>
        <w:t xml:space="preserve"> Amacueca, Jalisco, a 24 de Marzo del año 2016</w:t>
      </w:r>
      <w:r>
        <w:rPr>
          <w:rFonts w:ascii="Arial" w:eastAsia="Trebuchet MS" w:hAnsi="Arial" w:cs="Arial"/>
          <w:bCs/>
          <w:sz w:val="24"/>
          <w:szCs w:val="24"/>
          <w:lang w:val="es-ES_tradnl" w:eastAsia="es-ES_tradnl"/>
        </w:rPr>
        <w:t>.</w:t>
      </w:r>
    </w:p>
    <w:p w:rsidR="00D92E69" w:rsidRDefault="00D92E69" w:rsidP="007F0B97">
      <w:pPr>
        <w:spacing w:before="238" w:after="0" w:line="243" w:lineRule="exact"/>
        <w:jc w:val="both"/>
        <w:rPr>
          <w:rFonts w:ascii="Arial" w:eastAsia="Trebuchet MS" w:hAnsi="Arial" w:cs="Arial"/>
          <w:bCs/>
          <w:sz w:val="24"/>
          <w:szCs w:val="24"/>
          <w:lang w:val="es-ES_tradnl" w:eastAsia="es-ES_tradnl"/>
        </w:rPr>
      </w:pPr>
    </w:p>
    <w:p w:rsidR="00D92E69" w:rsidRDefault="00D92E69" w:rsidP="00D92E69">
      <w:pPr>
        <w:spacing w:before="34" w:after="120" w:line="240" w:lineRule="auto"/>
        <w:jc w:val="both"/>
        <w:rPr>
          <w:rFonts w:ascii="Arial" w:eastAsia="Arial" w:hAnsi="Arial" w:cs="Arial"/>
          <w:sz w:val="24"/>
          <w:szCs w:val="24"/>
          <w:lang w:val="es-ES_tradnl" w:eastAsia="es-ES_tradnl"/>
        </w:rPr>
      </w:pPr>
    </w:p>
    <w:p w:rsidR="00D92E69" w:rsidRDefault="00D92E69" w:rsidP="00D92E69">
      <w:pPr>
        <w:spacing w:before="34" w:after="120" w:line="240" w:lineRule="auto"/>
        <w:jc w:val="both"/>
        <w:rPr>
          <w:rFonts w:ascii="Arial" w:eastAsia="Arial" w:hAnsi="Arial" w:cs="Arial"/>
          <w:sz w:val="24"/>
          <w:szCs w:val="24"/>
          <w:lang w:val="es-ES_tradnl" w:eastAsia="es-ES_tradnl"/>
        </w:rPr>
      </w:pPr>
    </w:p>
    <w:p w:rsidR="00D92E69" w:rsidRDefault="007F2C26" w:rsidP="00D92E69">
      <w:pPr>
        <w:spacing w:before="34" w:after="12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1306830</wp:posOffset>
                </wp:positionH>
                <wp:positionV relativeFrom="paragraph">
                  <wp:posOffset>180340</wp:posOffset>
                </wp:positionV>
                <wp:extent cx="3004185" cy="12065"/>
                <wp:effectExtent l="0" t="0" r="24765" b="260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418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14.2pt" to="33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" strokecolor="black [3040]">
                <o:lock v:ext="edit" shapetype="f"/>
              </v:line>
            </w:pict>
          </mc:Fallback>
        </mc:AlternateContent>
      </w:r>
    </w:p>
    <w:p w:rsidR="00D92E69" w:rsidRDefault="008B7169" w:rsidP="00D92E69">
      <w:pPr>
        <w:spacing w:before="34" w:after="120" w:line="240" w:lineRule="auto"/>
        <w:jc w:val="center"/>
        <w:rPr>
          <w:rFonts w:ascii="Arial" w:eastAsia="Arial" w:hAnsi="Arial" w:cs="Arial"/>
          <w:sz w:val="24"/>
          <w:szCs w:val="24"/>
        </w:rPr>
      </w:pPr>
      <w:r>
        <w:rPr>
          <w:rFonts w:ascii="Arial" w:eastAsia="Arial" w:hAnsi="Arial" w:cs="Arial"/>
          <w:sz w:val="24"/>
          <w:szCs w:val="24"/>
        </w:rPr>
        <w:t>Lic. Cesar Augusto Anaya Valenzuela</w:t>
      </w:r>
    </w:p>
    <w:p w:rsidR="00D92E69" w:rsidRDefault="00D92E69" w:rsidP="00D92E69">
      <w:pPr>
        <w:spacing w:before="34" w:after="120" w:line="240" w:lineRule="auto"/>
        <w:jc w:val="center"/>
        <w:rPr>
          <w:rFonts w:ascii="Arial" w:eastAsia="Arial" w:hAnsi="Arial" w:cs="Arial"/>
          <w:sz w:val="24"/>
          <w:szCs w:val="24"/>
        </w:rPr>
      </w:pPr>
      <w:r>
        <w:rPr>
          <w:rFonts w:ascii="Arial" w:eastAsia="Arial" w:hAnsi="Arial" w:cs="Arial"/>
          <w:sz w:val="24"/>
          <w:szCs w:val="24"/>
        </w:rPr>
        <w:t>Presidente del Comité de Clasificación</w:t>
      </w:r>
    </w:p>
    <w:p w:rsidR="00D92E69" w:rsidRDefault="00D92E69" w:rsidP="00D92E69">
      <w:pPr>
        <w:spacing w:before="34" w:after="120" w:line="240" w:lineRule="auto"/>
        <w:jc w:val="both"/>
        <w:rPr>
          <w:rFonts w:ascii="Arial" w:eastAsia="Arial" w:hAnsi="Arial" w:cs="Arial"/>
          <w:sz w:val="24"/>
          <w:szCs w:val="24"/>
        </w:rPr>
      </w:pPr>
    </w:p>
    <w:p w:rsidR="00D92E69" w:rsidRDefault="00D92E69" w:rsidP="00D92E69">
      <w:pPr>
        <w:spacing w:before="34" w:after="120" w:line="240" w:lineRule="auto"/>
        <w:jc w:val="both"/>
        <w:rPr>
          <w:rFonts w:ascii="Arial" w:eastAsia="Arial" w:hAnsi="Arial" w:cs="Arial"/>
          <w:sz w:val="24"/>
          <w:szCs w:val="24"/>
        </w:rPr>
      </w:pPr>
    </w:p>
    <w:p w:rsidR="00D92E69" w:rsidRDefault="00D92E69" w:rsidP="00D92E69">
      <w:pPr>
        <w:spacing w:before="34" w:after="120" w:line="240" w:lineRule="auto"/>
        <w:jc w:val="both"/>
        <w:rPr>
          <w:rFonts w:ascii="Arial" w:eastAsia="Arial" w:hAnsi="Arial" w:cs="Arial"/>
          <w:sz w:val="24"/>
          <w:szCs w:val="24"/>
        </w:rPr>
      </w:pPr>
    </w:p>
    <w:p w:rsidR="00D92E69" w:rsidRDefault="007F2C26" w:rsidP="00D92E69">
      <w:pPr>
        <w:spacing w:before="34" w:after="120" w:line="240" w:lineRule="auto"/>
        <w:jc w:val="both"/>
        <w:rPr>
          <w:rFonts w:ascii="Arial" w:eastAsia="Arial" w:hAnsi="Arial" w:cs="Arial"/>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3313430</wp:posOffset>
                </wp:positionH>
                <wp:positionV relativeFrom="paragraph">
                  <wp:posOffset>169544</wp:posOffset>
                </wp:positionV>
                <wp:extent cx="2190115" cy="0"/>
                <wp:effectExtent l="0" t="0" r="1968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9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" strokecolor="black [3040]">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-61595</wp:posOffset>
                </wp:positionH>
                <wp:positionV relativeFrom="paragraph">
                  <wp:posOffset>181609</wp:posOffset>
                </wp:positionV>
                <wp:extent cx="2698115" cy="0"/>
                <wp:effectExtent l="0" t="0" r="2603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98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4.3pt" to="20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" strokecolor="black [3040]">
                <o:lock v:ext="edit" shapetype="f"/>
              </v:line>
            </w:pict>
          </mc:Fallback>
        </mc:AlternateContent>
      </w:r>
    </w:p>
    <w:p w:rsidR="00D92E69" w:rsidRPr="00161E0A" w:rsidRDefault="00055AAC" w:rsidP="00161E0A">
      <w:r>
        <w:rPr>
          <w:rFonts w:ascii="Arial" w:eastAsia="Arial" w:hAnsi="Arial" w:cs="Arial"/>
          <w:sz w:val="24"/>
          <w:szCs w:val="24"/>
        </w:rPr>
        <w:t xml:space="preserve">    </w:t>
      </w:r>
      <w:r w:rsidR="008B7169">
        <w:rPr>
          <w:rFonts w:ascii="Arial" w:eastAsia="Arial" w:hAnsi="Arial" w:cs="Arial"/>
          <w:sz w:val="24"/>
          <w:szCs w:val="24"/>
        </w:rPr>
        <w:t>Juan Jaime Herrera Fajardo</w:t>
      </w:r>
      <w:r w:rsidR="00632285">
        <w:rPr>
          <w:rFonts w:ascii="Arial" w:eastAsia="Arial" w:hAnsi="Arial" w:cs="Arial"/>
          <w:sz w:val="24"/>
          <w:szCs w:val="24"/>
        </w:rPr>
        <w:tab/>
      </w:r>
      <w:r w:rsidR="00632285">
        <w:rPr>
          <w:rFonts w:ascii="Arial" w:eastAsia="Arial" w:hAnsi="Arial" w:cs="Arial"/>
          <w:sz w:val="24"/>
          <w:szCs w:val="24"/>
        </w:rPr>
        <w:tab/>
        <w:t xml:space="preserve">      </w:t>
      </w:r>
      <w:r w:rsidR="008B7169">
        <w:rPr>
          <w:rFonts w:ascii="Arial" w:eastAsia="Arial" w:hAnsi="Arial" w:cs="Arial"/>
          <w:sz w:val="24"/>
          <w:szCs w:val="24"/>
        </w:rPr>
        <w:t>Prof. Adán Barragán Valdivia</w:t>
      </w:r>
      <w:r w:rsidR="00161E0A">
        <w:t xml:space="preserve"> </w:t>
      </w:r>
      <w:r w:rsidR="00D92E69">
        <w:rPr>
          <w:rFonts w:ascii="Arial" w:eastAsia="Arial" w:hAnsi="Arial" w:cs="Arial"/>
          <w:sz w:val="24"/>
          <w:szCs w:val="24"/>
        </w:rPr>
        <w:t>Secretario del Comité de Clasificación</w:t>
      </w:r>
      <w:r w:rsidR="00632285">
        <w:rPr>
          <w:rFonts w:ascii="Arial" w:eastAsia="Arial" w:hAnsi="Arial" w:cs="Arial"/>
          <w:sz w:val="24"/>
          <w:szCs w:val="24"/>
        </w:rPr>
        <w:tab/>
      </w:r>
      <w:r w:rsidR="00632285">
        <w:rPr>
          <w:rFonts w:ascii="Arial" w:eastAsia="Arial" w:hAnsi="Arial" w:cs="Arial"/>
          <w:sz w:val="24"/>
          <w:szCs w:val="24"/>
        </w:rPr>
        <w:tab/>
        <w:t xml:space="preserve">               </w:t>
      </w:r>
      <w:r w:rsidR="00161E0A">
        <w:rPr>
          <w:rFonts w:ascii="Arial" w:eastAsia="Arial" w:hAnsi="Arial" w:cs="Arial"/>
          <w:sz w:val="24"/>
          <w:szCs w:val="24"/>
        </w:rPr>
        <w:t>Síndico Municipal</w:t>
      </w:r>
    </w:p>
    <w:p w:rsidR="00D92E69" w:rsidRDefault="00D92E69" w:rsidP="00D92E69">
      <w:pPr>
        <w:spacing w:before="34" w:after="120" w:line="240" w:lineRule="auto"/>
        <w:jc w:val="both"/>
        <w:rPr>
          <w:rFonts w:ascii="Arial" w:eastAsia="Arial" w:hAnsi="Arial" w:cs="Arial"/>
          <w:sz w:val="24"/>
          <w:szCs w:val="24"/>
        </w:rPr>
      </w:pPr>
    </w:p>
    <w:p w:rsidR="00D92E69" w:rsidRDefault="00D92E69" w:rsidP="00D92E69">
      <w:pPr>
        <w:spacing w:before="34" w:line="274" w:lineRule="exact"/>
        <w:jc w:val="both"/>
        <w:rPr>
          <w:rFonts w:ascii="Arial" w:eastAsia="Arial" w:hAnsi="Arial" w:cs="Arial"/>
          <w:sz w:val="24"/>
          <w:szCs w:val="24"/>
        </w:rPr>
      </w:pPr>
    </w:p>
    <w:p w:rsidR="00D92E69" w:rsidRPr="00D92E69" w:rsidRDefault="00D92E69" w:rsidP="007F0B97">
      <w:pPr>
        <w:spacing w:before="238" w:after="0" w:line="243" w:lineRule="exact"/>
        <w:jc w:val="both"/>
        <w:rPr>
          <w:rFonts w:ascii="Arial" w:hAnsi="Arial" w:cs="Arial"/>
          <w:sz w:val="24"/>
          <w:szCs w:val="24"/>
        </w:rPr>
      </w:pPr>
    </w:p>
    <w:sectPr w:rsidR="00D92E69" w:rsidRPr="00D92E69" w:rsidSect="00632285">
      <w:headerReference w:type="even" r:id="rId8"/>
      <w:headerReference w:type="default" r:id="rId9"/>
      <w:footerReference w:type="even" r:id="rId10"/>
      <w:footerReference w:type="default" r:id="rId11"/>
      <w:pgSz w:w="12240" w:h="15840"/>
      <w:pgMar w:top="1701" w:right="1134" w:bottom="1418"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48" w:rsidRDefault="00AD5148" w:rsidP="008E7F69">
      <w:pPr>
        <w:spacing w:after="0" w:line="240" w:lineRule="auto"/>
      </w:pPr>
      <w:r>
        <w:separator/>
      </w:r>
    </w:p>
  </w:endnote>
  <w:endnote w:type="continuationSeparator" w:id="0">
    <w:p w:rsidR="00AD5148" w:rsidRDefault="00AD5148" w:rsidP="008E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22" w:rsidRDefault="00BD4E97">
    <w:pPr>
      <w:pStyle w:val="Style44"/>
      <w:ind w:left="-2036" w:right="-3389"/>
      <w:jc w:val="both"/>
      <w:rPr>
        <w:rFonts w:ascii="Tahoma" w:eastAsia="Tahoma" w:hAnsi="Tahoma" w:cs="Tahoma"/>
        <w:sz w:val="12"/>
        <w:szCs w:val="12"/>
      </w:rPr>
    </w:pPr>
    <w:r>
      <w:rPr>
        <w:rStyle w:val="CharStyle404"/>
        <w:lang w:val="es-ES_tradnl" w:eastAsia="es-ES_tradnl"/>
      </w:rPr>
      <w:t>Martes</w:t>
    </w:r>
    <w:r w:rsidRPr="006A2982">
      <w:rPr>
        <w:rStyle w:val="CharStyle404"/>
        <w:lang w:eastAsia="en-US"/>
      </w:rPr>
      <w:t xml:space="preserve">   1</w:t>
    </w:r>
    <w:r>
      <w:rPr>
        <w:rStyle w:val="CharStyle404"/>
        <w:lang w:val="es-ES_tradnl" w:eastAsia="es-ES_tradnl"/>
      </w:rPr>
      <w:t xml:space="preserve">   de   mayo   de</w:t>
    </w:r>
    <w:r w:rsidRPr="006A2982">
      <w:rPr>
        <w:rStyle w:val="CharStyle404"/>
        <w:lang w:eastAsia="en-US"/>
      </w:rPr>
      <w:t xml:space="preserve">   2012.</w:t>
    </w:r>
    <w:r>
      <w:rPr>
        <w:rStyle w:val="CharStyle404"/>
        <w:lang w:val="es-ES_tradnl" w:eastAsia="es-ES_tradnl"/>
      </w:rPr>
      <w:t xml:space="preserve">   Número</w:t>
    </w:r>
    <w:r w:rsidRPr="006A2982">
      <w:rPr>
        <w:rStyle w:val="CharStyle404"/>
        <w:lang w:eastAsia="en-US"/>
      </w:rPr>
      <w:t xml:space="preserve">   42.</w:t>
    </w:r>
    <w:r>
      <w:rPr>
        <w:rStyle w:val="CharStyle404"/>
        <w:lang w:val="es-ES_tradnl" w:eastAsia="es-ES_tradnl"/>
      </w:rPr>
      <w:t xml:space="preserve">   Sección III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07958"/>
      <w:docPartObj>
        <w:docPartGallery w:val="Page Numbers (Bottom of Page)"/>
        <w:docPartUnique/>
      </w:docPartObj>
    </w:sdtPr>
    <w:sdtEndPr/>
    <w:sdtContent>
      <w:sdt>
        <w:sdtPr>
          <w:id w:val="-1669238322"/>
          <w:docPartObj>
            <w:docPartGallery w:val="Page Numbers (Top of Page)"/>
            <w:docPartUnique/>
          </w:docPartObj>
        </w:sdtPr>
        <w:sdtEndPr/>
        <w:sdtContent>
          <w:p w:rsidR="00632285" w:rsidRDefault="00632285">
            <w:pPr>
              <w:pStyle w:val="Piedepgina"/>
              <w:jc w:val="center"/>
            </w:pPr>
            <w:r>
              <w:rPr>
                <w:lang w:val="es-ES"/>
              </w:rPr>
              <w:t xml:space="preserve">Página </w:t>
            </w:r>
            <w:r w:rsidR="008B4CDC">
              <w:rPr>
                <w:b/>
                <w:bCs/>
                <w:sz w:val="24"/>
                <w:szCs w:val="24"/>
              </w:rPr>
              <w:fldChar w:fldCharType="begin"/>
            </w:r>
            <w:r>
              <w:rPr>
                <w:b/>
                <w:bCs/>
              </w:rPr>
              <w:instrText>PAGE</w:instrText>
            </w:r>
            <w:r w:rsidR="008B4CDC">
              <w:rPr>
                <w:b/>
                <w:bCs/>
                <w:sz w:val="24"/>
                <w:szCs w:val="24"/>
              </w:rPr>
              <w:fldChar w:fldCharType="separate"/>
            </w:r>
            <w:r w:rsidR="00413448">
              <w:rPr>
                <w:b/>
                <w:bCs/>
                <w:noProof/>
              </w:rPr>
              <w:t>1</w:t>
            </w:r>
            <w:r w:rsidR="008B4CDC">
              <w:rPr>
                <w:b/>
                <w:bCs/>
                <w:sz w:val="24"/>
                <w:szCs w:val="24"/>
              </w:rPr>
              <w:fldChar w:fldCharType="end"/>
            </w:r>
            <w:r>
              <w:rPr>
                <w:lang w:val="es-ES"/>
              </w:rPr>
              <w:t xml:space="preserve"> de </w:t>
            </w:r>
            <w:r w:rsidR="008B4CDC">
              <w:rPr>
                <w:b/>
                <w:bCs/>
                <w:sz w:val="24"/>
                <w:szCs w:val="24"/>
              </w:rPr>
              <w:fldChar w:fldCharType="begin"/>
            </w:r>
            <w:r>
              <w:rPr>
                <w:b/>
                <w:bCs/>
              </w:rPr>
              <w:instrText>NUMPAGES</w:instrText>
            </w:r>
            <w:r w:rsidR="008B4CDC">
              <w:rPr>
                <w:b/>
                <w:bCs/>
                <w:sz w:val="24"/>
                <w:szCs w:val="24"/>
              </w:rPr>
              <w:fldChar w:fldCharType="separate"/>
            </w:r>
            <w:r w:rsidR="00413448">
              <w:rPr>
                <w:b/>
                <w:bCs/>
                <w:noProof/>
              </w:rPr>
              <w:t>11</w:t>
            </w:r>
            <w:r w:rsidR="008B4CDC">
              <w:rPr>
                <w:b/>
                <w:bCs/>
                <w:sz w:val="24"/>
                <w:szCs w:val="24"/>
              </w:rPr>
              <w:fldChar w:fldCharType="end"/>
            </w:r>
          </w:p>
        </w:sdtContent>
      </w:sdt>
    </w:sdtContent>
  </w:sdt>
  <w:p w:rsidR="00DF4422" w:rsidRDefault="00DF4422">
    <w:pPr>
      <w:pStyle w:val="Style44"/>
      <w:ind w:left="-2036" w:right="-3389"/>
      <w:jc w:val="both"/>
      <w:rPr>
        <w:rFonts w:ascii="Tahoma" w:eastAsia="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48" w:rsidRDefault="00AD5148" w:rsidP="008E7F69">
      <w:pPr>
        <w:spacing w:after="0" w:line="240" w:lineRule="auto"/>
      </w:pPr>
      <w:r>
        <w:separator/>
      </w:r>
    </w:p>
  </w:footnote>
  <w:footnote w:type="continuationSeparator" w:id="0">
    <w:p w:rsidR="00AD5148" w:rsidRDefault="00AD5148" w:rsidP="008E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22" w:rsidRDefault="008B4CDC">
    <w:pPr>
      <w:pStyle w:val="Style34"/>
      <w:spacing w:line="240" w:lineRule="auto"/>
      <w:ind w:left="-3499" w:right="-3302"/>
      <w:jc w:val="right"/>
      <w:rPr>
        <w:sz w:val="18"/>
        <w:szCs w:val="18"/>
      </w:rPr>
    </w:pPr>
    <w:r>
      <w:rPr>
        <w:rStyle w:val="CharStyle82"/>
        <w:lang w:val="en-US" w:eastAsia="en-US"/>
      </w:rPr>
      <w:fldChar w:fldCharType="begin"/>
    </w:r>
    <w:r w:rsidR="00BD4E97">
      <w:rPr>
        <w:rStyle w:val="CharStyle82"/>
        <w:lang w:val="en-US" w:eastAsia="en-US"/>
      </w:rPr>
      <w:instrText>PAGE</w:instrText>
    </w:r>
    <w:r>
      <w:rPr>
        <w:rStyle w:val="CharStyle82"/>
        <w:lang w:val="en-US" w:eastAsia="en-US"/>
      </w:rPr>
      <w:fldChar w:fldCharType="separate"/>
    </w:r>
    <w:r w:rsidR="00BD4E97">
      <w:rPr>
        <w:rStyle w:val="CharStyle82"/>
        <w:lang w:val="en-US" w:eastAsia="en-US"/>
      </w:rPr>
      <w:t>35</w:t>
    </w:r>
    <w:r>
      <w:rPr>
        <w:rStyle w:val="CharStyle82"/>
        <w:lang w:val="en-US"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22" w:rsidRDefault="00DF4422">
    <w:pPr>
      <w:pStyle w:val="Style34"/>
      <w:spacing w:line="240" w:lineRule="auto"/>
      <w:ind w:left="-3499" w:right="-3302"/>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62D"/>
    <w:multiLevelType w:val="hybridMultilevel"/>
    <w:tmpl w:val="D1ECD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27B00"/>
    <w:multiLevelType w:val="singleLevel"/>
    <w:tmpl w:val="0BD427EE"/>
    <w:lvl w:ilvl="0">
      <w:start w:val="1"/>
      <w:numFmt w:val="upperRoman"/>
      <w:lvlText w:val="%1."/>
      <w:lvlJc w:val="left"/>
    </w:lvl>
  </w:abstractNum>
  <w:abstractNum w:abstractNumId="2">
    <w:nsid w:val="13640F69"/>
    <w:multiLevelType w:val="hybridMultilevel"/>
    <w:tmpl w:val="CD28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5530FC"/>
    <w:multiLevelType w:val="hybridMultilevel"/>
    <w:tmpl w:val="BC14C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3B5CA5"/>
    <w:multiLevelType w:val="hybridMultilevel"/>
    <w:tmpl w:val="CB7CFC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328E5"/>
    <w:multiLevelType w:val="singleLevel"/>
    <w:tmpl w:val="26BE9C80"/>
    <w:lvl w:ilvl="0">
      <w:start w:val="1"/>
      <w:numFmt w:val="lowerLetter"/>
      <w:lvlText w:val="%1)"/>
      <w:lvlJc w:val="left"/>
    </w:lvl>
  </w:abstractNum>
  <w:abstractNum w:abstractNumId="6">
    <w:nsid w:val="1F9C5479"/>
    <w:multiLevelType w:val="hybridMultilevel"/>
    <w:tmpl w:val="E54EA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634567"/>
    <w:multiLevelType w:val="singleLevel"/>
    <w:tmpl w:val="78CA7CB2"/>
    <w:lvl w:ilvl="0">
      <w:start w:val="1"/>
      <w:numFmt w:val="lowerLetter"/>
      <w:lvlText w:val="%1)"/>
      <w:lvlJc w:val="left"/>
    </w:lvl>
  </w:abstractNum>
  <w:abstractNum w:abstractNumId="8">
    <w:nsid w:val="2C11436C"/>
    <w:multiLevelType w:val="singleLevel"/>
    <w:tmpl w:val="A6F69740"/>
    <w:lvl w:ilvl="0">
      <w:start w:val="1"/>
      <w:numFmt w:val="lowerLetter"/>
      <w:lvlText w:val="%1)"/>
      <w:lvlJc w:val="left"/>
    </w:lvl>
  </w:abstractNum>
  <w:abstractNum w:abstractNumId="9">
    <w:nsid w:val="318C05D0"/>
    <w:multiLevelType w:val="singleLevel"/>
    <w:tmpl w:val="5FC811D6"/>
    <w:lvl w:ilvl="0">
      <w:start w:val="1"/>
      <w:numFmt w:val="decimal"/>
      <w:lvlText w:val="%1."/>
      <w:lvlJc w:val="left"/>
    </w:lvl>
  </w:abstractNum>
  <w:abstractNum w:abstractNumId="10">
    <w:nsid w:val="44BC10A8"/>
    <w:multiLevelType w:val="hybridMultilevel"/>
    <w:tmpl w:val="A60E1400"/>
    <w:lvl w:ilvl="0" w:tplc="67047748">
      <w:start w:val="1"/>
      <w:numFmt w:val="lowerLetter"/>
      <w:lvlText w:val="%1)"/>
      <w:lvlJc w:val="left"/>
      <w:pPr>
        <w:ind w:left="1299" w:hanging="360"/>
      </w:pPr>
      <w:rPr>
        <w:rFonts w:hint="default"/>
      </w:rPr>
    </w:lvl>
    <w:lvl w:ilvl="1" w:tplc="080A0019" w:tentative="1">
      <w:start w:val="1"/>
      <w:numFmt w:val="lowerLetter"/>
      <w:lvlText w:val="%2."/>
      <w:lvlJc w:val="left"/>
      <w:pPr>
        <w:ind w:left="2019" w:hanging="360"/>
      </w:pPr>
    </w:lvl>
    <w:lvl w:ilvl="2" w:tplc="080A001B" w:tentative="1">
      <w:start w:val="1"/>
      <w:numFmt w:val="lowerRoman"/>
      <w:lvlText w:val="%3."/>
      <w:lvlJc w:val="right"/>
      <w:pPr>
        <w:ind w:left="2739" w:hanging="180"/>
      </w:pPr>
    </w:lvl>
    <w:lvl w:ilvl="3" w:tplc="080A000F" w:tentative="1">
      <w:start w:val="1"/>
      <w:numFmt w:val="decimal"/>
      <w:lvlText w:val="%4."/>
      <w:lvlJc w:val="left"/>
      <w:pPr>
        <w:ind w:left="3459" w:hanging="360"/>
      </w:pPr>
    </w:lvl>
    <w:lvl w:ilvl="4" w:tplc="080A0019" w:tentative="1">
      <w:start w:val="1"/>
      <w:numFmt w:val="lowerLetter"/>
      <w:lvlText w:val="%5."/>
      <w:lvlJc w:val="left"/>
      <w:pPr>
        <w:ind w:left="4179" w:hanging="360"/>
      </w:pPr>
    </w:lvl>
    <w:lvl w:ilvl="5" w:tplc="080A001B" w:tentative="1">
      <w:start w:val="1"/>
      <w:numFmt w:val="lowerRoman"/>
      <w:lvlText w:val="%6."/>
      <w:lvlJc w:val="right"/>
      <w:pPr>
        <w:ind w:left="4899" w:hanging="180"/>
      </w:pPr>
    </w:lvl>
    <w:lvl w:ilvl="6" w:tplc="080A000F" w:tentative="1">
      <w:start w:val="1"/>
      <w:numFmt w:val="decimal"/>
      <w:lvlText w:val="%7."/>
      <w:lvlJc w:val="left"/>
      <w:pPr>
        <w:ind w:left="5619" w:hanging="360"/>
      </w:pPr>
    </w:lvl>
    <w:lvl w:ilvl="7" w:tplc="080A0019" w:tentative="1">
      <w:start w:val="1"/>
      <w:numFmt w:val="lowerLetter"/>
      <w:lvlText w:val="%8."/>
      <w:lvlJc w:val="left"/>
      <w:pPr>
        <w:ind w:left="6339" w:hanging="360"/>
      </w:pPr>
    </w:lvl>
    <w:lvl w:ilvl="8" w:tplc="080A001B" w:tentative="1">
      <w:start w:val="1"/>
      <w:numFmt w:val="lowerRoman"/>
      <w:lvlText w:val="%9."/>
      <w:lvlJc w:val="right"/>
      <w:pPr>
        <w:ind w:left="7059" w:hanging="180"/>
      </w:pPr>
    </w:lvl>
  </w:abstractNum>
  <w:abstractNum w:abstractNumId="11">
    <w:nsid w:val="477520F1"/>
    <w:multiLevelType w:val="singleLevel"/>
    <w:tmpl w:val="F6329476"/>
    <w:lvl w:ilvl="0">
      <w:start w:val="1"/>
      <w:numFmt w:val="upperRoman"/>
      <w:lvlText w:val="%1."/>
      <w:lvlJc w:val="left"/>
    </w:lvl>
  </w:abstractNum>
  <w:abstractNum w:abstractNumId="12">
    <w:nsid w:val="4CE650C9"/>
    <w:multiLevelType w:val="hybridMultilevel"/>
    <w:tmpl w:val="272AD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332FC3"/>
    <w:multiLevelType w:val="singleLevel"/>
    <w:tmpl w:val="FB7672FC"/>
    <w:lvl w:ilvl="0">
      <w:start w:val="1"/>
      <w:numFmt w:val="upperRoman"/>
      <w:lvlText w:val="%1."/>
      <w:lvlJc w:val="left"/>
    </w:lvl>
  </w:abstractNum>
  <w:abstractNum w:abstractNumId="14">
    <w:nsid w:val="54C1484B"/>
    <w:multiLevelType w:val="hybridMultilevel"/>
    <w:tmpl w:val="36640D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9177DE"/>
    <w:multiLevelType w:val="hybridMultilevel"/>
    <w:tmpl w:val="B9EE933A"/>
    <w:lvl w:ilvl="0" w:tplc="A142D8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126FD8"/>
    <w:multiLevelType w:val="singleLevel"/>
    <w:tmpl w:val="24ECE02E"/>
    <w:lvl w:ilvl="0">
      <w:start w:val="1"/>
      <w:numFmt w:val="lowerLetter"/>
      <w:lvlText w:val="%1)"/>
      <w:lvlJc w:val="left"/>
    </w:lvl>
  </w:abstractNum>
  <w:abstractNum w:abstractNumId="17">
    <w:nsid w:val="610E32F9"/>
    <w:multiLevelType w:val="hybridMultilevel"/>
    <w:tmpl w:val="A98CD658"/>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46E14AA"/>
    <w:multiLevelType w:val="hybridMultilevel"/>
    <w:tmpl w:val="C012254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843ACE"/>
    <w:multiLevelType w:val="hybridMultilevel"/>
    <w:tmpl w:val="63BEC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2F221B"/>
    <w:multiLevelType w:val="singleLevel"/>
    <w:tmpl w:val="5D2822EE"/>
    <w:lvl w:ilvl="0">
      <w:start w:val="1"/>
      <w:numFmt w:val="upperRoman"/>
      <w:lvlText w:val="%1."/>
      <w:lvlJc w:val="left"/>
    </w:lvl>
  </w:abstractNum>
  <w:abstractNum w:abstractNumId="21">
    <w:nsid w:val="73154D7A"/>
    <w:multiLevelType w:val="singleLevel"/>
    <w:tmpl w:val="EE20F0C4"/>
    <w:lvl w:ilvl="0">
      <w:start w:val="1"/>
      <w:numFmt w:val="decimal"/>
      <w:lvlText w:val="%1."/>
      <w:lvlJc w:val="left"/>
    </w:lvl>
  </w:abstractNum>
  <w:abstractNum w:abstractNumId="22">
    <w:nsid w:val="73AD7717"/>
    <w:multiLevelType w:val="hybridMultilevel"/>
    <w:tmpl w:val="1CF8A438"/>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6126F4A"/>
    <w:multiLevelType w:val="hybridMultilevel"/>
    <w:tmpl w:val="5C1C1F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78039E2"/>
    <w:multiLevelType w:val="hybridMultilevel"/>
    <w:tmpl w:val="A40622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CE47DA"/>
    <w:multiLevelType w:val="hybridMultilevel"/>
    <w:tmpl w:val="79287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7"/>
  </w:num>
  <w:num w:numId="5">
    <w:abstractNumId w:val="5"/>
  </w:num>
  <w:num w:numId="6">
    <w:abstractNumId w:val="9"/>
  </w:num>
  <w:num w:numId="7">
    <w:abstractNumId w:val="13"/>
  </w:num>
  <w:num w:numId="8">
    <w:abstractNumId w:val="16"/>
  </w:num>
  <w:num w:numId="9">
    <w:abstractNumId w:val="21"/>
  </w:num>
  <w:num w:numId="10">
    <w:abstractNumId w:val="8"/>
  </w:num>
  <w:num w:numId="11">
    <w:abstractNumId w:val="17"/>
  </w:num>
  <w:num w:numId="12">
    <w:abstractNumId w:val="15"/>
  </w:num>
  <w:num w:numId="13">
    <w:abstractNumId w:val="22"/>
  </w:num>
  <w:num w:numId="14">
    <w:abstractNumId w:val="19"/>
  </w:num>
  <w:num w:numId="15">
    <w:abstractNumId w:val="4"/>
  </w:num>
  <w:num w:numId="16">
    <w:abstractNumId w:val="3"/>
  </w:num>
  <w:num w:numId="17">
    <w:abstractNumId w:val="6"/>
  </w:num>
  <w:num w:numId="18">
    <w:abstractNumId w:val="18"/>
  </w:num>
  <w:num w:numId="19">
    <w:abstractNumId w:val="14"/>
  </w:num>
  <w:num w:numId="20">
    <w:abstractNumId w:val="12"/>
  </w:num>
  <w:num w:numId="21">
    <w:abstractNumId w:val="0"/>
  </w:num>
  <w:num w:numId="22">
    <w:abstractNumId w:val="23"/>
  </w:num>
  <w:num w:numId="23">
    <w:abstractNumId w:val="10"/>
  </w:num>
  <w:num w:numId="24">
    <w:abstractNumId w:val="2"/>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69"/>
    <w:rsid w:val="00055AAC"/>
    <w:rsid w:val="000F0AE1"/>
    <w:rsid w:val="0014750B"/>
    <w:rsid w:val="00161E0A"/>
    <w:rsid w:val="001C2B83"/>
    <w:rsid w:val="002B123B"/>
    <w:rsid w:val="003E10A8"/>
    <w:rsid w:val="00413448"/>
    <w:rsid w:val="004B3221"/>
    <w:rsid w:val="00521A48"/>
    <w:rsid w:val="005A3DF7"/>
    <w:rsid w:val="005D1E85"/>
    <w:rsid w:val="005F0D9B"/>
    <w:rsid w:val="006267EC"/>
    <w:rsid w:val="00632285"/>
    <w:rsid w:val="00632DF7"/>
    <w:rsid w:val="00686767"/>
    <w:rsid w:val="00690496"/>
    <w:rsid w:val="006A5F7F"/>
    <w:rsid w:val="007F0B97"/>
    <w:rsid w:val="007F2C26"/>
    <w:rsid w:val="0081303C"/>
    <w:rsid w:val="008732DD"/>
    <w:rsid w:val="00893580"/>
    <w:rsid w:val="008B4CDC"/>
    <w:rsid w:val="008B7169"/>
    <w:rsid w:val="008E2641"/>
    <w:rsid w:val="008E7F69"/>
    <w:rsid w:val="00935390"/>
    <w:rsid w:val="00970062"/>
    <w:rsid w:val="00987EB1"/>
    <w:rsid w:val="009C438D"/>
    <w:rsid w:val="00A177D7"/>
    <w:rsid w:val="00AA4640"/>
    <w:rsid w:val="00AB75F7"/>
    <w:rsid w:val="00AD5148"/>
    <w:rsid w:val="00AD5DFD"/>
    <w:rsid w:val="00B11798"/>
    <w:rsid w:val="00BB1A92"/>
    <w:rsid w:val="00BC10CB"/>
    <w:rsid w:val="00BD4E97"/>
    <w:rsid w:val="00C87C6B"/>
    <w:rsid w:val="00CC4DDA"/>
    <w:rsid w:val="00D92E69"/>
    <w:rsid w:val="00DA630B"/>
    <w:rsid w:val="00DF4422"/>
    <w:rsid w:val="00E17B48"/>
    <w:rsid w:val="00E35158"/>
    <w:rsid w:val="00EB0494"/>
    <w:rsid w:val="00EE3489"/>
    <w:rsid w:val="00FD1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6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9">
    <w:name w:val="Style19"/>
    <w:basedOn w:val="Normal"/>
    <w:rsid w:val="008E7F69"/>
    <w:pPr>
      <w:spacing w:after="0" w:line="240" w:lineRule="auto"/>
    </w:pPr>
    <w:rPr>
      <w:rFonts w:ascii="Trebuchet MS" w:eastAsia="Trebuchet MS" w:hAnsi="Trebuchet MS" w:cs="Trebuchet MS"/>
      <w:sz w:val="20"/>
      <w:szCs w:val="20"/>
    </w:rPr>
  </w:style>
  <w:style w:type="paragraph" w:customStyle="1" w:styleId="Style31">
    <w:name w:val="Style31"/>
    <w:basedOn w:val="Normal"/>
    <w:rsid w:val="008E7F69"/>
    <w:pPr>
      <w:spacing w:after="0" w:line="240" w:lineRule="auto"/>
    </w:pPr>
    <w:rPr>
      <w:rFonts w:ascii="Trebuchet MS" w:eastAsia="Trebuchet MS" w:hAnsi="Trebuchet MS" w:cs="Trebuchet MS"/>
      <w:sz w:val="20"/>
      <w:szCs w:val="20"/>
    </w:rPr>
  </w:style>
  <w:style w:type="paragraph" w:customStyle="1" w:styleId="Style34">
    <w:name w:val="Style34"/>
    <w:basedOn w:val="Normal"/>
    <w:rsid w:val="008E7F69"/>
    <w:pPr>
      <w:spacing w:after="0" w:line="215" w:lineRule="exact"/>
      <w:jc w:val="both"/>
    </w:pPr>
    <w:rPr>
      <w:rFonts w:ascii="Trebuchet MS" w:eastAsia="Trebuchet MS" w:hAnsi="Trebuchet MS" w:cs="Trebuchet MS"/>
      <w:sz w:val="20"/>
      <w:szCs w:val="20"/>
    </w:rPr>
  </w:style>
  <w:style w:type="paragraph" w:customStyle="1" w:styleId="Style44">
    <w:name w:val="Style44"/>
    <w:basedOn w:val="Normal"/>
    <w:rsid w:val="008E7F69"/>
    <w:pPr>
      <w:spacing w:after="0" w:line="240" w:lineRule="auto"/>
    </w:pPr>
    <w:rPr>
      <w:rFonts w:ascii="Trebuchet MS" w:eastAsia="Trebuchet MS" w:hAnsi="Trebuchet MS" w:cs="Trebuchet MS"/>
      <w:sz w:val="20"/>
      <w:szCs w:val="20"/>
    </w:rPr>
  </w:style>
  <w:style w:type="paragraph" w:customStyle="1" w:styleId="Style60">
    <w:name w:val="Style60"/>
    <w:basedOn w:val="Normal"/>
    <w:rsid w:val="008E7F69"/>
    <w:pPr>
      <w:spacing w:after="0" w:line="240" w:lineRule="auto"/>
    </w:pPr>
    <w:rPr>
      <w:rFonts w:ascii="Trebuchet MS" w:eastAsia="Trebuchet MS" w:hAnsi="Trebuchet MS" w:cs="Trebuchet MS"/>
      <w:sz w:val="20"/>
      <w:szCs w:val="20"/>
    </w:rPr>
  </w:style>
  <w:style w:type="paragraph" w:customStyle="1" w:styleId="Style499">
    <w:name w:val="Style499"/>
    <w:basedOn w:val="Normal"/>
    <w:rsid w:val="008E7F69"/>
    <w:pPr>
      <w:spacing w:after="0" w:line="240" w:lineRule="auto"/>
    </w:pPr>
    <w:rPr>
      <w:rFonts w:ascii="Trebuchet MS" w:eastAsia="Trebuchet MS" w:hAnsi="Trebuchet MS" w:cs="Trebuchet MS"/>
      <w:sz w:val="20"/>
      <w:szCs w:val="20"/>
    </w:rPr>
  </w:style>
  <w:style w:type="paragraph" w:customStyle="1" w:styleId="Style101">
    <w:name w:val="Style101"/>
    <w:basedOn w:val="Normal"/>
    <w:rsid w:val="008E7F69"/>
    <w:pPr>
      <w:spacing w:after="0" w:line="240" w:lineRule="auto"/>
    </w:pPr>
    <w:rPr>
      <w:rFonts w:ascii="Trebuchet MS" w:eastAsia="Trebuchet MS" w:hAnsi="Trebuchet MS" w:cs="Trebuchet MS"/>
      <w:sz w:val="20"/>
      <w:szCs w:val="20"/>
    </w:rPr>
  </w:style>
  <w:style w:type="character" w:customStyle="1" w:styleId="CharStyle50">
    <w:name w:val="CharStyle50"/>
    <w:basedOn w:val="Fuentedeprrafopredeter"/>
    <w:rsid w:val="008E7F69"/>
    <w:rPr>
      <w:rFonts w:ascii="Aharoni" w:eastAsia="Aharoni" w:hAnsi="Aharoni" w:cs="Aharoni"/>
      <w:b w:val="0"/>
      <w:bCs w:val="0"/>
      <w:i/>
      <w:iCs/>
      <w:smallCaps w:val="0"/>
      <w:sz w:val="34"/>
      <w:szCs w:val="34"/>
    </w:rPr>
  </w:style>
  <w:style w:type="character" w:customStyle="1" w:styleId="CharStyle82">
    <w:name w:val="CharStyle82"/>
    <w:basedOn w:val="Fuentedeprrafopredeter"/>
    <w:rsid w:val="008E7F69"/>
    <w:rPr>
      <w:rFonts w:ascii="Trebuchet MS" w:eastAsia="Trebuchet MS" w:hAnsi="Trebuchet MS" w:cs="Trebuchet MS"/>
      <w:b w:val="0"/>
      <w:bCs w:val="0"/>
      <w:i w:val="0"/>
      <w:iCs w:val="0"/>
      <w:smallCaps w:val="0"/>
      <w:sz w:val="18"/>
      <w:szCs w:val="18"/>
    </w:rPr>
  </w:style>
  <w:style w:type="character" w:customStyle="1" w:styleId="CharStyle175">
    <w:name w:val="CharStyle175"/>
    <w:basedOn w:val="Fuentedeprrafopredeter"/>
    <w:rsid w:val="008E7F69"/>
    <w:rPr>
      <w:rFonts w:ascii="Aharoni" w:eastAsia="Aharoni" w:hAnsi="Aharoni" w:cs="Aharoni"/>
      <w:b w:val="0"/>
      <w:bCs w:val="0"/>
      <w:i/>
      <w:iCs/>
      <w:smallCaps w:val="0"/>
      <w:sz w:val="32"/>
      <w:szCs w:val="32"/>
    </w:rPr>
  </w:style>
  <w:style w:type="character" w:customStyle="1" w:styleId="CharStyle189">
    <w:name w:val="CharStyle189"/>
    <w:basedOn w:val="Fuentedeprrafopredeter"/>
    <w:rsid w:val="008E7F69"/>
    <w:rPr>
      <w:rFonts w:ascii="Aharoni" w:eastAsia="Aharoni" w:hAnsi="Aharoni" w:cs="Aharoni"/>
      <w:b w:val="0"/>
      <w:bCs w:val="0"/>
      <w:i/>
      <w:iCs/>
      <w:smallCaps w:val="0"/>
      <w:sz w:val="26"/>
      <w:szCs w:val="26"/>
    </w:rPr>
  </w:style>
  <w:style w:type="character" w:customStyle="1" w:styleId="CharStyle342">
    <w:name w:val="CharStyle342"/>
    <w:basedOn w:val="Fuentedeprrafopredeter"/>
    <w:rsid w:val="008E7F69"/>
    <w:rPr>
      <w:rFonts w:ascii="Microsoft Sans Serif" w:eastAsia="Microsoft Sans Serif" w:hAnsi="Microsoft Sans Serif" w:cs="Microsoft Sans Serif"/>
      <w:b/>
      <w:bCs/>
      <w:i/>
      <w:iCs/>
      <w:smallCaps w:val="0"/>
      <w:spacing w:val="-30"/>
      <w:sz w:val="28"/>
      <w:szCs w:val="28"/>
    </w:rPr>
  </w:style>
  <w:style w:type="character" w:customStyle="1" w:styleId="CharStyle399">
    <w:name w:val="CharStyle399"/>
    <w:basedOn w:val="Fuentedeprrafopredeter"/>
    <w:rsid w:val="008E7F69"/>
    <w:rPr>
      <w:rFonts w:ascii="Trebuchet MS" w:eastAsia="Trebuchet MS" w:hAnsi="Trebuchet MS" w:cs="Trebuchet MS"/>
      <w:b/>
      <w:bCs/>
      <w:i w:val="0"/>
      <w:iCs w:val="0"/>
      <w:smallCaps w:val="0"/>
      <w:sz w:val="14"/>
      <w:szCs w:val="14"/>
    </w:rPr>
  </w:style>
  <w:style w:type="character" w:customStyle="1" w:styleId="CharStyle404">
    <w:name w:val="CharStyle404"/>
    <w:basedOn w:val="Fuentedeprrafopredeter"/>
    <w:rsid w:val="008E7F69"/>
    <w:rPr>
      <w:rFonts w:ascii="Tahoma" w:eastAsia="Tahoma" w:hAnsi="Tahoma" w:cs="Tahoma"/>
      <w:b w:val="0"/>
      <w:bCs w:val="0"/>
      <w:i w:val="0"/>
      <w:iCs w:val="0"/>
      <w:smallCaps w:val="0"/>
      <w:spacing w:val="60"/>
      <w:sz w:val="12"/>
      <w:szCs w:val="12"/>
    </w:rPr>
  </w:style>
  <w:style w:type="character" w:customStyle="1" w:styleId="CharStyle408">
    <w:name w:val="CharStyle408"/>
    <w:basedOn w:val="Fuentedeprrafopredeter"/>
    <w:rsid w:val="008E7F69"/>
    <w:rPr>
      <w:rFonts w:ascii="Aharoni" w:eastAsia="Aharoni" w:hAnsi="Aharoni" w:cs="Aharoni"/>
      <w:b w:val="0"/>
      <w:bCs w:val="0"/>
      <w:i/>
      <w:iCs/>
      <w:smallCaps w:val="0"/>
      <w:sz w:val="32"/>
      <w:szCs w:val="32"/>
    </w:rPr>
  </w:style>
  <w:style w:type="character" w:customStyle="1" w:styleId="CharStyle410">
    <w:name w:val="CharStyle410"/>
    <w:basedOn w:val="Fuentedeprrafopredeter"/>
    <w:rsid w:val="008E7F69"/>
    <w:rPr>
      <w:rFonts w:ascii="Trebuchet MS" w:eastAsia="Trebuchet MS" w:hAnsi="Trebuchet MS" w:cs="Trebuchet MS"/>
      <w:b/>
      <w:bCs/>
      <w:i w:val="0"/>
      <w:iCs w:val="0"/>
      <w:smallCaps w:val="0"/>
      <w:spacing w:val="40"/>
      <w:sz w:val="10"/>
      <w:szCs w:val="10"/>
    </w:rPr>
  </w:style>
  <w:style w:type="paragraph" w:styleId="Textodeglobo">
    <w:name w:val="Balloon Text"/>
    <w:basedOn w:val="Normal"/>
    <w:link w:val="TextodegloboCar"/>
    <w:uiPriority w:val="99"/>
    <w:semiHidden/>
    <w:unhideWhenUsed/>
    <w:rsid w:val="008E7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F69"/>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8E7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F69"/>
    <w:rPr>
      <w:rFonts w:eastAsiaTheme="minorEastAsia"/>
      <w:lang w:eastAsia="es-MX"/>
    </w:rPr>
  </w:style>
  <w:style w:type="paragraph" w:styleId="Piedepgina">
    <w:name w:val="footer"/>
    <w:basedOn w:val="Normal"/>
    <w:link w:val="PiedepginaCar"/>
    <w:uiPriority w:val="99"/>
    <w:unhideWhenUsed/>
    <w:rsid w:val="008E7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F69"/>
    <w:rPr>
      <w:rFonts w:eastAsiaTheme="minorEastAsia"/>
      <w:lang w:eastAsia="es-MX"/>
    </w:rPr>
  </w:style>
  <w:style w:type="paragraph" w:styleId="Prrafodelista">
    <w:name w:val="List Paragraph"/>
    <w:basedOn w:val="Normal"/>
    <w:uiPriority w:val="34"/>
    <w:qFormat/>
    <w:rsid w:val="00AB7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6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9">
    <w:name w:val="Style19"/>
    <w:basedOn w:val="Normal"/>
    <w:rsid w:val="008E7F69"/>
    <w:pPr>
      <w:spacing w:after="0" w:line="240" w:lineRule="auto"/>
    </w:pPr>
    <w:rPr>
      <w:rFonts w:ascii="Trebuchet MS" w:eastAsia="Trebuchet MS" w:hAnsi="Trebuchet MS" w:cs="Trebuchet MS"/>
      <w:sz w:val="20"/>
      <w:szCs w:val="20"/>
    </w:rPr>
  </w:style>
  <w:style w:type="paragraph" w:customStyle="1" w:styleId="Style31">
    <w:name w:val="Style31"/>
    <w:basedOn w:val="Normal"/>
    <w:rsid w:val="008E7F69"/>
    <w:pPr>
      <w:spacing w:after="0" w:line="240" w:lineRule="auto"/>
    </w:pPr>
    <w:rPr>
      <w:rFonts w:ascii="Trebuchet MS" w:eastAsia="Trebuchet MS" w:hAnsi="Trebuchet MS" w:cs="Trebuchet MS"/>
      <w:sz w:val="20"/>
      <w:szCs w:val="20"/>
    </w:rPr>
  </w:style>
  <w:style w:type="paragraph" w:customStyle="1" w:styleId="Style34">
    <w:name w:val="Style34"/>
    <w:basedOn w:val="Normal"/>
    <w:rsid w:val="008E7F69"/>
    <w:pPr>
      <w:spacing w:after="0" w:line="215" w:lineRule="exact"/>
      <w:jc w:val="both"/>
    </w:pPr>
    <w:rPr>
      <w:rFonts w:ascii="Trebuchet MS" w:eastAsia="Trebuchet MS" w:hAnsi="Trebuchet MS" w:cs="Trebuchet MS"/>
      <w:sz w:val="20"/>
      <w:szCs w:val="20"/>
    </w:rPr>
  </w:style>
  <w:style w:type="paragraph" w:customStyle="1" w:styleId="Style44">
    <w:name w:val="Style44"/>
    <w:basedOn w:val="Normal"/>
    <w:rsid w:val="008E7F69"/>
    <w:pPr>
      <w:spacing w:after="0" w:line="240" w:lineRule="auto"/>
    </w:pPr>
    <w:rPr>
      <w:rFonts w:ascii="Trebuchet MS" w:eastAsia="Trebuchet MS" w:hAnsi="Trebuchet MS" w:cs="Trebuchet MS"/>
      <w:sz w:val="20"/>
      <w:szCs w:val="20"/>
    </w:rPr>
  </w:style>
  <w:style w:type="paragraph" w:customStyle="1" w:styleId="Style60">
    <w:name w:val="Style60"/>
    <w:basedOn w:val="Normal"/>
    <w:rsid w:val="008E7F69"/>
    <w:pPr>
      <w:spacing w:after="0" w:line="240" w:lineRule="auto"/>
    </w:pPr>
    <w:rPr>
      <w:rFonts w:ascii="Trebuchet MS" w:eastAsia="Trebuchet MS" w:hAnsi="Trebuchet MS" w:cs="Trebuchet MS"/>
      <w:sz w:val="20"/>
      <w:szCs w:val="20"/>
    </w:rPr>
  </w:style>
  <w:style w:type="paragraph" w:customStyle="1" w:styleId="Style499">
    <w:name w:val="Style499"/>
    <w:basedOn w:val="Normal"/>
    <w:rsid w:val="008E7F69"/>
    <w:pPr>
      <w:spacing w:after="0" w:line="240" w:lineRule="auto"/>
    </w:pPr>
    <w:rPr>
      <w:rFonts w:ascii="Trebuchet MS" w:eastAsia="Trebuchet MS" w:hAnsi="Trebuchet MS" w:cs="Trebuchet MS"/>
      <w:sz w:val="20"/>
      <w:szCs w:val="20"/>
    </w:rPr>
  </w:style>
  <w:style w:type="paragraph" w:customStyle="1" w:styleId="Style101">
    <w:name w:val="Style101"/>
    <w:basedOn w:val="Normal"/>
    <w:rsid w:val="008E7F69"/>
    <w:pPr>
      <w:spacing w:after="0" w:line="240" w:lineRule="auto"/>
    </w:pPr>
    <w:rPr>
      <w:rFonts w:ascii="Trebuchet MS" w:eastAsia="Trebuchet MS" w:hAnsi="Trebuchet MS" w:cs="Trebuchet MS"/>
      <w:sz w:val="20"/>
      <w:szCs w:val="20"/>
    </w:rPr>
  </w:style>
  <w:style w:type="character" w:customStyle="1" w:styleId="CharStyle50">
    <w:name w:val="CharStyle50"/>
    <w:basedOn w:val="Fuentedeprrafopredeter"/>
    <w:rsid w:val="008E7F69"/>
    <w:rPr>
      <w:rFonts w:ascii="Aharoni" w:eastAsia="Aharoni" w:hAnsi="Aharoni" w:cs="Aharoni"/>
      <w:b w:val="0"/>
      <w:bCs w:val="0"/>
      <w:i/>
      <w:iCs/>
      <w:smallCaps w:val="0"/>
      <w:sz w:val="34"/>
      <w:szCs w:val="34"/>
    </w:rPr>
  </w:style>
  <w:style w:type="character" w:customStyle="1" w:styleId="CharStyle82">
    <w:name w:val="CharStyle82"/>
    <w:basedOn w:val="Fuentedeprrafopredeter"/>
    <w:rsid w:val="008E7F69"/>
    <w:rPr>
      <w:rFonts w:ascii="Trebuchet MS" w:eastAsia="Trebuchet MS" w:hAnsi="Trebuchet MS" w:cs="Trebuchet MS"/>
      <w:b w:val="0"/>
      <w:bCs w:val="0"/>
      <w:i w:val="0"/>
      <w:iCs w:val="0"/>
      <w:smallCaps w:val="0"/>
      <w:sz w:val="18"/>
      <w:szCs w:val="18"/>
    </w:rPr>
  </w:style>
  <w:style w:type="character" w:customStyle="1" w:styleId="CharStyle175">
    <w:name w:val="CharStyle175"/>
    <w:basedOn w:val="Fuentedeprrafopredeter"/>
    <w:rsid w:val="008E7F69"/>
    <w:rPr>
      <w:rFonts w:ascii="Aharoni" w:eastAsia="Aharoni" w:hAnsi="Aharoni" w:cs="Aharoni"/>
      <w:b w:val="0"/>
      <w:bCs w:val="0"/>
      <w:i/>
      <w:iCs/>
      <w:smallCaps w:val="0"/>
      <w:sz w:val="32"/>
      <w:szCs w:val="32"/>
    </w:rPr>
  </w:style>
  <w:style w:type="character" w:customStyle="1" w:styleId="CharStyle189">
    <w:name w:val="CharStyle189"/>
    <w:basedOn w:val="Fuentedeprrafopredeter"/>
    <w:rsid w:val="008E7F69"/>
    <w:rPr>
      <w:rFonts w:ascii="Aharoni" w:eastAsia="Aharoni" w:hAnsi="Aharoni" w:cs="Aharoni"/>
      <w:b w:val="0"/>
      <w:bCs w:val="0"/>
      <w:i/>
      <w:iCs/>
      <w:smallCaps w:val="0"/>
      <w:sz w:val="26"/>
      <w:szCs w:val="26"/>
    </w:rPr>
  </w:style>
  <w:style w:type="character" w:customStyle="1" w:styleId="CharStyle342">
    <w:name w:val="CharStyle342"/>
    <w:basedOn w:val="Fuentedeprrafopredeter"/>
    <w:rsid w:val="008E7F69"/>
    <w:rPr>
      <w:rFonts w:ascii="Microsoft Sans Serif" w:eastAsia="Microsoft Sans Serif" w:hAnsi="Microsoft Sans Serif" w:cs="Microsoft Sans Serif"/>
      <w:b/>
      <w:bCs/>
      <w:i/>
      <w:iCs/>
      <w:smallCaps w:val="0"/>
      <w:spacing w:val="-30"/>
      <w:sz w:val="28"/>
      <w:szCs w:val="28"/>
    </w:rPr>
  </w:style>
  <w:style w:type="character" w:customStyle="1" w:styleId="CharStyle399">
    <w:name w:val="CharStyle399"/>
    <w:basedOn w:val="Fuentedeprrafopredeter"/>
    <w:rsid w:val="008E7F69"/>
    <w:rPr>
      <w:rFonts w:ascii="Trebuchet MS" w:eastAsia="Trebuchet MS" w:hAnsi="Trebuchet MS" w:cs="Trebuchet MS"/>
      <w:b/>
      <w:bCs/>
      <w:i w:val="0"/>
      <w:iCs w:val="0"/>
      <w:smallCaps w:val="0"/>
      <w:sz w:val="14"/>
      <w:szCs w:val="14"/>
    </w:rPr>
  </w:style>
  <w:style w:type="character" w:customStyle="1" w:styleId="CharStyle404">
    <w:name w:val="CharStyle404"/>
    <w:basedOn w:val="Fuentedeprrafopredeter"/>
    <w:rsid w:val="008E7F69"/>
    <w:rPr>
      <w:rFonts w:ascii="Tahoma" w:eastAsia="Tahoma" w:hAnsi="Tahoma" w:cs="Tahoma"/>
      <w:b w:val="0"/>
      <w:bCs w:val="0"/>
      <w:i w:val="0"/>
      <w:iCs w:val="0"/>
      <w:smallCaps w:val="0"/>
      <w:spacing w:val="60"/>
      <w:sz w:val="12"/>
      <w:szCs w:val="12"/>
    </w:rPr>
  </w:style>
  <w:style w:type="character" w:customStyle="1" w:styleId="CharStyle408">
    <w:name w:val="CharStyle408"/>
    <w:basedOn w:val="Fuentedeprrafopredeter"/>
    <w:rsid w:val="008E7F69"/>
    <w:rPr>
      <w:rFonts w:ascii="Aharoni" w:eastAsia="Aharoni" w:hAnsi="Aharoni" w:cs="Aharoni"/>
      <w:b w:val="0"/>
      <w:bCs w:val="0"/>
      <w:i/>
      <w:iCs/>
      <w:smallCaps w:val="0"/>
      <w:sz w:val="32"/>
      <w:szCs w:val="32"/>
    </w:rPr>
  </w:style>
  <w:style w:type="character" w:customStyle="1" w:styleId="CharStyle410">
    <w:name w:val="CharStyle410"/>
    <w:basedOn w:val="Fuentedeprrafopredeter"/>
    <w:rsid w:val="008E7F69"/>
    <w:rPr>
      <w:rFonts w:ascii="Trebuchet MS" w:eastAsia="Trebuchet MS" w:hAnsi="Trebuchet MS" w:cs="Trebuchet MS"/>
      <w:b/>
      <w:bCs/>
      <w:i w:val="0"/>
      <w:iCs w:val="0"/>
      <w:smallCaps w:val="0"/>
      <w:spacing w:val="40"/>
      <w:sz w:val="10"/>
      <w:szCs w:val="10"/>
    </w:rPr>
  </w:style>
  <w:style w:type="paragraph" w:styleId="Textodeglobo">
    <w:name w:val="Balloon Text"/>
    <w:basedOn w:val="Normal"/>
    <w:link w:val="TextodegloboCar"/>
    <w:uiPriority w:val="99"/>
    <w:semiHidden/>
    <w:unhideWhenUsed/>
    <w:rsid w:val="008E7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F69"/>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8E7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F69"/>
    <w:rPr>
      <w:rFonts w:eastAsiaTheme="minorEastAsia"/>
      <w:lang w:eastAsia="es-MX"/>
    </w:rPr>
  </w:style>
  <w:style w:type="paragraph" w:styleId="Piedepgina">
    <w:name w:val="footer"/>
    <w:basedOn w:val="Normal"/>
    <w:link w:val="PiedepginaCar"/>
    <w:uiPriority w:val="99"/>
    <w:unhideWhenUsed/>
    <w:rsid w:val="008E7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F69"/>
    <w:rPr>
      <w:rFonts w:eastAsiaTheme="minorEastAsia"/>
      <w:lang w:eastAsia="es-MX"/>
    </w:rPr>
  </w:style>
  <w:style w:type="paragraph" w:styleId="Prrafodelista">
    <w:name w:val="List Paragraph"/>
    <w:basedOn w:val="Normal"/>
    <w:uiPriority w:val="34"/>
    <w:qFormat/>
    <w:rsid w:val="00AB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610">
      <w:bodyDiv w:val="1"/>
      <w:marLeft w:val="0"/>
      <w:marRight w:val="0"/>
      <w:marTop w:val="0"/>
      <w:marBottom w:val="0"/>
      <w:divBdr>
        <w:top w:val="none" w:sz="0" w:space="0" w:color="auto"/>
        <w:left w:val="none" w:sz="0" w:space="0" w:color="auto"/>
        <w:bottom w:val="none" w:sz="0" w:space="0" w:color="auto"/>
        <w:right w:val="none" w:sz="0" w:space="0" w:color="auto"/>
      </w:divBdr>
    </w:div>
    <w:div w:id="455954485">
      <w:bodyDiv w:val="1"/>
      <w:marLeft w:val="0"/>
      <w:marRight w:val="0"/>
      <w:marTop w:val="0"/>
      <w:marBottom w:val="0"/>
      <w:divBdr>
        <w:top w:val="none" w:sz="0" w:space="0" w:color="auto"/>
        <w:left w:val="none" w:sz="0" w:space="0" w:color="auto"/>
        <w:bottom w:val="none" w:sz="0" w:space="0" w:color="auto"/>
        <w:right w:val="none" w:sz="0" w:space="0" w:color="auto"/>
      </w:divBdr>
    </w:div>
    <w:div w:id="1740253006">
      <w:bodyDiv w:val="1"/>
      <w:marLeft w:val="0"/>
      <w:marRight w:val="0"/>
      <w:marTop w:val="0"/>
      <w:marBottom w:val="0"/>
      <w:divBdr>
        <w:top w:val="none" w:sz="0" w:space="0" w:color="auto"/>
        <w:left w:val="none" w:sz="0" w:space="0" w:color="auto"/>
        <w:bottom w:val="none" w:sz="0" w:space="0" w:color="auto"/>
        <w:right w:val="none" w:sz="0" w:space="0" w:color="auto"/>
      </w:divBdr>
    </w:div>
    <w:div w:id="20282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4068</Words>
  <Characters>22379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UTI</cp:lastModifiedBy>
  <cp:revision>2</cp:revision>
  <cp:lastPrinted>2012-07-31T14:49:00Z</cp:lastPrinted>
  <dcterms:created xsi:type="dcterms:W3CDTF">2016-08-12T15:36:00Z</dcterms:created>
  <dcterms:modified xsi:type="dcterms:W3CDTF">2016-08-12T15:36:00Z</dcterms:modified>
</cp:coreProperties>
</file>