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F8" w:rsidRPr="00EE4BA0" w:rsidRDefault="00D211F8" w:rsidP="00D211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  <w:r w:rsidRPr="00AE39F2">
        <w:rPr>
          <w:b/>
          <w:sz w:val="20"/>
          <w:szCs w:val="20"/>
        </w:rPr>
        <w:t>PL</w:t>
      </w:r>
      <w:r>
        <w:rPr>
          <w:b/>
          <w:sz w:val="20"/>
          <w:szCs w:val="20"/>
        </w:rPr>
        <w:t>AN INTERNO DE PROTECCION CIVIL</w:t>
      </w:r>
      <w:bookmarkStart w:id="0" w:name="_GoBack"/>
      <w:bookmarkEnd w:id="0"/>
    </w:p>
    <w:p w:rsidR="00D211F8" w:rsidRDefault="00D211F8" w:rsidP="00D211F8">
      <w:pPr>
        <w:jc w:val="center"/>
        <w:rPr>
          <w:b/>
          <w:sz w:val="20"/>
          <w:szCs w:val="20"/>
        </w:rPr>
      </w:pPr>
      <w:r w:rsidRPr="00CF01B5">
        <w:rPr>
          <w:b/>
          <w:sz w:val="20"/>
          <w:szCs w:val="20"/>
        </w:rPr>
        <w:t>GENERALIDADES</w:t>
      </w:r>
    </w:p>
    <w:p w:rsidR="00D211F8" w:rsidRDefault="00D211F8" w:rsidP="00D211F8">
      <w:pPr>
        <w:jc w:val="center"/>
        <w:rPr>
          <w:b/>
          <w:sz w:val="20"/>
          <w:szCs w:val="20"/>
        </w:rPr>
      </w:pPr>
    </w:p>
    <w:p w:rsidR="00D211F8" w:rsidRPr="00CF01B5" w:rsidRDefault="00D211F8" w:rsidP="00D211F8">
      <w:pPr>
        <w:ind w:left="1416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</w:t>
      </w:r>
      <w:r w:rsidRPr="00CF01B5">
        <w:rPr>
          <w:b/>
          <w:sz w:val="20"/>
          <w:szCs w:val="20"/>
        </w:rPr>
        <w:t>AMENAZA DE BOMBA</w:t>
      </w:r>
    </w:p>
    <w:p w:rsidR="00D211F8" w:rsidRDefault="00D211F8" w:rsidP="00D211F8">
      <w:pPr>
        <w:ind w:left="1416" w:firstLine="708"/>
        <w:rPr>
          <w:b/>
          <w:noProof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Al recibirse una amenaza de bomba se procederá como sigue</w:t>
            </w:r>
          </w:p>
          <w:p w:rsidR="00D211F8" w:rsidRPr="00A03B92" w:rsidRDefault="00D211F8" w:rsidP="00225B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Todas las amenazas de bomba se deben de considerar como verdaderas emergencias</w:t>
            </w:r>
          </w:p>
        </w:tc>
      </w:tr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 xml:space="preserve">Quien reciba una amenaza telefónica deberá de mantener la calma, hacer todo lo que este a su alcance para obtener toda la información posible </w:t>
            </w:r>
          </w:p>
        </w:tc>
      </w:tr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La comunicación debe de lograr lo siguiente de la persona que hace la amenaza:</w:t>
            </w:r>
          </w:p>
        </w:tc>
      </w:tr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1.- Que se mantenga en línea el mayor tiempo posible</w:t>
            </w:r>
          </w:p>
        </w:tc>
      </w:tr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2.- Que hable despacio y repita el mensaje</w:t>
            </w:r>
          </w:p>
        </w:tc>
      </w:tr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3.- Que indique la localización de la bomba, la hora en que va explotar o el sistema de detonación</w:t>
            </w:r>
          </w:p>
        </w:tc>
      </w:tr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4.- Que comprenda el peligro al que está exponiendo a las personas y la propiedad el inmueble</w:t>
            </w:r>
          </w:p>
        </w:tc>
      </w:tr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jc w:val="both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De hallarse un objeto o artefacto sospechoso se procederá de la siguiente forma:</w:t>
            </w:r>
          </w:p>
        </w:tc>
      </w:tr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Activar las brigadas de la unidad interna de protección civil, y proceder el desalojo total del área y sus alrededores y tomar las medidas correspondientes</w:t>
            </w:r>
          </w:p>
        </w:tc>
      </w:tr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Solicitar el apoyo de personal especializado</w:t>
            </w:r>
          </w:p>
        </w:tc>
      </w:tr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De ocurrir una explosión se hará lo siguiente</w:t>
            </w:r>
          </w:p>
        </w:tc>
      </w:tr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El coordinador general de la unidad interna, sus jefes de brigada, en coordinación, serán los responsables de establecer el control de acceso al inmueble y/o a las áreas afectadas</w:t>
            </w:r>
          </w:p>
        </w:tc>
      </w:tr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Activar las brigadas de Búsqueda y Rescate, la de Control de Incendios y Primeros Auxilios, se dirigirán todos los esfuerzos a la búsqueda, rescate y ayuda a las posibles víctimas además de proteger la propiedad</w:t>
            </w:r>
          </w:p>
        </w:tc>
      </w:tr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El coordinador notificara a otras dependencias de seguridad y solicitara toda la ayuda que sea necesaria para atender los daños provocados por la explosión</w:t>
            </w:r>
          </w:p>
        </w:tc>
      </w:tr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DESPUES</w:t>
            </w:r>
          </w:p>
          <w:p w:rsidR="00D211F8" w:rsidRPr="00A03B92" w:rsidRDefault="00D211F8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Recuperación y Restauración de los Servicios Vuelta a la normalidad</w:t>
            </w:r>
          </w:p>
        </w:tc>
      </w:tr>
      <w:tr w:rsidR="00D211F8" w:rsidRPr="00A03B92" w:rsidTr="00225B3B">
        <w:trPr>
          <w:jc w:val="center"/>
        </w:trPr>
        <w:tc>
          <w:tcPr>
            <w:tcW w:w="4322" w:type="dxa"/>
          </w:tcPr>
          <w:p w:rsidR="00D211F8" w:rsidRPr="00A03B92" w:rsidRDefault="00D211F8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Una vez ocurrida la emergencia y luego que se determine que no hay riesgos, se realizaran todas las actividades para retornar todos los sistemas a su normalidad en el menor tiempo posible, tomando en consideración la seguridad de los empleados</w:t>
            </w:r>
          </w:p>
        </w:tc>
      </w:tr>
    </w:tbl>
    <w:p w:rsidR="00D211F8" w:rsidRDefault="00D211F8" w:rsidP="00D211F8"/>
    <w:p w:rsidR="00E97EF1" w:rsidRDefault="00E97EF1"/>
    <w:sectPr w:rsidR="00E97E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8"/>
    <w:rsid w:val="00D211F8"/>
    <w:rsid w:val="00E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6B685-22D9-4856-93A5-DBC2BC62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Jaqueline Camacho Soto</dc:creator>
  <cp:keywords/>
  <dc:description/>
  <cp:lastModifiedBy>Mónica Jaqueline Camacho Soto</cp:lastModifiedBy>
  <cp:revision>1</cp:revision>
  <dcterms:created xsi:type="dcterms:W3CDTF">2021-02-24T20:51:00Z</dcterms:created>
  <dcterms:modified xsi:type="dcterms:W3CDTF">2021-02-24T20:52:00Z</dcterms:modified>
</cp:coreProperties>
</file>