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941" w:rsidRDefault="00182941" w:rsidP="00182941">
      <w:pPr>
        <w:spacing w:line="276" w:lineRule="auto"/>
        <w:jc w:val="center"/>
        <w:rPr>
          <w:rFonts w:ascii="Goudy Old Style" w:hAnsi="Goudy Old Style"/>
          <w:sz w:val="24"/>
          <w:szCs w:val="24"/>
          <w:lang w:val="es-MX"/>
        </w:rPr>
      </w:pPr>
      <w:r w:rsidRPr="00D21237">
        <w:rPr>
          <w:noProof/>
          <w:highlight w:val="green"/>
          <w:lang w:val="es-MX" w:eastAsia="es-MX"/>
        </w:rPr>
        <w:drawing>
          <wp:anchor distT="0" distB="0" distL="114300" distR="114300" simplePos="0" relativeHeight="251660288" behindDoc="1" locked="0" layoutInCell="1" allowOverlap="1" wp14:anchorId="1C02F87E" wp14:editId="3903AD40">
            <wp:simplePos x="0" y="0"/>
            <wp:positionH relativeFrom="margin">
              <wp:align>center</wp:align>
            </wp:positionH>
            <wp:positionV relativeFrom="paragraph">
              <wp:posOffset>36</wp:posOffset>
            </wp:positionV>
            <wp:extent cx="2479040" cy="1235075"/>
            <wp:effectExtent l="0" t="0" r="0" b="3175"/>
            <wp:wrapTight wrapText="bothSides">
              <wp:wrapPolygon edited="0">
                <wp:start x="0" y="0"/>
                <wp:lineTo x="0" y="21322"/>
                <wp:lineTo x="21412" y="21322"/>
                <wp:lineTo x="21412" y="0"/>
                <wp:lineTo x="0" y="0"/>
              </wp:wrapPolygon>
            </wp:wrapTight>
            <wp:docPr id="2" name="Imagen 2" descr="https://pbs.twimg.com/media/CZGp2x_WkAQ4Bki.jpg"/>
            <wp:cNvGraphicFramePr/>
            <a:graphic xmlns:a="http://schemas.openxmlformats.org/drawingml/2006/main">
              <a:graphicData uri="http://schemas.openxmlformats.org/drawingml/2006/picture">
                <pic:pic xmlns:pic="http://schemas.openxmlformats.org/drawingml/2006/picture">
                  <pic:nvPicPr>
                    <pic:cNvPr id="2" name="Imagen 2" descr="https://pbs.twimg.com/media/CZGp2x_WkAQ4Bki.jp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9040" cy="1235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2941" w:rsidRDefault="00182941" w:rsidP="00182941">
      <w:pPr>
        <w:spacing w:line="276" w:lineRule="auto"/>
        <w:jc w:val="center"/>
        <w:rPr>
          <w:rFonts w:ascii="Goudy Old Style" w:hAnsi="Goudy Old Style"/>
          <w:sz w:val="24"/>
          <w:szCs w:val="24"/>
          <w:lang w:val="es-MX"/>
        </w:rPr>
      </w:pPr>
    </w:p>
    <w:p w:rsidR="00182941" w:rsidRDefault="00AA4ECE" w:rsidP="00AA4ECE">
      <w:pPr>
        <w:tabs>
          <w:tab w:val="left" w:pos="246"/>
        </w:tabs>
        <w:spacing w:line="360" w:lineRule="auto"/>
        <w:rPr>
          <w:rFonts w:ascii="Goudy Old Style" w:hAnsi="Goudy Old Style"/>
          <w:b/>
          <w:sz w:val="28"/>
          <w:szCs w:val="28"/>
          <w:lang w:val="es-MX"/>
        </w:rPr>
      </w:pPr>
      <w:r>
        <w:rPr>
          <w:rFonts w:ascii="Goudy Old Style" w:hAnsi="Goudy Old Style"/>
          <w:b/>
          <w:sz w:val="28"/>
          <w:szCs w:val="28"/>
          <w:lang w:val="es-MX"/>
        </w:rPr>
        <w:tab/>
      </w:r>
    </w:p>
    <w:p w:rsidR="00182941" w:rsidRDefault="00182941" w:rsidP="00182941">
      <w:pPr>
        <w:spacing w:line="360" w:lineRule="auto"/>
        <w:jc w:val="center"/>
        <w:rPr>
          <w:rFonts w:ascii="Goudy Old Style" w:hAnsi="Goudy Old Style"/>
          <w:b/>
          <w:sz w:val="28"/>
          <w:szCs w:val="28"/>
          <w:lang w:val="es-MX"/>
        </w:rPr>
      </w:pPr>
    </w:p>
    <w:p w:rsidR="00C0593B" w:rsidRPr="00182941" w:rsidRDefault="00C0593B" w:rsidP="00C0593B">
      <w:pPr>
        <w:spacing w:line="360" w:lineRule="auto"/>
        <w:jc w:val="center"/>
        <w:rPr>
          <w:rFonts w:ascii="Goudy Old Style" w:hAnsi="Goudy Old Style"/>
          <w:b/>
          <w:sz w:val="28"/>
          <w:szCs w:val="28"/>
          <w:lang w:val="es-MX"/>
        </w:rPr>
      </w:pPr>
      <w:r w:rsidRPr="00182941">
        <w:rPr>
          <w:rFonts w:ascii="Goudy Old Style" w:hAnsi="Goudy Old Style"/>
          <w:b/>
          <w:sz w:val="28"/>
          <w:szCs w:val="28"/>
          <w:lang w:val="es-MX"/>
        </w:rPr>
        <w:t>REGLAS DE OPERACIÓN</w:t>
      </w:r>
    </w:p>
    <w:p w:rsidR="00C0593B" w:rsidRPr="00182941" w:rsidRDefault="00C0593B" w:rsidP="00C0593B">
      <w:pPr>
        <w:spacing w:line="360" w:lineRule="auto"/>
        <w:jc w:val="center"/>
        <w:rPr>
          <w:rFonts w:ascii="Goudy Old Style" w:hAnsi="Goudy Old Style"/>
          <w:b/>
          <w:sz w:val="28"/>
          <w:szCs w:val="28"/>
          <w:lang w:val="es-MX"/>
        </w:rPr>
      </w:pPr>
      <w:r>
        <w:rPr>
          <w:rFonts w:ascii="Goudy Old Style" w:hAnsi="Goudy Old Style"/>
          <w:b/>
          <w:sz w:val="28"/>
          <w:szCs w:val="28"/>
          <w:lang w:val="es-MX"/>
        </w:rPr>
        <w:t xml:space="preserve">PROGRAMA “Maestros Voluntarios </w:t>
      </w:r>
      <w:r w:rsidRPr="00182941">
        <w:rPr>
          <w:rFonts w:ascii="Goudy Old Style" w:hAnsi="Goudy Old Style"/>
          <w:b/>
          <w:sz w:val="28"/>
          <w:szCs w:val="28"/>
          <w:lang w:val="es-MX"/>
        </w:rPr>
        <w:t>del IJAM”</w:t>
      </w:r>
    </w:p>
    <w:p w:rsidR="00C0593B" w:rsidRPr="00182941" w:rsidRDefault="00C0593B" w:rsidP="00C0593B">
      <w:pPr>
        <w:pStyle w:val="Default"/>
        <w:spacing w:line="276" w:lineRule="auto"/>
        <w:jc w:val="both"/>
        <w:rPr>
          <w:lang w:val="es-MX"/>
        </w:rPr>
      </w:pPr>
    </w:p>
    <w:p w:rsidR="00C0593B" w:rsidRPr="00617920" w:rsidRDefault="00C0593B" w:rsidP="00C0593B">
      <w:pPr>
        <w:pStyle w:val="Default"/>
        <w:numPr>
          <w:ilvl w:val="0"/>
          <w:numId w:val="1"/>
        </w:numPr>
        <w:spacing w:before="240" w:after="240" w:line="276" w:lineRule="auto"/>
        <w:jc w:val="both"/>
        <w:rPr>
          <w:b/>
          <w:lang w:val="es-MX"/>
        </w:rPr>
      </w:pPr>
      <w:r w:rsidRPr="00617920">
        <w:rPr>
          <w:b/>
          <w:lang w:val="es-MX"/>
        </w:rPr>
        <w:t xml:space="preserve">Fundamentación y motivación jurídica </w:t>
      </w:r>
    </w:p>
    <w:p w:rsidR="00C0593B" w:rsidRPr="003262CA" w:rsidRDefault="00C0593B" w:rsidP="00C0593B">
      <w:pPr>
        <w:spacing w:line="276" w:lineRule="auto"/>
        <w:jc w:val="both"/>
        <w:rPr>
          <w:rFonts w:ascii="Goudy Old Style" w:hAnsi="Goudy Old Style"/>
          <w:sz w:val="24"/>
          <w:szCs w:val="24"/>
          <w:lang w:val="es-MX"/>
        </w:rPr>
      </w:pPr>
      <w:r w:rsidRPr="003262CA">
        <w:rPr>
          <w:rFonts w:ascii="Goudy Old Style" w:hAnsi="Goudy Old Style"/>
          <w:sz w:val="24"/>
          <w:szCs w:val="24"/>
          <w:lang w:val="es-MX"/>
        </w:rPr>
        <w:t xml:space="preserve">Acorde </w:t>
      </w:r>
      <w:r w:rsidRPr="00E02189">
        <w:rPr>
          <w:rFonts w:ascii="Goudy Old Style" w:hAnsi="Goudy Old Style"/>
          <w:sz w:val="24"/>
          <w:szCs w:val="24"/>
          <w:lang w:val="es-MX"/>
        </w:rPr>
        <w:t>al objetivo</w:t>
      </w:r>
      <w:r w:rsidRPr="003262CA">
        <w:rPr>
          <w:rFonts w:ascii="Goudy Old Style" w:hAnsi="Goudy Old Style"/>
          <w:sz w:val="24"/>
          <w:szCs w:val="24"/>
          <w:lang w:val="es-MX"/>
        </w:rPr>
        <w:t xml:space="preserve"> para el Desarrollo Integral del Adulto Mayor del Estado de Jalisco tiene como fin el respeto a la igualdad de oportunidades </w:t>
      </w:r>
      <w:r>
        <w:rPr>
          <w:rFonts w:ascii="Goudy Old Style" w:hAnsi="Goudy Old Style"/>
          <w:sz w:val="24"/>
          <w:szCs w:val="24"/>
          <w:lang w:val="es-MX"/>
        </w:rPr>
        <w:t xml:space="preserve"> y </w:t>
      </w:r>
      <w:r w:rsidRPr="003262CA">
        <w:rPr>
          <w:rFonts w:ascii="Goudy Old Style" w:hAnsi="Goudy Old Style"/>
          <w:sz w:val="24"/>
          <w:szCs w:val="24"/>
          <w:lang w:val="es-MX"/>
        </w:rPr>
        <w:t>un desempeño productivo al adulto mayor, así como decidir libremente la actividad a desarrollar ya sea de acuerdo a su profesión, oficio o habilidad manual.</w:t>
      </w:r>
    </w:p>
    <w:p w:rsidR="00C0593B" w:rsidRPr="003262CA" w:rsidRDefault="00C0593B" w:rsidP="00C0593B">
      <w:pPr>
        <w:spacing w:line="276" w:lineRule="auto"/>
        <w:jc w:val="both"/>
        <w:rPr>
          <w:rFonts w:ascii="Goudy Old Style" w:hAnsi="Goudy Old Style"/>
          <w:sz w:val="24"/>
          <w:szCs w:val="24"/>
          <w:lang w:val="es-MX"/>
        </w:rPr>
      </w:pPr>
      <w:r w:rsidRPr="003262CA">
        <w:rPr>
          <w:rFonts w:ascii="Goudy Old Style" w:hAnsi="Goudy Old Style"/>
          <w:sz w:val="24"/>
          <w:szCs w:val="24"/>
          <w:lang w:val="es-MX"/>
        </w:rPr>
        <w:t>De igual manera a formar parte de las bolsas de trabajo de las instituciones oficiales y particulares, esto de acuerdo a sus capacidades y habilidades, siendo de tal manera el adulto mayor parte activa de la sociedad lo cual le permite un mejor nivel de vida.</w:t>
      </w:r>
    </w:p>
    <w:p w:rsidR="00C0593B" w:rsidRPr="00825A6A" w:rsidRDefault="00C0593B" w:rsidP="00C0593B">
      <w:pPr>
        <w:pStyle w:val="NormalWeb"/>
        <w:shd w:val="clear" w:color="auto" w:fill="FFFFFF"/>
        <w:spacing w:line="276" w:lineRule="auto"/>
        <w:jc w:val="both"/>
        <w:rPr>
          <w:rFonts w:ascii="Goudy Old Style" w:hAnsi="Goudy Old Style" w:cs="Arial"/>
        </w:rPr>
      </w:pPr>
      <w:r w:rsidRPr="00825A6A">
        <w:rPr>
          <w:rFonts w:ascii="Goudy Old Style" w:hAnsi="Goudy Old Style" w:cs="Arial"/>
        </w:rPr>
        <w:t>CONSTITUCIÓN POLÍTICA DEL ESTADO DE JALISCO </w:t>
      </w:r>
    </w:p>
    <w:p w:rsidR="00C0593B" w:rsidRPr="00825A6A" w:rsidRDefault="00C0593B" w:rsidP="00C0593B">
      <w:pPr>
        <w:pStyle w:val="NormalWeb"/>
        <w:shd w:val="clear" w:color="auto" w:fill="FFFFFF"/>
        <w:spacing w:line="276" w:lineRule="auto"/>
        <w:jc w:val="both"/>
        <w:rPr>
          <w:rFonts w:ascii="Goudy Old Style" w:hAnsi="Goudy Old Style" w:cs="Arial"/>
        </w:rPr>
      </w:pPr>
      <w:r w:rsidRPr="00825A6A">
        <w:rPr>
          <w:rFonts w:ascii="Goudy Old Style" w:hAnsi="Goudy Old Style" w:cs="Arial"/>
        </w:rPr>
        <w:t>Art. 15. Los órganos del poder público del Estado proveerán las condiciones para el ejercicio pleno de la libertad de los individuos y grupos que integran la sociedad y propiciarán su participación en la vida social, económica, política y cultural de la entidad. Para ello: </w:t>
      </w:r>
    </w:p>
    <w:p w:rsidR="00C0593B" w:rsidRPr="00825A6A" w:rsidRDefault="00C0593B" w:rsidP="00C0593B">
      <w:pPr>
        <w:pStyle w:val="NormalWeb"/>
        <w:shd w:val="clear" w:color="auto" w:fill="FFFFFF"/>
        <w:spacing w:line="276" w:lineRule="auto"/>
        <w:jc w:val="both"/>
        <w:rPr>
          <w:rFonts w:ascii="Goudy Old Style" w:hAnsi="Goudy Old Style" w:cs="Arial"/>
        </w:rPr>
      </w:pPr>
      <w:r w:rsidRPr="00825A6A">
        <w:rPr>
          <w:rFonts w:ascii="Goudy Old Style" w:hAnsi="Goudy Old Style" w:cs="Arial"/>
        </w:rPr>
        <w:t>II. Se establecerá́ un sistema que coordine las acciones de apoyo e integración social de los adultos mayores para facilitarles una vida digna, decorosa y creativa, y se promoverá́ el tratamiento, rehabilitación e integración a la vida productiva de las personas con discapacidad; </w:t>
      </w:r>
    </w:p>
    <w:p w:rsidR="00C0593B" w:rsidRPr="00825A6A" w:rsidRDefault="00C0593B" w:rsidP="00C0593B">
      <w:pPr>
        <w:pStyle w:val="NormalWeb"/>
        <w:shd w:val="clear" w:color="auto" w:fill="FFFFFF"/>
        <w:spacing w:before="0" w:beforeAutospacing="0" w:after="0" w:afterAutospacing="0" w:line="276" w:lineRule="auto"/>
        <w:jc w:val="both"/>
        <w:rPr>
          <w:rFonts w:ascii="Goudy Old Style" w:hAnsi="Goudy Old Style" w:cs="Arial"/>
        </w:rPr>
      </w:pPr>
      <w:r w:rsidRPr="00825A6A">
        <w:rPr>
          <w:rFonts w:ascii="Goudy Old Style" w:hAnsi="Goudy Old Style" w:cs="Arial"/>
          <w:b/>
          <w:bCs/>
        </w:rPr>
        <w:t>LEY PARA EL DESARROLLO INTEGRAL DEL ADULTO MAYOR</w:t>
      </w:r>
    </w:p>
    <w:p w:rsidR="00C0593B" w:rsidRPr="00825A6A" w:rsidRDefault="00C0593B" w:rsidP="00C0593B">
      <w:pPr>
        <w:pStyle w:val="NormalWeb"/>
        <w:shd w:val="clear" w:color="auto" w:fill="FFFFFF"/>
        <w:spacing w:before="0" w:beforeAutospacing="0" w:after="0" w:afterAutospacing="0" w:line="276" w:lineRule="auto"/>
        <w:jc w:val="both"/>
        <w:rPr>
          <w:rFonts w:ascii="Goudy Old Style" w:hAnsi="Goudy Old Style" w:cs="Arial"/>
        </w:rPr>
      </w:pPr>
      <w:r w:rsidRPr="00825A6A">
        <w:rPr>
          <w:rFonts w:ascii="Goudy Old Style" w:hAnsi="Goudy Old Style" w:cs="Arial"/>
          <w:b/>
          <w:bCs/>
        </w:rPr>
        <w:t>DEL ESTADO DE JALISCO</w:t>
      </w:r>
    </w:p>
    <w:p w:rsidR="00C0593B" w:rsidRPr="00825A6A" w:rsidRDefault="00C0593B" w:rsidP="00C0593B">
      <w:pPr>
        <w:pStyle w:val="NormalWeb"/>
        <w:shd w:val="clear" w:color="auto" w:fill="FFFFFF"/>
        <w:spacing w:before="0" w:beforeAutospacing="0" w:after="0" w:afterAutospacing="0" w:line="276" w:lineRule="auto"/>
        <w:jc w:val="both"/>
        <w:rPr>
          <w:rFonts w:ascii="Goudy Old Style" w:hAnsi="Goudy Old Style" w:cs="Arial"/>
        </w:rPr>
      </w:pPr>
    </w:p>
    <w:p w:rsidR="00C0593B" w:rsidRPr="00825A6A" w:rsidRDefault="00C0593B" w:rsidP="00C0593B">
      <w:pPr>
        <w:pStyle w:val="NormalWeb"/>
        <w:shd w:val="clear" w:color="auto" w:fill="FFFFFF"/>
        <w:spacing w:before="0" w:beforeAutospacing="0" w:after="0" w:afterAutospacing="0" w:line="276" w:lineRule="auto"/>
        <w:jc w:val="both"/>
        <w:rPr>
          <w:rFonts w:ascii="Goudy Old Style" w:hAnsi="Goudy Old Style" w:cs="Arial"/>
        </w:rPr>
      </w:pPr>
      <w:r w:rsidRPr="00825A6A">
        <w:rPr>
          <w:rFonts w:ascii="Goudy Old Style" w:hAnsi="Goudy Old Style" w:cs="Arial"/>
          <w:b/>
          <w:bCs/>
        </w:rPr>
        <w:t>Artículo 2º</w:t>
      </w:r>
      <w:r w:rsidRPr="00825A6A">
        <w:rPr>
          <w:rFonts w:ascii="Goudy Old Style" w:hAnsi="Goudy Old Style" w:cs="Arial"/>
        </w:rPr>
        <w:t>.- Los objetivos específicos de este ordenamiento son los siguientes:</w:t>
      </w:r>
    </w:p>
    <w:p w:rsidR="00C0593B" w:rsidRPr="00825A6A" w:rsidRDefault="00C0593B" w:rsidP="00C0593B">
      <w:pPr>
        <w:pStyle w:val="NormalWeb"/>
        <w:shd w:val="clear" w:color="auto" w:fill="FFFFFF"/>
        <w:spacing w:before="0" w:beforeAutospacing="0" w:after="0" w:afterAutospacing="0" w:line="276" w:lineRule="auto"/>
        <w:jc w:val="both"/>
        <w:rPr>
          <w:rFonts w:ascii="Goudy Old Style" w:hAnsi="Goudy Old Style" w:cs="Arial"/>
        </w:rPr>
      </w:pPr>
    </w:p>
    <w:p w:rsidR="00C0593B" w:rsidRPr="00825A6A" w:rsidRDefault="00C0593B" w:rsidP="00C0593B">
      <w:pPr>
        <w:autoSpaceDE w:val="0"/>
        <w:autoSpaceDN w:val="0"/>
        <w:adjustRightInd w:val="0"/>
        <w:spacing w:line="276" w:lineRule="auto"/>
        <w:jc w:val="both"/>
        <w:rPr>
          <w:rFonts w:ascii="Goudy Old Style" w:hAnsi="Goudy Old Style" w:cs="Arial"/>
          <w:sz w:val="24"/>
          <w:szCs w:val="24"/>
          <w:lang w:val="es-MX"/>
        </w:rPr>
      </w:pPr>
      <w:r w:rsidRPr="00825A6A">
        <w:rPr>
          <w:rFonts w:ascii="Goudy Old Style" w:hAnsi="Goudy Old Style" w:cs="Arial"/>
          <w:sz w:val="24"/>
          <w:szCs w:val="24"/>
          <w:lang w:val="es-MX"/>
        </w:rPr>
        <w:t>II. Promover acciones de salud, recreación y participación socioeconómica, con el fin de lograr una mejor calidad de vida en los adultos mayores;</w:t>
      </w:r>
    </w:p>
    <w:p w:rsidR="00C0593B" w:rsidRPr="00825A6A" w:rsidRDefault="00C0593B" w:rsidP="00C0593B">
      <w:pPr>
        <w:autoSpaceDE w:val="0"/>
        <w:autoSpaceDN w:val="0"/>
        <w:adjustRightInd w:val="0"/>
        <w:spacing w:line="276" w:lineRule="auto"/>
        <w:jc w:val="both"/>
        <w:rPr>
          <w:rFonts w:ascii="Goudy Old Style" w:hAnsi="Goudy Old Style" w:cs="Arial"/>
          <w:sz w:val="24"/>
          <w:szCs w:val="24"/>
          <w:lang w:val="es-MX"/>
        </w:rPr>
      </w:pPr>
      <w:r w:rsidRPr="00825A6A">
        <w:rPr>
          <w:rFonts w:ascii="Goudy Old Style" w:hAnsi="Goudy Old Style" w:cs="Arial"/>
          <w:sz w:val="24"/>
          <w:szCs w:val="24"/>
          <w:lang w:val="es-MX"/>
        </w:rPr>
        <w:lastRenderedPageBreak/>
        <w:t>V. Propiciar la igualdad de oportunidades frente al resto de la sociedad.</w:t>
      </w:r>
    </w:p>
    <w:p w:rsidR="00C0593B" w:rsidRPr="00825A6A" w:rsidRDefault="00C0593B" w:rsidP="00C0593B">
      <w:pPr>
        <w:autoSpaceDE w:val="0"/>
        <w:autoSpaceDN w:val="0"/>
        <w:adjustRightInd w:val="0"/>
        <w:spacing w:line="276" w:lineRule="auto"/>
        <w:jc w:val="both"/>
        <w:rPr>
          <w:rFonts w:ascii="Goudy Old Style" w:hAnsi="Goudy Old Style" w:cs="Arial"/>
          <w:sz w:val="24"/>
          <w:szCs w:val="24"/>
          <w:lang w:val="es-MX"/>
        </w:rPr>
      </w:pPr>
      <w:r w:rsidRPr="00825A6A">
        <w:rPr>
          <w:rFonts w:ascii="Goudy Old Style" w:hAnsi="Goudy Old Style" w:cs="Arial"/>
          <w:b/>
          <w:bCs/>
          <w:sz w:val="24"/>
          <w:szCs w:val="24"/>
          <w:lang w:val="es-MX"/>
        </w:rPr>
        <w:t>Artículo 3º</w:t>
      </w:r>
      <w:r w:rsidRPr="00825A6A">
        <w:rPr>
          <w:rFonts w:ascii="Goudy Old Style" w:hAnsi="Goudy Old Style" w:cs="Arial"/>
          <w:bCs/>
          <w:sz w:val="24"/>
          <w:szCs w:val="24"/>
          <w:lang w:val="es-MX"/>
        </w:rPr>
        <w:t>.-</w:t>
      </w:r>
      <w:r w:rsidRPr="00825A6A">
        <w:rPr>
          <w:rFonts w:ascii="Goudy Old Style" w:hAnsi="Goudy Old Style" w:cs="Arial"/>
          <w:sz w:val="24"/>
          <w:szCs w:val="24"/>
          <w:lang w:val="es-MX"/>
        </w:rPr>
        <w:t xml:space="preserve"> La vigilancia y aplicación de esta ley estará a cargo de:</w:t>
      </w:r>
    </w:p>
    <w:p w:rsidR="00C0593B" w:rsidRPr="00825A6A" w:rsidRDefault="00C0593B" w:rsidP="00C0593B">
      <w:pPr>
        <w:autoSpaceDE w:val="0"/>
        <w:autoSpaceDN w:val="0"/>
        <w:adjustRightInd w:val="0"/>
        <w:spacing w:line="276" w:lineRule="auto"/>
        <w:jc w:val="both"/>
        <w:rPr>
          <w:rFonts w:ascii="Goudy Old Style" w:hAnsi="Goudy Old Style" w:cs="Arial"/>
          <w:sz w:val="24"/>
          <w:szCs w:val="24"/>
          <w:lang w:val="es-MX"/>
        </w:rPr>
      </w:pPr>
      <w:r w:rsidRPr="00825A6A">
        <w:rPr>
          <w:rFonts w:ascii="Goudy Old Style" w:hAnsi="Goudy Old Style" w:cs="Arial"/>
          <w:sz w:val="24"/>
          <w:szCs w:val="24"/>
          <w:lang w:val="es-MX"/>
        </w:rPr>
        <w:t>IV. El Instituto Jalisciense del Adulto Mayor.</w:t>
      </w:r>
    </w:p>
    <w:p w:rsidR="00C0593B" w:rsidRPr="00825A6A" w:rsidRDefault="00C0593B" w:rsidP="00C0593B">
      <w:pPr>
        <w:autoSpaceDE w:val="0"/>
        <w:autoSpaceDN w:val="0"/>
        <w:adjustRightInd w:val="0"/>
        <w:spacing w:line="276" w:lineRule="auto"/>
        <w:jc w:val="both"/>
        <w:rPr>
          <w:rFonts w:ascii="Goudy Old Style" w:hAnsi="Goudy Old Style" w:cs="Arial"/>
          <w:sz w:val="24"/>
          <w:szCs w:val="24"/>
          <w:lang w:val="es-MX"/>
        </w:rPr>
      </w:pPr>
      <w:r w:rsidRPr="00825A6A">
        <w:rPr>
          <w:rFonts w:ascii="Goudy Old Style" w:hAnsi="Goudy Old Style" w:cs="Arial"/>
          <w:b/>
          <w:bCs/>
          <w:sz w:val="24"/>
          <w:szCs w:val="24"/>
          <w:lang w:val="es-MX"/>
        </w:rPr>
        <w:t>Artículo 6º</w:t>
      </w:r>
      <w:r w:rsidRPr="00825A6A">
        <w:rPr>
          <w:rFonts w:ascii="Goudy Old Style" w:hAnsi="Goudy Old Style" w:cs="Arial"/>
          <w:bCs/>
          <w:sz w:val="24"/>
          <w:szCs w:val="24"/>
          <w:lang w:val="es-MX"/>
        </w:rPr>
        <w:t>.-</w:t>
      </w:r>
      <w:r w:rsidRPr="00825A6A">
        <w:rPr>
          <w:rFonts w:ascii="Goudy Old Style" w:hAnsi="Goudy Old Style" w:cs="Arial"/>
          <w:sz w:val="24"/>
          <w:szCs w:val="24"/>
          <w:lang w:val="es-MX"/>
        </w:rPr>
        <w:t xml:space="preserve"> La presente Ley reconoce como derechos de los adultos mayores, independientemente de los señalados en otros ordenamientos legales, los siguientes:</w:t>
      </w:r>
    </w:p>
    <w:p w:rsidR="00C0593B" w:rsidRPr="00825A6A" w:rsidRDefault="00C0593B" w:rsidP="00C0593B">
      <w:pPr>
        <w:autoSpaceDE w:val="0"/>
        <w:autoSpaceDN w:val="0"/>
        <w:adjustRightInd w:val="0"/>
        <w:spacing w:line="276" w:lineRule="auto"/>
        <w:jc w:val="both"/>
        <w:rPr>
          <w:rFonts w:ascii="Goudy Old Style" w:hAnsi="Goudy Old Style" w:cs="Arial"/>
          <w:sz w:val="24"/>
          <w:szCs w:val="24"/>
          <w:lang w:val="es-MX"/>
        </w:rPr>
      </w:pPr>
      <w:r w:rsidRPr="00825A6A">
        <w:rPr>
          <w:rFonts w:ascii="Goudy Old Style" w:hAnsi="Goudy Old Style" w:cs="Arial"/>
          <w:sz w:val="24"/>
          <w:szCs w:val="24"/>
          <w:lang w:val="es-MX"/>
        </w:rPr>
        <w:t>III. Del trabajo:</w:t>
      </w:r>
    </w:p>
    <w:p w:rsidR="00C0593B" w:rsidRPr="00825A6A" w:rsidRDefault="00C0593B" w:rsidP="00C0593B">
      <w:pPr>
        <w:autoSpaceDE w:val="0"/>
        <w:autoSpaceDN w:val="0"/>
        <w:adjustRightInd w:val="0"/>
        <w:spacing w:after="0" w:line="276" w:lineRule="auto"/>
        <w:jc w:val="both"/>
        <w:rPr>
          <w:rFonts w:ascii="Goudy Old Style" w:hAnsi="Goudy Old Style" w:cs="Arial"/>
          <w:sz w:val="24"/>
          <w:szCs w:val="24"/>
          <w:lang w:val="es-MX"/>
        </w:rPr>
      </w:pPr>
      <w:r w:rsidRPr="00825A6A">
        <w:rPr>
          <w:rFonts w:ascii="Goudy Old Style" w:hAnsi="Goudy Old Style" w:cs="Arial"/>
          <w:sz w:val="24"/>
          <w:szCs w:val="24"/>
          <w:lang w:val="es-MX"/>
        </w:rPr>
        <w:t>a) Gozar de igualdad de oportunidades en el acceso al trabajo o en otras opciones que les permitan un ingreso propio y un desempeño productivo;</w:t>
      </w:r>
    </w:p>
    <w:p w:rsidR="00C0593B" w:rsidRPr="00825A6A" w:rsidRDefault="00C0593B" w:rsidP="00C0593B">
      <w:pPr>
        <w:autoSpaceDE w:val="0"/>
        <w:autoSpaceDN w:val="0"/>
        <w:adjustRightInd w:val="0"/>
        <w:spacing w:after="0" w:line="276" w:lineRule="auto"/>
        <w:jc w:val="both"/>
        <w:rPr>
          <w:rFonts w:ascii="Goudy Old Style" w:hAnsi="Goudy Old Style" w:cs="Arial"/>
          <w:sz w:val="24"/>
          <w:szCs w:val="24"/>
          <w:lang w:val="es-MX"/>
        </w:rPr>
      </w:pPr>
    </w:p>
    <w:p w:rsidR="00C0593B" w:rsidRPr="00825A6A" w:rsidRDefault="00C0593B" w:rsidP="00C0593B">
      <w:pPr>
        <w:spacing w:after="0" w:line="276" w:lineRule="auto"/>
        <w:jc w:val="both"/>
        <w:rPr>
          <w:rFonts w:ascii="Goudy Old Style" w:hAnsi="Goudy Old Style" w:cs="Arial"/>
          <w:snapToGrid w:val="0"/>
          <w:sz w:val="24"/>
          <w:szCs w:val="24"/>
          <w:lang w:val="es-MX"/>
        </w:rPr>
      </w:pPr>
      <w:r w:rsidRPr="00825A6A">
        <w:rPr>
          <w:rFonts w:ascii="Goudy Old Style" w:hAnsi="Goudy Old Style" w:cs="Arial"/>
          <w:sz w:val="24"/>
          <w:szCs w:val="24"/>
          <w:lang w:val="es-MX"/>
        </w:rPr>
        <w:t xml:space="preserve">b) Decidir libremente sobre su actividad laboral, y </w:t>
      </w:r>
      <w:r w:rsidRPr="00825A6A">
        <w:rPr>
          <w:rFonts w:ascii="Goudy Old Style" w:hAnsi="Goudy Old Style" w:cs="Arial"/>
          <w:snapToGrid w:val="0"/>
          <w:sz w:val="24"/>
          <w:szCs w:val="24"/>
          <w:lang w:val="es-MX"/>
        </w:rPr>
        <w:t>a seguir siendo parte activa de la sociedad, recibiendo en consecuencia la oportunidad de ser ocupado en trabajos, actividades lucrativas o voluntarias, conforme a su profesión, oficio o habilidad manual, aprovechando de esta manera sus habilidades, sin más restricción que sus limitaciones físicas o mentales declaradas por autoridad médica o legal competente;</w:t>
      </w:r>
    </w:p>
    <w:p w:rsidR="00C0593B" w:rsidRPr="00825A6A" w:rsidRDefault="00C0593B" w:rsidP="00C0593B">
      <w:pPr>
        <w:spacing w:after="0" w:line="276" w:lineRule="auto"/>
        <w:jc w:val="both"/>
        <w:rPr>
          <w:rFonts w:ascii="Goudy Old Style" w:hAnsi="Goudy Old Style" w:cs="Arial"/>
          <w:snapToGrid w:val="0"/>
          <w:sz w:val="24"/>
          <w:szCs w:val="24"/>
          <w:lang w:val="es-MX"/>
        </w:rPr>
      </w:pPr>
    </w:p>
    <w:p w:rsidR="00C0593B" w:rsidRPr="00825A6A" w:rsidRDefault="00C0593B" w:rsidP="00C0593B">
      <w:pPr>
        <w:spacing w:after="0" w:line="276" w:lineRule="auto"/>
        <w:jc w:val="both"/>
        <w:rPr>
          <w:rFonts w:ascii="Goudy Old Style" w:hAnsi="Goudy Old Style" w:cs="Arial"/>
          <w:snapToGrid w:val="0"/>
          <w:sz w:val="24"/>
          <w:szCs w:val="24"/>
          <w:lang w:val="es-MX"/>
        </w:rPr>
      </w:pPr>
      <w:r w:rsidRPr="00825A6A">
        <w:rPr>
          <w:rFonts w:ascii="Goudy Old Style" w:hAnsi="Goudy Old Style" w:cs="Arial"/>
          <w:snapToGrid w:val="0"/>
          <w:sz w:val="24"/>
          <w:szCs w:val="24"/>
          <w:lang w:val="es-MX"/>
        </w:rPr>
        <w:t>c) A formar parte de las bolsas de trabajo de las instituciones oficiales y particulares;</w:t>
      </w:r>
    </w:p>
    <w:p w:rsidR="00C0593B" w:rsidRPr="00825A6A" w:rsidRDefault="00C0593B" w:rsidP="00C0593B">
      <w:pPr>
        <w:spacing w:after="0" w:line="276" w:lineRule="auto"/>
        <w:jc w:val="both"/>
        <w:rPr>
          <w:rFonts w:ascii="Goudy Old Style" w:hAnsi="Goudy Old Style" w:cs="Arial"/>
          <w:snapToGrid w:val="0"/>
          <w:sz w:val="24"/>
          <w:szCs w:val="24"/>
          <w:lang w:val="es-MX"/>
        </w:rPr>
      </w:pPr>
    </w:p>
    <w:p w:rsidR="00C0593B" w:rsidRPr="00825A6A" w:rsidRDefault="00C0593B" w:rsidP="00C0593B">
      <w:pPr>
        <w:spacing w:after="0" w:line="276" w:lineRule="auto"/>
        <w:jc w:val="both"/>
        <w:rPr>
          <w:rFonts w:ascii="Goudy Old Style" w:hAnsi="Goudy Old Style" w:cs="Arial"/>
          <w:snapToGrid w:val="0"/>
          <w:sz w:val="24"/>
          <w:szCs w:val="24"/>
          <w:lang w:val="es-MX"/>
        </w:rPr>
      </w:pPr>
      <w:r w:rsidRPr="00825A6A">
        <w:rPr>
          <w:rFonts w:ascii="Goudy Old Style" w:hAnsi="Goudy Old Style" w:cs="Arial"/>
          <w:snapToGrid w:val="0"/>
          <w:sz w:val="24"/>
          <w:szCs w:val="24"/>
          <w:lang w:val="es-MX"/>
        </w:rPr>
        <w:t xml:space="preserve">d) A recibir capacitación para desempeñarse en actividades laborales acordes con su edad y capacidad; </w:t>
      </w:r>
    </w:p>
    <w:p w:rsidR="00C0593B" w:rsidRPr="00825A6A" w:rsidRDefault="00C0593B" w:rsidP="00C0593B">
      <w:pPr>
        <w:spacing w:after="0" w:line="276" w:lineRule="auto"/>
        <w:jc w:val="both"/>
        <w:rPr>
          <w:rFonts w:ascii="Goudy Old Style" w:hAnsi="Goudy Old Style" w:cs="Arial"/>
          <w:snapToGrid w:val="0"/>
          <w:sz w:val="24"/>
          <w:szCs w:val="24"/>
          <w:lang w:val="es-MX"/>
        </w:rPr>
      </w:pPr>
    </w:p>
    <w:p w:rsidR="00C0593B" w:rsidRPr="00825A6A" w:rsidRDefault="00C0593B" w:rsidP="00C0593B">
      <w:pPr>
        <w:spacing w:after="0" w:line="276" w:lineRule="auto"/>
        <w:jc w:val="both"/>
        <w:rPr>
          <w:rFonts w:ascii="Goudy Old Style" w:hAnsi="Goudy Old Style" w:cs="Arial"/>
          <w:snapToGrid w:val="0"/>
          <w:sz w:val="24"/>
          <w:szCs w:val="24"/>
          <w:lang w:val="es-MX"/>
        </w:rPr>
      </w:pPr>
      <w:r w:rsidRPr="00825A6A">
        <w:rPr>
          <w:rFonts w:ascii="Goudy Old Style" w:hAnsi="Goudy Old Style" w:cs="Arial"/>
          <w:snapToGrid w:val="0"/>
          <w:sz w:val="24"/>
          <w:szCs w:val="24"/>
          <w:lang w:val="es-MX"/>
        </w:rPr>
        <w:t>e) A acceder a las oportunidades de empleo en áreas especiales en las que pueda desarrollarse dentro de las fuentes de trabajo, con horarios accesibles, de acuerdo con las prestaciones de ley y con salarios dignos; y</w:t>
      </w:r>
    </w:p>
    <w:p w:rsidR="00C0593B" w:rsidRPr="00825A6A" w:rsidRDefault="00C0593B" w:rsidP="00C0593B">
      <w:pPr>
        <w:spacing w:after="0" w:line="276" w:lineRule="auto"/>
        <w:jc w:val="both"/>
        <w:rPr>
          <w:rFonts w:ascii="Goudy Old Style" w:hAnsi="Goudy Old Style" w:cs="Arial"/>
          <w:snapToGrid w:val="0"/>
          <w:sz w:val="24"/>
          <w:szCs w:val="24"/>
          <w:lang w:val="es-MX"/>
        </w:rPr>
      </w:pPr>
    </w:p>
    <w:p w:rsidR="00C0593B" w:rsidRPr="00825A6A" w:rsidRDefault="00C0593B" w:rsidP="00C0593B">
      <w:pPr>
        <w:autoSpaceDE w:val="0"/>
        <w:autoSpaceDN w:val="0"/>
        <w:adjustRightInd w:val="0"/>
        <w:spacing w:after="0" w:line="276" w:lineRule="auto"/>
        <w:jc w:val="both"/>
        <w:rPr>
          <w:rFonts w:ascii="Goudy Old Style" w:hAnsi="Goudy Old Style" w:cs="Arial"/>
          <w:snapToGrid w:val="0"/>
          <w:sz w:val="24"/>
          <w:szCs w:val="24"/>
          <w:lang w:val="es-MX"/>
        </w:rPr>
      </w:pPr>
      <w:r w:rsidRPr="00825A6A">
        <w:rPr>
          <w:rFonts w:ascii="Goudy Old Style" w:hAnsi="Goudy Old Style" w:cs="Arial"/>
          <w:snapToGrid w:val="0"/>
          <w:sz w:val="24"/>
          <w:szCs w:val="24"/>
          <w:lang w:val="es-MX"/>
        </w:rPr>
        <w:t>f) A mejorar su nivel de vida y recibir reducciones de impuestos tanto estatales como municipales, de acuerdo con lo establecido por las leyes de la materia.</w:t>
      </w:r>
    </w:p>
    <w:p w:rsidR="00C0593B" w:rsidRPr="00825A6A" w:rsidRDefault="00C0593B" w:rsidP="00C0593B">
      <w:pPr>
        <w:autoSpaceDE w:val="0"/>
        <w:autoSpaceDN w:val="0"/>
        <w:adjustRightInd w:val="0"/>
        <w:spacing w:after="0" w:line="276" w:lineRule="auto"/>
        <w:jc w:val="both"/>
        <w:rPr>
          <w:rFonts w:ascii="Goudy Old Style" w:hAnsi="Goudy Old Style" w:cs="Arial"/>
          <w:snapToGrid w:val="0"/>
          <w:sz w:val="24"/>
          <w:szCs w:val="24"/>
          <w:lang w:val="es-MX"/>
        </w:rPr>
      </w:pPr>
    </w:p>
    <w:p w:rsidR="00C0593B" w:rsidRPr="00825A6A" w:rsidRDefault="00C0593B" w:rsidP="00C0593B">
      <w:pPr>
        <w:autoSpaceDE w:val="0"/>
        <w:autoSpaceDN w:val="0"/>
        <w:adjustRightInd w:val="0"/>
        <w:spacing w:after="0" w:line="276" w:lineRule="auto"/>
        <w:jc w:val="both"/>
        <w:rPr>
          <w:rFonts w:ascii="Goudy Old Style" w:hAnsi="Goudy Old Style" w:cs="Arial"/>
          <w:sz w:val="24"/>
          <w:szCs w:val="24"/>
          <w:lang w:val="es-MX"/>
        </w:rPr>
      </w:pPr>
      <w:r w:rsidRPr="00825A6A">
        <w:rPr>
          <w:rFonts w:ascii="Goudy Old Style" w:hAnsi="Goudy Old Style" w:cs="Arial"/>
          <w:b/>
          <w:bCs/>
          <w:sz w:val="24"/>
          <w:szCs w:val="24"/>
          <w:lang w:val="es-MX"/>
        </w:rPr>
        <w:t>Artículo 38</w:t>
      </w:r>
      <w:r w:rsidRPr="00825A6A">
        <w:rPr>
          <w:rFonts w:ascii="Goudy Old Style" w:hAnsi="Goudy Old Style" w:cs="Arial"/>
          <w:bCs/>
          <w:sz w:val="24"/>
          <w:szCs w:val="24"/>
          <w:lang w:val="es-MX"/>
        </w:rPr>
        <w:t>.-</w:t>
      </w:r>
      <w:r w:rsidRPr="00825A6A">
        <w:rPr>
          <w:rFonts w:ascii="Goudy Old Style" w:hAnsi="Goudy Old Style" w:cs="Arial"/>
          <w:sz w:val="24"/>
          <w:szCs w:val="24"/>
          <w:lang w:val="es-MX"/>
        </w:rPr>
        <w:t xml:space="preserve"> El Instituto tendrá por objeto</w:t>
      </w:r>
    </w:p>
    <w:p w:rsidR="00C0593B" w:rsidRPr="00825A6A" w:rsidRDefault="00C0593B" w:rsidP="00C0593B">
      <w:pPr>
        <w:autoSpaceDE w:val="0"/>
        <w:autoSpaceDN w:val="0"/>
        <w:adjustRightInd w:val="0"/>
        <w:spacing w:line="276" w:lineRule="auto"/>
        <w:jc w:val="both"/>
        <w:rPr>
          <w:rFonts w:ascii="Goudy Old Style" w:hAnsi="Goudy Old Style" w:cs="Arial"/>
          <w:sz w:val="24"/>
          <w:szCs w:val="24"/>
          <w:lang w:val="es-MX"/>
        </w:rPr>
      </w:pPr>
      <w:r w:rsidRPr="00825A6A">
        <w:rPr>
          <w:rFonts w:ascii="Goudy Old Style" w:hAnsi="Goudy Old Style" w:cs="Arial"/>
          <w:sz w:val="24"/>
          <w:szCs w:val="24"/>
          <w:lang w:val="es-MX"/>
        </w:rPr>
        <w:t>V. Promover y dar seguimiento a las políticas públicas con las entidades de la administración estatal y municipal, en el ámbito de sus competencias, las acciones destinadas a asegurar la igualdad de oportunidades, la no discriminación y a mejorar el nivel de vida de los adultos mayores, así como sus expectativas sociales, culturales, políticas y económicas;</w:t>
      </w:r>
    </w:p>
    <w:p w:rsidR="00C0593B" w:rsidRPr="00825A6A" w:rsidRDefault="00C0593B" w:rsidP="00C0593B">
      <w:pPr>
        <w:autoSpaceDE w:val="0"/>
        <w:autoSpaceDN w:val="0"/>
        <w:adjustRightInd w:val="0"/>
        <w:spacing w:line="276" w:lineRule="auto"/>
        <w:jc w:val="both"/>
        <w:rPr>
          <w:rFonts w:ascii="Goudy Old Style" w:hAnsi="Goudy Old Style" w:cs="Arial"/>
          <w:sz w:val="24"/>
          <w:szCs w:val="24"/>
          <w:lang w:val="es-MX"/>
        </w:rPr>
      </w:pPr>
      <w:r w:rsidRPr="00825A6A">
        <w:rPr>
          <w:rFonts w:ascii="Goudy Old Style" w:hAnsi="Goudy Old Style" w:cs="Arial"/>
          <w:sz w:val="24"/>
          <w:szCs w:val="24"/>
          <w:lang w:val="es-MX"/>
        </w:rPr>
        <w:t>VII. Promover e impulsar en los adultos mayores el acceso al empleo y al comercio e informar sobre las condiciones de trabajo apropiadas para sus condiciones particulares;</w:t>
      </w:r>
    </w:p>
    <w:p w:rsidR="00C0593B" w:rsidRPr="00304E32" w:rsidRDefault="00C0593B" w:rsidP="00C0593B">
      <w:pPr>
        <w:autoSpaceDE w:val="0"/>
        <w:autoSpaceDN w:val="0"/>
        <w:adjustRightInd w:val="0"/>
        <w:spacing w:line="276" w:lineRule="auto"/>
        <w:jc w:val="both"/>
        <w:rPr>
          <w:rFonts w:ascii="Arial" w:hAnsi="Arial" w:cs="Arial"/>
          <w:sz w:val="20"/>
          <w:szCs w:val="20"/>
          <w:lang w:val="es-MX"/>
        </w:rPr>
      </w:pPr>
      <w:r w:rsidRPr="00825A6A">
        <w:rPr>
          <w:rFonts w:ascii="Goudy Old Style" w:hAnsi="Goudy Old Style" w:cs="Arial"/>
          <w:sz w:val="24"/>
          <w:szCs w:val="24"/>
          <w:lang w:val="es-MX"/>
        </w:rPr>
        <w:t>IX. Fomentar la práctica de las actividades que propicien la superación física, intelectual, cultural, profesional y económica del adulto mayor;</w:t>
      </w:r>
    </w:p>
    <w:p w:rsidR="00C0593B" w:rsidRPr="00617920" w:rsidRDefault="00C0593B" w:rsidP="00C0593B">
      <w:pPr>
        <w:pStyle w:val="Default"/>
        <w:spacing w:after="240" w:line="276" w:lineRule="auto"/>
        <w:jc w:val="both"/>
        <w:rPr>
          <w:b/>
          <w:lang w:val="es-MX"/>
        </w:rPr>
      </w:pPr>
      <w:r w:rsidRPr="00617920">
        <w:rPr>
          <w:b/>
          <w:lang w:val="es-MX"/>
        </w:rPr>
        <w:lastRenderedPageBreak/>
        <w:t xml:space="preserve">SECCIÓN 1. ASPECTOS GENERALES </w:t>
      </w:r>
    </w:p>
    <w:p w:rsidR="00C0593B" w:rsidRPr="002E2C43" w:rsidRDefault="00C0593B" w:rsidP="00C0593B">
      <w:pPr>
        <w:pStyle w:val="Default"/>
        <w:numPr>
          <w:ilvl w:val="0"/>
          <w:numId w:val="1"/>
        </w:numPr>
        <w:spacing w:after="106" w:line="276" w:lineRule="auto"/>
        <w:jc w:val="both"/>
        <w:rPr>
          <w:b/>
          <w:lang w:val="es-MX"/>
        </w:rPr>
      </w:pPr>
      <w:r w:rsidRPr="002E2C43">
        <w:rPr>
          <w:b/>
          <w:lang w:val="es-MX"/>
        </w:rPr>
        <w:t xml:space="preserve">Introducción </w:t>
      </w:r>
    </w:p>
    <w:p w:rsidR="00C0593B" w:rsidRPr="002E2C43" w:rsidRDefault="00C0593B" w:rsidP="00C0593B">
      <w:pPr>
        <w:spacing w:line="276" w:lineRule="auto"/>
        <w:jc w:val="both"/>
        <w:rPr>
          <w:rFonts w:ascii="Goudy Old Style" w:hAnsi="Goudy Old Style"/>
          <w:sz w:val="24"/>
          <w:szCs w:val="24"/>
          <w:lang w:val="es-MX"/>
        </w:rPr>
      </w:pPr>
      <w:r w:rsidRPr="002E2C43">
        <w:rPr>
          <w:rFonts w:ascii="Goudy Old Style" w:hAnsi="Goudy Old Style"/>
          <w:sz w:val="24"/>
          <w:szCs w:val="24"/>
          <w:lang w:val="es-MX"/>
        </w:rPr>
        <w:t>De acuerdo al Plan Estatal de Desarrollo Jalisco 2013-2033 existe un aumento en la esperanza de vida de la población, combinado con las deficiencias en los sistemas de previsión existentes, se ha traducido en un incremento de la población de la tercera edad que desafortunadamente carece de ingresos suficientes para subsistir, aunado que aseguren sus derechos sociales y creen condiciones para promover su autonomía, integración y participación efectiva en la sociedad.</w:t>
      </w:r>
    </w:p>
    <w:p w:rsidR="00C0593B" w:rsidRPr="002E2C43" w:rsidRDefault="00C0593B" w:rsidP="00C0593B">
      <w:pPr>
        <w:spacing w:line="276" w:lineRule="auto"/>
        <w:jc w:val="both"/>
        <w:rPr>
          <w:rFonts w:ascii="Goudy Old Style" w:hAnsi="Goudy Old Style"/>
          <w:sz w:val="24"/>
          <w:szCs w:val="24"/>
          <w:lang w:val="es-MX"/>
        </w:rPr>
      </w:pPr>
      <w:r w:rsidRPr="002E2C43">
        <w:rPr>
          <w:rFonts w:ascii="Goudy Old Style" w:hAnsi="Goudy Old Style"/>
          <w:sz w:val="24"/>
          <w:szCs w:val="24"/>
          <w:lang w:val="es-MX"/>
        </w:rPr>
        <w:t>Se calcula que en México sólo dos de cada 10 adultos mayores pueden solventar sus gastos, los ocho restantes viven en situación de pobreza y tres de cada 10 no cuentan con una pensión. La Encuesta Nacional de Ocupación y Empleo 2012 (ENOE) revela que en Jalisco hay 751 mil 684 adultos de 60 años y más de los cuales 505 mil 993 no realiza ninguna actividad económica. Esto representa 67.3% de la población total de 60 años y más. Y se presenta mayormente en la población femenina: 312,704 (61.8%) y 193,289 hombres (38.2%). Además existe un amplio grupo de adultos mayores que realiza actividades de trabajo doméstico no remunerado.</w:t>
      </w:r>
    </w:p>
    <w:p w:rsidR="00C0593B" w:rsidRPr="002E2C43" w:rsidRDefault="00C0593B" w:rsidP="00C0593B">
      <w:pPr>
        <w:spacing w:line="276" w:lineRule="auto"/>
        <w:jc w:val="both"/>
        <w:rPr>
          <w:rFonts w:ascii="Goudy Old Style" w:hAnsi="Goudy Old Style"/>
          <w:sz w:val="24"/>
          <w:szCs w:val="24"/>
          <w:lang w:val="es-MX"/>
        </w:rPr>
      </w:pPr>
      <w:r w:rsidRPr="002E2C43">
        <w:rPr>
          <w:rFonts w:ascii="Goudy Old Style" w:hAnsi="Goudy Old Style"/>
          <w:sz w:val="24"/>
          <w:szCs w:val="24"/>
          <w:lang w:val="es-MX"/>
        </w:rPr>
        <w:t>Presentándose de tal manera una proble</w:t>
      </w:r>
      <w:r>
        <w:rPr>
          <w:rFonts w:ascii="Goudy Old Style" w:hAnsi="Goudy Old Style"/>
          <w:sz w:val="24"/>
          <w:szCs w:val="24"/>
          <w:lang w:val="es-MX"/>
        </w:rPr>
        <w:t xml:space="preserve">mática para la población adulta que impacta en </w:t>
      </w:r>
      <w:r w:rsidRPr="002E2C43">
        <w:rPr>
          <w:rFonts w:ascii="Goudy Old Style" w:hAnsi="Goudy Old Style"/>
          <w:sz w:val="24"/>
          <w:szCs w:val="24"/>
          <w:lang w:val="es-MX"/>
        </w:rPr>
        <w:t>su</w:t>
      </w:r>
      <w:r>
        <w:rPr>
          <w:rFonts w:ascii="Goudy Old Style" w:hAnsi="Goudy Old Style"/>
          <w:sz w:val="24"/>
          <w:szCs w:val="24"/>
          <w:lang w:val="es-MX"/>
        </w:rPr>
        <w:t xml:space="preserve"> calidad de vida, </w:t>
      </w:r>
      <w:r w:rsidRPr="002E2C43">
        <w:rPr>
          <w:rFonts w:ascii="Goudy Old Style" w:hAnsi="Goudy Old Style"/>
          <w:sz w:val="24"/>
          <w:szCs w:val="24"/>
          <w:lang w:val="es-MX"/>
        </w:rPr>
        <w:t xml:space="preserve">esto a causa de no contar con los suficientes recursos económicos para cubrir totalmente sus principales necesidades, </w:t>
      </w:r>
      <w:r w:rsidR="00984F1E" w:rsidRPr="002E2C43">
        <w:rPr>
          <w:rFonts w:ascii="Goudy Old Style" w:hAnsi="Goudy Old Style"/>
          <w:sz w:val="24"/>
          <w:szCs w:val="24"/>
          <w:lang w:val="es-MX"/>
        </w:rPr>
        <w:t>es por</w:t>
      </w:r>
      <w:r w:rsidRPr="002E2C43">
        <w:rPr>
          <w:rFonts w:ascii="Goudy Old Style" w:hAnsi="Goudy Old Style"/>
          <w:sz w:val="24"/>
          <w:szCs w:val="24"/>
          <w:lang w:val="es-MX"/>
        </w:rPr>
        <w:t xml:space="preserve"> ello que el Plan Estatal de Desarrollo Jalisco 2013-2033 refiere que deben existir programas específicos que aseguren los derechos sociales de los adultos mayores y se creen condiciones para promover su autonomía, integración y participación efectiva en la sociedad.</w:t>
      </w:r>
    </w:p>
    <w:p w:rsidR="00C0593B" w:rsidRDefault="00C0593B" w:rsidP="00C0593B">
      <w:pPr>
        <w:spacing w:line="276" w:lineRule="auto"/>
        <w:jc w:val="both"/>
        <w:rPr>
          <w:rFonts w:ascii="Goudy Old Style" w:hAnsi="Goudy Old Style"/>
          <w:sz w:val="24"/>
          <w:szCs w:val="24"/>
          <w:lang w:val="es-MX"/>
        </w:rPr>
      </w:pPr>
      <w:r>
        <w:rPr>
          <w:rFonts w:ascii="Goudy Old Style" w:hAnsi="Goudy Old Style"/>
          <w:sz w:val="24"/>
          <w:szCs w:val="24"/>
          <w:lang w:val="es-MX"/>
        </w:rPr>
        <w:t>Ya que l</w:t>
      </w:r>
      <w:r w:rsidRPr="002E2C43">
        <w:rPr>
          <w:rFonts w:ascii="Goudy Old Style" w:hAnsi="Goudy Old Style"/>
          <w:sz w:val="24"/>
          <w:szCs w:val="24"/>
          <w:lang w:val="es-MX"/>
        </w:rPr>
        <w:t xml:space="preserve">a supervivencia de los adultos mayores representa una oportunidad para la transmisión de conocimientos de las personas más experimentadas, </w:t>
      </w:r>
      <w:r>
        <w:rPr>
          <w:rFonts w:ascii="Goudy Old Style" w:hAnsi="Goudy Old Style"/>
          <w:sz w:val="24"/>
          <w:szCs w:val="24"/>
          <w:lang w:val="es-MX"/>
        </w:rPr>
        <w:t>es por ello que se crea la necesidad de generar espacios en donde se le reconozcan a la población adulta mayor sus capacidades y habilidades que posee y que puede transmitir a los demás.</w:t>
      </w:r>
    </w:p>
    <w:p w:rsidR="00C0593B" w:rsidRPr="00C0593B" w:rsidRDefault="00C0593B" w:rsidP="00C0593B">
      <w:pPr>
        <w:pStyle w:val="Default"/>
        <w:numPr>
          <w:ilvl w:val="0"/>
          <w:numId w:val="1"/>
        </w:numPr>
        <w:spacing w:line="276" w:lineRule="auto"/>
        <w:jc w:val="both"/>
        <w:rPr>
          <w:b/>
          <w:lang w:val="es-MX"/>
        </w:rPr>
      </w:pPr>
      <w:r w:rsidRPr="00C0593B">
        <w:rPr>
          <w:b/>
          <w:lang w:val="es-MX"/>
        </w:rPr>
        <w:t xml:space="preserve">Descripción básica del programa </w:t>
      </w:r>
    </w:p>
    <w:p w:rsidR="00C0593B" w:rsidRPr="00C0593B" w:rsidRDefault="00C0593B" w:rsidP="00C0593B">
      <w:pPr>
        <w:pStyle w:val="Default"/>
        <w:numPr>
          <w:ilvl w:val="1"/>
          <w:numId w:val="1"/>
        </w:numPr>
        <w:spacing w:after="106" w:line="276" w:lineRule="auto"/>
        <w:jc w:val="both"/>
        <w:rPr>
          <w:b/>
          <w:lang w:val="es-MX"/>
        </w:rPr>
      </w:pPr>
      <w:r w:rsidRPr="00C0593B">
        <w:rPr>
          <w:b/>
          <w:lang w:val="es-MX"/>
        </w:rPr>
        <w:t xml:space="preserve">Nombre del programa </w:t>
      </w:r>
    </w:p>
    <w:p w:rsidR="00C0593B" w:rsidRPr="00C0593B" w:rsidRDefault="00C0593B" w:rsidP="00C0593B">
      <w:pPr>
        <w:pStyle w:val="Default"/>
        <w:spacing w:after="106" w:line="276" w:lineRule="auto"/>
        <w:jc w:val="both"/>
        <w:rPr>
          <w:lang w:val="es-MX"/>
        </w:rPr>
      </w:pPr>
      <w:r w:rsidRPr="00182941">
        <w:rPr>
          <w:lang w:val="es-MX"/>
        </w:rPr>
        <w:t>“</w:t>
      </w:r>
      <w:r w:rsidRPr="00C0593B">
        <w:rPr>
          <w:lang w:val="es-MX"/>
        </w:rPr>
        <w:t xml:space="preserve">Maestros Voluntarios del </w:t>
      </w:r>
      <w:r w:rsidR="00984F1E" w:rsidRPr="00C0593B">
        <w:rPr>
          <w:lang w:val="es-MX"/>
        </w:rPr>
        <w:t>IJAM”</w:t>
      </w:r>
      <w:r w:rsidRPr="00C0593B">
        <w:rPr>
          <w:lang w:val="es-MX"/>
        </w:rPr>
        <w:t xml:space="preserve">   </w:t>
      </w:r>
    </w:p>
    <w:p w:rsidR="00C0593B" w:rsidRPr="00C0593B" w:rsidRDefault="00C0593B" w:rsidP="00C0593B">
      <w:pPr>
        <w:pStyle w:val="Default"/>
        <w:numPr>
          <w:ilvl w:val="1"/>
          <w:numId w:val="1"/>
        </w:numPr>
        <w:spacing w:after="106" w:line="276" w:lineRule="auto"/>
        <w:jc w:val="both"/>
        <w:rPr>
          <w:b/>
          <w:lang w:val="es-MX"/>
        </w:rPr>
      </w:pPr>
      <w:r w:rsidRPr="00C0593B">
        <w:rPr>
          <w:b/>
          <w:lang w:val="es-MX"/>
        </w:rPr>
        <w:t xml:space="preserve">Alineación con el Plan Estatal de Desarrollo 2013-2033 </w:t>
      </w:r>
    </w:p>
    <w:p w:rsidR="00C0593B" w:rsidRDefault="00C0593B" w:rsidP="00C0593B">
      <w:pPr>
        <w:pStyle w:val="Default"/>
        <w:spacing w:after="106" w:line="276" w:lineRule="auto"/>
        <w:jc w:val="both"/>
        <w:rPr>
          <w:lang w:val="es-MX"/>
        </w:rPr>
      </w:pPr>
      <w:r w:rsidRPr="00182941">
        <w:rPr>
          <w:lang w:val="es-MX"/>
        </w:rPr>
        <w:t>Este programa contribuye al logro del Objetivo Sectorial O4E7. Reconocer y dignificar las capacidades de los Adultos Mayores.</w:t>
      </w:r>
      <w:r>
        <w:rPr>
          <w:lang w:val="es-MX"/>
        </w:rPr>
        <w:t xml:space="preserve"> Del Objetivo Sectorial OD1804. Reducir la vulnerabilidad de los adultos mayores. Por lo que el programa busca reconocer las habilidades, conocimientos y experiencias que el adulto mayor comparte a otros adultos mayores a través del Programa Maestros Voluntarios del IJAM.</w:t>
      </w:r>
    </w:p>
    <w:p w:rsidR="00C0593B" w:rsidRPr="00182941" w:rsidRDefault="00C0593B" w:rsidP="00C0593B">
      <w:pPr>
        <w:pStyle w:val="Default"/>
        <w:spacing w:after="106" w:line="276" w:lineRule="auto"/>
        <w:jc w:val="both"/>
        <w:rPr>
          <w:lang w:val="es-MX"/>
        </w:rPr>
      </w:pPr>
      <w:r>
        <w:rPr>
          <w:lang w:val="es-MX"/>
        </w:rPr>
        <w:t xml:space="preserve"> </w:t>
      </w:r>
    </w:p>
    <w:p w:rsidR="00C0593B" w:rsidRPr="00C0593B" w:rsidRDefault="00C0593B" w:rsidP="00C0593B">
      <w:pPr>
        <w:pStyle w:val="Default"/>
        <w:numPr>
          <w:ilvl w:val="1"/>
          <w:numId w:val="1"/>
        </w:numPr>
        <w:spacing w:after="106" w:line="276" w:lineRule="auto"/>
        <w:jc w:val="both"/>
        <w:rPr>
          <w:b/>
          <w:lang w:val="es-MX"/>
        </w:rPr>
      </w:pPr>
      <w:r w:rsidRPr="00C0593B">
        <w:rPr>
          <w:b/>
          <w:lang w:val="es-MX"/>
        </w:rPr>
        <w:lastRenderedPageBreak/>
        <w:t xml:space="preserve">Dependencia o entidad responsable  </w:t>
      </w:r>
    </w:p>
    <w:p w:rsidR="00C0593B" w:rsidRPr="00C0593B" w:rsidRDefault="00C0593B" w:rsidP="00C0593B">
      <w:pPr>
        <w:pStyle w:val="Default"/>
        <w:spacing w:after="106" w:line="276" w:lineRule="auto"/>
        <w:jc w:val="both"/>
        <w:rPr>
          <w:lang w:val="es-MX"/>
        </w:rPr>
      </w:pPr>
      <w:r w:rsidRPr="00C0593B">
        <w:rPr>
          <w:lang w:val="es-MX"/>
        </w:rPr>
        <w:t>Instituto Jalisciense del Adulto Mayor</w:t>
      </w:r>
    </w:p>
    <w:p w:rsidR="00C0593B" w:rsidRPr="00C0593B" w:rsidRDefault="00C0593B" w:rsidP="00C0593B">
      <w:pPr>
        <w:pStyle w:val="Default"/>
        <w:numPr>
          <w:ilvl w:val="1"/>
          <w:numId w:val="1"/>
        </w:numPr>
        <w:spacing w:after="106" w:line="276" w:lineRule="auto"/>
        <w:jc w:val="both"/>
        <w:rPr>
          <w:b/>
          <w:lang w:val="es-MX"/>
        </w:rPr>
      </w:pPr>
      <w:r w:rsidRPr="00C0593B">
        <w:rPr>
          <w:b/>
          <w:lang w:val="es-MX"/>
        </w:rPr>
        <w:t xml:space="preserve">Dirección General o área interna responsable </w:t>
      </w:r>
    </w:p>
    <w:p w:rsidR="00C0593B" w:rsidRPr="00C0593B" w:rsidRDefault="00C0593B" w:rsidP="00C0593B">
      <w:pPr>
        <w:pStyle w:val="Default"/>
        <w:spacing w:after="106" w:line="276" w:lineRule="auto"/>
        <w:jc w:val="both"/>
        <w:rPr>
          <w:lang w:val="es-MX"/>
        </w:rPr>
      </w:pPr>
      <w:r w:rsidRPr="00C0593B">
        <w:rPr>
          <w:lang w:val="es-MX"/>
        </w:rPr>
        <w:t>Dirección de Vinculación y Gestión Social, Dirección de Tesorería y Administración.</w:t>
      </w:r>
    </w:p>
    <w:p w:rsidR="00C0593B" w:rsidRPr="00C0593B" w:rsidRDefault="00C0593B" w:rsidP="00C0593B">
      <w:pPr>
        <w:pStyle w:val="Default"/>
        <w:numPr>
          <w:ilvl w:val="1"/>
          <w:numId w:val="1"/>
        </w:numPr>
        <w:spacing w:after="106" w:line="276" w:lineRule="auto"/>
        <w:jc w:val="both"/>
        <w:rPr>
          <w:b/>
          <w:lang w:val="es-MX"/>
        </w:rPr>
      </w:pPr>
      <w:r w:rsidRPr="00C0593B">
        <w:rPr>
          <w:b/>
          <w:lang w:val="es-MX"/>
        </w:rPr>
        <w:t xml:space="preserve">Tipo de programa </w:t>
      </w:r>
    </w:p>
    <w:p w:rsidR="00C0593B" w:rsidRPr="00C0593B" w:rsidRDefault="00C0593B" w:rsidP="00C0593B">
      <w:pPr>
        <w:pStyle w:val="Default"/>
        <w:spacing w:after="106" w:line="276" w:lineRule="auto"/>
        <w:jc w:val="both"/>
        <w:rPr>
          <w:lang w:val="es-MX"/>
        </w:rPr>
      </w:pPr>
      <w:r w:rsidRPr="00C0593B">
        <w:rPr>
          <w:lang w:val="es-MX"/>
        </w:rPr>
        <w:t>De apoyos económicos</w:t>
      </w:r>
    </w:p>
    <w:p w:rsidR="00C0593B" w:rsidRPr="00C0593B" w:rsidRDefault="00C0593B" w:rsidP="00C0593B">
      <w:pPr>
        <w:pStyle w:val="Default"/>
        <w:numPr>
          <w:ilvl w:val="1"/>
          <w:numId w:val="1"/>
        </w:numPr>
        <w:spacing w:after="106" w:line="276" w:lineRule="auto"/>
        <w:jc w:val="both"/>
        <w:rPr>
          <w:b/>
          <w:lang w:val="es-MX"/>
        </w:rPr>
      </w:pPr>
      <w:r w:rsidRPr="00C0593B">
        <w:rPr>
          <w:b/>
          <w:lang w:val="es-MX"/>
        </w:rPr>
        <w:t xml:space="preserve">Presupuesto a ejercer </w:t>
      </w:r>
    </w:p>
    <w:p w:rsidR="00C0593B" w:rsidRPr="00182941" w:rsidRDefault="00C0593B" w:rsidP="00C0593B">
      <w:pPr>
        <w:pStyle w:val="Default"/>
        <w:spacing w:after="240" w:line="276" w:lineRule="auto"/>
        <w:jc w:val="both"/>
        <w:rPr>
          <w:lang w:val="es-MX"/>
        </w:rPr>
      </w:pPr>
      <w:r w:rsidRPr="00C0593B">
        <w:rPr>
          <w:lang w:val="es-MX"/>
        </w:rPr>
        <w:t>El presupuesto</w:t>
      </w:r>
      <w:r w:rsidRPr="00182941">
        <w:rPr>
          <w:lang w:val="es-MX"/>
        </w:rPr>
        <w:t xml:space="preserve"> que a ejercer corresponde a $</w:t>
      </w:r>
      <w:r>
        <w:rPr>
          <w:lang w:val="es-MX"/>
        </w:rPr>
        <w:t xml:space="preserve"> 2</w:t>
      </w:r>
      <w:r w:rsidRPr="00182941">
        <w:rPr>
          <w:lang w:val="es-MX"/>
        </w:rPr>
        <w:t xml:space="preserve">00, 000.00 </w:t>
      </w:r>
      <w:r>
        <w:rPr>
          <w:lang w:val="es-MX"/>
        </w:rPr>
        <w:t>(dos</w:t>
      </w:r>
      <w:r w:rsidRPr="00182941">
        <w:rPr>
          <w:lang w:val="es-MX"/>
        </w:rPr>
        <w:t xml:space="preserve">cientos mil pesos 00/ 100 M.N.) </w:t>
      </w:r>
    </w:p>
    <w:p w:rsidR="00C0593B" w:rsidRPr="00C0593B" w:rsidRDefault="00C0593B" w:rsidP="00C0593B">
      <w:pPr>
        <w:pStyle w:val="Default"/>
        <w:spacing w:after="240" w:line="276" w:lineRule="auto"/>
        <w:jc w:val="both"/>
        <w:rPr>
          <w:b/>
          <w:lang w:val="es-MX"/>
        </w:rPr>
      </w:pPr>
      <w:r w:rsidRPr="00C0593B">
        <w:rPr>
          <w:b/>
          <w:lang w:val="es-MX"/>
        </w:rPr>
        <w:t>3.7. Clave numérica y denominación de la partida presupuestal afectada conforme al Decreto del Presupuesto de Egresos del ejercicio correspondiente.</w:t>
      </w:r>
    </w:p>
    <w:p w:rsidR="00C0593B" w:rsidRPr="00C0593B" w:rsidRDefault="00C0593B" w:rsidP="00C0593B">
      <w:pPr>
        <w:pStyle w:val="Default"/>
        <w:spacing w:after="240" w:line="276" w:lineRule="auto"/>
        <w:jc w:val="both"/>
        <w:rPr>
          <w:lang w:val="es-MX"/>
        </w:rPr>
      </w:pPr>
      <w:r w:rsidRPr="00C0593B">
        <w:rPr>
          <w:lang w:val="es-MX"/>
        </w:rPr>
        <w:t>El programa se realizará con cargo a la partida presupuestal 4246, contenida en el Presupuesto de Egresos para el año 2016 del Programa Presupuestario: 384 Cultura de envejecimiento y respeto a los adultos mayores.</w:t>
      </w:r>
    </w:p>
    <w:p w:rsidR="00C0593B" w:rsidRPr="00C0593B" w:rsidRDefault="00C0593B" w:rsidP="00C0593B">
      <w:pPr>
        <w:pStyle w:val="Default"/>
        <w:spacing w:after="240" w:line="276" w:lineRule="auto"/>
        <w:jc w:val="both"/>
        <w:rPr>
          <w:b/>
          <w:lang w:val="es-MX"/>
        </w:rPr>
      </w:pPr>
      <w:r w:rsidRPr="00C0593B">
        <w:rPr>
          <w:b/>
          <w:lang w:val="es-MX"/>
        </w:rPr>
        <w:t xml:space="preserve">SECCIÓN 1I. INCIDENCIA </w:t>
      </w:r>
    </w:p>
    <w:p w:rsidR="00C0593B" w:rsidRPr="00C0593B" w:rsidRDefault="00C0593B" w:rsidP="00C0593B">
      <w:pPr>
        <w:pStyle w:val="Default"/>
        <w:spacing w:line="276" w:lineRule="auto"/>
        <w:jc w:val="both"/>
        <w:rPr>
          <w:b/>
          <w:lang w:val="es-MX"/>
        </w:rPr>
      </w:pPr>
      <w:r w:rsidRPr="00C0593B">
        <w:rPr>
          <w:b/>
          <w:lang w:val="es-MX"/>
        </w:rPr>
        <w:t xml:space="preserve">4. Objetivos </w:t>
      </w:r>
    </w:p>
    <w:p w:rsidR="00C0593B" w:rsidRPr="00C0593B" w:rsidRDefault="00C0593B" w:rsidP="00C0593B">
      <w:pPr>
        <w:pStyle w:val="Default"/>
        <w:spacing w:after="106" w:line="276" w:lineRule="auto"/>
        <w:jc w:val="both"/>
        <w:rPr>
          <w:b/>
          <w:lang w:val="es-MX"/>
        </w:rPr>
      </w:pPr>
      <w:r w:rsidRPr="00C0593B">
        <w:rPr>
          <w:b/>
          <w:lang w:val="es-MX"/>
        </w:rPr>
        <w:t xml:space="preserve">4.1. General </w:t>
      </w:r>
    </w:p>
    <w:p w:rsidR="00C0593B" w:rsidRPr="00C0593B" w:rsidRDefault="00C0593B" w:rsidP="00C0593B">
      <w:pPr>
        <w:pStyle w:val="Default"/>
        <w:spacing w:after="240" w:line="276" w:lineRule="auto"/>
        <w:jc w:val="both"/>
        <w:rPr>
          <w:lang w:val="es-MX"/>
        </w:rPr>
      </w:pPr>
      <w:r w:rsidRPr="00C0593B">
        <w:rPr>
          <w:lang w:val="es-MX"/>
        </w:rPr>
        <w:t>Generar espacios laborables para la población adulta mayor en donde se le reconozca sus capacidades y habilidades que posee y comparte a través del apoyo económico.</w:t>
      </w:r>
    </w:p>
    <w:p w:rsidR="00C0593B" w:rsidRPr="00C0593B" w:rsidRDefault="00C0593B" w:rsidP="00C0593B">
      <w:pPr>
        <w:pStyle w:val="Default"/>
        <w:spacing w:after="240" w:line="276" w:lineRule="auto"/>
        <w:jc w:val="both"/>
        <w:rPr>
          <w:b/>
          <w:lang w:val="es-MX"/>
        </w:rPr>
      </w:pPr>
      <w:r w:rsidRPr="00C0593B">
        <w:rPr>
          <w:b/>
          <w:lang w:val="es-MX"/>
        </w:rPr>
        <w:t xml:space="preserve">4.2. Específicos </w:t>
      </w:r>
    </w:p>
    <w:p w:rsidR="00C0593B" w:rsidRPr="00C0593B" w:rsidRDefault="00C0593B" w:rsidP="00C0593B">
      <w:pPr>
        <w:pStyle w:val="Default"/>
        <w:numPr>
          <w:ilvl w:val="0"/>
          <w:numId w:val="16"/>
        </w:numPr>
        <w:spacing w:after="240" w:line="276" w:lineRule="auto"/>
        <w:jc w:val="both"/>
        <w:rPr>
          <w:lang w:val="es-MX"/>
        </w:rPr>
      </w:pPr>
      <w:r w:rsidRPr="00C0593B">
        <w:rPr>
          <w:lang w:val="es-MX"/>
        </w:rPr>
        <w:t>Reconocer las capacidades, habilidades y conocimientos que el adulto mayor comparte con otros adultos mayores.</w:t>
      </w:r>
    </w:p>
    <w:p w:rsidR="00C0593B" w:rsidRPr="00C0593B" w:rsidRDefault="00C0593B" w:rsidP="00C0593B">
      <w:pPr>
        <w:pStyle w:val="Default"/>
        <w:numPr>
          <w:ilvl w:val="0"/>
          <w:numId w:val="16"/>
        </w:numPr>
        <w:spacing w:after="240" w:line="276" w:lineRule="auto"/>
        <w:jc w:val="both"/>
        <w:rPr>
          <w:lang w:val="es-MX"/>
        </w:rPr>
      </w:pPr>
      <w:r w:rsidRPr="00C0593B">
        <w:rPr>
          <w:lang w:val="es-MX"/>
        </w:rPr>
        <w:t>Contribuir al bienestar económico del adulto mayor.</w:t>
      </w:r>
    </w:p>
    <w:p w:rsidR="00C0593B" w:rsidRPr="00C0593B" w:rsidRDefault="00C0593B" w:rsidP="00C0593B">
      <w:pPr>
        <w:pStyle w:val="Default"/>
        <w:spacing w:after="106" w:line="276" w:lineRule="auto"/>
        <w:jc w:val="both"/>
        <w:rPr>
          <w:b/>
          <w:lang w:val="es-MX"/>
        </w:rPr>
      </w:pPr>
      <w:r w:rsidRPr="00C0593B">
        <w:rPr>
          <w:b/>
          <w:lang w:val="es-MX"/>
        </w:rPr>
        <w:t xml:space="preserve">5. Cobertura </w:t>
      </w:r>
    </w:p>
    <w:p w:rsidR="00C0593B" w:rsidRPr="00C0593B" w:rsidRDefault="00C0593B" w:rsidP="00C0593B">
      <w:pPr>
        <w:pStyle w:val="Default"/>
        <w:spacing w:after="240" w:line="276" w:lineRule="auto"/>
        <w:jc w:val="both"/>
        <w:rPr>
          <w:lang w:val="es-MX"/>
        </w:rPr>
      </w:pPr>
      <w:r w:rsidRPr="00C0593B">
        <w:rPr>
          <w:lang w:val="es-MX"/>
        </w:rPr>
        <w:t>Este programa operará únicamente para la población objetivo que asiste al Instituto Jalisciense del Adulto Mayor.</w:t>
      </w:r>
    </w:p>
    <w:p w:rsidR="00C0593B" w:rsidRPr="00C0593B" w:rsidRDefault="00C0593B" w:rsidP="00C0593B">
      <w:pPr>
        <w:pStyle w:val="Default"/>
        <w:spacing w:after="106" w:line="276" w:lineRule="auto"/>
        <w:jc w:val="both"/>
        <w:rPr>
          <w:b/>
          <w:lang w:val="es-MX"/>
        </w:rPr>
      </w:pPr>
      <w:r w:rsidRPr="00C0593B">
        <w:rPr>
          <w:b/>
          <w:lang w:val="es-MX"/>
        </w:rPr>
        <w:t xml:space="preserve">6. Población objetivo </w:t>
      </w:r>
    </w:p>
    <w:p w:rsidR="00C0593B" w:rsidRPr="00C0593B" w:rsidRDefault="00C0593B" w:rsidP="00C0593B">
      <w:pPr>
        <w:pStyle w:val="Default"/>
        <w:spacing w:after="106" w:line="276" w:lineRule="auto"/>
        <w:jc w:val="both"/>
        <w:rPr>
          <w:lang w:val="es-MX"/>
        </w:rPr>
      </w:pPr>
      <w:r w:rsidRPr="00C0593B">
        <w:rPr>
          <w:lang w:val="es-MX"/>
        </w:rPr>
        <w:t xml:space="preserve">La población objetivo del programa son los adultos mayores que voluntariamente imparten talleres dentro del Instituto y cumplen con los criterios y requisitos de elegibilidad, siendo por </w:t>
      </w:r>
      <w:r w:rsidRPr="00C0593B">
        <w:rPr>
          <w:lang w:val="es-MX"/>
        </w:rPr>
        <w:lastRenderedPageBreak/>
        <w:t>tanto el Instituto, un espacio laboral que permite al adulto mayor transmitir su experiencia y conocimientos a otros adultos mayores.</w:t>
      </w:r>
    </w:p>
    <w:p w:rsidR="00C0593B" w:rsidRPr="00C0593B" w:rsidRDefault="00C0593B" w:rsidP="00C0593B">
      <w:pPr>
        <w:pStyle w:val="Default"/>
        <w:spacing w:line="276" w:lineRule="auto"/>
        <w:jc w:val="both"/>
        <w:rPr>
          <w:b/>
          <w:lang w:val="es-MX"/>
        </w:rPr>
      </w:pPr>
      <w:r w:rsidRPr="00C0593B">
        <w:rPr>
          <w:b/>
          <w:lang w:val="es-MX"/>
        </w:rPr>
        <w:t xml:space="preserve">7. Características de beneficios </w:t>
      </w:r>
    </w:p>
    <w:p w:rsidR="00C0593B" w:rsidRPr="00C0593B" w:rsidRDefault="00C0593B" w:rsidP="00C0593B">
      <w:pPr>
        <w:pStyle w:val="Default"/>
        <w:spacing w:after="106" w:line="276" w:lineRule="auto"/>
        <w:jc w:val="both"/>
        <w:rPr>
          <w:b/>
          <w:lang w:val="es-MX"/>
        </w:rPr>
      </w:pPr>
      <w:r w:rsidRPr="00C0593B">
        <w:rPr>
          <w:b/>
          <w:lang w:val="es-MX"/>
        </w:rPr>
        <w:t xml:space="preserve">7.1. Tipos o modalidades de beneficios o apoyos </w:t>
      </w:r>
    </w:p>
    <w:p w:rsidR="00C0593B" w:rsidRPr="00C0593B" w:rsidRDefault="00C0593B" w:rsidP="00C0593B">
      <w:pPr>
        <w:pStyle w:val="Default"/>
        <w:spacing w:after="106" w:line="276" w:lineRule="auto"/>
        <w:jc w:val="both"/>
        <w:rPr>
          <w:lang w:val="es-MX"/>
        </w:rPr>
      </w:pPr>
      <w:r w:rsidRPr="00C0593B">
        <w:rPr>
          <w:lang w:val="es-MX"/>
        </w:rPr>
        <w:t>Los apoyos monetarios se entregarán cada cuatro meses y en efectivo a cada uno de los adultos mayores beneficiarios.</w:t>
      </w:r>
    </w:p>
    <w:p w:rsidR="00C0593B" w:rsidRPr="00C0593B" w:rsidRDefault="00C0593B" w:rsidP="00C0593B">
      <w:pPr>
        <w:pStyle w:val="Default"/>
        <w:spacing w:after="106" w:line="276" w:lineRule="auto"/>
        <w:jc w:val="both"/>
        <w:rPr>
          <w:b/>
          <w:lang w:val="es-MX"/>
        </w:rPr>
      </w:pPr>
      <w:r w:rsidRPr="00C0593B">
        <w:rPr>
          <w:b/>
          <w:lang w:val="es-MX"/>
        </w:rPr>
        <w:t xml:space="preserve">7.2. Cantidades (montos) y rangos de beneficios o apoyos </w:t>
      </w:r>
    </w:p>
    <w:p w:rsidR="00C0593B" w:rsidRPr="00C0593B" w:rsidRDefault="00C0593B" w:rsidP="00C0593B">
      <w:pPr>
        <w:pStyle w:val="Default"/>
        <w:spacing w:line="276" w:lineRule="auto"/>
        <w:jc w:val="both"/>
        <w:rPr>
          <w:lang w:val="es-MX"/>
        </w:rPr>
      </w:pPr>
      <w:r w:rsidRPr="00C0593B">
        <w:rPr>
          <w:lang w:val="es-MX"/>
        </w:rPr>
        <w:t>Los montos del apoyo serán clasificados de acuerdo al tiempo que el adulto mayor permanecerá en el Instituto realizando sus actividades.</w:t>
      </w:r>
    </w:p>
    <w:p w:rsidR="00C0593B" w:rsidRPr="00C0593B" w:rsidRDefault="00C0593B" w:rsidP="00C0593B">
      <w:pPr>
        <w:pStyle w:val="Default"/>
        <w:spacing w:line="276" w:lineRule="auto"/>
        <w:jc w:val="both"/>
        <w:rPr>
          <w:lang w:val="es-MX"/>
        </w:rPr>
      </w:pPr>
    </w:p>
    <w:tbl>
      <w:tblPr>
        <w:tblStyle w:val="Tablaconcuadrcula"/>
        <w:tblpPr w:leftFromText="180" w:rightFromText="180" w:vertAnchor="text" w:tblpY="-38"/>
        <w:tblW w:w="0" w:type="auto"/>
        <w:tblLook w:val="04A0" w:firstRow="1" w:lastRow="0" w:firstColumn="1" w:lastColumn="0" w:noHBand="0" w:noVBand="1"/>
      </w:tblPr>
      <w:tblGrid>
        <w:gridCol w:w="2942"/>
        <w:gridCol w:w="2943"/>
        <w:gridCol w:w="2943"/>
      </w:tblGrid>
      <w:tr w:rsidR="00C0593B" w:rsidRPr="00984F1E" w:rsidTr="00E6240A">
        <w:tc>
          <w:tcPr>
            <w:tcW w:w="2942" w:type="dxa"/>
            <w:tcBorders>
              <w:top w:val="single" w:sz="4" w:space="0" w:color="C00000"/>
              <w:left w:val="single" w:sz="4" w:space="0" w:color="C00000"/>
              <w:bottom w:val="single" w:sz="4" w:space="0" w:color="C00000"/>
              <w:right w:val="single" w:sz="4" w:space="0" w:color="C00000"/>
            </w:tcBorders>
            <w:shd w:val="clear" w:color="auto" w:fill="FF4747"/>
          </w:tcPr>
          <w:p w:rsidR="00C0593B" w:rsidRPr="00C0593B" w:rsidRDefault="00C0593B" w:rsidP="00E6240A">
            <w:pPr>
              <w:pStyle w:val="Default"/>
              <w:spacing w:line="276" w:lineRule="auto"/>
              <w:jc w:val="center"/>
              <w:rPr>
                <w:color w:val="FFFFFF" w:themeColor="background1"/>
                <w:lang w:val="es-MX"/>
              </w:rPr>
            </w:pPr>
            <w:r w:rsidRPr="00C0593B">
              <w:rPr>
                <w:color w:val="FFFFFF" w:themeColor="background1"/>
                <w:lang w:val="es-MX"/>
              </w:rPr>
              <w:t>Tiempo</w:t>
            </w:r>
          </w:p>
          <w:p w:rsidR="00C0593B" w:rsidRPr="00C0593B" w:rsidRDefault="00C0593B" w:rsidP="00E6240A">
            <w:pPr>
              <w:pStyle w:val="Default"/>
              <w:spacing w:line="276" w:lineRule="auto"/>
              <w:jc w:val="center"/>
              <w:rPr>
                <w:color w:val="FFFFFF" w:themeColor="background1"/>
                <w:lang w:val="es-MX"/>
              </w:rPr>
            </w:pPr>
          </w:p>
        </w:tc>
        <w:tc>
          <w:tcPr>
            <w:tcW w:w="2943" w:type="dxa"/>
            <w:tcBorders>
              <w:top w:val="single" w:sz="4" w:space="0" w:color="C00000"/>
              <w:left w:val="single" w:sz="4" w:space="0" w:color="C00000"/>
              <w:bottom w:val="single" w:sz="4" w:space="0" w:color="C00000"/>
              <w:right w:val="single" w:sz="4" w:space="0" w:color="C00000"/>
            </w:tcBorders>
            <w:shd w:val="clear" w:color="auto" w:fill="FF4747"/>
          </w:tcPr>
          <w:p w:rsidR="00C0593B" w:rsidRPr="00C0593B" w:rsidRDefault="00C0593B" w:rsidP="00E6240A">
            <w:pPr>
              <w:pStyle w:val="Default"/>
              <w:spacing w:line="276" w:lineRule="auto"/>
              <w:jc w:val="center"/>
              <w:rPr>
                <w:color w:val="FFFFFF" w:themeColor="background1"/>
                <w:lang w:val="es-MX"/>
              </w:rPr>
            </w:pPr>
            <w:r w:rsidRPr="00C0593B">
              <w:rPr>
                <w:color w:val="FFFFFF" w:themeColor="background1"/>
                <w:lang w:val="es-MX"/>
              </w:rPr>
              <w:t xml:space="preserve">Monto mensual individual de apoyo </w:t>
            </w:r>
          </w:p>
        </w:tc>
        <w:tc>
          <w:tcPr>
            <w:tcW w:w="2943" w:type="dxa"/>
            <w:tcBorders>
              <w:top w:val="single" w:sz="4" w:space="0" w:color="C00000"/>
              <w:left w:val="single" w:sz="4" w:space="0" w:color="C00000"/>
              <w:bottom w:val="single" w:sz="4" w:space="0" w:color="C00000"/>
              <w:right w:val="single" w:sz="4" w:space="0" w:color="C00000"/>
            </w:tcBorders>
            <w:shd w:val="clear" w:color="auto" w:fill="FF4747"/>
          </w:tcPr>
          <w:p w:rsidR="00C0593B" w:rsidRPr="00C0593B" w:rsidRDefault="00C0593B" w:rsidP="00E6240A">
            <w:pPr>
              <w:pStyle w:val="Default"/>
              <w:spacing w:line="276" w:lineRule="auto"/>
              <w:jc w:val="center"/>
              <w:rPr>
                <w:color w:val="FFFFFF" w:themeColor="background1"/>
                <w:lang w:val="es-MX"/>
              </w:rPr>
            </w:pPr>
            <w:r w:rsidRPr="00C0593B">
              <w:rPr>
                <w:color w:val="FFFFFF" w:themeColor="background1"/>
                <w:lang w:val="es-MX"/>
              </w:rPr>
              <w:t>Monto cuatrimestral individual de apoyo</w:t>
            </w:r>
          </w:p>
        </w:tc>
      </w:tr>
      <w:tr w:rsidR="00C0593B" w:rsidRPr="00C0593B" w:rsidTr="00E6240A">
        <w:tc>
          <w:tcPr>
            <w:tcW w:w="2942" w:type="dxa"/>
            <w:tcBorders>
              <w:top w:val="single" w:sz="4" w:space="0" w:color="C00000"/>
              <w:left w:val="single" w:sz="4" w:space="0" w:color="C00000"/>
              <w:bottom w:val="single" w:sz="4" w:space="0" w:color="C00000"/>
              <w:right w:val="single" w:sz="4" w:space="0" w:color="C00000"/>
            </w:tcBorders>
          </w:tcPr>
          <w:p w:rsidR="00C0593B" w:rsidRPr="00C0593B" w:rsidRDefault="00C0593B" w:rsidP="00E6240A">
            <w:pPr>
              <w:pStyle w:val="Default"/>
              <w:spacing w:line="276" w:lineRule="auto"/>
              <w:jc w:val="both"/>
              <w:rPr>
                <w:lang w:val="es-MX"/>
              </w:rPr>
            </w:pPr>
            <w:r w:rsidRPr="00C0593B">
              <w:rPr>
                <w:lang w:val="es-MX"/>
              </w:rPr>
              <w:t xml:space="preserve">Medio turno  de Capacitaciones </w:t>
            </w:r>
          </w:p>
          <w:p w:rsidR="00C0593B" w:rsidRPr="00C0593B" w:rsidRDefault="00C0593B" w:rsidP="00E6240A">
            <w:pPr>
              <w:pStyle w:val="Default"/>
              <w:spacing w:line="276" w:lineRule="auto"/>
              <w:jc w:val="both"/>
              <w:rPr>
                <w:lang w:val="es-MX"/>
              </w:rPr>
            </w:pPr>
          </w:p>
        </w:tc>
        <w:tc>
          <w:tcPr>
            <w:tcW w:w="2943" w:type="dxa"/>
            <w:tcBorders>
              <w:top w:val="single" w:sz="4" w:space="0" w:color="C00000"/>
              <w:left w:val="single" w:sz="4" w:space="0" w:color="C00000"/>
              <w:bottom w:val="single" w:sz="4" w:space="0" w:color="C00000"/>
              <w:right w:val="single" w:sz="4" w:space="0" w:color="C00000"/>
            </w:tcBorders>
          </w:tcPr>
          <w:p w:rsidR="00C0593B" w:rsidRPr="00C0593B" w:rsidRDefault="00C0593B" w:rsidP="00E6240A">
            <w:pPr>
              <w:pStyle w:val="Default"/>
              <w:spacing w:line="276" w:lineRule="auto"/>
              <w:jc w:val="center"/>
              <w:rPr>
                <w:lang w:val="es-MX"/>
              </w:rPr>
            </w:pPr>
            <w:r w:rsidRPr="00C0593B">
              <w:rPr>
                <w:lang w:val="es-MX"/>
              </w:rPr>
              <w:t>$700.00</w:t>
            </w:r>
          </w:p>
        </w:tc>
        <w:tc>
          <w:tcPr>
            <w:tcW w:w="2943" w:type="dxa"/>
            <w:tcBorders>
              <w:top w:val="single" w:sz="4" w:space="0" w:color="C00000"/>
              <w:left w:val="single" w:sz="4" w:space="0" w:color="C00000"/>
              <w:bottom w:val="single" w:sz="4" w:space="0" w:color="C00000"/>
              <w:right w:val="single" w:sz="4" w:space="0" w:color="C00000"/>
            </w:tcBorders>
          </w:tcPr>
          <w:p w:rsidR="00C0593B" w:rsidRPr="00C0593B" w:rsidRDefault="00C0593B" w:rsidP="00E6240A">
            <w:pPr>
              <w:pStyle w:val="Default"/>
              <w:spacing w:line="276" w:lineRule="auto"/>
              <w:jc w:val="center"/>
              <w:rPr>
                <w:lang w:val="es-MX"/>
              </w:rPr>
            </w:pPr>
            <w:r w:rsidRPr="00C0593B">
              <w:rPr>
                <w:lang w:val="es-MX"/>
              </w:rPr>
              <w:t>$2 800.00</w:t>
            </w:r>
          </w:p>
        </w:tc>
      </w:tr>
      <w:tr w:rsidR="00C0593B" w:rsidRPr="00C0593B" w:rsidTr="00E6240A">
        <w:trPr>
          <w:trHeight w:val="160"/>
        </w:trPr>
        <w:tc>
          <w:tcPr>
            <w:tcW w:w="2942" w:type="dxa"/>
            <w:tcBorders>
              <w:top w:val="single" w:sz="4" w:space="0" w:color="C00000"/>
              <w:left w:val="single" w:sz="4" w:space="0" w:color="C00000"/>
              <w:bottom w:val="single" w:sz="4" w:space="0" w:color="C00000"/>
              <w:right w:val="single" w:sz="4" w:space="0" w:color="C00000"/>
            </w:tcBorders>
            <w:shd w:val="clear" w:color="auto" w:fill="E7E6E6" w:themeFill="background2"/>
          </w:tcPr>
          <w:p w:rsidR="00C0593B" w:rsidRPr="00C0593B" w:rsidRDefault="00C0593B" w:rsidP="00E6240A">
            <w:pPr>
              <w:pStyle w:val="Default"/>
              <w:spacing w:line="276" w:lineRule="auto"/>
              <w:jc w:val="both"/>
              <w:rPr>
                <w:lang w:val="es-MX"/>
              </w:rPr>
            </w:pPr>
            <w:r w:rsidRPr="00C0593B">
              <w:rPr>
                <w:lang w:val="es-MX"/>
              </w:rPr>
              <w:t>Turno completo  de Capacitaciones</w:t>
            </w:r>
          </w:p>
          <w:p w:rsidR="00C0593B" w:rsidRPr="00C0593B" w:rsidRDefault="00C0593B" w:rsidP="00E6240A">
            <w:pPr>
              <w:pStyle w:val="Default"/>
              <w:spacing w:line="276" w:lineRule="auto"/>
              <w:jc w:val="both"/>
              <w:rPr>
                <w:lang w:val="es-MX"/>
              </w:rPr>
            </w:pPr>
          </w:p>
        </w:tc>
        <w:tc>
          <w:tcPr>
            <w:tcW w:w="2943" w:type="dxa"/>
            <w:tcBorders>
              <w:top w:val="single" w:sz="4" w:space="0" w:color="C00000"/>
              <w:left w:val="single" w:sz="4" w:space="0" w:color="C00000"/>
              <w:bottom w:val="single" w:sz="4" w:space="0" w:color="C00000"/>
              <w:right w:val="single" w:sz="4" w:space="0" w:color="C00000"/>
            </w:tcBorders>
            <w:shd w:val="clear" w:color="auto" w:fill="E7E6E6" w:themeFill="background2"/>
          </w:tcPr>
          <w:p w:rsidR="00C0593B" w:rsidRPr="00C0593B" w:rsidRDefault="00C0593B" w:rsidP="00E6240A">
            <w:pPr>
              <w:pStyle w:val="Default"/>
              <w:spacing w:line="276" w:lineRule="auto"/>
              <w:jc w:val="center"/>
              <w:rPr>
                <w:lang w:val="es-MX"/>
              </w:rPr>
            </w:pPr>
            <w:r w:rsidRPr="00C0593B">
              <w:rPr>
                <w:lang w:val="es-MX"/>
              </w:rPr>
              <w:t>$2,000.00</w:t>
            </w:r>
          </w:p>
        </w:tc>
        <w:tc>
          <w:tcPr>
            <w:tcW w:w="2943" w:type="dxa"/>
            <w:tcBorders>
              <w:top w:val="single" w:sz="4" w:space="0" w:color="C00000"/>
              <w:left w:val="single" w:sz="4" w:space="0" w:color="C00000"/>
              <w:bottom w:val="single" w:sz="4" w:space="0" w:color="C00000"/>
              <w:right w:val="single" w:sz="4" w:space="0" w:color="C00000"/>
            </w:tcBorders>
            <w:shd w:val="clear" w:color="auto" w:fill="E7E6E6" w:themeFill="background2"/>
          </w:tcPr>
          <w:p w:rsidR="00C0593B" w:rsidRPr="00C0593B" w:rsidRDefault="00C0593B" w:rsidP="00E6240A">
            <w:pPr>
              <w:pStyle w:val="Default"/>
              <w:spacing w:line="276" w:lineRule="auto"/>
              <w:jc w:val="center"/>
              <w:rPr>
                <w:lang w:val="es-MX"/>
              </w:rPr>
            </w:pPr>
            <w:r w:rsidRPr="00C0593B">
              <w:rPr>
                <w:lang w:val="es-MX"/>
              </w:rPr>
              <w:t>$ 8 000.00</w:t>
            </w:r>
          </w:p>
        </w:tc>
      </w:tr>
    </w:tbl>
    <w:p w:rsidR="00C0593B" w:rsidRPr="00C0593B" w:rsidRDefault="00C0593B" w:rsidP="00C0593B">
      <w:pPr>
        <w:pStyle w:val="Default"/>
        <w:spacing w:line="276" w:lineRule="auto"/>
        <w:jc w:val="both"/>
        <w:rPr>
          <w:lang w:val="es-MX"/>
        </w:rPr>
      </w:pPr>
    </w:p>
    <w:p w:rsidR="00C0593B" w:rsidRPr="00C0593B" w:rsidRDefault="00C0593B" w:rsidP="00C0593B">
      <w:pPr>
        <w:pStyle w:val="Default"/>
        <w:spacing w:after="240" w:line="276" w:lineRule="auto"/>
        <w:jc w:val="both"/>
        <w:rPr>
          <w:b/>
          <w:lang w:val="es-MX"/>
        </w:rPr>
      </w:pPr>
      <w:r w:rsidRPr="00C0593B">
        <w:rPr>
          <w:b/>
          <w:lang w:val="es-MX"/>
        </w:rPr>
        <w:t xml:space="preserve">7.3. Temporalidad </w:t>
      </w:r>
    </w:p>
    <w:p w:rsidR="00C0593B" w:rsidRPr="00C0593B" w:rsidRDefault="00C0593B" w:rsidP="00C0593B">
      <w:pPr>
        <w:pStyle w:val="Default"/>
        <w:spacing w:after="240" w:line="276" w:lineRule="auto"/>
        <w:jc w:val="both"/>
        <w:rPr>
          <w:lang w:val="es-MX"/>
        </w:rPr>
      </w:pPr>
      <w:r w:rsidRPr="00C0593B">
        <w:rPr>
          <w:lang w:val="es-MX"/>
        </w:rPr>
        <w:t>Los adultos mayores beneficiarios permanecerán adscritos al programa siempre y cuando permanezcan activos impartiendo su respectivo taller.</w:t>
      </w:r>
    </w:p>
    <w:p w:rsidR="00C0593B" w:rsidRPr="00C0593B" w:rsidRDefault="00C0593B" w:rsidP="00C0593B">
      <w:pPr>
        <w:pStyle w:val="Default"/>
        <w:spacing w:after="240" w:line="276" w:lineRule="auto"/>
        <w:jc w:val="both"/>
        <w:rPr>
          <w:lang w:val="es-MX"/>
        </w:rPr>
      </w:pPr>
      <w:r w:rsidRPr="00C0593B">
        <w:rPr>
          <w:lang w:val="es-MX"/>
        </w:rPr>
        <w:t xml:space="preserve">Además, cada cuatrimestre será cierre de un ciclo, por lo que al inicio de cada uno de los ciclos se estará renovando su petición. </w:t>
      </w:r>
    </w:p>
    <w:p w:rsidR="00C0593B" w:rsidRPr="00C0593B" w:rsidRDefault="00C0593B" w:rsidP="00C0593B">
      <w:pPr>
        <w:pStyle w:val="Default"/>
        <w:spacing w:line="276" w:lineRule="auto"/>
        <w:jc w:val="both"/>
        <w:rPr>
          <w:b/>
          <w:lang w:val="es-MX"/>
        </w:rPr>
      </w:pPr>
      <w:r w:rsidRPr="00C0593B">
        <w:rPr>
          <w:b/>
          <w:lang w:val="es-MX"/>
        </w:rPr>
        <w:t xml:space="preserve">8. Beneficiarios </w:t>
      </w:r>
    </w:p>
    <w:p w:rsidR="00C0593B" w:rsidRPr="00C0593B" w:rsidRDefault="00C0593B" w:rsidP="00C0593B">
      <w:pPr>
        <w:pStyle w:val="Default"/>
        <w:spacing w:after="106" w:line="276" w:lineRule="auto"/>
        <w:jc w:val="both"/>
        <w:rPr>
          <w:b/>
          <w:lang w:val="es-MX"/>
        </w:rPr>
      </w:pPr>
      <w:r w:rsidRPr="00C0593B">
        <w:rPr>
          <w:b/>
          <w:lang w:val="es-MX"/>
        </w:rPr>
        <w:t xml:space="preserve">8.1. Criterios de elegibilidad y requisitos </w:t>
      </w:r>
    </w:p>
    <w:tbl>
      <w:tblPr>
        <w:tblStyle w:val="Tablaconcuadrcula"/>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4414"/>
        <w:gridCol w:w="4414"/>
      </w:tblGrid>
      <w:tr w:rsidR="00C0593B" w:rsidRPr="00C0593B" w:rsidTr="00E6240A">
        <w:tc>
          <w:tcPr>
            <w:tcW w:w="4414" w:type="dxa"/>
            <w:shd w:val="clear" w:color="auto" w:fill="FF4747"/>
          </w:tcPr>
          <w:p w:rsidR="00C0593B" w:rsidRPr="00C0593B" w:rsidRDefault="00C0593B" w:rsidP="00E6240A">
            <w:pPr>
              <w:pStyle w:val="Default"/>
              <w:spacing w:after="106" w:line="276" w:lineRule="auto"/>
              <w:jc w:val="center"/>
              <w:rPr>
                <w:color w:val="FFFFFF" w:themeColor="background1"/>
                <w:lang w:val="es-MX"/>
              </w:rPr>
            </w:pPr>
            <w:r w:rsidRPr="00C0593B">
              <w:rPr>
                <w:color w:val="FFFFFF" w:themeColor="background1"/>
                <w:lang w:val="es-MX"/>
              </w:rPr>
              <w:t>Criterios</w:t>
            </w:r>
          </w:p>
        </w:tc>
        <w:tc>
          <w:tcPr>
            <w:tcW w:w="4414" w:type="dxa"/>
            <w:shd w:val="clear" w:color="auto" w:fill="FF4747"/>
          </w:tcPr>
          <w:p w:rsidR="00C0593B" w:rsidRPr="00C0593B" w:rsidRDefault="00C0593B" w:rsidP="00E6240A">
            <w:pPr>
              <w:pStyle w:val="Default"/>
              <w:tabs>
                <w:tab w:val="left" w:pos="1258"/>
                <w:tab w:val="center" w:pos="2099"/>
              </w:tabs>
              <w:spacing w:after="106" w:line="276" w:lineRule="auto"/>
              <w:rPr>
                <w:color w:val="FFFFFF" w:themeColor="background1"/>
                <w:lang w:val="es-MX"/>
              </w:rPr>
            </w:pPr>
            <w:r w:rsidRPr="00C0593B">
              <w:rPr>
                <w:color w:val="FFFFFF" w:themeColor="background1"/>
                <w:lang w:val="es-MX"/>
              </w:rPr>
              <w:tab/>
            </w:r>
            <w:r w:rsidRPr="00C0593B">
              <w:rPr>
                <w:color w:val="FFFFFF" w:themeColor="background1"/>
                <w:lang w:val="es-MX"/>
              </w:rPr>
              <w:tab/>
              <w:t>Requisitos</w:t>
            </w:r>
          </w:p>
        </w:tc>
      </w:tr>
      <w:tr w:rsidR="00C0593B" w:rsidRPr="00984F1E" w:rsidTr="00E6240A">
        <w:tc>
          <w:tcPr>
            <w:tcW w:w="8828" w:type="dxa"/>
            <w:gridSpan w:val="2"/>
            <w:shd w:val="clear" w:color="auto" w:fill="E7E6E6" w:themeFill="background2"/>
          </w:tcPr>
          <w:p w:rsidR="00C0593B" w:rsidRPr="00C0593B" w:rsidRDefault="00C0593B" w:rsidP="00E6240A">
            <w:pPr>
              <w:pStyle w:val="Default"/>
              <w:spacing w:after="106" w:line="276" w:lineRule="auto"/>
              <w:jc w:val="center"/>
              <w:rPr>
                <w:lang w:val="es-MX"/>
              </w:rPr>
            </w:pPr>
            <w:r w:rsidRPr="00C0593B">
              <w:rPr>
                <w:lang w:val="es-MX"/>
              </w:rPr>
              <w:t>Se deberá cumplir con lo siguiente</w:t>
            </w:r>
          </w:p>
        </w:tc>
      </w:tr>
      <w:tr w:rsidR="00C0593B" w:rsidRPr="00C0593B" w:rsidTr="00E6240A">
        <w:tc>
          <w:tcPr>
            <w:tcW w:w="4414" w:type="dxa"/>
          </w:tcPr>
          <w:p w:rsidR="00C0593B" w:rsidRPr="00C0593B" w:rsidRDefault="00C0593B" w:rsidP="00E6240A">
            <w:pPr>
              <w:pStyle w:val="Default"/>
              <w:numPr>
                <w:ilvl w:val="0"/>
                <w:numId w:val="2"/>
              </w:numPr>
              <w:spacing w:after="106" w:line="276" w:lineRule="auto"/>
              <w:jc w:val="both"/>
              <w:rPr>
                <w:lang w:val="es-MX"/>
              </w:rPr>
            </w:pPr>
            <w:r w:rsidRPr="00C0593B">
              <w:rPr>
                <w:lang w:val="es-MX"/>
              </w:rPr>
              <w:t>Tener 60 o más años</w:t>
            </w:r>
          </w:p>
        </w:tc>
        <w:tc>
          <w:tcPr>
            <w:tcW w:w="4414" w:type="dxa"/>
          </w:tcPr>
          <w:p w:rsidR="00C0593B" w:rsidRPr="00C0593B" w:rsidRDefault="00C0593B" w:rsidP="00E6240A">
            <w:pPr>
              <w:pStyle w:val="Default"/>
              <w:spacing w:after="106" w:line="276" w:lineRule="auto"/>
              <w:jc w:val="both"/>
              <w:rPr>
                <w:lang w:val="es-MX"/>
              </w:rPr>
            </w:pPr>
            <w:r w:rsidRPr="00C0593B">
              <w:rPr>
                <w:lang w:val="es-MX"/>
              </w:rPr>
              <w:t>Para acreditar su edad e identidad deberá presentar original y entregar copia fotostática de:</w:t>
            </w:r>
          </w:p>
          <w:p w:rsidR="00C0593B" w:rsidRPr="00C0593B" w:rsidRDefault="00C0593B" w:rsidP="00C0593B">
            <w:pPr>
              <w:pStyle w:val="Default"/>
              <w:numPr>
                <w:ilvl w:val="0"/>
                <w:numId w:val="13"/>
              </w:numPr>
              <w:spacing w:after="106" w:line="276" w:lineRule="auto"/>
              <w:jc w:val="both"/>
              <w:rPr>
                <w:lang w:val="es-MX"/>
              </w:rPr>
            </w:pPr>
            <w:r w:rsidRPr="00C0593B">
              <w:rPr>
                <w:lang w:val="es-MX"/>
              </w:rPr>
              <w:t>Credencial de Elector</w:t>
            </w:r>
          </w:p>
          <w:p w:rsidR="00C0593B" w:rsidRPr="00C0593B" w:rsidRDefault="00C0593B" w:rsidP="00C0593B">
            <w:pPr>
              <w:pStyle w:val="Default"/>
              <w:numPr>
                <w:ilvl w:val="0"/>
                <w:numId w:val="13"/>
              </w:numPr>
              <w:spacing w:after="106" w:line="276" w:lineRule="auto"/>
              <w:jc w:val="both"/>
              <w:rPr>
                <w:lang w:val="es-MX"/>
              </w:rPr>
            </w:pPr>
            <w:r w:rsidRPr="00C0593B">
              <w:rPr>
                <w:lang w:val="es-MX"/>
              </w:rPr>
              <w:lastRenderedPageBreak/>
              <w:t>Clave Única de Registro de Población (CURP)</w:t>
            </w:r>
          </w:p>
          <w:p w:rsidR="00C0593B" w:rsidRPr="00C0593B" w:rsidRDefault="00C0593B" w:rsidP="00C0593B">
            <w:pPr>
              <w:pStyle w:val="Default"/>
              <w:numPr>
                <w:ilvl w:val="0"/>
                <w:numId w:val="13"/>
              </w:numPr>
              <w:spacing w:after="106" w:line="276" w:lineRule="auto"/>
              <w:jc w:val="both"/>
              <w:rPr>
                <w:lang w:val="es-MX"/>
              </w:rPr>
            </w:pPr>
            <w:r w:rsidRPr="00C0593B">
              <w:rPr>
                <w:lang w:val="es-MX"/>
              </w:rPr>
              <w:t>Comprobante de Domicilio.</w:t>
            </w:r>
          </w:p>
        </w:tc>
      </w:tr>
      <w:tr w:rsidR="00C0593B" w:rsidRPr="00984F1E" w:rsidTr="00E6240A">
        <w:tc>
          <w:tcPr>
            <w:tcW w:w="4414" w:type="dxa"/>
          </w:tcPr>
          <w:p w:rsidR="00C0593B" w:rsidRPr="00C0593B" w:rsidRDefault="00C0593B" w:rsidP="00E6240A">
            <w:pPr>
              <w:pStyle w:val="Default"/>
              <w:numPr>
                <w:ilvl w:val="0"/>
                <w:numId w:val="2"/>
              </w:numPr>
              <w:spacing w:after="106" w:line="276" w:lineRule="auto"/>
              <w:jc w:val="both"/>
              <w:rPr>
                <w:lang w:val="es-MX"/>
              </w:rPr>
            </w:pPr>
            <w:r w:rsidRPr="00C0593B">
              <w:rPr>
                <w:lang w:val="es-MX"/>
              </w:rPr>
              <w:lastRenderedPageBreak/>
              <w:t>Formar parte del grupo de de Maestros Voluntarios del Instituto Jalisciense del Adulto Mayor</w:t>
            </w:r>
          </w:p>
        </w:tc>
        <w:tc>
          <w:tcPr>
            <w:tcW w:w="4414" w:type="dxa"/>
          </w:tcPr>
          <w:p w:rsidR="00C0593B" w:rsidRPr="00C0593B" w:rsidRDefault="00C0593B" w:rsidP="00E6240A">
            <w:pPr>
              <w:pStyle w:val="Default"/>
              <w:spacing w:after="106" w:line="276" w:lineRule="auto"/>
              <w:jc w:val="both"/>
              <w:rPr>
                <w:lang w:val="es-MX"/>
              </w:rPr>
            </w:pPr>
            <w:r w:rsidRPr="00C0593B">
              <w:rPr>
                <w:lang w:val="es-MX"/>
              </w:rPr>
              <w:t>Se deberá cumplir con:</w:t>
            </w:r>
          </w:p>
          <w:p w:rsidR="00C0593B" w:rsidRPr="00C0593B" w:rsidRDefault="00C0593B" w:rsidP="00C0593B">
            <w:pPr>
              <w:pStyle w:val="Default"/>
              <w:numPr>
                <w:ilvl w:val="0"/>
                <w:numId w:val="14"/>
              </w:numPr>
              <w:spacing w:after="106" w:line="276" w:lineRule="auto"/>
              <w:jc w:val="both"/>
              <w:rPr>
                <w:lang w:val="es-MX"/>
              </w:rPr>
            </w:pPr>
            <w:r w:rsidRPr="00C0593B">
              <w:rPr>
                <w:lang w:val="es-MX"/>
              </w:rPr>
              <w:t xml:space="preserve"> Una antigüedad de 4 meses colaborando en las actividades que lleva a cabo el Instituto.</w:t>
            </w:r>
          </w:p>
          <w:p w:rsidR="00C0593B" w:rsidRPr="00C0593B" w:rsidRDefault="00C0593B" w:rsidP="00C0593B">
            <w:pPr>
              <w:pStyle w:val="Default"/>
              <w:numPr>
                <w:ilvl w:val="0"/>
                <w:numId w:val="14"/>
              </w:numPr>
              <w:spacing w:after="106" w:line="276" w:lineRule="auto"/>
              <w:jc w:val="both"/>
              <w:rPr>
                <w:lang w:val="es-MX"/>
              </w:rPr>
            </w:pPr>
            <w:r w:rsidRPr="00C0593B">
              <w:rPr>
                <w:lang w:val="es-MX"/>
              </w:rPr>
              <w:t xml:space="preserve">Tener conformado un grupo sólido. </w:t>
            </w:r>
          </w:p>
        </w:tc>
      </w:tr>
    </w:tbl>
    <w:p w:rsidR="00C0593B" w:rsidRPr="00C0593B" w:rsidRDefault="00C0593B" w:rsidP="00C0593B">
      <w:pPr>
        <w:pStyle w:val="Default"/>
        <w:spacing w:after="106" w:line="276" w:lineRule="auto"/>
        <w:jc w:val="both"/>
        <w:rPr>
          <w:lang w:val="es-MX"/>
        </w:rPr>
      </w:pPr>
    </w:p>
    <w:p w:rsidR="00C0593B" w:rsidRPr="00C0593B" w:rsidRDefault="00C0593B" w:rsidP="00C0593B">
      <w:pPr>
        <w:pStyle w:val="Default"/>
        <w:spacing w:after="240" w:line="276" w:lineRule="auto"/>
        <w:jc w:val="both"/>
        <w:rPr>
          <w:b/>
          <w:lang w:val="es-MX"/>
        </w:rPr>
      </w:pPr>
      <w:r w:rsidRPr="00C0593B">
        <w:rPr>
          <w:b/>
          <w:lang w:val="es-MX"/>
        </w:rPr>
        <w:t>8.2. Derechos y obligaciones de los beneficiarios</w:t>
      </w:r>
    </w:p>
    <w:p w:rsidR="00C0593B" w:rsidRPr="00C0593B" w:rsidRDefault="00C0593B" w:rsidP="00C0593B">
      <w:pPr>
        <w:pStyle w:val="Default"/>
        <w:spacing w:after="240" w:line="276" w:lineRule="auto"/>
        <w:jc w:val="both"/>
        <w:rPr>
          <w:lang w:val="es-MX"/>
        </w:rPr>
      </w:pPr>
      <w:r w:rsidRPr="00C0593B">
        <w:rPr>
          <w:lang w:val="es-MX"/>
        </w:rPr>
        <w:t xml:space="preserve"> Todos los adultos mayores tienen derecho a recibir un trato digno, respetuoso y equitativo con calidad y calidez humana.</w:t>
      </w:r>
    </w:p>
    <w:p w:rsidR="00C0593B" w:rsidRPr="00C0593B" w:rsidRDefault="00C0593B" w:rsidP="00C0593B">
      <w:pPr>
        <w:pStyle w:val="Default"/>
        <w:spacing w:after="240" w:line="276" w:lineRule="auto"/>
        <w:jc w:val="both"/>
        <w:rPr>
          <w:lang w:val="es-MX"/>
        </w:rPr>
      </w:pPr>
      <w:r w:rsidRPr="00C0593B">
        <w:rPr>
          <w:lang w:val="es-MX"/>
        </w:rPr>
        <w:t>De igual manera a ser informados de forma clara y oportuna sobre todos los requerimientos necesarios para participar en el Programa.</w:t>
      </w:r>
    </w:p>
    <w:p w:rsidR="00C0593B" w:rsidRPr="00C0593B" w:rsidRDefault="00C0593B" w:rsidP="00C0593B">
      <w:pPr>
        <w:spacing w:line="276" w:lineRule="auto"/>
        <w:jc w:val="both"/>
        <w:rPr>
          <w:rFonts w:ascii="Goudy Old Style" w:hAnsi="Goudy Old Style"/>
          <w:sz w:val="24"/>
          <w:szCs w:val="24"/>
          <w:lang w:val="es-MX"/>
        </w:rPr>
      </w:pPr>
      <w:r w:rsidRPr="00C0593B">
        <w:rPr>
          <w:rFonts w:ascii="Goudy Old Style" w:hAnsi="Goudy Old Style"/>
          <w:sz w:val="24"/>
          <w:szCs w:val="24"/>
          <w:lang w:val="es-MX"/>
        </w:rPr>
        <w:t>Obligaciones de los beneficiarios:</w:t>
      </w:r>
    </w:p>
    <w:p w:rsidR="00C0593B" w:rsidRPr="00C0593B" w:rsidRDefault="00C0593B" w:rsidP="00C0593B">
      <w:pPr>
        <w:pStyle w:val="Prrafodelista"/>
        <w:numPr>
          <w:ilvl w:val="0"/>
          <w:numId w:val="4"/>
        </w:numPr>
        <w:spacing w:line="276" w:lineRule="auto"/>
        <w:jc w:val="both"/>
        <w:rPr>
          <w:rFonts w:ascii="Goudy Old Style" w:hAnsi="Goudy Old Style"/>
          <w:sz w:val="24"/>
          <w:szCs w:val="24"/>
          <w:lang w:val="es-MX"/>
        </w:rPr>
      </w:pPr>
      <w:r w:rsidRPr="00C0593B">
        <w:rPr>
          <w:rFonts w:ascii="Goudy Old Style" w:hAnsi="Goudy Old Style"/>
          <w:sz w:val="24"/>
          <w:szCs w:val="24"/>
          <w:lang w:val="es-MX"/>
        </w:rPr>
        <w:t xml:space="preserve">Conocer a detalle y cumplir con los lineamentos de estas reglas de operación. </w:t>
      </w:r>
    </w:p>
    <w:p w:rsidR="00C0593B" w:rsidRPr="00C0593B" w:rsidRDefault="00C0593B" w:rsidP="00C0593B">
      <w:pPr>
        <w:spacing w:line="276" w:lineRule="auto"/>
        <w:jc w:val="both"/>
        <w:rPr>
          <w:rFonts w:ascii="Goudy Old Style" w:hAnsi="Goudy Old Style"/>
          <w:sz w:val="24"/>
          <w:szCs w:val="24"/>
          <w:lang w:val="es-MX"/>
        </w:rPr>
      </w:pPr>
      <w:r w:rsidRPr="00C0593B">
        <w:rPr>
          <w:rFonts w:ascii="Goudy Old Style" w:hAnsi="Goudy Old Style"/>
          <w:sz w:val="24"/>
          <w:szCs w:val="24"/>
          <w:lang w:val="es-MX"/>
        </w:rPr>
        <w:t>Causales de suspensión o cancelación del apoyo al adulto mayor beneficiario:</w:t>
      </w:r>
    </w:p>
    <w:p w:rsidR="00C0593B" w:rsidRPr="00C0593B" w:rsidRDefault="00C0593B" w:rsidP="00C0593B">
      <w:pPr>
        <w:spacing w:line="276" w:lineRule="auto"/>
        <w:jc w:val="both"/>
        <w:rPr>
          <w:rFonts w:ascii="Goudy Old Style" w:hAnsi="Goudy Old Style"/>
          <w:sz w:val="24"/>
          <w:szCs w:val="24"/>
          <w:lang w:val="es-MX"/>
        </w:rPr>
      </w:pPr>
      <w:r w:rsidRPr="00C0593B">
        <w:rPr>
          <w:rFonts w:ascii="Goudy Old Style" w:hAnsi="Goudy Old Style"/>
          <w:sz w:val="24"/>
          <w:szCs w:val="24"/>
          <w:lang w:val="es-MX"/>
        </w:rPr>
        <w:t xml:space="preserve">Se suspenderá o cancelará el </w:t>
      </w:r>
      <w:r w:rsidR="00984F1E" w:rsidRPr="00C0593B">
        <w:rPr>
          <w:rFonts w:ascii="Goudy Old Style" w:hAnsi="Goudy Old Style"/>
          <w:sz w:val="24"/>
          <w:szCs w:val="24"/>
          <w:lang w:val="es-MX"/>
        </w:rPr>
        <w:t>apoyo a</w:t>
      </w:r>
      <w:r w:rsidRPr="00C0593B">
        <w:rPr>
          <w:rFonts w:ascii="Goudy Old Style" w:hAnsi="Goudy Old Style"/>
          <w:sz w:val="24"/>
          <w:szCs w:val="24"/>
          <w:lang w:val="es-MX"/>
        </w:rPr>
        <w:t xml:space="preserve"> causa del incumplimiento de la actividad del taller que le corresponda, así como al no ser parte activa del grupo de voluntariado del Instituto.</w:t>
      </w:r>
    </w:p>
    <w:p w:rsidR="00C0593B" w:rsidRPr="00C0593B" w:rsidRDefault="00C0593B" w:rsidP="00C0593B">
      <w:pPr>
        <w:spacing w:line="276" w:lineRule="auto"/>
        <w:jc w:val="both"/>
        <w:rPr>
          <w:rFonts w:ascii="Goudy Old Style" w:hAnsi="Goudy Old Style"/>
          <w:sz w:val="24"/>
          <w:szCs w:val="24"/>
          <w:lang w:val="es-MX"/>
        </w:rPr>
      </w:pPr>
      <w:r w:rsidRPr="00C0593B">
        <w:rPr>
          <w:rFonts w:ascii="Goudy Old Style" w:hAnsi="Goudy Old Style"/>
          <w:sz w:val="24"/>
          <w:szCs w:val="24"/>
          <w:lang w:val="es-MX"/>
        </w:rPr>
        <w:t>Las Obligaciones del Instituto Jalisciense del Adulto Mayor:</w:t>
      </w:r>
    </w:p>
    <w:p w:rsidR="00C0593B" w:rsidRPr="00C0593B" w:rsidRDefault="00C0593B" w:rsidP="00C0593B">
      <w:pPr>
        <w:spacing w:line="276" w:lineRule="auto"/>
        <w:jc w:val="both"/>
        <w:rPr>
          <w:rFonts w:ascii="Goudy Old Style" w:hAnsi="Goudy Old Style"/>
          <w:sz w:val="24"/>
          <w:szCs w:val="24"/>
          <w:lang w:val="es-MX"/>
        </w:rPr>
      </w:pPr>
      <w:r w:rsidRPr="00C0593B">
        <w:rPr>
          <w:rFonts w:ascii="Goudy Old Style" w:hAnsi="Goudy Old Style"/>
          <w:sz w:val="24"/>
          <w:szCs w:val="24"/>
          <w:lang w:val="es-MX"/>
        </w:rPr>
        <w:t>1. El Instituto deberá cumplir con el apoyo económico cuatrimestral.</w:t>
      </w:r>
    </w:p>
    <w:p w:rsidR="00C0593B" w:rsidRPr="00C0593B" w:rsidRDefault="00C0593B" w:rsidP="00C0593B">
      <w:pPr>
        <w:spacing w:line="276" w:lineRule="auto"/>
        <w:jc w:val="both"/>
        <w:rPr>
          <w:rFonts w:ascii="Goudy Old Style" w:hAnsi="Goudy Old Style"/>
          <w:sz w:val="24"/>
          <w:szCs w:val="24"/>
          <w:lang w:val="es-MX"/>
        </w:rPr>
      </w:pPr>
      <w:r w:rsidRPr="00C0593B">
        <w:rPr>
          <w:rFonts w:ascii="Goudy Old Style" w:hAnsi="Goudy Old Style"/>
          <w:sz w:val="24"/>
          <w:szCs w:val="24"/>
          <w:lang w:val="es-MX"/>
        </w:rPr>
        <w:t>2. Deberá supervisar que las instalaciones se encuentren en las mejores condiciones para el pleno desarrollo de las actividades.</w:t>
      </w:r>
    </w:p>
    <w:p w:rsidR="00C0593B" w:rsidRPr="00C0593B" w:rsidRDefault="00C0593B" w:rsidP="00C0593B">
      <w:pPr>
        <w:pStyle w:val="Default"/>
        <w:spacing w:after="240" w:line="276" w:lineRule="auto"/>
        <w:jc w:val="both"/>
        <w:rPr>
          <w:b/>
          <w:lang w:val="es-MX"/>
        </w:rPr>
      </w:pPr>
      <w:r w:rsidRPr="00C0593B">
        <w:rPr>
          <w:b/>
          <w:lang w:val="es-MX"/>
        </w:rPr>
        <w:t xml:space="preserve">9. Procesos de operación o instrumentación </w:t>
      </w:r>
    </w:p>
    <w:p w:rsidR="00C0593B" w:rsidRPr="00C0593B" w:rsidRDefault="00C0593B" w:rsidP="00C0593B">
      <w:pPr>
        <w:pStyle w:val="Default"/>
        <w:spacing w:after="240" w:line="276" w:lineRule="auto"/>
        <w:jc w:val="both"/>
        <w:rPr>
          <w:lang w:val="es-MX"/>
        </w:rPr>
      </w:pPr>
      <w:r w:rsidRPr="00C0593B">
        <w:rPr>
          <w:lang w:val="es-MX"/>
        </w:rPr>
        <w:t>El grupo de Maestros voluntarios del Instituto serán informados sobre dicho programa en la misma dependencia que tiene ubicación en Av. Hidalgo #1375 Colonia Americana, Guadalajara, Jalisco, México, C.P. 44160.</w:t>
      </w:r>
    </w:p>
    <w:p w:rsidR="00C0593B" w:rsidRPr="00C0593B" w:rsidRDefault="00C0593B" w:rsidP="00C0593B">
      <w:pPr>
        <w:pStyle w:val="Default"/>
        <w:spacing w:after="240" w:line="276" w:lineRule="auto"/>
        <w:jc w:val="both"/>
        <w:rPr>
          <w:lang w:val="es-MX"/>
        </w:rPr>
      </w:pPr>
      <w:r w:rsidRPr="00C0593B">
        <w:rPr>
          <w:lang w:val="es-MX"/>
        </w:rPr>
        <w:t>El adulto mayor que desee participar en el programa deberá cumplir con los criterios de elegibilidad y requisitos.</w:t>
      </w:r>
    </w:p>
    <w:p w:rsidR="00C0593B" w:rsidRPr="00C0593B" w:rsidRDefault="00C0593B" w:rsidP="00C0593B">
      <w:pPr>
        <w:pStyle w:val="Default"/>
        <w:spacing w:after="106" w:line="276" w:lineRule="auto"/>
        <w:jc w:val="both"/>
        <w:rPr>
          <w:lang w:val="es-MX"/>
        </w:rPr>
      </w:pPr>
      <w:r w:rsidRPr="00C0593B">
        <w:rPr>
          <w:lang w:val="es-MX"/>
        </w:rPr>
        <w:lastRenderedPageBreak/>
        <w:t xml:space="preserve">Deberá tener 60 o más años y deberá presentar para acreditar su edad e </w:t>
      </w:r>
      <w:r w:rsidR="00984F1E" w:rsidRPr="00C0593B">
        <w:rPr>
          <w:lang w:val="es-MX"/>
        </w:rPr>
        <w:t>identidad original</w:t>
      </w:r>
      <w:r w:rsidRPr="00C0593B">
        <w:rPr>
          <w:lang w:val="es-MX"/>
        </w:rPr>
        <w:t xml:space="preserve"> y copia fotostática de: credencial de elector, Clave Única de Registro de Población (CURP).</w:t>
      </w:r>
    </w:p>
    <w:p w:rsidR="00C0593B" w:rsidRPr="00C0593B" w:rsidRDefault="00C0593B" w:rsidP="00C0593B">
      <w:pPr>
        <w:pStyle w:val="Default"/>
        <w:spacing w:after="106" w:line="276" w:lineRule="auto"/>
        <w:jc w:val="both"/>
        <w:rPr>
          <w:lang w:val="es-MX"/>
        </w:rPr>
      </w:pPr>
      <w:r w:rsidRPr="00C0593B">
        <w:rPr>
          <w:lang w:val="es-MX"/>
        </w:rPr>
        <w:t>Tener 4 meses colaborando en las actividades del Instituto así como contar con un grupo sólido y activo.</w:t>
      </w:r>
    </w:p>
    <w:p w:rsidR="00C0593B" w:rsidRPr="00C0593B" w:rsidRDefault="00C0593B" w:rsidP="00C0593B">
      <w:pPr>
        <w:pStyle w:val="Default"/>
        <w:spacing w:after="106" w:line="276" w:lineRule="auto"/>
        <w:jc w:val="both"/>
        <w:rPr>
          <w:lang w:val="es-MX"/>
        </w:rPr>
      </w:pPr>
      <w:r w:rsidRPr="00C0593B">
        <w:rPr>
          <w:lang w:val="es-MX"/>
        </w:rPr>
        <w:t xml:space="preserve">Las actividades así como la solidez que los adultos mayores logren dentro de sus </w:t>
      </w:r>
      <w:bookmarkStart w:id="0" w:name="_GoBack"/>
      <w:bookmarkEnd w:id="0"/>
      <w:r w:rsidR="00984F1E" w:rsidRPr="00C0593B">
        <w:rPr>
          <w:lang w:val="es-MX"/>
        </w:rPr>
        <w:t>grupos se</w:t>
      </w:r>
      <w:r w:rsidRPr="00C0593B">
        <w:rPr>
          <w:lang w:val="es-MX"/>
        </w:rPr>
        <w:t xml:space="preserve"> evaluarán cada cuatrimestre. </w:t>
      </w:r>
    </w:p>
    <w:p w:rsidR="00C0593B" w:rsidRDefault="00C0593B" w:rsidP="00C0593B">
      <w:pPr>
        <w:pStyle w:val="Default"/>
        <w:spacing w:after="106" w:line="276" w:lineRule="auto"/>
        <w:jc w:val="both"/>
        <w:rPr>
          <w:lang w:val="es-MX"/>
        </w:rPr>
      </w:pPr>
      <w:r w:rsidRPr="00C0593B">
        <w:rPr>
          <w:lang w:val="es-MX"/>
        </w:rPr>
        <w:t>Es por ello, que el adulto mayor beneficiario deberá entregar al inicio de cada cuatrimestre el plan de trabajo de las actividades que desarrollará durante dicho periodo, y de esta manera al finalizar el mismo se evalua</w:t>
      </w:r>
      <w:r>
        <w:rPr>
          <w:lang w:val="es-MX"/>
        </w:rPr>
        <w:t xml:space="preserve">rán los logros alcanzados. </w:t>
      </w:r>
    </w:p>
    <w:p w:rsidR="00C0593B" w:rsidRDefault="00C0593B" w:rsidP="003209B9">
      <w:pPr>
        <w:pStyle w:val="Default"/>
        <w:spacing w:after="240" w:line="276" w:lineRule="auto"/>
        <w:jc w:val="both"/>
        <w:rPr>
          <w:lang w:val="es-MX"/>
        </w:rPr>
      </w:pPr>
    </w:p>
    <w:p w:rsidR="00CE41E2" w:rsidRPr="00617920" w:rsidRDefault="00CE41E2" w:rsidP="003209B9">
      <w:pPr>
        <w:pStyle w:val="Default"/>
        <w:spacing w:after="240" w:line="276" w:lineRule="auto"/>
        <w:jc w:val="both"/>
        <w:rPr>
          <w:b/>
          <w:lang w:val="es-MX"/>
        </w:rPr>
      </w:pPr>
      <w:r w:rsidRPr="00617920">
        <w:rPr>
          <w:b/>
          <w:lang w:val="es-MX"/>
        </w:rPr>
        <w:t xml:space="preserve">SECCIÓN III. MECANISMOS DE VERIFICACIÓN DE RESULTADOS Y TRANSPARENCIA </w:t>
      </w:r>
    </w:p>
    <w:p w:rsidR="00FD1942" w:rsidRDefault="00CC5E12" w:rsidP="00182941">
      <w:pPr>
        <w:pStyle w:val="Default"/>
        <w:spacing w:after="106" w:line="276" w:lineRule="auto"/>
        <w:jc w:val="both"/>
        <w:rPr>
          <w:b/>
          <w:lang w:val="es-MX"/>
        </w:rPr>
        <w:sectPr w:rsidR="00FD1942">
          <w:headerReference w:type="default" r:id="rId8"/>
          <w:pgSz w:w="12240" w:h="15840"/>
          <w:pgMar w:top="1417" w:right="1701" w:bottom="1417" w:left="1701" w:header="708" w:footer="708" w:gutter="0"/>
          <w:cols w:space="708"/>
          <w:docGrid w:linePitch="360"/>
        </w:sectPr>
      </w:pPr>
      <w:r>
        <w:rPr>
          <w:b/>
          <w:noProof/>
          <w:lang w:val="es-MX" w:eastAsia="es-MX"/>
        </w:rPr>
        <mc:AlternateContent>
          <mc:Choice Requires="wps">
            <w:drawing>
              <wp:anchor distT="0" distB="0" distL="114300" distR="114300" simplePos="0" relativeHeight="251662336" behindDoc="0" locked="0" layoutInCell="1" allowOverlap="1">
                <wp:simplePos x="0" y="0"/>
                <wp:positionH relativeFrom="margin">
                  <wp:posOffset>2396490</wp:posOffset>
                </wp:positionH>
                <wp:positionV relativeFrom="paragraph">
                  <wp:posOffset>510540</wp:posOffset>
                </wp:positionV>
                <wp:extent cx="590550" cy="1616710"/>
                <wp:effectExtent l="19050" t="0" r="19050" b="40640"/>
                <wp:wrapNone/>
                <wp:docPr id="6" name="Flecha abajo 6"/>
                <wp:cNvGraphicFramePr/>
                <a:graphic xmlns:a="http://schemas.openxmlformats.org/drawingml/2006/main">
                  <a:graphicData uri="http://schemas.microsoft.com/office/word/2010/wordprocessingShape">
                    <wps:wsp>
                      <wps:cNvSpPr/>
                      <wps:spPr>
                        <a:xfrm>
                          <a:off x="0" y="0"/>
                          <a:ext cx="590550" cy="1616710"/>
                        </a:xfrm>
                        <a:prstGeom prst="downArrow">
                          <a:avLst/>
                        </a:prstGeom>
                        <a:solidFill>
                          <a:srgbClr val="FF2D2D"/>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52E80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echa abajo 6" o:spid="_x0000_s1026" type="#_x0000_t67" style="position:absolute;margin-left:188.7pt;margin-top:40.2pt;width:46.5pt;height:127.3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" adj="17655" fillcolor="#ff2d2d" strokecolor="white [3212]" strokeweight="1pt">
                <w10:wrap anchorx="margin"/>
              </v:shape>
            </w:pict>
          </mc:Fallback>
        </mc:AlternateContent>
      </w:r>
      <w:r w:rsidR="00CE41E2" w:rsidRPr="00617920">
        <w:rPr>
          <w:b/>
          <w:lang w:val="es-MX"/>
        </w:rPr>
        <w:t xml:space="preserve">10. Matriz de Indicadores para Resultados </w:t>
      </w:r>
    </w:p>
    <w:tbl>
      <w:tblPr>
        <w:tblStyle w:val="Tablaconcuadrcula"/>
        <w:tblW w:w="13820" w:type="dxa"/>
        <w:tblInd w:w="-498"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1838"/>
        <w:gridCol w:w="1620"/>
        <w:gridCol w:w="1576"/>
        <w:gridCol w:w="1804"/>
        <w:gridCol w:w="1593"/>
        <w:gridCol w:w="1418"/>
        <w:gridCol w:w="1843"/>
        <w:gridCol w:w="2128"/>
      </w:tblGrid>
      <w:tr w:rsidR="00982814" w:rsidRPr="00984F1E" w:rsidTr="006D7F59">
        <w:trPr>
          <w:trHeight w:val="442"/>
        </w:trPr>
        <w:tc>
          <w:tcPr>
            <w:tcW w:w="13820" w:type="dxa"/>
            <w:gridSpan w:val="8"/>
            <w:shd w:val="clear" w:color="auto" w:fill="FF2D2D"/>
          </w:tcPr>
          <w:p w:rsidR="00982814" w:rsidRPr="00982814" w:rsidRDefault="00982814" w:rsidP="00361C35">
            <w:pPr>
              <w:pStyle w:val="Default"/>
              <w:jc w:val="center"/>
              <w:rPr>
                <w:b/>
                <w:sz w:val="22"/>
                <w:szCs w:val="22"/>
                <w:lang w:val="es-MX"/>
              </w:rPr>
            </w:pPr>
            <w:r w:rsidRPr="006D7F59">
              <w:rPr>
                <w:b/>
                <w:color w:val="FFFFFF" w:themeColor="background1"/>
                <w:sz w:val="22"/>
                <w:szCs w:val="22"/>
                <w:lang w:val="es-MX"/>
              </w:rPr>
              <w:lastRenderedPageBreak/>
              <w:t>INSTITUTO JALISCIENSE DEL ADULTO MAYOR</w:t>
            </w:r>
          </w:p>
        </w:tc>
      </w:tr>
      <w:tr w:rsidR="00982814" w:rsidRPr="00984F1E" w:rsidTr="006D7F59">
        <w:trPr>
          <w:trHeight w:val="434"/>
        </w:trPr>
        <w:tc>
          <w:tcPr>
            <w:tcW w:w="13820" w:type="dxa"/>
            <w:gridSpan w:val="8"/>
            <w:shd w:val="clear" w:color="auto" w:fill="E7E6E6" w:themeFill="background2"/>
          </w:tcPr>
          <w:p w:rsidR="00982814" w:rsidRPr="00982814" w:rsidRDefault="00982814" w:rsidP="00361C35">
            <w:pPr>
              <w:pStyle w:val="Default"/>
              <w:jc w:val="center"/>
              <w:rPr>
                <w:b/>
                <w:sz w:val="22"/>
                <w:szCs w:val="22"/>
                <w:lang w:val="es-MX"/>
              </w:rPr>
            </w:pPr>
            <w:r w:rsidRPr="00982814">
              <w:rPr>
                <w:b/>
                <w:sz w:val="22"/>
                <w:szCs w:val="22"/>
                <w:lang w:val="es-MX"/>
              </w:rPr>
              <w:t xml:space="preserve">MATRIZ DE INDICADORES </w:t>
            </w:r>
            <w:r w:rsidR="009E2997">
              <w:rPr>
                <w:b/>
                <w:sz w:val="22"/>
                <w:szCs w:val="22"/>
                <w:lang w:val="es-MX"/>
              </w:rPr>
              <w:t>"Programa Voluntariado</w:t>
            </w:r>
            <w:r w:rsidRPr="00982814">
              <w:rPr>
                <w:b/>
                <w:sz w:val="22"/>
                <w:szCs w:val="22"/>
                <w:lang w:val="es-MX"/>
              </w:rPr>
              <w:t xml:space="preserve"> de adultos mayores del IJAM"</w:t>
            </w:r>
          </w:p>
        </w:tc>
      </w:tr>
      <w:tr w:rsidR="00982814" w:rsidRPr="00984F1E" w:rsidTr="006D7F59">
        <w:trPr>
          <w:trHeight w:val="426"/>
        </w:trPr>
        <w:tc>
          <w:tcPr>
            <w:tcW w:w="13820" w:type="dxa"/>
            <w:gridSpan w:val="8"/>
            <w:shd w:val="clear" w:color="auto" w:fill="FF6161"/>
          </w:tcPr>
          <w:p w:rsidR="00982814" w:rsidRPr="00982814" w:rsidRDefault="00FA209A" w:rsidP="00361C35">
            <w:pPr>
              <w:pStyle w:val="Default"/>
              <w:jc w:val="center"/>
              <w:rPr>
                <w:b/>
                <w:sz w:val="22"/>
                <w:szCs w:val="22"/>
                <w:lang w:val="es-MX"/>
              </w:rPr>
            </w:pPr>
            <w:r>
              <w:rPr>
                <w:b/>
                <w:noProof/>
                <w:color w:val="auto"/>
                <w:sz w:val="18"/>
                <w:szCs w:val="18"/>
                <w:lang w:val="es-MX" w:eastAsia="es-MX"/>
              </w:rPr>
              <mc:AlternateContent>
                <mc:Choice Requires="wps">
                  <w:drawing>
                    <wp:anchor distT="0" distB="0" distL="114300" distR="114300" simplePos="0" relativeHeight="251663360" behindDoc="0" locked="0" layoutInCell="1" allowOverlap="1" wp14:anchorId="2810A49B" wp14:editId="21878635">
                      <wp:simplePos x="0" y="0"/>
                      <wp:positionH relativeFrom="column">
                        <wp:posOffset>2156891</wp:posOffset>
                      </wp:positionH>
                      <wp:positionV relativeFrom="paragraph">
                        <wp:posOffset>225113</wp:posOffset>
                      </wp:positionV>
                      <wp:extent cx="4002657" cy="267023"/>
                      <wp:effectExtent l="0" t="0" r="0" b="0"/>
                      <wp:wrapNone/>
                      <wp:docPr id="9" name="Cuadro de texto 9"/>
                      <wp:cNvGraphicFramePr/>
                      <a:graphic xmlns:a="http://schemas.openxmlformats.org/drawingml/2006/main">
                        <a:graphicData uri="http://schemas.microsoft.com/office/word/2010/wordprocessingShape">
                          <wps:wsp>
                            <wps:cNvSpPr txBox="1"/>
                            <wps:spPr>
                              <a:xfrm>
                                <a:off x="0" y="0"/>
                                <a:ext cx="4002657" cy="2670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1C35" w:rsidRPr="007A7EC2" w:rsidRDefault="00361C35" w:rsidP="00FA209A">
                                  <w:pPr>
                                    <w:pBdr>
                                      <w:bottom w:val="single" w:sz="4" w:space="1" w:color="E7E6E6" w:themeColor="background2"/>
                                    </w:pBdr>
                                    <w:shd w:val="clear" w:color="auto" w:fill="E7E6E6" w:themeFill="background2"/>
                                    <w:jc w:val="center"/>
                                    <w:rPr>
                                      <w:rFonts w:ascii="Goudy Old Style" w:hAnsi="Goudy Old Style"/>
                                      <w:b/>
                                      <w:sz w:val="20"/>
                                      <w:szCs w:val="20"/>
                                      <w:lang w:val="es-MX"/>
                                    </w:rPr>
                                  </w:pPr>
                                  <w:r w:rsidRPr="007A7EC2">
                                    <w:rPr>
                                      <w:rFonts w:ascii="Goudy Old Style" w:hAnsi="Goudy Old Style"/>
                                      <w:b/>
                                      <w:sz w:val="20"/>
                                      <w:szCs w:val="20"/>
                                      <w:lang w:val="es-MX"/>
                                    </w:rPr>
                                    <w:t>INDICADORES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10A49B" id="_x0000_t202" coordsize="21600,21600" o:spt="202" path="m,l,21600r21600,l21600,xe">
                      <v:stroke joinstyle="miter"/>
                      <v:path gradientshapeok="t" o:connecttype="rect"/>
                    </v:shapetype>
                    <v:shape id="Cuadro de texto 9" o:spid="_x0000_s1026" type="#_x0000_t202" style="position:absolute;left:0;text-align:left;margin-left:169.85pt;margin-top:17.75pt;width:315.15pt;height:2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" filled="f" stroked="f" strokeweight=".5pt">
                      <v:textbox>
                        <w:txbxContent>
                          <w:p w:rsidR="00361C35" w:rsidRPr="007A7EC2" w:rsidRDefault="00361C35" w:rsidP="00FA209A">
                            <w:pPr>
                              <w:pBdr>
                                <w:bottom w:val="single" w:sz="4" w:space="1" w:color="E7E6E6" w:themeColor="background2"/>
                              </w:pBdr>
                              <w:shd w:val="clear" w:color="auto" w:fill="E7E6E6" w:themeFill="background2"/>
                              <w:jc w:val="center"/>
                              <w:rPr>
                                <w:rFonts w:ascii="Goudy Old Style" w:hAnsi="Goudy Old Style"/>
                                <w:b/>
                                <w:sz w:val="20"/>
                                <w:szCs w:val="20"/>
                                <w:lang w:val="es-MX"/>
                              </w:rPr>
                            </w:pPr>
                            <w:r w:rsidRPr="007A7EC2">
                              <w:rPr>
                                <w:rFonts w:ascii="Goudy Old Style" w:hAnsi="Goudy Old Style"/>
                                <w:b/>
                                <w:sz w:val="20"/>
                                <w:szCs w:val="20"/>
                                <w:lang w:val="es-MX"/>
                              </w:rPr>
                              <w:t>INDICADORES</w:t>
                            </w:r>
                          </w:p>
                        </w:txbxContent>
                      </v:textbox>
                    </v:shape>
                  </w:pict>
                </mc:Fallback>
              </mc:AlternateContent>
            </w:r>
            <w:r w:rsidR="00982814" w:rsidRPr="006D7F59">
              <w:rPr>
                <w:b/>
                <w:color w:val="FFFFFF" w:themeColor="background1"/>
                <w:sz w:val="22"/>
                <w:szCs w:val="22"/>
                <w:lang w:val="es-MX"/>
              </w:rPr>
              <w:t>PROGRAMA PRESUPUESTARIO: 384 Cultura de envejecimiento y respeto a los Adultos Mayores</w:t>
            </w:r>
          </w:p>
        </w:tc>
      </w:tr>
      <w:tr w:rsidR="00982814" w:rsidRPr="00982814" w:rsidTr="004D02B7">
        <w:trPr>
          <w:trHeight w:val="644"/>
        </w:trPr>
        <w:tc>
          <w:tcPr>
            <w:tcW w:w="18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2D2D"/>
          </w:tcPr>
          <w:p w:rsidR="00982814" w:rsidRPr="006D7F59" w:rsidRDefault="00982814" w:rsidP="00361C35">
            <w:pPr>
              <w:pStyle w:val="Default"/>
              <w:spacing w:after="106" w:line="276" w:lineRule="auto"/>
              <w:jc w:val="center"/>
              <w:rPr>
                <w:b/>
                <w:color w:val="FFFFFF" w:themeColor="background1"/>
                <w:sz w:val="18"/>
                <w:szCs w:val="18"/>
                <w:lang w:val="es-MX"/>
              </w:rPr>
            </w:pPr>
            <w:r w:rsidRPr="006D7F59">
              <w:rPr>
                <w:b/>
                <w:color w:val="FFFFFF" w:themeColor="background1"/>
                <w:sz w:val="18"/>
                <w:szCs w:val="18"/>
                <w:lang w:val="es-MX"/>
              </w:rPr>
              <w:t>NIVEL</w:t>
            </w:r>
          </w:p>
        </w:tc>
        <w:tc>
          <w:tcPr>
            <w:tcW w:w="1620" w:type="dxa"/>
            <w:tcBorders>
              <w:left w:val="single" w:sz="4" w:space="0" w:color="FFFFFF" w:themeColor="background1"/>
            </w:tcBorders>
            <w:shd w:val="clear" w:color="auto" w:fill="E7E6E6" w:themeFill="background2"/>
          </w:tcPr>
          <w:p w:rsidR="0050705C" w:rsidRPr="00FA209A" w:rsidRDefault="0050705C" w:rsidP="0050705C">
            <w:pPr>
              <w:pStyle w:val="Default"/>
              <w:spacing w:after="106" w:line="276" w:lineRule="auto"/>
              <w:jc w:val="center"/>
              <w:rPr>
                <w:b/>
                <w:color w:val="auto"/>
                <w:sz w:val="18"/>
                <w:szCs w:val="18"/>
                <w:lang w:val="es-MX"/>
              </w:rPr>
            </w:pPr>
          </w:p>
          <w:p w:rsidR="00982814" w:rsidRPr="00FA209A" w:rsidRDefault="00982814" w:rsidP="0050705C">
            <w:pPr>
              <w:pStyle w:val="Default"/>
              <w:spacing w:after="106" w:line="276" w:lineRule="auto"/>
              <w:jc w:val="center"/>
              <w:rPr>
                <w:b/>
                <w:color w:val="auto"/>
                <w:sz w:val="18"/>
                <w:szCs w:val="18"/>
                <w:lang w:val="es-MX"/>
              </w:rPr>
            </w:pPr>
            <w:r w:rsidRPr="00FA209A">
              <w:rPr>
                <w:b/>
                <w:color w:val="auto"/>
                <w:sz w:val="18"/>
                <w:szCs w:val="18"/>
                <w:lang w:val="es-MX"/>
              </w:rPr>
              <w:t>RESUMEN NARRATIVO</w:t>
            </w:r>
          </w:p>
        </w:tc>
        <w:tc>
          <w:tcPr>
            <w:tcW w:w="1576" w:type="dxa"/>
            <w:shd w:val="clear" w:color="auto" w:fill="E7E6E6" w:themeFill="background2"/>
          </w:tcPr>
          <w:p w:rsidR="0050705C" w:rsidRPr="00FA209A" w:rsidRDefault="0050705C" w:rsidP="00361C35">
            <w:pPr>
              <w:pStyle w:val="Default"/>
              <w:spacing w:after="106" w:line="276" w:lineRule="auto"/>
              <w:jc w:val="center"/>
              <w:rPr>
                <w:b/>
                <w:color w:val="auto"/>
                <w:sz w:val="18"/>
                <w:szCs w:val="18"/>
                <w:lang w:val="es-MX"/>
              </w:rPr>
            </w:pPr>
          </w:p>
          <w:p w:rsidR="00982814" w:rsidRPr="00FA209A" w:rsidRDefault="00982814" w:rsidP="00361C35">
            <w:pPr>
              <w:pStyle w:val="Default"/>
              <w:spacing w:after="106" w:line="276" w:lineRule="auto"/>
              <w:jc w:val="center"/>
              <w:rPr>
                <w:b/>
                <w:color w:val="auto"/>
                <w:sz w:val="18"/>
                <w:szCs w:val="18"/>
                <w:lang w:val="es-MX"/>
              </w:rPr>
            </w:pPr>
            <w:r w:rsidRPr="00FA209A">
              <w:rPr>
                <w:b/>
                <w:color w:val="auto"/>
                <w:sz w:val="18"/>
                <w:szCs w:val="18"/>
                <w:lang w:val="es-MX"/>
              </w:rPr>
              <w:t>NOMBRE DEL INDICADOR</w:t>
            </w:r>
          </w:p>
        </w:tc>
        <w:tc>
          <w:tcPr>
            <w:tcW w:w="1804" w:type="dxa"/>
            <w:shd w:val="clear" w:color="auto" w:fill="E7E6E6" w:themeFill="background2"/>
          </w:tcPr>
          <w:p w:rsidR="0050705C" w:rsidRPr="00FA209A" w:rsidRDefault="0050705C" w:rsidP="00361C35">
            <w:pPr>
              <w:pStyle w:val="Default"/>
              <w:spacing w:after="106" w:line="276" w:lineRule="auto"/>
              <w:jc w:val="center"/>
              <w:rPr>
                <w:b/>
                <w:color w:val="auto"/>
                <w:sz w:val="18"/>
                <w:szCs w:val="18"/>
                <w:lang w:val="es-MX"/>
              </w:rPr>
            </w:pPr>
          </w:p>
          <w:p w:rsidR="00982814" w:rsidRPr="00FA209A" w:rsidRDefault="00982814" w:rsidP="00361C35">
            <w:pPr>
              <w:pStyle w:val="Default"/>
              <w:spacing w:after="106" w:line="276" w:lineRule="auto"/>
              <w:jc w:val="center"/>
              <w:rPr>
                <w:b/>
                <w:color w:val="auto"/>
                <w:sz w:val="18"/>
                <w:szCs w:val="18"/>
                <w:lang w:val="es-MX"/>
              </w:rPr>
            </w:pPr>
            <w:r w:rsidRPr="00FA209A">
              <w:rPr>
                <w:b/>
                <w:color w:val="auto"/>
                <w:sz w:val="18"/>
                <w:szCs w:val="18"/>
                <w:lang w:val="es-MX"/>
              </w:rPr>
              <w:t>FÓRMULA</w:t>
            </w:r>
          </w:p>
        </w:tc>
        <w:tc>
          <w:tcPr>
            <w:tcW w:w="1593" w:type="dxa"/>
            <w:shd w:val="clear" w:color="auto" w:fill="E7E6E6" w:themeFill="background2"/>
          </w:tcPr>
          <w:p w:rsidR="0050705C" w:rsidRPr="00FA209A" w:rsidRDefault="0050705C" w:rsidP="00361C35">
            <w:pPr>
              <w:pStyle w:val="Default"/>
              <w:spacing w:after="106" w:line="276" w:lineRule="auto"/>
              <w:jc w:val="center"/>
              <w:rPr>
                <w:b/>
                <w:color w:val="auto"/>
                <w:sz w:val="18"/>
                <w:szCs w:val="18"/>
                <w:lang w:val="es-MX"/>
              </w:rPr>
            </w:pPr>
          </w:p>
          <w:p w:rsidR="00982814" w:rsidRPr="00FA209A" w:rsidRDefault="00982814" w:rsidP="00361C35">
            <w:pPr>
              <w:pStyle w:val="Default"/>
              <w:spacing w:after="106" w:line="276" w:lineRule="auto"/>
              <w:jc w:val="center"/>
              <w:rPr>
                <w:b/>
                <w:color w:val="auto"/>
                <w:sz w:val="18"/>
                <w:szCs w:val="18"/>
                <w:lang w:val="es-MX"/>
              </w:rPr>
            </w:pPr>
            <w:r w:rsidRPr="00FA209A">
              <w:rPr>
                <w:b/>
                <w:color w:val="auto"/>
                <w:sz w:val="18"/>
                <w:szCs w:val="18"/>
                <w:lang w:val="es-MX"/>
              </w:rPr>
              <w:t>FUENTES DE INFORMACIÓN</w:t>
            </w:r>
          </w:p>
        </w:tc>
        <w:tc>
          <w:tcPr>
            <w:tcW w:w="1418" w:type="dxa"/>
            <w:shd w:val="clear" w:color="auto" w:fill="E7E6E6" w:themeFill="background2"/>
          </w:tcPr>
          <w:p w:rsidR="0050705C" w:rsidRPr="00FA209A" w:rsidRDefault="0050705C" w:rsidP="00361C35">
            <w:pPr>
              <w:pStyle w:val="Default"/>
              <w:spacing w:after="106" w:line="276" w:lineRule="auto"/>
              <w:jc w:val="center"/>
              <w:rPr>
                <w:b/>
                <w:color w:val="auto"/>
                <w:sz w:val="18"/>
                <w:szCs w:val="18"/>
                <w:lang w:val="es-MX"/>
              </w:rPr>
            </w:pPr>
          </w:p>
          <w:p w:rsidR="00982814" w:rsidRPr="00FA209A" w:rsidRDefault="00982814" w:rsidP="00361C35">
            <w:pPr>
              <w:pStyle w:val="Default"/>
              <w:spacing w:after="106" w:line="276" w:lineRule="auto"/>
              <w:jc w:val="center"/>
              <w:rPr>
                <w:b/>
                <w:color w:val="auto"/>
                <w:sz w:val="18"/>
                <w:szCs w:val="18"/>
                <w:lang w:val="es-MX"/>
              </w:rPr>
            </w:pPr>
            <w:r w:rsidRPr="00FA209A">
              <w:rPr>
                <w:b/>
                <w:color w:val="auto"/>
                <w:sz w:val="18"/>
                <w:szCs w:val="18"/>
                <w:lang w:val="es-MX"/>
              </w:rPr>
              <w:t>FRECUENCIA</w:t>
            </w:r>
          </w:p>
        </w:tc>
        <w:tc>
          <w:tcPr>
            <w:tcW w:w="1843" w:type="dxa"/>
            <w:shd w:val="clear" w:color="auto" w:fill="E7E6E6" w:themeFill="background2"/>
          </w:tcPr>
          <w:p w:rsidR="0050705C" w:rsidRPr="00FA209A" w:rsidRDefault="0050705C" w:rsidP="00361C35">
            <w:pPr>
              <w:pStyle w:val="Default"/>
              <w:spacing w:after="106" w:line="276" w:lineRule="auto"/>
              <w:jc w:val="center"/>
              <w:rPr>
                <w:b/>
                <w:color w:val="auto"/>
                <w:sz w:val="18"/>
                <w:szCs w:val="18"/>
                <w:lang w:val="es-MX"/>
              </w:rPr>
            </w:pPr>
          </w:p>
          <w:p w:rsidR="00982814" w:rsidRPr="00FA209A" w:rsidRDefault="00982814" w:rsidP="00361C35">
            <w:pPr>
              <w:pStyle w:val="Default"/>
              <w:spacing w:after="106" w:line="276" w:lineRule="auto"/>
              <w:jc w:val="center"/>
              <w:rPr>
                <w:b/>
                <w:color w:val="auto"/>
                <w:sz w:val="18"/>
                <w:szCs w:val="18"/>
                <w:lang w:val="es-MX"/>
              </w:rPr>
            </w:pPr>
            <w:r w:rsidRPr="00FA209A">
              <w:rPr>
                <w:b/>
                <w:color w:val="auto"/>
                <w:sz w:val="18"/>
                <w:szCs w:val="18"/>
                <w:lang w:val="es-MX"/>
              </w:rPr>
              <w:t>MEDIOS DE VERIFICACIÓN</w:t>
            </w:r>
          </w:p>
        </w:tc>
        <w:tc>
          <w:tcPr>
            <w:tcW w:w="2128" w:type="dxa"/>
            <w:shd w:val="clear" w:color="auto" w:fill="E7E6E6" w:themeFill="background2"/>
          </w:tcPr>
          <w:p w:rsidR="007A7EC2" w:rsidRDefault="007A7EC2" w:rsidP="00361C35">
            <w:pPr>
              <w:pStyle w:val="Default"/>
              <w:spacing w:after="106" w:line="276" w:lineRule="auto"/>
              <w:jc w:val="center"/>
              <w:rPr>
                <w:b/>
                <w:color w:val="auto"/>
                <w:sz w:val="18"/>
                <w:szCs w:val="18"/>
                <w:lang w:val="es-MX"/>
              </w:rPr>
            </w:pPr>
          </w:p>
          <w:p w:rsidR="00982814" w:rsidRPr="00FA209A" w:rsidRDefault="00982814" w:rsidP="00361C35">
            <w:pPr>
              <w:pStyle w:val="Default"/>
              <w:spacing w:after="106" w:line="276" w:lineRule="auto"/>
              <w:jc w:val="center"/>
              <w:rPr>
                <w:b/>
                <w:color w:val="auto"/>
                <w:sz w:val="18"/>
                <w:szCs w:val="18"/>
                <w:lang w:val="es-MX"/>
              </w:rPr>
            </w:pPr>
            <w:r w:rsidRPr="00FA209A">
              <w:rPr>
                <w:b/>
                <w:color w:val="auto"/>
                <w:sz w:val="18"/>
                <w:szCs w:val="18"/>
                <w:lang w:val="es-MX"/>
              </w:rPr>
              <w:t>SUPUESTOS</w:t>
            </w:r>
          </w:p>
        </w:tc>
      </w:tr>
      <w:tr w:rsidR="00982814" w:rsidRPr="00984F1E" w:rsidTr="004D02B7">
        <w:trPr>
          <w:trHeight w:val="644"/>
        </w:trPr>
        <w:tc>
          <w:tcPr>
            <w:tcW w:w="18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2D2D"/>
          </w:tcPr>
          <w:p w:rsidR="00982814" w:rsidRPr="007A7EC2" w:rsidRDefault="00982814" w:rsidP="00361C35">
            <w:pPr>
              <w:pStyle w:val="Default"/>
              <w:spacing w:after="106" w:line="276" w:lineRule="auto"/>
              <w:jc w:val="both"/>
              <w:rPr>
                <w:color w:val="FFFFFF" w:themeColor="background1"/>
                <w:sz w:val="20"/>
                <w:szCs w:val="20"/>
                <w:lang w:val="es-MX"/>
              </w:rPr>
            </w:pPr>
            <w:r w:rsidRPr="007A7EC2">
              <w:rPr>
                <w:color w:val="FFFFFF" w:themeColor="background1"/>
                <w:sz w:val="20"/>
                <w:szCs w:val="20"/>
                <w:lang w:val="es-MX"/>
              </w:rPr>
              <w:t>COMPONENTE</w:t>
            </w:r>
          </w:p>
        </w:tc>
        <w:tc>
          <w:tcPr>
            <w:tcW w:w="1620" w:type="dxa"/>
            <w:tcBorders>
              <w:left w:val="single" w:sz="4" w:space="0" w:color="FFFFFF" w:themeColor="background1"/>
            </w:tcBorders>
          </w:tcPr>
          <w:p w:rsidR="00982814" w:rsidRPr="00982814" w:rsidRDefault="00982814" w:rsidP="007A7EC2">
            <w:pPr>
              <w:pStyle w:val="Default"/>
              <w:spacing w:after="106" w:line="276" w:lineRule="auto"/>
              <w:jc w:val="center"/>
              <w:rPr>
                <w:sz w:val="22"/>
                <w:szCs w:val="22"/>
                <w:lang w:val="es-MX"/>
              </w:rPr>
            </w:pPr>
            <w:r w:rsidRPr="00982814">
              <w:rPr>
                <w:sz w:val="22"/>
                <w:szCs w:val="22"/>
                <w:lang w:val="es-MX"/>
              </w:rPr>
              <w:t>Entorno integrador y accesible para un envejecimiento activo promovido en los Municipios del Estado de Jalisco.</w:t>
            </w:r>
          </w:p>
        </w:tc>
        <w:tc>
          <w:tcPr>
            <w:tcW w:w="1576" w:type="dxa"/>
          </w:tcPr>
          <w:p w:rsidR="00982814" w:rsidRPr="00982814" w:rsidRDefault="00982814" w:rsidP="00361C35">
            <w:pPr>
              <w:pStyle w:val="Default"/>
              <w:spacing w:after="106" w:line="276" w:lineRule="auto"/>
              <w:jc w:val="both"/>
              <w:rPr>
                <w:sz w:val="22"/>
                <w:szCs w:val="22"/>
                <w:lang w:val="es-MX"/>
              </w:rPr>
            </w:pPr>
            <w:r w:rsidRPr="00982814">
              <w:rPr>
                <w:sz w:val="22"/>
                <w:szCs w:val="22"/>
                <w:lang w:val="es-MX"/>
              </w:rPr>
              <w:t>Porcentaje de acciones que fomenten un envejecimiento activo realizadas con respecto a las programadas.</w:t>
            </w:r>
          </w:p>
        </w:tc>
        <w:tc>
          <w:tcPr>
            <w:tcW w:w="1804" w:type="dxa"/>
          </w:tcPr>
          <w:p w:rsidR="00982814" w:rsidRPr="00982814" w:rsidRDefault="00982814" w:rsidP="00361C35">
            <w:pPr>
              <w:pStyle w:val="Default"/>
              <w:spacing w:after="106" w:line="276" w:lineRule="auto"/>
              <w:jc w:val="both"/>
              <w:rPr>
                <w:sz w:val="22"/>
                <w:szCs w:val="22"/>
                <w:lang w:val="es-MX"/>
              </w:rPr>
            </w:pPr>
            <w:r w:rsidRPr="00982814">
              <w:rPr>
                <w:sz w:val="22"/>
                <w:szCs w:val="22"/>
                <w:lang w:val="es-MX"/>
              </w:rPr>
              <w:t>(Sumatoria de acciones que fomenten un envejecimiento activo realizadas /  Sumatoria de acciones que fomenten un envejecimiento activo programadas)*100</w:t>
            </w:r>
          </w:p>
        </w:tc>
        <w:tc>
          <w:tcPr>
            <w:tcW w:w="1593" w:type="dxa"/>
          </w:tcPr>
          <w:p w:rsidR="00982814" w:rsidRPr="00982814" w:rsidRDefault="00982814" w:rsidP="007A7EC2">
            <w:pPr>
              <w:pStyle w:val="Default"/>
              <w:spacing w:after="106" w:line="276" w:lineRule="auto"/>
              <w:jc w:val="center"/>
              <w:rPr>
                <w:sz w:val="22"/>
                <w:szCs w:val="22"/>
                <w:lang w:val="es-MX"/>
              </w:rPr>
            </w:pPr>
            <w:r w:rsidRPr="00982814">
              <w:rPr>
                <w:sz w:val="22"/>
                <w:szCs w:val="22"/>
                <w:lang w:val="es-MX"/>
              </w:rPr>
              <w:t>Instituto Jalisciense del Adulto Mayor.</w:t>
            </w:r>
          </w:p>
        </w:tc>
        <w:tc>
          <w:tcPr>
            <w:tcW w:w="1418" w:type="dxa"/>
          </w:tcPr>
          <w:p w:rsidR="00982814" w:rsidRPr="00982814" w:rsidRDefault="00982814" w:rsidP="007A7EC2">
            <w:pPr>
              <w:pStyle w:val="Default"/>
              <w:spacing w:after="106" w:line="276" w:lineRule="auto"/>
              <w:jc w:val="center"/>
              <w:rPr>
                <w:sz w:val="22"/>
                <w:szCs w:val="22"/>
                <w:lang w:val="es-MX"/>
              </w:rPr>
            </w:pPr>
            <w:r w:rsidRPr="00982814">
              <w:rPr>
                <w:sz w:val="22"/>
                <w:szCs w:val="22"/>
                <w:lang w:val="es-MX"/>
              </w:rPr>
              <w:t>Cuatrimestral</w:t>
            </w:r>
          </w:p>
        </w:tc>
        <w:tc>
          <w:tcPr>
            <w:tcW w:w="1843" w:type="dxa"/>
          </w:tcPr>
          <w:p w:rsidR="00982814" w:rsidRPr="00982814" w:rsidRDefault="00982814" w:rsidP="007A7EC2">
            <w:pPr>
              <w:pStyle w:val="Default"/>
              <w:spacing w:after="106" w:line="276" w:lineRule="auto"/>
              <w:jc w:val="center"/>
              <w:rPr>
                <w:sz w:val="22"/>
                <w:szCs w:val="22"/>
                <w:lang w:val="es-MX"/>
              </w:rPr>
            </w:pPr>
            <w:r w:rsidRPr="00982814">
              <w:rPr>
                <w:sz w:val="22"/>
                <w:szCs w:val="22"/>
                <w:lang w:val="es-MX"/>
              </w:rPr>
              <w:t>Archivos de planeación internos, Fotografías, listas de asistencia.</w:t>
            </w:r>
          </w:p>
        </w:tc>
        <w:tc>
          <w:tcPr>
            <w:tcW w:w="2128" w:type="dxa"/>
          </w:tcPr>
          <w:p w:rsidR="00982814" w:rsidRPr="00982814" w:rsidRDefault="00982814" w:rsidP="00361C35">
            <w:pPr>
              <w:pStyle w:val="Default"/>
              <w:spacing w:after="106" w:line="276" w:lineRule="auto"/>
              <w:jc w:val="both"/>
              <w:rPr>
                <w:sz w:val="22"/>
                <w:szCs w:val="22"/>
                <w:lang w:val="es-MX"/>
              </w:rPr>
            </w:pPr>
            <w:r w:rsidRPr="00982814">
              <w:rPr>
                <w:sz w:val="22"/>
                <w:szCs w:val="22"/>
                <w:lang w:val="es-MX"/>
              </w:rPr>
              <w:t>Los Adultos Mayores acuden a los curso</w:t>
            </w:r>
            <w:r w:rsidR="0050705C">
              <w:rPr>
                <w:sz w:val="22"/>
                <w:szCs w:val="22"/>
                <w:lang w:val="es-MX"/>
              </w:rPr>
              <w:t>s</w:t>
            </w:r>
            <w:r w:rsidRPr="00982814">
              <w:rPr>
                <w:sz w:val="22"/>
                <w:szCs w:val="22"/>
                <w:lang w:val="es-MX"/>
              </w:rPr>
              <w:t xml:space="preserve"> y talleres que fomentan un envejecimiento activo.</w:t>
            </w:r>
          </w:p>
        </w:tc>
      </w:tr>
      <w:tr w:rsidR="00982814" w:rsidRPr="00984F1E" w:rsidTr="004D02B7">
        <w:trPr>
          <w:trHeight w:val="623"/>
        </w:trPr>
        <w:tc>
          <w:tcPr>
            <w:tcW w:w="1838"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2D2D"/>
          </w:tcPr>
          <w:p w:rsidR="00982814" w:rsidRPr="007A7EC2" w:rsidRDefault="00982814" w:rsidP="00361C35">
            <w:pPr>
              <w:pStyle w:val="Default"/>
              <w:spacing w:after="106" w:line="276" w:lineRule="auto"/>
              <w:jc w:val="both"/>
              <w:rPr>
                <w:color w:val="FFFFFF" w:themeColor="background1"/>
                <w:sz w:val="20"/>
                <w:szCs w:val="20"/>
                <w:lang w:val="es-MX"/>
              </w:rPr>
            </w:pPr>
            <w:r w:rsidRPr="007A7EC2">
              <w:rPr>
                <w:color w:val="FFFFFF" w:themeColor="background1"/>
                <w:sz w:val="20"/>
                <w:szCs w:val="20"/>
                <w:lang w:val="es-MX"/>
              </w:rPr>
              <w:t>ACTIVIDADES</w:t>
            </w:r>
          </w:p>
        </w:tc>
        <w:tc>
          <w:tcPr>
            <w:tcW w:w="1620" w:type="dxa"/>
            <w:tcBorders>
              <w:left w:val="single" w:sz="4" w:space="0" w:color="FFFFFF" w:themeColor="background1"/>
            </w:tcBorders>
          </w:tcPr>
          <w:p w:rsidR="00982814" w:rsidRPr="00982814" w:rsidRDefault="00982814" w:rsidP="00361C35">
            <w:pPr>
              <w:pStyle w:val="Default"/>
              <w:spacing w:after="106" w:line="276" w:lineRule="auto"/>
              <w:jc w:val="both"/>
              <w:rPr>
                <w:sz w:val="22"/>
                <w:szCs w:val="22"/>
                <w:lang w:val="es-MX"/>
              </w:rPr>
            </w:pPr>
            <w:r w:rsidRPr="00982814">
              <w:rPr>
                <w:sz w:val="22"/>
                <w:szCs w:val="22"/>
                <w:lang w:val="es-MX"/>
              </w:rPr>
              <w:t>Tener conformado un grupo solido</w:t>
            </w:r>
          </w:p>
        </w:tc>
        <w:tc>
          <w:tcPr>
            <w:tcW w:w="1576" w:type="dxa"/>
          </w:tcPr>
          <w:p w:rsidR="00982814" w:rsidRPr="00982814" w:rsidRDefault="00982814" w:rsidP="00361C35">
            <w:pPr>
              <w:pStyle w:val="Default"/>
              <w:spacing w:after="106" w:line="276" w:lineRule="auto"/>
              <w:jc w:val="both"/>
              <w:rPr>
                <w:sz w:val="22"/>
                <w:szCs w:val="22"/>
                <w:lang w:val="es-MX"/>
              </w:rPr>
            </w:pPr>
            <w:r w:rsidRPr="00982814">
              <w:rPr>
                <w:sz w:val="22"/>
                <w:szCs w:val="22"/>
                <w:lang w:val="es-MX"/>
              </w:rPr>
              <w:t>Porcentaje de Integración de una base de datos con información de los integrantes que cursan el taller</w:t>
            </w:r>
          </w:p>
        </w:tc>
        <w:tc>
          <w:tcPr>
            <w:tcW w:w="1804" w:type="dxa"/>
          </w:tcPr>
          <w:p w:rsidR="00982814" w:rsidRPr="00982814" w:rsidRDefault="00982814" w:rsidP="00361C35">
            <w:pPr>
              <w:pStyle w:val="Default"/>
              <w:spacing w:after="106" w:line="276" w:lineRule="auto"/>
              <w:jc w:val="both"/>
              <w:rPr>
                <w:sz w:val="22"/>
                <w:szCs w:val="22"/>
                <w:lang w:val="es-MX"/>
              </w:rPr>
            </w:pPr>
            <w:r w:rsidRPr="00982814">
              <w:rPr>
                <w:sz w:val="22"/>
                <w:szCs w:val="22"/>
                <w:lang w:val="es-MX"/>
              </w:rPr>
              <w:t>(Sumatoria de integrantes con relación a la Base de datos realizadas /   Sumatoria de integrantes con relación a la Base de datos programadas)*100</w:t>
            </w:r>
          </w:p>
        </w:tc>
        <w:tc>
          <w:tcPr>
            <w:tcW w:w="1593" w:type="dxa"/>
          </w:tcPr>
          <w:p w:rsidR="00982814" w:rsidRPr="00982814" w:rsidRDefault="00982814" w:rsidP="007A7EC2">
            <w:pPr>
              <w:pStyle w:val="Default"/>
              <w:spacing w:after="106" w:line="276" w:lineRule="auto"/>
              <w:jc w:val="center"/>
              <w:rPr>
                <w:sz w:val="22"/>
                <w:szCs w:val="22"/>
                <w:lang w:val="es-MX"/>
              </w:rPr>
            </w:pPr>
            <w:r w:rsidRPr="00982814">
              <w:rPr>
                <w:sz w:val="22"/>
                <w:szCs w:val="22"/>
                <w:lang w:val="es-MX"/>
              </w:rPr>
              <w:t>Instituto Jalisciense del Adulto Mayor.</w:t>
            </w:r>
          </w:p>
        </w:tc>
        <w:tc>
          <w:tcPr>
            <w:tcW w:w="1418" w:type="dxa"/>
          </w:tcPr>
          <w:p w:rsidR="00982814" w:rsidRPr="00982814" w:rsidRDefault="00982814" w:rsidP="007A7EC2">
            <w:pPr>
              <w:pStyle w:val="Default"/>
              <w:spacing w:after="106" w:line="276" w:lineRule="auto"/>
              <w:jc w:val="center"/>
              <w:rPr>
                <w:sz w:val="22"/>
                <w:szCs w:val="22"/>
                <w:lang w:val="es-MX"/>
              </w:rPr>
            </w:pPr>
            <w:r w:rsidRPr="00982814">
              <w:rPr>
                <w:sz w:val="22"/>
                <w:szCs w:val="22"/>
                <w:lang w:val="es-MX"/>
              </w:rPr>
              <w:t>Cuatrimestral</w:t>
            </w:r>
          </w:p>
        </w:tc>
        <w:tc>
          <w:tcPr>
            <w:tcW w:w="1843" w:type="dxa"/>
          </w:tcPr>
          <w:p w:rsidR="00982814" w:rsidRPr="00982814" w:rsidRDefault="00982814" w:rsidP="007A7EC2">
            <w:pPr>
              <w:pStyle w:val="Default"/>
              <w:spacing w:after="106" w:line="276" w:lineRule="auto"/>
              <w:jc w:val="center"/>
              <w:rPr>
                <w:sz w:val="22"/>
                <w:szCs w:val="22"/>
                <w:lang w:val="es-MX"/>
              </w:rPr>
            </w:pPr>
            <w:r w:rsidRPr="00982814">
              <w:rPr>
                <w:sz w:val="22"/>
                <w:szCs w:val="22"/>
                <w:lang w:val="es-MX"/>
              </w:rPr>
              <w:t>Listados, Base de datos</w:t>
            </w:r>
          </w:p>
        </w:tc>
        <w:tc>
          <w:tcPr>
            <w:tcW w:w="2128" w:type="dxa"/>
          </w:tcPr>
          <w:p w:rsidR="00982814" w:rsidRPr="00982814" w:rsidRDefault="00982814" w:rsidP="00361C35">
            <w:pPr>
              <w:pStyle w:val="Default"/>
              <w:spacing w:after="106" w:line="276" w:lineRule="auto"/>
              <w:jc w:val="both"/>
              <w:rPr>
                <w:sz w:val="22"/>
                <w:szCs w:val="22"/>
                <w:lang w:val="es-MX"/>
              </w:rPr>
            </w:pPr>
            <w:r w:rsidRPr="00982814">
              <w:rPr>
                <w:sz w:val="22"/>
                <w:szCs w:val="22"/>
                <w:lang w:val="es-MX"/>
              </w:rPr>
              <w:t>Los adultos mayores se integran a los talleres</w:t>
            </w:r>
            <w:r w:rsidR="007A7EC2">
              <w:rPr>
                <w:sz w:val="22"/>
                <w:szCs w:val="22"/>
                <w:lang w:val="es-MX"/>
              </w:rPr>
              <w:t xml:space="preserve"> que son impartidos por otros adultos mayores que comparten sus conocimientos.</w:t>
            </w:r>
          </w:p>
        </w:tc>
      </w:tr>
      <w:tr w:rsidR="00982814" w:rsidRPr="00984F1E" w:rsidTr="004D02B7">
        <w:trPr>
          <w:trHeight w:val="623"/>
        </w:trPr>
        <w:tc>
          <w:tcPr>
            <w:tcW w:w="1838"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2D2D"/>
          </w:tcPr>
          <w:p w:rsidR="00982814" w:rsidRPr="00982814" w:rsidRDefault="00982814" w:rsidP="00361C35">
            <w:pPr>
              <w:pStyle w:val="Default"/>
              <w:spacing w:after="106" w:line="276" w:lineRule="auto"/>
              <w:jc w:val="both"/>
              <w:rPr>
                <w:sz w:val="22"/>
                <w:szCs w:val="22"/>
                <w:lang w:val="es-MX"/>
              </w:rPr>
            </w:pPr>
          </w:p>
        </w:tc>
        <w:tc>
          <w:tcPr>
            <w:tcW w:w="1620" w:type="dxa"/>
            <w:tcBorders>
              <w:left w:val="single" w:sz="4" w:space="0" w:color="FFFFFF" w:themeColor="background1"/>
            </w:tcBorders>
          </w:tcPr>
          <w:p w:rsidR="00982814" w:rsidRPr="00982814" w:rsidRDefault="00982814" w:rsidP="00361C35">
            <w:pPr>
              <w:pStyle w:val="Default"/>
              <w:spacing w:after="106" w:line="276" w:lineRule="auto"/>
              <w:jc w:val="both"/>
              <w:rPr>
                <w:sz w:val="22"/>
                <w:szCs w:val="22"/>
                <w:lang w:val="es-MX"/>
              </w:rPr>
            </w:pPr>
            <w:r w:rsidRPr="00982814">
              <w:rPr>
                <w:sz w:val="22"/>
                <w:szCs w:val="22"/>
                <w:lang w:val="es-MX"/>
              </w:rPr>
              <w:t>Programa de planificación de actividades</w:t>
            </w:r>
          </w:p>
        </w:tc>
        <w:tc>
          <w:tcPr>
            <w:tcW w:w="1576" w:type="dxa"/>
          </w:tcPr>
          <w:p w:rsidR="00982814" w:rsidRPr="00982814" w:rsidRDefault="00982814" w:rsidP="00361C35">
            <w:pPr>
              <w:pStyle w:val="Default"/>
              <w:spacing w:after="106" w:line="276" w:lineRule="auto"/>
              <w:jc w:val="both"/>
              <w:rPr>
                <w:sz w:val="22"/>
                <w:szCs w:val="22"/>
                <w:lang w:val="es-MX"/>
              </w:rPr>
            </w:pPr>
            <w:r w:rsidRPr="00982814">
              <w:rPr>
                <w:sz w:val="22"/>
                <w:szCs w:val="22"/>
                <w:lang w:val="es-MX"/>
              </w:rPr>
              <w:t>Número de acciones realizadas en el taller</w:t>
            </w:r>
          </w:p>
        </w:tc>
        <w:tc>
          <w:tcPr>
            <w:tcW w:w="1804" w:type="dxa"/>
          </w:tcPr>
          <w:p w:rsidR="00982814" w:rsidRPr="00982814" w:rsidRDefault="00982814" w:rsidP="00361C35">
            <w:pPr>
              <w:pStyle w:val="Default"/>
              <w:spacing w:after="106" w:line="276" w:lineRule="auto"/>
              <w:jc w:val="both"/>
              <w:rPr>
                <w:sz w:val="22"/>
                <w:szCs w:val="22"/>
                <w:lang w:val="es-MX"/>
              </w:rPr>
            </w:pPr>
            <w:r w:rsidRPr="00982814">
              <w:rPr>
                <w:sz w:val="22"/>
                <w:szCs w:val="22"/>
                <w:lang w:val="es-MX"/>
              </w:rPr>
              <w:t>(Sumatoria de acciones Propuestas con relación al Programa de planificación de actividades)</w:t>
            </w:r>
          </w:p>
        </w:tc>
        <w:tc>
          <w:tcPr>
            <w:tcW w:w="1593" w:type="dxa"/>
          </w:tcPr>
          <w:p w:rsidR="00982814" w:rsidRPr="00982814" w:rsidRDefault="00982814" w:rsidP="007A7EC2">
            <w:pPr>
              <w:pStyle w:val="Default"/>
              <w:spacing w:after="106" w:line="276" w:lineRule="auto"/>
              <w:jc w:val="center"/>
              <w:rPr>
                <w:sz w:val="22"/>
                <w:szCs w:val="22"/>
                <w:lang w:val="es-MX"/>
              </w:rPr>
            </w:pPr>
            <w:r w:rsidRPr="00982814">
              <w:rPr>
                <w:sz w:val="22"/>
                <w:szCs w:val="22"/>
                <w:lang w:val="es-MX"/>
              </w:rPr>
              <w:t>Instituto Jalisciense del Adulto Mayor.</w:t>
            </w:r>
          </w:p>
        </w:tc>
        <w:tc>
          <w:tcPr>
            <w:tcW w:w="1418" w:type="dxa"/>
          </w:tcPr>
          <w:p w:rsidR="00982814" w:rsidRPr="00982814" w:rsidRDefault="00982814" w:rsidP="007A7EC2">
            <w:pPr>
              <w:pStyle w:val="Default"/>
              <w:spacing w:after="106" w:line="276" w:lineRule="auto"/>
              <w:jc w:val="center"/>
              <w:rPr>
                <w:sz w:val="22"/>
                <w:szCs w:val="22"/>
                <w:lang w:val="es-MX"/>
              </w:rPr>
            </w:pPr>
            <w:r w:rsidRPr="00982814">
              <w:rPr>
                <w:sz w:val="22"/>
                <w:szCs w:val="22"/>
                <w:lang w:val="es-MX"/>
              </w:rPr>
              <w:t>Cuatrimestral</w:t>
            </w:r>
          </w:p>
        </w:tc>
        <w:tc>
          <w:tcPr>
            <w:tcW w:w="1843" w:type="dxa"/>
          </w:tcPr>
          <w:p w:rsidR="00982814" w:rsidRPr="00982814" w:rsidRDefault="00982814" w:rsidP="00361C35">
            <w:pPr>
              <w:pStyle w:val="Default"/>
              <w:spacing w:after="106" w:line="276" w:lineRule="auto"/>
              <w:jc w:val="both"/>
              <w:rPr>
                <w:sz w:val="22"/>
                <w:szCs w:val="22"/>
                <w:lang w:val="es-MX"/>
              </w:rPr>
            </w:pPr>
            <w:r w:rsidRPr="00982814">
              <w:rPr>
                <w:sz w:val="22"/>
                <w:szCs w:val="22"/>
                <w:lang w:val="es-MX"/>
              </w:rPr>
              <w:t>Documento con la programación y planeación del taller, Fotografías, Fichas informativas</w:t>
            </w:r>
          </w:p>
        </w:tc>
        <w:tc>
          <w:tcPr>
            <w:tcW w:w="2128" w:type="dxa"/>
          </w:tcPr>
          <w:p w:rsidR="00982814" w:rsidRPr="00982814" w:rsidRDefault="00982814" w:rsidP="00361C35">
            <w:pPr>
              <w:pStyle w:val="Default"/>
              <w:spacing w:after="106" w:line="276" w:lineRule="auto"/>
              <w:jc w:val="both"/>
              <w:rPr>
                <w:sz w:val="22"/>
                <w:szCs w:val="22"/>
                <w:lang w:val="es-MX"/>
              </w:rPr>
            </w:pPr>
            <w:r w:rsidRPr="00982814">
              <w:rPr>
                <w:sz w:val="22"/>
                <w:szCs w:val="22"/>
                <w:lang w:val="es-MX"/>
              </w:rPr>
              <w:t>Adultos Mayores asisten a las actividades Programadas en el taller.</w:t>
            </w:r>
          </w:p>
        </w:tc>
      </w:tr>
    </w:tbl>
    <w:p w:rsidR="00C0593B" w:rsidRDefault="00C0593B" w:rsidP="00182941">
      <w:pPr>
        <w:pStyle w:val="Default"/>
        <w:spacing w:line="276" w:lineRule="auto"/>
        <w:jc w:val="both"/>
        <w:rPr>
          <w:b/>
          <w:lang w:val="es-MX"/>
        </w:rPr>
      </w:pPr>
    </w:p>
    <w:p w:rsidR="00CE41E2" w:rsidRPr="00617920" w:rsidRDefault="00CE41E2" w:rsidP="00182941">
      <w:pPr>
        <w:pStyle w:val="Default"/>
        <w:spacing w:line="276" w:lineRule="auto"/>
        <w:jc w:val="both"/>
        <w:rPr>
          <w:b/>
          <w:lang w:val="es-MX"/>
        </w:rPr>
      </w:pPr>
      <w:r w:rsidRPr="00617920">
        <w:rPr>
          <w:b/>
          <w:lang w:val="es-MX"/>
        </w:rPr>
        <w:t xml:space="preserve">11. Evaluación </w:t>
      </w:r>
    </w:p>
    <w:p w:rsidR="00CE41E2" w:rsidRDefault="00CE41E2" w:rsidP="00182941">
      <w:pPr>
        <w:pStyle w:val="Default"/>
        <w:spacing w:after="106" w:line="276" w:lineRule="auto"/>
        <w:jc w:val="both"/>
        <w:rPr>
          <w:b/>
          <w:lang w:val="es-MX"/>
        </w:rPr>
      </w:pPr>
      <w:r w:rsidRPr="00617920">
        <w:rPr>
          <w:b/>
          <w:lang w:val="es-MX"/>
        </w:rPr>
        <w:t xml:space="preserve">11.1. Agenda de evaluación </w:t>
      </w:r>
    </w:p>
    <w:p w:rsidR="0059192F" w:rsidRPr="0059192F" w:rsidRDefault="0059192F" w:rsidP="00182941">
      <w:pPr>
        <w:pStyle w:val="Default"/>
        <w:spacing w:after="106" w:line="276" w:lineRule="auto"/>
        <w:jc w:val="both"/>
        <w:rPr>
          <w:lang w:val="es-MX"/>
        </w:rPr>
      </w:pPr>
      <w:r w:rsidRPr="0059192F">
        <w:rPr>
          <w:lang w:val="es-MX"/>
        </w:rPr>
        <w:t xml:space="preserve">Las </w:t>
      </w:r>
      <w:r>
        <w:rPr>
          <w:lang w:val="es-MX"/>
        </w:rPr>
        <w:t>evaluaciones se realiza</w:t>
      </w:r>
      <w:r w:rsidR="00932729">
        <w:rPr>
          <w:lang w:val="es-MX"/>
        </w:rPr>
        <w:t>rán en un periodo cuatrimestral y de acuerdo a los indicadores.</w:t>
      </w:r>
    </w:p>
    <w:p w:rsidR="00CE41E2" w:rsidRPr="00617920" w:rsidRDefault="00CE41E2" w:rsidP="0059192F">
      <w:pPr>
        <w:pStyle w:val="Default"/>
        <w:spacing w:after="240" w:line="276" w:lineRule="auto"/>
        <w:jc w:val="both"/>
        <w:rPr>
          <w:b/>
          <w:lang w:val="es-MX"/>
        </w:rPr>
      </w:pPr>
      <w:r w:rsidRPr="00617920">
        <w:rPr>
          <w:b/>
          <w:lang w:val="es-MX"/>
        </w:rPr>
        <w:t xml:space="preserve">11.2. Instancia encargada de coordinar la evaluación </w:t>
      </w:r>
    </w:p>
    <w:p w:rsidR="00E71338" w:rsidRPr="00182941" w:rsidRDefault="0059192F" w:rsidP="0059192F">
      <w:pPr>
        <w:pStyle w:val="Default"/>
        <w:spacing w:after="240" w:line="276" w:lineRule="auto"/>
        <w:jc w:val="both"/>
        <w:rPr>
          <w:lang w:val="es-MX"/>
        </w:rPr>
      </w:pPr>
      <w:r>
        <w:rPr>
          <w:lang w:val="es-MX"/>
        </w:rPr>
        <w:t>La instancia encargada de coordinar dicha evaluación estará a cargo de la Dirección de Vinculación y Gestión Social del Instituto Jalisciense del Adulto Mayor.</w:t>
      </w:r>
    </w:p>
    <w:p w:rsidR="00643105" w:rsidRDefault="00982814" w:rsidP="00643105">
      <w:pPr>
        <w:pStyle w:val="Default"/>
        <w:spacing w:after="240" w:line="276" w:lineRule="auto"/>
        <w:jc w:val="both"/>
        <w:rPr>
          <w:lang w:val="es-MX"/>
        </w:rPr>
      </w:pPr>
      <w:r>
        <w:rPr>
          <w:b/>
          <w:lang w:val="es-MX"/>
        </w:rPr>
        <w:t>12. Transparencia, difusión</w:t>
      </w:r>
      <w:r w:rsidR="00643105">
        <w:rPr>
          <w:b/>
          <w:lang w:val="es-MX"/>
        </w:rPr>
        <w:t xml:space="preserve"> y rendición de cuentas</w:t>
      </w:r>
      <w:r w:rsidR="00643105" w:rsidRPr="00643105">
        <w:rPr>
          <w:lang w:val="es-MX"/>
        </w:rPr>
        <w:t xml:space="preserve"> </w:t>
      </w:r>
    </w:p>
    <w:p w:rsidR="002F7884" w:rsidRDefault="00643105" w:rsidP="00182941">
      <w:pPr>
        <w:pStyle w:val="Default"/>
        <w:spacing w:after="240" w:line="276" w:lineRule="auto"/>
        <w:jc w:val="both"/>
        <w:rPr>
          <w:lang w:val="es-MX"/>
        </w:rPr>
      </w:pPr>
      <w:r w:rsidRPr="00182941">
        <w:rPr>
          <w:lang w:val="es-MX"/>
        </w:rPr>
        <w:t xml:space="preserve">Estas Reglas de Operación, además de ser publicadas en el Diario Oficial de la Federación, estarán disponibles en la página web oficial del Instituto Jalisciense del Adulto Mayor en el </w:t>
      </w:r>
      <w:r w:rsidRPr="00105248">
        <w:rPr>
          <w:lang w:val="es-MX"/>
        </w:rPr>
        <w:t xml:space="preserve">área correspondiente a transparencia </w:t>
      </w:r>
      <w:hyperlink r:id="rId9" w:history="1">
        <w:r w:rsidRPr="00105248">
          <w:rPr>
            <w:rStyle w:val="Hipervnculo"/>
            <w:rFonts w:cs="Segoe UI"/>
            <w:lang w:val="es-MX"/>
          </w:rPr>
          <w:t>http://www.ijam.org.mx/</w:t>
        </w:r>
      </w:hyperlink>
    </w:p>
    <w:p w:rsidR="002F7884" w:rsidRDefault="002F7884" w:rsidP="002F7884">
      <w:pPr>
        <w:pStyle w:val="Default"/>
        <w:spacing w:after="240" w:line="276" w:lineRule="auto"/>
        <w:jc w:val="both"/>
        <w:rPr>
          <w:b/>
          <w:lang w:val="es-MX"/>
        </w:rPr>
      </w:pPr>
      <w:r w:rsidRPr="00105248">
        <w:rPr>
          <w:b/>
          <w:lang w:val="es-MX"/>
        </w:rPr>
        <w:t>12.1. Padrón de beneficiarios</w:t>
      </w:r>
      <w:r w:rsidRPr="00617920">
        <w:rPr>
          <w:b/>
          <w:lang w:val="es-MX"/>
        </w:rPr>
        <w:t xml:space="preserve"> </w:t>
      </w:r>
    </w:p>
    <w:p w:rsidR="002F7884" w:rsidRDefault="002F7884" w:rsidP="002F7884">
      <w:pPr>
        <w:pStyle w:val="Default"/>
        <w:spacing w:after="240" w:line="276" w:lineRule="auto"/>
        <w:jc w:val="both"/>
        <w:rPr>
          <w:lang w:val="es-MX"/>
        </w:rPr>
      </w:pPr>
      <w:r>
        <w:rPr>
          <w:lang w:val="es-MX"/>
        </w:rPr>
        <w:t>Será posi</w:t>
      </w:r>
      <w:r w:rsidR="00932729">
        <w:rPr>
          <w:lang w:val="es-MX"/>
        </w:rPr>
        <w:t xml:space="preserve">ble consultar en la página web  </w:t>
      </w:r>
      <w:hyperlink r:id="rId10" w:history="1">
        <w:r w:rsidR="00932729" w:rsidRPr="00105248">
          <w:rPr>
            <w:rStyle w:val="Hipervnculo"/>
            <w:rFonts w:cs="Segoe UI"/>
            <w:lang w:val="es-MX"/>
          </w:rPr>
          <w:t>http://www.ijam.org.mx/</w:t>
        </w:r>
      </w:hyperlink>
      <w:r>
        <w:rPr>
          <w:lang w:val="es-MX"/>
        </w:rPr>
        <w:t xml:space="preserve"> e</w:t>
      </w:r>
      <w:r w:rsidRPr="0001412D">
        <w:rPr>
          <w:lang w:val="es-MX"/>
        </w:rPr>
        <w:t>l listado</w:t>
      </w:r>
      <w:r>
        <w:rPr>
          <w:lang w:val="es-MX"/>
        </w:rPr>
        <w:t xml:space="preserve"> de los beneficiarios que han recibido el apoyo de este programa y cada cuatro meses se actualizará dicha información.</w:t>
      </w:r>
    </w:p>
    <w:p w:rsidR="00B60F77" w:rsidRDefault="00B60F77" w:rsidP="00B60F77">
      <w:pPr>
        <w:pStyle w:val="Default"/>
        <w:spacing w:after="240" w:line="276" w:lineRule="auto"/>
        <w:jc w:val="both"/>
        <w:rPr>
          <w:lang w:val="es-MX"/>
        </w:rPr>
        <w:sectPr w:rsidR="00B60F77" w:rsidSect="00EF2F6A">
          <w:pgSz w:w="15840" w:h="12240" w:orient="landscape"/>
          <w:pgMar w:top="1701" w:right="1417" w:bottom="1701" w:left="1417" w:header="708" w:footer="708" w:gutter="0"/>
          <w:cols w:space="708"/>
          <w:docGrid w:linePitch="360"/>
        </w:sectPr>
      </w:pPr>
      <w:r>
        <w:rPr>
          <w:lang w:val="es-MX"/>
        </w:rPr>
        <w:t>Para protección de los datos personales de los beneficiarios, se hará mención solo del nombre edad  y  taller que imparte el adulto mayor dentro del Instituto.</w:t>
      </w:r>
    </w:p>
    <w:p w:rsidR="0050705C" w:rsidRPr="0050705C" w:rsidRDefault="005D7FED" w:rsidP="002F7884">
      <w:pPr>
        <w:pStyle w:val="Default"/>
        <w:spacing w:after="240" w:line="276" w:lineRule="auto"/>
        <w:jc w:val="both"/>
        <w:rPr>
          <w:b/>
          <w:lang w:val="es-MX"/>
        </w:rPr>
      </w:pPr>
      <w:r w:rsidRPr="00D21237">
        <w:rPr>
          <w:noProof/>
          <w:highlight w:val="green"/>
          <w:lang w:val="es-MX" w:eastAsia="es-MX"/>
        </w:rPr>
        <w:lastRenderedPageBreak/>
        <w:drawing>
          <wp:anchor distT="0" distB="0" distL="114300" distR="114300" simplePos="0" relativeHeight="251667456" behindDoc="1" locked="0" layoutInCell="1" allowOverlap="1" wp14:anchorId="56B1F4B2" wp14:editId="04052364">
            <wp:simplePos x="0" y="0"/>
            <wp:positionH relativeFrom="margin">
              <wp:align>right</wp:align>
            </wp:positionH>
            <wp:positionV relativeFrom="paragraph">
              <wp:posOffset>5739</wp:posOffset>
            </wp:positionV>
            <wp:extent cx="1155700" cy="534670"/>
            <wp:effectExtent l="0" t="0" r="6350" b="0"/>
            <wp:wrapTight wrapText="bothSides">
              <wp:wrapPolygon edited="0">
                <wp:start x="0" y="0"/>
                <wp:lineTo x="0" y="20779"/>
                <wp:lineTo x="21363" y="20779"/>
                <wp:lineTo x="21363" y="0"/>
                <wp:lineTo x="0" y="0"/>
              </wp:wrapPolygon>
            </wp:wrapTight>
            <wp:docPr id="13" name="Imagen 13" descr="https://pbs.twimg.com/media/CZGp2x_WkAQ4Bki.jpg"/>
            <wp:cNvGraphicFramePr/>
            <a:graphic xmlns:a="http://schemas.openxmlformats.org/drawingml/2006/main">
              <a:graphicData uri="http://schemas.openxmlformats.org/drawingml/2006/picture">
                <pic:pic xmlns:pic="http://schemas.openxmlformats.org/drawingml/2006/picture">
                  <pic:nvPicPr>
                    <pic:cNvPr id="2" name="Imagen 2" descr="https://pbs.twimg.com/media/CZGp2x_WkAQ4Bki.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5700" cy="534670"/>
                    </a:xfrm>
                    <a:prstGeom prst="rect">
                      <a:avLst/>
                    </a:prstGeom>
                    <a:noFill/>
                    <a:ln>
                      <a:noFill/>
                    </a:ln>
                  </pic:spPr>
                </pic:pic>
              </a:graphicData>
            </a:graphic>
            <wp14:sizeRelH relativeFrom="page">
              <wp14:pctWidth>0</wp14:pctWidth>
            </wp14:sizeRelH>
            <wp14:sizeRelV relativeFrom="page">
              <wp14:pctHeight>0</wp14:pctHeight>
            </wp14:sizeRelV>
          </wp:anchor>
        </w:drawing>
      </w:r>
      <w:r w:rsidR="0050705C" w:rsidRPr="0050705C">
        <w:rPr>
          <w:b/>
          <w:lang w:val="es-MX"/>
        </w:rPr>
        <w:t>ANEXOS</w:t>
      </w:r>
    </w:p>
    <w:p w:rsidR="005D7FED" w:rsidRDefault="005D7FED" w:rsidP="00146D52">
      <w:pPr>
        <w:spacing w:line="360" w:lineRule="auto"/>
        <w:jc w:val="center"/>
        <w:rPr>
          <w:rFonts w:ascii="Goudy Old Style" w:hAnsi="Goudy Old Style"/>
          <w:b/>
          <w:lang w:val="es-MX"/>
        </w:rPr>
      </w:pPr>
      <w:r>
        <w:rPr>
          <w:rFonts w:ascii="Goudy Old Style" w:hAnsi="Goudy Old Style"/>
          <w:b/>
          <w:noProof/>
          <w:lang w:val="es-MX" w:eastAsia="es-MX"/>
        </w:rPr>
        <mc:AlternateContent>
          <mc:Choice Requires="wps">
            <w:drawing>
              <wp:anchor distT="0" distB="0" distL="114300" distR="114300" simplePos="0" relativeHeight="251668480" behindDoc="0" locked="0" layoutInCell="1" allowOverlap="1" wp14:anchorId="0452EA56" wp14:editId="7BF49F4F">
                <wp:simplePos x="0" y="0"/>
                <wp:positionH relativeFrom="margin">
                  <wp:align>right</wp:align>
                </wp:positionH>
                <wp:positionV relativeFrom="paragraph">
                  <wp:posOffset>247243</wp:posOffset>
                </wp:positionV>
                <wp:extent cx="5831457" cy="45719"/>
                <wp:effectExtent l="0" t="0" r="0" b="0"/>
                <wp:wrapNone/>
                <wp:docPr id="14" name="Rectángulo 14"/>
                <wp:cNvGraphicFramePr/>
                <a:graphic xmlns:a="http://schemas.openxmlformats.org/drawingml/2006/main">
                  <a:graphicData uri="http://schemas.microsoft.com/office/word/2010/wordprocessingShape">
                    <wps:wsp>
                      <wps:cNvSpPr/>
                      <wps:spPr>
                        <a:xfrm>
                          <a:off x="0" y="0"/>
                          <a:ext cx="5831457" cy="45719"/>
                        </a:xfrm>
                        <a:prstGeom prst="rect">
                          <a:avLst/>
                        </a:prstGeom>
                        <a:solidFill>
                          <a:srgbClr val="FF2D2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594B57" id="Rectángulo 14" o:spid="_x0000_s1026" style="position:absolute;margin-left:407.95pt;margin-top:19.45pt;width:459.15pt;height:3.6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" fillcolor="#ff2d2d" stroked="f" strokeweight="1pt">
                <w10:wrap anchorx="margin"/>
              </v:rect>
            </w:pict>
          </mc:Fallback>
        </mc:AlternateContent>
      </w:r>
    </w:p>
    <w:p w:rsidR="005D7FED" w:rsidRDefault="005D7FED" w:rsidP="00146D52">
      <w:pPr>
        <w:spacing w:line="360" w:lineRule="auto"/>
        <w:jc w:val="both"/>
        <w:rPr>
          <w:rFonts w:ascii="Goudy Old Style" w:hAnsi="Goudy Old Style"/>
          <w:lang w:val="es-MX"/>
        </w:rPr>
      </w:pPr>
    </w:p>
    <w:p w:rsidR="005D7FED" w:rsidRDefault="005D7FED" w:rsidP="00146D52">
      <w:pPr>
        <w:spacing w:line="360" w:lineRule="auto"/>
        <w:jc w:val="both"/>
        <w:rPr>
          <w:rFonts w:ascii="Goudy Old Style" w:hAnsi="Goudy Old Style"/>
          <w:lang w:val="es-MX"/>
        </w:rPr>
      </w:pPr>
    </w:p>
    <w:p w:rsidR="005D7FED" w:rsidRDefault="005D7FED" w:rsidP="00146D52">
      <w:pPr>
        <w:spacing w:line="360" w:lineRule="auto"/>
        <w:jc w:val="both"/>
        <w:rPr>
          <w:rFonts w:ascii="Goudy Old Style" w:hAnsi="Goudy Old Style"/>
          <w:lang w:val="es-MX"/>
        </w:rPr>
      </w:pPr>
    </w:p>
    <w:p w:rsidR="00122ABD" w:rsidRPr="00122ABD" w:rsidRDefault="005D7FED" w:rsidP="00B37CB0">
      <w:pPr>
        <w:spacing w:line="360" w:lineRule="auto"/>
        <w:jc w:val="center"/>
        <w:rPr>
          <w:rFonts w:ascii="Goudy Old Style" w:hAnsi="Goudy Old Style"/>
          <w:lang w:val="es-MX"/>
        </w:rPr>
      </w:pPr>
      <w:r w:rsidRPr="005D7FED">
        <w:rPr>
          <w:rFonts w:ascii="Goudy Old Style" w:hAnsi="Goudy Old Style"/>
          <w:noProof/>
          <w:lang w:val="es-MX" w:eastAsia="es-MX"/>
        </w:rPr>
        <mc:AlternateContent>
          <mc:Choice Requires="wps">
            <w:drawing>
              <wp:anchor distT="0" distB="0" distL="114300" distR="114300" simplePos="0" relativeHeight="251665408" behindDoc="0" locked="0" layoutInCell="1" allowOverlap="1" wp14:anchorId="72909122" wp14:editId="2F1CB3DF">
                <wp:simplePos x="0" y="0"/>
                <wp:positionH relativeFrom="margin">
                  <wp:align>center</wp:align>
                </wp:positionH>
                <wp:positionV relativeFrom="paragraph">
                  <wp:posOffset>195424</wp:posOffset>
                </wp:positionV>
                <wp:extent cx="3295291" cy="0"/>
                <wp:effectExtent l="0" t="0" r="19685" b="19050"/>
                <wp:wrapNone/>
                <wp:docPr id="12" name="Conector recto 12"/>
                <wp:cNvGraphicFramePr/>
                <a:graphic xmlns:a="http://schemas.openxmlformats.org/drawingml/2006/main">
                  <a:graphicData uri="http://schemas.microsoft.com/office/word/2010/wordprocessingShape">
                    <wps:wsp>
                      <wps:cNvCnPr/>
                      <wps:spPr>
                        <a:xfrm flipV="1">
                          <a:off x="0" y="0"/>
                          <a:ext cx="329529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C695DA" id="Conector recto 12" o:spid="_x0000_s1026" style="position:absolute;flip:y;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5.4pt" to="259.4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" strokecolor="black [3213]" strokeweight=".5pt">
                <v:stroke joinstyle="miter"/>
                <w10:wrap anchorx="margin"/>
              </v:line>
            </w:pict>
          </mc:Fallback>
        </mc:AlternateContent>
      </w:r>
    </w:p>
    <w:p w:rsidR="00DE0B5E" w:rsidRPr="00361C35" w:rsidRDefault="00DE0B5E" w:rsidP="00361C35">
      <w:pPr>
        <w:spacing w:line="276" w:lineRule="auto"/>
        <w:jc w:val="both"/>
        <w:rPr>
          <w:rFonts w:ascii="Goudy Old Style" w:hAnsi="Goudy Old Style"/>
          <w:lang w:val="es-MX"/>
        </w:rPr>
      </w:pPr>
    </w:p>
    <w:p w:rsidR="00361C35" w:rsidRDefault="00361C35" w:rsidP="00361C35">
      <w:pPr>
        <w:pStyle w:val="Default"/>
        <w:spacing w:after="106" w:line="276" w:lineRule="auto"/>
        <w:jc w:val="both"/>
        <w:rPr>
          <w:sz w:val="22"/>
          <w:szCs w:val="22"/>
          <w:lang w:val="es-MX"/>
        </w:rPr>
      </w:pPr>
    </w:p>
    <w:p w:rsidR="00361C35" w:rsidRPr="00361C35" w:rsidRDefault="00361C35" w:rsidP="00361C35">
      <w:pPr>
        <w:pStyle w:val="Default"/>
        <w:spacing w:after="106" w:line="276" w:lineRule="auto"/>
        <w:jc w:val="both"/>
        <w:rPr>
          <w:sz w:val="22"/>
          <w:szCs w:val="22"/>
          <w:lang w:val="es-MX"/>
        </w:rPr>
      </w:pPr>
    </w:p>
    <w:sectPr w:rsidR="00361C35" w:rsidRPr="00361C35" w:rsidSect="00B60F7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13A" w:rsidRDefault="00F3713A" w:rsidP="00AA4ECE">
      <w:pPr>
        <w:spacing w:after="0" w:line="240" w:lineRule="auto"/>
      </w:pPr>
      <w:r>
        <w:separator/>
      </w:r>
    </w:p>
  </w:endnote>
  <w:endnote w:type="continuationSeparator" w:id="0">
    <w:p w:rsidR="00F3713A" w:rsidRDefault="00F3713A" w:rsidP="00AA4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13A" w:rsidRDefault="00F3713A" w:rsidP="00AA4ECE">
      <w:pPr>
        <w:spacing w:after="0" w:line="240" w:lineRule="auto"/>
      </w:pPr>
      <w:r>
        <w:separator/>
      </w:r>
    </w:p>
  </w:footnote>
  <w:footnote w:type="continuationSeparator" w:id="0">
    <w:p w:rsidR="00F3713A" w:rsidRDefault="00F3713A" w:rsidP="00AA4E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C35" w:rsidRDefault="00361C35">
    <w:pPr>
      <w:pStyle w:val="Encabezado"/>
    </w:pPr>
    <w:r>
      <w:rPr>
        <w:noProof/>
        <w:lang w:val="es-MX" w:eastAsia="es-MX"/>
      </w:rPr>
      <mc:AlternateContent>
        <mc:Choice Requires="wps">
          <w:drawing>
            <wp:anchor distT="0" distB="0" distL="114300" distR="114300" simplePos="0" relativeHeight="251659264" behindDoc="0" locked="0" layoutInCell="1" allowOverlap="1" wp14:anchorId="0757F6D9" wp14:editId="54A585D3">
              <wp:simplePos x="0" y="0"/>
              <wp:positionH relativeFrom="page">
                <wp:align>left</wp:align>
              </wp:positionH>
              <wp:positionV relativeFrom="paragraph">
                <wp:posOffset>-449580</wp:posOffset>
              </wp:positionV>
              <wp:extent cx="10179170" cy="345989"/>
              <wp:effectExtent l="0" t="0" r="12700" b="16510"/>
              <wp:wrapNone/>
              <wp:docPr id="1" name="Rectángulo 1"/>
              <wp:cNvGraphicFramePr/>
              <a:graphic xmlns:a="http://schemas.openxmlformats.org/drawingml/2006/main">
                <a:graphicData uri="http://schemas.microsoft.com/office/word/2010/wordprocessingShape">
                  <wps:wsp>
                    <wps:cNvSpPr/>
                    <wps:spPr>
                      <a:xfrm>
                        <a:off x="0" y="0"/>
                        <a:ext cx="10179170" cy="345989"/>
                      </a:xfrm>
                      <a:prstGeom prst="rect">
                        <a:avLst/>
                      </a:prstGeom>
                      <a:solidFill>
                        <a:srgbClr val="FF2D2D"/>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3D03D3" id="Rectángulo 1" o:spid="_x0000_s1026" style="position:absolute;margin-left:0;margin-top:-35.4pt;width:801.5pt;height:27.25pt;z-index:251659264;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" fillcolor="#ff2d2d" strokecolor="#c00000" strokeweight="1pt">
              <w10:wrap anchorx="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4269F"/>
    <w:multiLevelType w:val="hybridMultilevel"/>
    <w:tmpl w:val="9802FD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75D19"/>
    <w:multiLevelType w:val="hybridMultilevel"/>
    <w:tmpl w:val="BE0ED59A"/>
    <w:lvl w:ilvl="0" w:tplc="F3AEF390">
      <w:start w:val="1"/>
      <w:numFmt w:val="bullet"/>
      <w:lvlText w:val=""/>
      <w:lvlJc w:val="left"/>
      <w:pPr>
        <w:ind w:left="360" w:hanging="360"/>
      </w:pPr>
      <w:rPr>
        <w:rFonts w:ascii="Symbol" w:hAnsi="Symbol" w:hint="default"/>
        <w:color w:val="FF2D2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C2593E"/>
    <w:multiLevelType w:val="hybridMultilevel"/>
    <w:tmpl w:val="57D29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2B35C9"/>
    <w:multiLevelType w:val="hybridMultilevel"/>
    <w:tmpl w:val="4B3CAB3C"/>
    <w:lvl w:ilvl="0" w:tplc="AC5A645E">
      <w:start w:val="1"/>
      <w:numFmt w:val="decimal"/>
      <w:lvlText w:val="%1."/>
      <w:lvlJc w:val="left"/>
      <w:pPr>
        <w:ind w:left="720" w:hanging="360"/>
      </w:pPr>
      <w:rPr>
        <w:rFonts w:ascii="Goudy Old Style" w:eastAsiaTheme="minorHAnsi" w:hAnsi="Goudy Old Style"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0744BC"/>
    <w:multiLevelType w:val="hybridMultilevel"/>
    <w:tmpl w:val="9AF2E0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AFA3173"/>
    <w:multiLevelType w:val="hybridMultilevel"/>
    <w:tmpl w:val="79589148"/>
    <w:lvl w:ilvl="0" w:tplc="D89A23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18315E"/>
    <w:multiLevelType w:val="hybridMultilevel"/>
    <w:tmpl w:val="53B83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D64298"/>
    <w:multiLevelType w:val="hybridMultilevel"/>
    <w:tmpl w:val="1B4ECD2A"/>
    <w:lvl w:ilvl="0" w:tplc="D89A23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9F41AD"/>
    <w:multiLevelType w:val="hybridMultilevel"/>
    <w:tmpl w:val="90E64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A61998"/>
    <w:multiLevelType w:val="hybridMultilevel"/>
    <w:tmpl w:val="33AA72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9D24D7"/>
    <w:multiLevelType w:val="hybridMultilevel"/>
    <w:tmpl w:val="0512CE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4A133B"/>
    <w:multiLevelType w:val="hybridMultilevel"/>
    <w:tmpl w:val="D2FE0E4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641E95"/>
    <w:multiLevelType w:val="hybridMultilevel"/>
    <w:tmpl w:val="F67CB3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437B04"/>
    <w:multiLevelType w:val="hybridMultilevel"/>
    <w:tmpl w:val="3D30A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B74E09"/>
    <w:multiLevelType w:val="multilevel"/>
    <w:tmpl w:val="AAC4BE7E"/>
    <w:lvl w:ilvl="0">
      <w:start w:val="1"/>
      <w:numFmt w:val="decimal"/>
      <w:lvlText w:val="%1."/>
      <w:lvlJc w:val="left"/>
      <w:pPr>
        <w:ind w:left="720"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B41178D"/>
    <w:multiLevelType w:val="hybridMultilevel"/>
    <w:tmpl w:val="FAD8B7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4E242B5"/>
    <w:multiLevelType w:val="hybridMultilevel"/>
    <w:tmpl w:val="C65EB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54232E"/>
    <w:multiLevelType w:val="hybridMultilevel"/>
    <w:tmpl w:val="C1C681A6"/>
    <w:lvl w:ilvl="0" w:tplc="D89A23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DF78A0"/>
    <w:multiLevelType w:val="hybridMultilevel"/>
    <w:tmpl w:val="22380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A54DB2"/>
    <w:multiLevelType w:val="hybridMultilevel"/>
    <w:tmpl w:val="DD2A4F4E"/>
    <w:lvl w:ilvl="0" w:tplc="D7F0AD84">
      <w:start w:val="1"/>
      <w:numFmt w:val="bullet"/>
      <w:lvlText w:val=""/>
      <w:lvlJc w:val="left"/>
      <w:pPr>
        <w:ind w:left="360" w:hanging="360"/>
      </w:pPr>
      <w:rPr>
        <w:rFonts w:ascii="Symbol" w:hAnsi="Symbol" w:hint="default"/>
        <w:color w:val="FF2D2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8"/>
  </w:num>
  <w:num w:numId="3">
    <w:abstractNumId w:val="3"/>
  </w:num>
  <w:num w:numId="4">
    <w:abstractNumId w:val="4"/>
  </w:num>
  <w:num w:numId="5">
    <w:abstractNumId w:val="15"/>
  </w:num>
  <w:num w:numId="6">
    <w:abstractNumId w:val="16"/>
  </w:num>
  <w:num w:numId="7">
    <w:abstractNumId w:val="2"/>
  </w:num>
  <w:num w:numId="8">
    <w:abstractNumId w:val="8"/>
  </w:num>
  <w:num w:numId="9">
    <w:abstractNumId w:val="9"/>
  </w:num>
  <w:num w:numId="10">
    <w:abstractNumId w:val="12"/>
  </w:num>
  <w:num w:numId="11">
    <w:abstractNumId w:val="6"/>
  </w:num>
  <w:num w:numId="12">
    <w:abstractNumId w:val="11"/>
  </w:num>
  <w:num w:numId="13">
    <w:abstractNumId w:val="5"/>
  </w:num>
  <w:num w:numId="14">
    <w:abstractNumId w:val="17"/>
  </w:num>
  <w:num w:numId="15">
    <w:abstractNumId w:val="13"/>
  </w:num>
  <w:num w:numId="16">
    <w:abstractNumId w:val="7"/>
  </w:num>
  <w:num w:numId="17">
    <w:abstractNumId w:val="0"/>
  </w:num>
  <w:num w:numId="18">
    <w:abstractNumId w:val="10"/>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1E2"/>
    <w:rsid w:val="000078F9"/>
    <w:rsid w:val="0001412D"/>
    <w:rsid w:val="000234B7"/>
    <w:rsid w:val="00036036"/>
    <w:rsid w:val="00040BE5"/>
    <w:rsid w:val="00074B88"/>
    <w:rsid w:val="00077C8E"/>
    <w:rsid w:val="00087881"/>
    <w:rsid w:val="000A023B"/>
    <w:rsid w:val="000C1999"/>
    <w:rsid w:val="000D3A72"/>
    <w:rsid w:val="000D7A92"/>
    <w:rsid w:val="00105248"/>
    <w:rsid w:val="00122ABD"/>
    <w:rsid w:val="00142451"/>
    <w:rsid w:val="00146D52"/>
    <w:rsid w:val="0014734B"/>
    <w:rsid w:val="00182941"/>
    <w:rsid w:val="001B0E5E"/>
    <w:rsid w:val="001C129F"/>
    <w:rsid w:val="001C7CBC"/>
    <w:rsid w:val="00217648"/>
    <w:rsid w:val="0023290F"/>
    <w:rsid w:val="00245D31"/>
    <w:rsid w:val="00246F2F"/>
    <w:rsid w:val="002477C2"/>
    <w:rsid w:val="00252970"/>
    <w:rsid w:val="00267E2A"/>
    <w:rsid w:val="00276C05"/>
    <w:rsid w:val="002818AE"/>
    <w:rsid w:val="0028247C"/>
    <w:rsid w:val="002A552E"/>
    <w:rsid w:val="002C1350"/>
    <w:rsid w:val="002D7AF1"/>
    <w:rsid w:val="002E2C43"/>
    <w:rsid w:val="002E55AA"/>
    <w:rsid w:val="002F7884"/>
    <w:rsid w:val="0030022D"/>
    <w:rsid w:val="00301F5C"/>
    <w:rsid w:val="00304E32"/>
    <w:rsid w:val="003209B9"/>
    <w:rsid w:val="003231D7"/>
    <w:rsid w:val="00325C50"/>
    <w:rsid w:val="003262CA"/>
    <w:rsid w:val="003277C6"/>
    <w:rsid w:val="00340771"/>
    <w:rsid w:val="00351E8B"/>
    <w:rsid w:val="00355BDF"/>
    <w:rsid w:val="00361C35"/>
    <w:rsid w:val="00364EF1"/>
    <w:rsid w:val="00377FA1"/>
    <w:rsid w:val="003B1456"/>
    <w:rsid w:val="003C2850"/>
    <w:rsid w:val="003C6C51"/>
    <w:rsid w:val="003E3CF2"/>
    <w:rsid w:val="00432F57"/>
    <w:rsid w:val="00446B7C"/>
    <w:rsid w:val="00447745"/>
    <w:rsid w:val="004D02B7"/>
    <w:rsid w:val="004D0AE5"/>
    <w:rsid w:val="004E1227"/>
    <w:rsid w:val="004E125E"/>
    <w:rsid w:val="004F4585"/>
    <w:rsid w:val="0050705C"/>
    <w:rsid w:val="00513D24"/>
    <w:rsid w:val="00550D67"/>
    <w:rsid w:val="00564AC4"/>
    <w:rsid w:val="005841F4"/>
    <w:rsid w:val="0059192F"/>
    <w:rsid w:val="00593E1F"/>
    <w:rsid w:val="005D4905"/>
    <w:rsid w:val="005D7FED"/>
    <w:rsid w:val="006007E0"/>
    <w:rsid w:val="00601B81"/>
    <w:rsid w:val="00610E8B"/>
    <w:rsid w:val="00612EFB"/>
    <w:rsid w:val="00614C3B"/>
    <w:rsid w:val="00617920"/>
    <w:rsid w:val="006328C2"/>
    <w:rsid w:val="00643105"/>
    <w:rsid w:val="00650B4F"/>
    <w:rsid w:val="006560D9"/>
    <w:rsid w:val="006615D4"/>
    <w:rsid w:val="00673F64"/>
    <w:rsid w:val="006D08D5"/>
    <w:rsid w:val="006D5AB2"/>
    <w:rsid w:val="006D7F59"/>
    <w:rsid w:val="006E2A4F"/>
    <w:rsid w:val="007035A5"/>
    <w:rsid w:val="00722FEF"/>
    <w:rsid w:val="007248F7"/>
    <w:rsid w:val="00726585"/>
    <w:rsid w:val="007472C2"/>
    <w:rsid w:val="00757815"/>
    <w:rsid w:val="007635BD"/>
    <w:rsid w:val="0076717B"/>
    <w:rsid w:val="00786B1D"/>
    <w:rsid w:val="007959DA"/>
    <w:rsid w:val="007A4DE0"/>
    <w:rsid w:val="007A7EC2"/>
    <w:rsid w:val="007B23F9"/>
    <w:rsid w:val="007B75C3"/>
    <w:rsid w:val="007E15B6"/>
    <w:rsid w:val="007E676E"/>
    <w:rsid w:val="007E6EFE"/>
    <w:rsid w:val="0081058E"/>
    <w:rsid w:val="00816072"/>
    <w:rsid w:val="00825A6A"/>
    <w:rsid w:val="008262B5"/>
    <w:rsid w:val="008267E7"/>
    <w:rsid w:val="00867D3D"/>
    <w:rsid w:val="00897209"/>
    <w:rsid w:val="008C2459"/>
    <w:rsid w:val="00930944"/>
    <w:rsid w:val="00932729"/>
    <w:rsid w:val="00944653"/>
    <w:rsid w:val="0095371A"/>
    <w:rsid w:val="00964E1B"/>
    <w:rsid w:val="009752D1"/>
    <w:rsid w:val="00982814"/>
    <w:rsid w:val="00984F1E"/>
    <w:rsid w:val="009866AB"/>
    <w:rsid w:val="009E2997"/>
    <w:rsid w:val="00A0253B"/>
    <w:rsid w:val="00A03E7D"/>
    <w:rsid w:val="00A07EF9"/>
    <w:rsid w:val="00A13535"/>
    <w:rsid w:val="00A247BD"/>
    <w:rsid w:val="00A27557"/>
    <w:rsid w:val="00A32945"/>
    <w:rsid w:val="00A37199"/>
    <w:rsid w:val="00A60FFA"/>
    <w:rsid w:val="00A92B63"/>
    <w:rsid w:val="00A93131"/>
    <w:rsid w:val="00AA070E"/>
    <w:rsid w:val="00AA4B4F"/>
    <w:rsid w:val="00AA4ECE"/>
    <w:rsid w:val="00AB4020"/>
    <w:rsid w:val="00AD5453"/>
    <w:rsid w:val="00AE49A9"/>
    <w:rsid w:val="00AE75C4"/>
    <w:rsid w:val="00AF0F8D"/>
    <w:rsid w:val="00AF4900"/>
    <w:rsid w:val="00AF4C49"/>
    <w:rsid w:val="00B02A41"/>
    <w:rsid w:val="00B37CB0"/>
    <w:rsid w:val="00B60F77"/>
    <w:rsid w:val="00B63E49"/>
    <w:rsid w:val="00B6655A"/>
    <w:rsid w:val="00B9045B"/>
    <w:rsid w:val="00B97B06"/>
    <w:rsid w:val="00BC4FEE"/>
    <w:rsid w:val="00BD3436"/>
    <w:rsid w:val="00C04353"/>
    <w:rsid w:val="00C0593B"/>
    <w:rsid w:val="00C115E6"/>
    <w:rsid w:val="00C31CA2"/>
    <w:rsid w:val="00C34715"/>
    <w:rsid w:val="00C37C7E"/>
    <w:rsid w:val="00C43192"/>
    <w:rsid w:val="00C75CC7"/>
    <w:rsid w:val="00CC21D6"/>
    <w:rsid w:val="00CC565D"/>
    <w:rsid w:val="00CC5E12"/>
    <w:rsid w:val="00CE41E2"/>
    <w:rsid w:val="00CF35A5"/>
    <w:rsid w:val="00D05C49"/>
    <w:rsid w:val="00D16C32"/>
    <w:rsid w:val="00D20DDA"/>
    <w:rsid w:val="00D21237"/>
    <w:rsid w:val="00D239FA"/>
    <w:rsid w:val="00D3766F"/>
    <w:rsid w:val="00D733FF"/>
    <w:rsid w:val="00DA5A1E"/>
    <w:rsid w:val="00DB3914"/>
    <w:rsid w:val="00DC09B3"/>
    <w:rsid w:val="00DC161B"/>
    <w:rsid w:val="00DC6E05"/>
    <w:rsid w:val="00DE0B5E"/>
    <w:rsid w:val="00E02392"/>
    <w:rsid w:val="00E21B3C"/>
    <w:rsid w:val="00E222F0"/>
    <w:rsid w:val="00E32D92"/>
    <w:rsid w:val="00E40AE7"/>
    <w:rsid w:val="00E43B56"/>
    <w:rsid w:val="00E51D85"/>
    <w:rsid w:val="00E71338"/>
    <w:rsid w:val="00EA103E"/>
    <w:rsid w:val="00EA6BCF"/>
    <w:rsid w:val="00EB1B11"/>
    <w:rsid w:val="00ED0788"/>
    <w:rsid w:val="00ED1A66"/>
    <w:rsid w:val="00EF0A27"/>
    <w:rsid w:val="00EF2F6A"/>
    <w:rsid w:val="00F3713A"/>
    <w:rsid w:val="00F539E6"/>
    <w:rsid w:val="00F55B3F"/>
    <w:rsid w:val="00F71F1F"/>
    <w:rsid w:val="00FA209A"/>
    <w:rsid w:val="00FB0A22"/>
    <w:rsid w:val="00FD1942"/>
    <w:rsid w:val="00FE2A0A"/>
    <w:rsid w:val="00FF4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72AF60D-C785-4716-97F5-0FDBBC531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E41E2"/>
    <w:pPr>
      <w:autoSpaceDE w:val="0"/>
      <w:autoSpaceDN w:val="0"/>
      <w:adjustRightInd w:val="0"/>
      <w:spacing w:after="0" w:line="240" w:lineRule="auto"/>
    </w:pPr>
    <w:rPr>
      <w:rFonts w:ascii="Goudy Old Style" w:hAnsi="Goudy Old Style" w:cs="Goudy Old Style"/>
      <w:color w:val="000000"/>
      <w:sz w:val="24"/>
      <w:szCs w:val="24"/>
    </w:rPr>
  </w:style>
  <w:style w:type="paragraph" w:styleId="Prrafodelista">
    <w:name w:val="List Paragraph"/>
    <w:basedOn w:val="Normal"/>
    <w:uiPriority w:val="34"/>
    <w:qFormat/>
    <w:rsid w:val="00E71338"/>
    <w:pPr>
      <w:ind w:left="720"/>
      <w:contextualSpacing/>
    </w:pPr>
  </w:style>
  <w:style w:type="table" w:styleId="Tablaconcuadrcula">
    <w:name w:val="Table Grid"/>
    <w:basedOn w:val="Tablanormal"/>
    <w:uiPriority w:val="39"/>
    <w:rsid w:val="00816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277C6"/>
    <w:rPr>
      <w:color w:val="0563C1" w:themeColor="hyperlink"/>
      <w:u w:val="single"/>
    </w:rPr>
  </w:style>
  <w:style w:type="paragraph" w:styleId="Encabezado">
    <w:name w:val="header"/>
    <w:basedOn w:val="Normal"/>
    <w:link w:val="EncabezadoCar"/>
    <w:uiPriority w:val="99"/>
    <w:unhideWhenUsed/>
    <w:rsid w:val="00AA4EC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A4ECE"/>
  </w:style>
  <w:style w:type="paragraph" w:styleId="Piedepgina">
    <w:name w:val="footer"/>
    <w:basedOn w:val="Normal"/>
    <w:link w:val="PiedepginaCar"/>
    <w:uiPriority w:val="99"/>
    <w:unhideWhenUsed/>
    <w:rsid w:val="00AA4EC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A4ECE"/>
  </w:style>
  <w:style w:type="paragraph" w:styleId="NormalWeb">
    <w:name w:val="Normal (Web)"/>
    <w:basedOn w:val="Normal"/>
    <w:uiPriority w:val="99"/>
    <w:unhideWhenUsed/>
    <w:rsid w:val="009752D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Textodeglobo">
    <w:name w:val="Balloon Text"/>
    <w:basedOn w:val="Normal"/>
    <w:link w:val="TextodegloboCar"/>
    <w:uiPriority w:val="99"/>
    <w:semiHidden/>
    <w:unhideWhenUsed/>
    <w:rsid w:val="00301F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01F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7453">
      <w:bodyDiv w:val="1"/>
      <w:marLeft w:val="0"/>
      <w:marRight w:val="0"/>
      <w:marTop w:val="0"/>
      <w:marBottom w:val="0"/>
      <w:divBdr>
        <w:top w:val="none" w:sz="0" w:space="0" w:color="auto"/>
        <w:left w:val="none" w:sz="0" w:space="0" w:color="auto"/>
        <w:bottom w:val="none" w:sz="0" w:space="0" w:color="auto"/>
        <w:right w:val="none" w:sz="0" w:space="0" w:color="auto"/>
      </w:divBdr>
    </w:div>
    <w:div w:id="720639636">
      <w:bodyDiv w:val="1"/>
      <w:marLeft w:val="0"/>
      <w:marRight w:val="0"/>
      <w:marTop w:val="0"/>
      <w:marBottom w:val="0"/>
      <w:divBdr>
        <w:top w:val="none" w:sz="0" w:space="0" w:color="auto"/>
        <w:left w:val="none" w:sz="0" w:space="0" w:color="auto"/>
        <w:bottom w:val="none" w:sz="0" w:space="0" w:color="auto"/>
        <w:right w:val="none" w:sz="0" w:space="0" w:color="auto"/>
      </w:divBdr>
    </w:div>
    <w:div w:id="880826758">
      <w:bodyDiv w:val="1"/>
      <w:marLeft w:val="0"/>
      <w:marRight w:val="0"/>
      <w:marTop w:val="0"/>
      <w:marBottom w:val="0"/>
      <w:divBdr>
        <w:top w:val="none" w:sz="0" w:space="0" w:color="auto"/>
        <w:left w:val="none" w:sz="0" w:space="0" w:color="auto"/>
        <w:bottom w:val="none" w:sz="0" w:space="0" w:color="auto"/>
        <w:right w:val="none" w:sz="0" w:space="0" w:color="auto"/>
      </w:divBdr>
    </w:div>
    <w:div w:id="1543976046">
      <w:bodyDiv w:val="1"/>
      <w:marLeft w:val="0"/>
      <w:marRight w:val="0"/>
      <w:marTop w:val="0"/>
      <w:marBottom w:val="0"/>
      <w:divBdr>
        <w:top w:val="none" w:sz="0" w:space="0" w:color="auto"/>
        <w:left w:val="none" w:sz="0" w:space="0" w:color="auto"/>
        <w:bottom w:val="none" w:sz="0" w:space="0" w:color="auto"/>
        <w:right w:val="none" w:sz="0" w:space="0" w:color="auto"/>
      </w:divBdr>
    </w:div>
    <w:div w:id="1724404152">
      <w:bodyDiv w:val="1"/>
      <w:marLeft w:val="0"/>
      <w:marRight w:val="0"/>
      <w:marTop w:val="0"/>
      <w:marBottom w:val="0"/>
      <w:divBdr>
        <w:top w:val="none" w:sz="0" w:space="0" w:color="auto"/>
        <w:left w:val="none" w:sz="0" w:space="0" w:color="auto"/>
        <w:bottom w:val="none" w:sz="0" w:space="0" w:color="auto"/>
        <w:right w:val="none" w:sz="0" w:space="0" w:color="auto"/>
      </w:divBdr>
    </w:div>
    <w:div w:id="189373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ijam.org.mx/" TargetMode="External"/><Relationship Id="rId4" Type="http://schemas.openxmlformats.org/officeDocument/2006/relationships/webSettings" Target="webSettings.xml"/><Relationship Id="rId9" Type="http://schemas.openxmlformats.org/officeDocument/2006/relationships/hyperlink" Target="http://www.ijam.org.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2214</Words>
  <Characters>12179</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IJAM-LAP-15</dc:creator>
  <cp:keywords/>
  <dc:description/>
  <cp:lastModifiedBy>IJAM-PC-016</cp:lastModifiedBy>
  <cp:revision>4</cp:revision>
  <cp:lastPrinted>2016-06-30T19:23:00Z</cp:lastPrinted>
  <dcterms:created xsi:type="dcterms:W3CDTF">2018-08-13T17:56:00Z</dcterms:created>
  <dcterms:modified xsi:type="dcterms:W3CDTF">2018-08-13T17:59:00Z</dcterms:modified>
</cp:coreProperties>
</file>