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2"/>
        <w:tblW w:w="13608" w:type="dxa"/>
        <w:tblLook w:val="04A0" w:firstRow="1" w:lastRow="0" w:firstColumn="1" w:lastColumn="0" w:noHBand="0" w:noVBand="1"/>
      </w:tblPr>
      <w:tblGrid>
        <w:gridCol w:w="3976"/>
        <w:gridCol w:w="3267"/>
        <w:gridCol w:w="3098"/>
        <w:gridCol w:w="3267"/>
      </w:tblGrid>
      <w:tr w:rsidR="009806D0" w:rsidTr="003B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4"/>
          </w:tcPr>
          <w:p w:rsidR="009806D0" w:rsidRDefault="009806D0" w:rsidP="00C41C86">
            <w:pPr>
              <w:jc w:val="center"/>
              <w:rPr>
                <w:spacing w:val="100"/>
              </w:rPr>
            </w:pPr>
            <w:r>
              <w:rPr>
                <w:spacing w:val="100"/>
              </w:rPr>
              <w:t>Enero 2017</w:t>
            </w:r>
          </w:p>
        </w:tc>
      </w:tr>
      <w:tr w:rsidR="009806D0" w:rsidTr="003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9806D0" w:rsidRDefault="009806D0" w:rsidP="00C41C86">
            <w:pPr>
              <w:jc w:val="center"/>
              <w:rPr>
                <w:spacing w:val="100"/>
              </w:rPr>
            </w:pPr>
            <w:r>
              <w:rPr>
                <w:spacing w:val="100"/>
              </w:rPr>
              <w:t>Nombre del Prestador de Servicio</w:t>
            </w:r>
          </w:p>
        </w:tc>
        <w:tc>
          <w:tcPr>
            <w:tcW w:w="3267" w:type="dxa"/>
          </w:tcPr>
          <w:p w:rsidR="009806D0" w:rsidRPr="002D0DF4" w:rsidRDefault="009806D0" w:rsidP="00C41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100"/>
              </w:rPr>
            </w:pPr>
            <w:r w:rsidRPr="002D0DF4">
              <w:rPr>
                <w:b/>
                <w:spacing w:val="100"/>
              </w:rPr>
              <w:t xml:space="preserve">Importe </w:t>
            </w:r>
          </w:p>
        </w:tc>
        <w:tc>
          <w:tcPr>
            <w:tcW w:w="3098" w:type="dxa"/>
          </w:tcPr>
          <w:p w:rsidR="009806D0" w:rsidRPr="002D0DF4" w:rsidRDefault="009806D0" w:rsidP="00C41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100"/>
              </w:rPr>
            </w:pPr>
            <w:r w:rsidRPr="002D0DF4">
              <w:rPr>
                <w:b/>
                <w:spacing w:val="100"/>
              </w:rPr>
              <w:t>ISR</w:t>
            </w:r>
          </w:p>
        </w:tc>
        <w:tc>
          <w:tcPr>
            <w:tcW w:w="3267" w:type="dxa"/>
          </w:tcPr>
          <w:p w:rsidR="009806D0" w:rsidRPr="002D0DF4" w:rsidRDefault="009806D0" w:rsidP="00C41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100"/>
              </w:rPr>
            </w:pPr>
            <w:r w:rsidRPr="002D0DF4">
              <w:rPr>
                <w:b/>
                <w:spacing w:val="100"/>
              </w:rPr>
              <w:t>Neto a recibir</w:t>
            </w:r>
          </w:p>
        </w:tc>
      </w:tr>
      <w:tr w:rsidR="009806D0" w:rsidTr="003B0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6" w:type="dxa"/>
          </w:tcPr>
          <w:p w:rsidR="009806D0" w:rsidRPr="00A30A9B" w:rsidRDefault="009806D0" w:rsidP="00C41C86">
            <w:pPr>
              <w:rPr>
                <w:rFonts w:ascii="Calibri" w:hAnsi="Calibri" w:cs="Calibri"/>
                <w:b w:val="0"/>
                <w:sz w:val="28"/>
                <w:szCs w:val="23"/>
              </w:rPr>
            </w:pPr>
            <w:r w:rsidRPr="00A30A9B">
              <w:rPr>
                <w:rFonts w:ascii="Calibri" w:hAnsi="Calibri" w:cs="Calibri"/>
                <w:b w:val="0"/>
                <w:sz w:val="28"/>
                <w:szCs w:val="23"/>
              </w:rPr>
              <w:t>Paulina Herrera Mendoza</w:t>
            </w:r>
          </w:p>
        </w:tc>
        <w:tc>
          <w:tcPr>
            <w:tcW w:w="3267" w:type="dxa"/>
          </w:tcPr>
          <w:p w:rsidR="009806D0" w:rsidRPr="00A30A9B" w:rsidRDefault="009806D0" w:rsidP="00C41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5,000.00</w:t>
            </w:r>
          </w:p>
        </w:tc>
        <w:tc>
          <w:tcPr>
            <w:tcW w:w="3098" w:type="dxa"/>
          </w:tcPr>
          <w:p w:rsidR="009806D0" w:rsidRPr="00A30A9B" w:rsidRDefault="003B030E" w:rsidP="00C41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698.30</w:t>
            </w:r>
          </w:p>
        </w:tc>
        <w:tc>
          <w:tcPr>
            <w:tcW w:w="3267" w:type="dxa"/>
          </w:tcPr>
          <w:p w:rsidR="009806D0" w:rsidRPr="00A30A9B" w:rsidRDefault="003B030E" w:rsidP="00C41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$4,301.70</w:t>
            </w:r>
          </w:p>
        </w:tc>
      </w:tr>
    </w:tbl>
    <w:p w:rsidR="009406F9" w:rsidRDefault="009406F9"/>
    <w:sectPr w:rsidR="009406F9" w:rsidSect="003B0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F8" w:rsidRDefault="00994DF8" w:rsidP="009806D0">
      <w:pPr>
        <w:spacing w:after="0" w:line="240" w:lineRule="auto"/>
      </w:pPr>
      <w:r>
        <w:separator/>
      </w:r>
    </w:p>
  </w:endnote>
  <w:endnote w:type="continuationSeparator" w:id="0">
    <w:p w:rsidR="00994DF8" w:rsidRDefault="00994DF8" w:rsidP="009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0E" w:rsidRDefault="003B03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D0" w:rsidRPr="00922C15" w:rsidRDefault="009806D0" w:rsidP="009806D0">
    <w:pPr>
      <w:pStyle w:val="Piedepgina"/>
      <w:rPr>
        <w:rFonts w:ascii="Arial" w:hAnsi="Arial" w:cs="Arial"/>
        <w:b/>
        <w:color w:val="7F7F7F" w:themeColor="text1" w:themeTint="80"/>
        <w:sz w:val="28"/>
        <w:szCs w:val="24"/>
      </w:rPr>
    </w:pPr>
    <w:r w:rsidRPr="00922C15">
      <w:rPr>
        <w:rFonts w:ascii="Arial" w:hAnsi="Arial" w:cs="Arial"/>
        <w:b/>
        <w:color w:val="7F7F7F" w:themeColor="text1" w:themeTint="80"/>
        <w:sz w:val="28"/>
        <w:szCs w:val="24"/>
      </w:rPr>
      <w:t xml:space="preserve">Partida presupuestal 1211 Honorarios asimilables a salarios      </w:t>
    </w:r>
    <w:r>
      <w:rPr>
        <w:rFonts w:ascii="Arial" w:hAnsi="Arial" w:cs="Arial"/>
        <w:b/>
        <w:color w:val="7F7F7F" w:themeColor="text1" w:themeTint="80"/>
        <w:sz w:val="28"/>
        <w:szCs w:val="24"/>
      </w:rPr>
      <w:t xml:space="preserve">  </w:t>
    </w:r>
    <w:r w:rsidRPr="00922C15">
      <w:rPr>
        <w:rFonts w:ascii="Arial" w:hAnsi="Arial" w:cs="Arial"/>
        <w:b/>
        <w:color w:val="7F7F7F" w:themeColor="text1" w:themeTint="80"/>
        <w:sz w:val="28"/>
        <w:szCs w:val="24"/>
      </w:rPr>
      <w:t xml:space="preserve">                                    COG 201</w:t>
    </w:r>
    <w:r>
      <w:rPr>
        <w:rFonts w:ascii="Arial" w:hAnsi="Arial" w:cs="Arial"/>
        <w:b/>
        <w:color w:val="7F7F7F" w:themeColor="text1" w:themeTint="80"/>
        <w:sz w:val="28"/>
        <w:szCs w:val="24"/>
      </w:rPr>
      <w:t>7</w:t>
    </w:r>
  </w:p>
  <w:p w:rsidR="009806D0" w:rsidRDefault="00980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0E" w:rsidRDefault="003B03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F8" w:rsidRDefault="00994DF8" w:rsidP="009806D0">
      <w:pPr>
        <w:spacing w:after="0" w:line="240" w:lineRule="auto"/>
      </w:pPr>
      <w:r>
        <w:separator/>
      </w:r>
    </w:p>
  </w:footnote>
  <w:footnote w:type="continuationSeparator" w:id="0">
    <w:p w:rsidR="00994DF8" w:rsidRDefault="00994DF8" w:rsidP="0098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0E" w:rsidRDefault="003B03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0E" w:rsidRDefault="003B030E" w:rsidP="003B030E">
    <w:pPr>
      <w:tabs>
        <w:tab w:val="left" w:pos="206"/>
        <w:tab w:val="left" w:pos="767"/>
        <w:tab w:val="left" w:pos="1103"/>
        <w:tab w:val="right" w:pos="13572"/>
      </w:tabs>
      <w:jc w:val="right"/>
      <w:rPr>
        <w:b/>
        <w:spacing w:val="60"/>
        <w:sz w:val="32"/>
      </w:rPr>
    </w:pPr>
    <w:r>
      <w:rPr>
        <w:noProof/>
        <w:spacing w:val="10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167005</wp:posOffset>
          </wp:positionV>
          <wp:extent cx="899795" cy="90297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EF Actuali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D0" w:rsidRPr="00947254">
      <w:rPr>
        <w:b/>
        <w:spacing w:val="60"/>
        <w:sz w:val="32"/>
      </w:rPr>
      <w:t>Instituto de Estudios del Federalismo</w:t>
    </w:r>
  </w:p>
  <w:p w:rsidR="009806D0" w:rsidRPr="00947254" w:rsidRDefault="009806D0" w:rsidP="003B030E">
    <w:pPr>
      <w:tabs>
        <w:tab w:val="left" w:pos="206"/>
        <w:tab w:val="left" w:pos="767"/>
        <w:tab w:val="left" w:pos="1103"/>
        <w:tab w:val="right" w:pos="13572"/>
      </w:tabs>
      <w:jc w:val="right"/>
      <w:rPr>
        <w:b/>
        <w:spacing w:val="60"/>
        <w:sz w:val="32"/>
      </w:rPr>
    </w:pPr>
    <w:r w:rsidRPr="00947254">
      <w:rPr>
        <w:b/>
        <w:spacing w:val="60"/>
        <w:sz w:val="32"/>
      </w:rPr>
      <w:t>“Prisciliano Sánchez”</w:t>
    </w:r>
  </w:p>
  <w:p w:rsidR="009806D0" w:rsidRDefault="009806D0" w:rsidP="009806D0">
    <w:pPr>
      <w:tabs>
        <w:tab w:val="right" w:pos="13572"/>
      </w:tabs>
      <w:jc w:val="right"/>
      <w:rPr>
        <w:spacing w:val="100"/>
      </w:rPr>
    </w:pPr>
    <w:r>
      <w:rPr>
        <w:spacing w:val="100"/>
      </w:rPr>
      <w:tab/>
      <w:t>Personal contratado por honorarios asimilado a salario 2017</w:t>
    </w:r>
  </w:p>
  <w:p w:rsidR="009806D0" w:rsidRDefault="009806D0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0E" w:rsidRDefault="003B03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D0"/>
    <w:rsid w:val="003B030E"/>
    <w:rsid w:val="009406F9"/>
    <w:rsid w:val="009806D0"/>
    <w:rsid w:val="009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980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80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6D0"/>
  </w:style>
  <w:style w:type="paragraph" w:styleId="Piedepgina">
    <w:name w:val="footer"/>
    <w:basedOn w:val="Normal"/>
    <w:link w:val="PiedepginaCar"/>
    <w:uiPriority w:val="99"/>
    <w:unhideWhenUsed/>
    <w:rsid w:val="00980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6D0"/>
  </w:style>
  <w:style w:type="paragraph" w:styleId="Textodeglobo">
    <w:name w:val="Balloon Text"/>
    <w:basedOn w:val="Normal"/>
    <w:link w:val="TextodegloboCar"/>
    <w:uiPriority w:val="99"/>
    <w:semiHidden/>
    <w:unhideWhenUsed/>
    <w:rsid w:val="0098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980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80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6D0"/>
  </w:style>
  <w:style w:type="paragraph" w:styleId="Piedepgina">
    <w:name w:val="footer"/>
    <w:basedOn w:val="Normal"/>
    <w:link w:val="PiedepginaCar"/>
    <w:uiPriority w:val="99"/>
    <w:unhideWhenUsed/>
    <w:rsid w:val="00980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6D0"/>
  </w:style>
  <w:style w:type="paragraph" w:styleId="Textodeglobo">
    <w:name w:val="Balloon Text"/>
    <w:basedOn w:val="Normal"/>
    <w:link w:val="TextodegloboCar"/>
    <w:uiPriority w:val="99"/>
    <w:semiHidden/>
    <w:unhideWhenUsed/>
    <w:rsid w:val="0098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</dc:creator>
  <cp:lastModifiedBy>IEF</cp:lastModifiedBy>
  <cp:revision>2</cp:revision>
  <dcterms:created xsi:type="dcterms:W3CDTF">2017-02-13T17:08:00Z</dcterms:created>
  <dcterms:modified xsi:type="dcterms:W3CDTF">2017-02-13T17:13:00Z</dcterms:modified>
</cp:coreProperties>
</file>