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7F7" w:rsidRPr="00423944" w:rsidRDefault="004D69A7" w:rsidP="00625678">
      <w:pPr>
        <w:spacing w:after="0" w:line="240" w:lineRule="auto"/>
        <w:jc w:val="center"/>
        <w:rPr>
          <w:rFonts w:ascii="Comic Sans MS" w:hAnsi="Comic Sans MS"/>
          <w:b/>
        </w:rPr>
      </w:pPr>
      <w:bookmarkStart w:id="0" w:name="_GoBack"/>
      <w:bookmarkEnd w:id="0"/>
      <w:r>
        <w:rPr>
          <w:rFonts w:ascii="Comic Sans MS" w:hAnsi="Comic Sans MS"/>
          <w:b/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4E98B3DA" wp14:editId="533895ED">
            <wp:simplePos x="0" y="0"/>
            <wp:positionH relativeFrom="column">
              <wp:posOffset>1736090</wp:posOffset>
            </wp:positionH>
            <wp:positionV relativeFrom="paragraph">
              <wp:posOffset>-302260</wp:posOffset>
            </wp:positionV>
            <wp:extent cx="802071" cy="8382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71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7F7" w:rsidRPr="00423944">
        <w:rPr>
          <w:rFonts w:ascii="Comic Sans MS" w:hAnsi="Comic Sans MS"/>
          <w:b/>
        </w:rPr>
        <w:t>PROGRAMA FEDERAL</w:t>
      </w:r>
    </w:p>
    <w:p w:rsidR="003A1205" w:rsidRDefault="004D69A7" w:rsidP="00625678">
      <w:pPr>
        <w:spacing w:after="0" w:line="240" w:lineRule="auto"/>
        <w:jc w:val="center"/>
        <w:rPr>
          <w:rFonts w:ascii="Comic Sans MS" w:hAnsi="Comic Sans MS"/>
          <w:b/>
        </w:rPr>
      </w:pPr>
      <w:r w:rsidRPr="004D69A7">
        <w:rPr>
          <w:rFonts w:ascii="Comic Sans MS" w:hAnsi="Comic Sans MS"/>
          <w:b/>
        </w:rPr>
        <w:t xml:space="preserve"> </w:t>
      </w:r>
      <w:proofErr w:type="gramStart"/>
      <w:r w:rsidR="00F10AD6" w:rsidRPr="00423944">
        <w:rPr>
          <w:rFonts w:ascii="Comic Sans MS" w:hAnsi="Comic Sans MS"/>
          <w:b/>
        </w:rPr>
        <w:t>“ PROSPERA</w:t>
      </w:r>
      <w:proofErr w:type="gramEnd"/>
      <w:r w:rsidR="00F10AD6" w:rsidRPr="00423944">
        <w:rPr>
          <w:rFonts w:ascii="Comic Sans MS" w:hAnsi="Comic Sans MS"/>
          <w:b/>
        </w:rPr>
        <w:t xml:space="preserve"> “</w:t>
      </w:r>
    </w:p>
    <w:p w:rsidR="00E57665" w:rsidRPr="00E57665" w:rsidRDefault="00E57665" w:rsidP="00E57665">
      <w:pPr>
        <w:spacing w:after="0" w:line="240" w:lineRule="auto"/>
        <w:jc w:val="center"/>
        <w:rPr>
          <w:rFonts w:ascii="Comic Sans MS" w:eastAsia="Calibri" w:hAnsi="Comic Sans MS" w:cs="Times New Roman"/>
          <w:b/>
        </w:rPr>
      </w:pPr>
      <w:r w:rsidRPr="00E57665">
        <w:rPr>
          <w:rFonts w:ascii="Arial Rounded MT Bold" w:eastAsia="Calibri" w:hAnsi="Arial Rounded MT Bold" w:cs="Arial Rounded MT Bold"/>
          <w:sz w:val="26"/>
          <w:szCs w:val="26"/>
        </w:rPr>
        <w:t>GOBIERNO MUNICIPAL 2015-2018</w:t>
      </w:r>
    </w:p>
    <w:tbl>
      <w:tblPr>
        <w:tblStyle w:val="Tablaconcuadrcula"/>
        <w:tblW w:w="14354" w:type="dxa"/>
        <w:tblLook w:val="04A0" w:firstRow="1" w:lastRow="0" w:firstColumn="1" w:lastColumn="0" w:noHBand="0" w:noVBand="1"/>
      </w:tblPr>
      <w:tblGrid>
        <w:gridCol w:w="2174"/>
        <w:gridCol w:w="2205"/>
        <w:gridCol w:w="2064"/>
        <w:gridCol w:w="2091"/>
        <w:gridCol w:w="3907"/>
        <w:gridCol w:w="1913"/>
      </w:tblGrid>
      <w:tr w:rsidR="007E563C" w:rsidRPr="00423944" w:rsidTr="007E563C">
        <w:trPr>
          <w:trHeight w:val="1302"/>
        </w:trPr>
        <w:tc>
          <w:tcPr>
            <w:tcW w:w="2174" w:type="dxa"/>
          </w:tcPr>
          <w:p w:rsidR="007E563C" w:rsidRPr="00423944" w:rsidRDefault="007E563C" w:rsidP="00625678">
            <w:pPr>
              <w:jc w:val="center"/>
              <w:rPr>
                <w:rFonts w:ascii="Comic Sans MS" w:hAnsi="Comic Sans MS"/>
                <w:b/>
              </w:rPr>
            </w:pPr>
          </w:p>
          <w:p w:rsidR="007E563C" w:rsidRPr="00423944" w:rsidRDefault="007E563C" w:rsidP="00625678">
            <w:pPr>
              <w:jc w:val="center"/>
              <w:rPr>
                <w:rFonts w:ascii="Comic Sans MS" w:hAnsi="Comic Sans MS"/>
                <w:b/>
              </w:rPr>
            </w:pPr>
          </w:p>
          <w:p w:rsidR="007E563C" w:rsidRPr="00423944" w:rsidRDefault="007E563C" w:rsidP="00625678">
            <w:pPr>
              <w:jc w:val="center"/>
              <w:rPr>
                <w:rFonts w:ascii="Comic Sans MS" w:hAnsi="Comic Sans MS"/>
                <w:b/>
              </w:rPr>
            </w:pPr>
            <w:r w:rsidRPr="00423944">
              <w:rPr>
                <w:rFonts w:ascii="Comic Sans MS" w:hAnsi="Comic Sans MS"/>
                <w:b/>
              </w:rPr>
              <w:t>DESCRIPCIÓN  DEL PROGRAMA</w:t>
            </w:r>
          </w:p>
        </w:tc>
        <w:tc>
          <w:tcPr>
            <w:tcW w:w="2205" w:type="dxa"/>
          </w:tcPr>
          <w:p w:rsidR="007E563C" w:rsidRPr="00423944" w:rsidRDefault="007E563C" w:rsidP="00625678">
            <w:pPr>
              <w:jc w:val="center"/>
              <w:rPr>
                <w:rFonts w:ascii="Comic Sans MS" w:hAnsi="Comic Sans MS"/>
                <w:b/>
              </w:rPr>
            </w:pPr>
          </w:p>
          <w:p w:rsidR="007E563C" w:rsidRPr="00423944" w:rsidRDefault="007E563C" w:rsidP="00625678">
            <w:pPr>
              <w:jc w:val="center"/>
              <w:rPr>
                <w:rFonts w:ascii="Comic Sans MS" w:hAnsi="Comic Sans MS"/>
                <w:b/>
              </w:rPr>
            </w:pPr>
          </w:p>
          <w:p w:rsidR="007E563C" w:rsidRPr="00423944" w:rsidRDefault="007E563C" w:rsidP="00625678">
            <w:pPr>
              <w:jc w:val="center"/>
              <w:rPr>
                <w:rFonts w:ascii="Comic Sans MS" w:hAnsi="Comic Sans MS"/>
                <w:b/>
              </w:rPr>
            </w:pPr>
            <w:r w:rsidRPr="00423944">
              <w:rPr>
                <w:rFonts w:ascii="Comic Sans MS" w:hAnsi="Comic Sans MS"/>
                <w:b/>
              </w:rPr>
              <w:t>OBJETIVO GENERAL</w:t>
            </w:r>
          </w:p>
        </w:tc>
        <w:tc>
          <w:tcPr>
            <w:tcW w:w="2064" w:type="dxa"/>
          </w:tcPr>
          <w:p w:rsidR="007E563C" w:rsidRPr="00423944" w:rsidRDefault="007E563C" w:rsidP="00625678">
            <w:pPr>
              <w:jc w:val="center"/>
              <w:rPr>
                <w:rFonts w:ascii="Comic Sans MS" w:hAnsi="Comic Sans MS"/>
                <w:b/>
              </w:rPr>
            </w:pPr>
          </w:p>
          <w:p w:rsidR="007E563C" w:rsidRPr="00423944" w:rsidRDefault="007E563C" w:rsidP="00625678">
            <w:pPr>
              <w:jc w:val="center"/>
              <w:rPr>
                <w:rFonts w:ascii="Comic Sans MS" w:hAnsi="Comic Sans MS"/>
                <w:b/>
              </w:rPr>
            </w:pPr>
          </w:p>
          <w:p w:rsidR="007E563C" w:rsidRPr="00423944" w:rsidRDefault="007E563C" w:rsidP="00625678">
            <w:pPr>
              <w:jc w:val="center"/>
              <w:rPr>
                <w:rFonts w:ascii="Comic Sans MS" w:hAnsi="Comic Sans MS"/>
                <w:b/>
              </w:rPr>
            </w:pPr>
            <w:r w:rsidRPr="00423944">
              <w:rPr>
                <w:rFonts w:ascii="Comic Sans MS" w:hAnsi="Comic Sans MS"/>
                <w:b/>
              </w:rPr>
              <w:t>OBJETIVO ESPECIFICO</w:t>
            </w:r>
          </w:p>
        </w:tc>
        <w:tc>
          <w:tcPr>
            <w:tcW w:w="2091" w:type="dxa"/>
          </w:tcPr>
          <w:p w:rsidR="007E563C" w:rsidRPr="00423944" w:rsidRDefault="007E563C" w:rsidP="00625678">
            <w:pPr>
              <w:jc w:val="center"/>
              <w:rPr>
                <w:rFonts w:ascii="Comic Sans MS" w:hAnsi="Comic Sans MS"/>
                <w:b/>
              </w:rPr>
            </w:pPr>
          </w:p>
          <w:p w:rsidR="007E563C" w:rsidRPr="00423944" w:rsidRDefault="007E563C" w:rsidP="00625678">
            <w:pPr>
              <w:jc w:val="center"/>
              <w:rPr>
                <w:rFonts w:ascii="Comic Sans MS" w:hAnsi="Comic Sans MS"/>
                <w:b/>
              </w:rPr>
            </w:pPr>
            <w:r w:rsidRPr="00423944">
              <w:rPr>
                <w:rFonts w:ascii="Comic Sans MS" w:hAnsi="Comic Sans MS"/>
                <w:b/>
              </w:rPr>
              <w:t>PARTICIPACIÓN ESTATAL, REGIONAL Y MUNICIPAL.</w:t>
            </w:r>
          </w:p>
        </w:tc>
        <w:tc>
          <w:tcPr>
            <w:tcW w:w="3907" w:type="dxa"/>
          </w:tcPr>
          <w:p w:rsidR="007E563C" w:rsidRPr="00423944" w:rsidRDefault="007E563C" w:rsidP="00625678">
            <w:pPr>
              <w:jc w:val="center"/>
              <w:rPr>
                <w:rFonts w:ascii="Comic Sans MS" w:hAnsi="Comic Sans MS"/>
                <w:b/>
              </w:rPr>
            </w:pPr>
          </w:p>
          <w:p w:rsidR="007E563C" w:rsidRPr="00423944" w:rsidRDefault="007E563C" w:rsidP="00625678">
            <w:pPr>
              <w:jc w:val="center"/>
              <w:rPr>
                <w:rFonts w:ascii="Comic Sans MS" w:hAnsi="Comic Sans MS"/>
                <w:b/>
              </w:rPr>
            </w:pPr>
            <w:r w:rsidRPr="00423944">
              <w:rPr>
                <w:rFonts w:ascii="Comic Sans MS" w:hAnsi="Comic Sans MS"/>
                <w:b/>
              </w:rPr>
              <w:t>CRITERIOS Y REQUISITOS DE ELEGIBILIDAD</w:t>
            </w:r>
          </w:p>
        </w:tc>
        <w:tc>
          <w:tcPr>
            <w:tcW w:w="1913" w:type="dxa"/>
          </w:tcPr>
          <w:p w:rsidR="007E563C" w:rsidRPr="00423944" w:rsidRDefault="007E563C" w:rsidP="00625678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RESPONSABLE DE SU EJECUCIÓN</w:t>
            </w:r>
          </w:p>
        </w:tc>
      </w:tr>
      <w:tr w:rsidR="007E563C" w:rsidRPr="00423944" w:rsidTr="007E563C">
        <w:trPr>
          <w:trHeight w:val="2610"/>
        </w:trPr>
        <w:tc>
          <w:tcPr>
            <w:tcW w:w="2174" w:type="dxa"/>
          </w:tcPr>
          <w:p w:rsidR="007E563C" w:rsidRPr="00423944" w:rsidRDefault="007E563C" w:rsidP="0095131D">
            <w:pPr>
              <w:jc w:val="both"/>
              <w:rPr>
                <w:rFonts w:ascii="Comic Sans MS" w:hAnsi="Comic Sans MS"/>
              </w:rPr>
            </w:pPr>
            <w:r w:rsidRPr="00423944">
              <w:rPr>
                <w:rFonts w:ascii="Comic Sans MS" w:hAnsi="Comic Sans MS" w:cs="Arial"/>
                <w:shd w:val="clear" w:color="auto" w:fill="FFFFFF"/>
              </w:rPr>
              <w:t>Programa de Inclusión</w:t>
            </w:r>
            <w:r w:rsidRPr="00423944">
              <w:rPr>
                <w:rStyle w:val="apple-converted-space"/>
                <w:rFonts w:ascii="Comic Sans MS" w:hAnsi="Comic Sans MS" w:cs="Arial"/>
                <w:shd w:val="clear" w:color="auto" w:fill="FFFFFF"/>
              </w:rPr>
              <w:t> </w:t>
            </w:r>
            <w:r w:rsidRPr="00423944">
              <w:rPr>
                <w:rFonts w:ascii="Comic Sans MS" w:hAnsi="Comic Sans MS" w:cs="Arial"/>
                <w:shd w:val="clear" w:color="auto" w:fill="FFFFFF"/>
              </w:rPr>
              <w:t>Social para fortalecer el cumplimiento efectivo de los derechos sociales que potencien las</w:t>
            </w:r>
            <w:r w:rsidRPr="00423944">
              <w:rPr>
                <w:rStyle w:val="apple-converted-space"/>
                <w:rFonts w:ascii="Comic Sans MS" w:hAnsi="Comic Sans MS" w:cs="Arial"/>
                <w:shd w:val="clear" w:color="auto" w:fill="FFFFFF"/>
              </w:rPr>
              <w:t> </w:t>
            </w:r>
            <w:r w:rsidRPr="00423944">
              <w:rPr>
                <w:rFonts w:ascii="Comic Sans MS" w:hAnsi="Comic Sans MS" w:cs="Arial"/>
                <w:shd w:val="clear" w:color="auto" w:fill="FFFFFF"/>
              </w:rPr>
              <w:t>capacidades de las personas en situación de pobreza, a través de acciones que incidan positivamente en la</w:t>
            </w:r>
            <w:r w:rsidRPr="00423944">
              <w:rPr>
                <w:rStyle w:val="apple-converted-space"/>
                <w:rFonts w:ascii="Comic Sans MS" w:hAnsi="Comic Sans MS" w:cs="Arial"/>
                <w:shd w:val="clear" w:color="auto" w:fill="FFFFFF"/>
              </w:rPr>
              <w:t> </w:t>
            </w:r>
            <w:r w:rsidRPr="00423944">
              <w:rPr>
                <w:rFonts w:ascii="Comic Sans MS" w:hAnsi="Comic Sans MS" w:cs="Arial"/>
                <w:shd w:val="clear" w:color="auto" w:fill="FFFFFF"/>
              </w:rPr>
              <w:t xml:space="preserve">alimentación, la salud y la educación. </w:t>
            </w:r>
          </w:p>
        </w:tc>
        <w:tc>
          <w:tcPr>
            <w:tcW w:w="2205" w:type="dxa"/>
          </w:tcPr>
          <w:p w:rsidR="007E563C" w:rsidRPr="00423944" w:rsidRDefault="007E563C" w:rsidP="0095131D">
            <w:pPr>
              <w:jc w:val="both"/>
              <w:rPr>
                <w:rFonts w:ascii="Comic Sans MS" w:hAnsi="Comic Sans MS"/>
              </w:rPr>
            </w:pPr>
            <w:r w:rsidRPr="00423944">
              <w:rPr>
                <w:rFonts w:ascii="Comic Sans MS" w:hAnsi="Comic Sans MS" w:cs="Arial"/>
                <w:shd w:val="clear" w:color="auto" w:fill="FFFFFF"/>
              </w:rPr>
              <w:t>Contribuir a fortalecer el cumplimiento efectivo de los derechos sociales que potencien las capacidades de</w:t>
            </w:r>
            <w:r w:rsidRPr="00423944">
              <w:rPr>
                <w:rStyle w:val="apple-converted-space"/>
                <w:rFonts w:ascii="Comic Sans MS" w:hAnsi="Comic Sans MS" w:cs="Arial"/>
                <w:shd w:val="clear" w:color="auto" w:fill="FFFFFF"/>
              </w:rPr>
              <w:t> </w:t>
            </w:r>
            <w:r w:rsidRPr="00423944">
              <w:rPr>
                <w:rFonts w:ascii="Comic Sans MS" w:hAnsi="Comic Sans MS" w:cs="Arial"/>
                <w:shd w:val="clear" w:color="auto" w:fill="FFFFFF"/>
              </w:rPr>
              <w:t>las personas en situación de pobreza a través de acciones que amplían el desarrollo de sus capacidades en</w:t>
            </w:r>
            <w:r w:rsidRPr="00423944">
              <w:rPr>
                <w:rStyle w:val="apple-converted-space"/>
                <w:rFonts w:ascii="Comic Sans MS" w:hAnsi="Comic Sans MS" w:cs="Arial"/>
                <w:shd w:val="clear" w:color="auto" w:fill="FFFFFF"/>
              </w:rPr>
              <w:t> </w:t>
            </w:r>
            <w:r w:rsidRPr="00423944">
              <w:rPr>
                <w:rFonts w:ascii="Comic Sans MS" w:hAnsi="Comic Sans MS" w:cs="Arial"/>
                <w:shd w:val="clear" w:color="auto" w:fill="FFFFFF"/>
              </w:rPr>
              <w:t>alimentación, salud y educación y el acceso a otras dimensiones de bienestar para coadyuvar a la ruptura del</w:t>
            </w:r>
            <w:r w:rsidRPr="00423944">
              <w:rPr>
                <w:rStyle w:val="apple-converted-space"/>
                <w:rFonts w:ascii="Comic Sans MS" w:hAnsi="Comic Sans MS" w:cs="Arial"/>
                <w:shd w:val="clear" w:color="auto" w:fill="FFFFFF"/>
              </w:rPr>
              <w:t> </w:t>
            </w:r>
            <w:r w:rsidRPr="00423944">
              <w:rPr>
                <w:rFonts w:ascii="Comic Sans MS" w:hAnsi="Comic Sans MS" w:cs="Arial"/>
                <w:shd w:val="clear" w:color="auto" w:fill="FFFFFF"/>
              </w:rPr>
              <w:t>ciclo intergeneracional de la pobreza.</w:t>
            </w:r>
          </w:p>
        </w:tc>
        <w:tc>
          <w:tcPr>
            <w:tcW w:w="2064" w:type="dxa"/>
          </w:tcPr>
          <w:p w:rsidR="007E563C" w:rsidRPr="00423944" w:rsidRDefault="007E563C" w:rsidP="0095131D">
            <w:pPr>
              <w:shd w:val="clear" w:color="auto" w:fill="FFFFFF"/>
              <w:jc w:val="both"/>
              <w:rPr>
                <w:rFonts w:ascii="Comic Sans MS" w:eastAsia="Times New Roman" w:hAnsi="Comic Sans MS" w:cs="Arial"/>
                <w:lang w:eastAsia="es-MX"/>
              </w:rPr>
            </w:pPr>
            <w:r w:rsidRPr="00423944">
              <w:rPr>
                <w:rFonts w:ascii="Comic Sans MS" w:eastAsia="Times New Roman" w:hAnsi="Comic Sans MS" w:cs="Arial"/>
                <w:lang w:eastAsia="es-MX"/>
              </w:rPr>
              <w:t> Proporcionar apoyos a las familias para mejorar la alimen</w:t>
            </w:r>
            <w:r>
              <w:rPr>
                <w:rFonts w:ascii="Comic Sans MS" w:eastAsia="Times New Roman" w:hAnsi="Comic Sans MS" w:cs="Arial"/>
                <w:lang w:eastAsia="es-MX"/>
              </w:rPr>
              <w:t>tación de todos sus integrantes, así mismo asegurar el acceso a la salud a la educación y promover el bienestar económico a quien más lo necesita.</w:t>
            </w:r>
          </w:p>
          <w:p w:rsidR="007E563C" w:rsidRPr="00423944" w:rsidRDefault="007E563C" w:rsidP="0095131D">
            <w:pPr>
              <w:shd w:val="clear" w:color="auto" w:fill="FFFFFF"/>
              <w:spacing w:after="72"/>
              <w:jc w:val="both"/>
              <w:rPr>
                <w:rFonts w:ascii="Comic Sans MS" w:hAnsi="Comic Sans MS"/>
              </w:rPr>
            </w:pPr>
          </w:p>
        </w:tc>
        <w:tc>
          <w:tcPr>
            <w:tcW w:w="2091" w:type="dxa"/>
          </w:tcPr>
          <w:p w:rsidR="007E563C" w:rsidRPr="00423944" w:rsidRDefault="007E563C" w:rsidP="0095131D">
            <w:pPr>
              <w:jc w:val="both"/>
              <w:rPr>
                <w:rFonts w:ascii="Comic Sans MS" w:hAnsi="Comic Sans MS"/>
              </w:rPr>
            </w:pPr>
            <w:r w:rsidRPr="00423944">
              <w:rPr>
                <w:rFonts w:ascii="Comic Sans MS" w:hAnsi="Comic Sans MS"/>
              </w:rPr>
              <w:t>Los tres sectores participan de manera importante en este programa  porque es a través de ellos se vinculan acciones en busca de potenciar el impacto de los recursos y fortalecer la cobertura de las acciones.</w:t>
            </w:r>
          </w:p>
          <w:p w:rsidR="007E563C" w:rsidRPr="00423944" w:rsidRDefault="007E563C" w:rsidP="0095131D">
            <w:pPr>
              <w:jc w:val="both"/>
              <w:rPr>
                <w:rFonts w:ascii="Comic Sans MS" w:hAnsi="Comic Sans MS"/>
              </w:rPr>
            </w:pPr>
          </w:p>
          <w:p w:rsidR="007E563C" w:rsidRPr="00423944" w:rsidRDefault="007E563C" w:rsidP="0095131D">
            <w:pPr>
              <w:jc w:val="both"/>
              <w:rPr>
                <w:rFonts w:ascii="Comic Sans MS" w:hAnsi="Comic Sans MS"/>
              </w:rPr>
            </w:pPr>
          </w:p>
          <w:p w:rsidR="007E563C" w:rsidRPr="00423944" w:rsidRDefault="007E563C" w:rsidP="0095131D">
            <w:pPr>
              <w:jc w:val="both"/>
              <w:rPr>
                <w:rFonts w:ascii="Comic Sans MS" w:hAnsi="Comic Sans MS"/>
              </w:rPr>
            </w:pPr>
          </w:p>
          <w:p w:rsidR="007E563C" w:rsidRPr="00423944" w:rsidRDefault="007E563C" w:rsidP="0095131D">
            <w:pPr>
              <w:jc w:val="both"/>
              <w:rPr>
                <w:rFonts w:ascii="Comic Sans MS" w:hAnsi="Comic Sans MS"/>
              </w:rPr>
            </w:pPr>
          </w:p>
          <w:p w:rsidR="007E563C" w:rsidRPr="00423944" w:rsidRDefault="007E563C" w:rsidP="0095131D">
            <w:pPr>
              <w:jc w:val="both"/>
              <w:rPr>
                <w:rFonts w:ascii="Comic Sans MS" w:hAnsi="Comic Sans MS"/>
              </w:rPr>
            </w:pPr>
          </w:p>
          <w:p w:rsidR="007E563C" w:rsidRPr="00423944" w:rsidRDefault="007E563C" w:rsidP="0095131D">
            <w:pPr>
              <w:jc w:val="both"/>
              <w:rPr>
                <w:rFonts w:ascii="Comic Sans MS" w:hAnsi="Comic Sans MS"/>
              </w:rPr>
            </w:pPr>
          </w:p>
          <w:p w:rsidR="007E563C" w:rsidRPr="00423944" w:rsidRDefault="007E563C" w:rsidP="0095131D">
            <w:pPr>
              <w:jc w:val="both"/>
              <w:rPr>
                <w:rFonts w:ascii="Comic Sans MS" w:hAnsi="Comic Sans MS"/>
              </w:rPr>
            </w:pPr>
          </w:p>
          <w:p w:rsidR="007E563C" w:rsidRPr="00423944" w:rsidRDefault="007E563C" w:rsidP="0095131D">
            <w:pPr>
              <w:jc w:val="both"/>
              <w:rPr>
                <w:rFonts w:ascii="Comic Sans MS" w:hAnsi="Comic Sans MS"/>
              </w:rPr>
            </w:pPr>
          </w:p>
          <w:p w:rsidR="007E563C" w:rsidRPr="00423944" w:rsidRDefault="007E563C" w:rsidP="0095131D">
            <w:pPr>
              <w:jc w:val="both"/>
              <w:rPr>
                <w:rFonts w:ascii="Comic Sans MS" w:hAnsi="Comic Sans MS"/>
              </w:rPr>
            </w:pPr>
          </w:p>
          <w:p w:rsidR="007E563C" w:rsidRPr="00423944" w:rsidRDefault="007E563C" w:rsidP="0095131D">
            <w:pPr>
              <w:jc w:val="both"/>
              <w:rPr>
                <w:rFonts w:ascii="Comic Sans MS" w:hAnsi="Comic Sans MS"/>
              </w:rPr>
            </w:pPr>
          </w:p>
          <w:p w:rsidR="007E563C" w:rsidRPr="00423944" w:rsidRDefault="007E563C" w:rsidP="0095131D">
            <w:pPr>
              <w:jc w:val="both"/>
              <w:rPr>
                <w:rFonts w:ascii="Comic Sans MS" w:hAnsi="Comic Sans MS"/>
              </w:rPr>
            </w:pPr>
          </w:p>
          <w:p w:rsidR="007E563C" w:rsidRPr="00423944" w:rsidRDefault="007E563C" w:rsidP="0095131D">
            <w:pPr>
              <w:jc w:val="both"/>
              <w:rPr>
                <w:rFonts w:ascii="Comic Sans MS" w:hAnsi="Comic Sans MS"/>
              </w:rPr>
            </w:pPr>
          </w:p>
          <w:p w:rsidR="007E563C" w:rsidRPr="00423944" w:rsidRDefault="007E563C" w:rsidP="0095131D">
            <w:pPr>
              <w:jc w:val="both"/>
              <w:rPr>
                <w:rFonts w:ascii="Comic Sans MS" w:hAnsi="Comic Sans MS"/>
              </w:rPr>
            </w:pPr>
          </w:p>
          <w:p w:rsidR="007E563C" w:rsidRPr="00423944" w:rsidRDefault="007E563C" w:rsidP="0095131D">
            <w:pPr>
              <w:jc w:val="both"/>
              <w:rPr>
                <w:rFonts w:ascii="Comic Sans MS" w:hAnsi="Comic Sans MS"/>
              </w:rPr>
            </w:pPr>
          </w:p>
          <w:p w:rsidR="007E563C" w:rsidRPr="00423944" w:rsidRDefault="007E563C" w:rsidP="0095131D">
            <w:pPr>
              <w:jc w:val="both"/>
              <w:rPr>
                <w:rFonts w:ascii="Comic Sans MS" w:hAnsi="Comic Sans MS"/>
              </w:rPr>
            </w:pPr>
          </w:p>
          <w:p w:rsidR="007E563C" w:rsidRPr="00423944" w:rsidRDefault="007E563C" w:rsidP="0095131D">
            <w:pPr>
              <w:jc w:val="both"/>
              <w:rPr>
                <w:rFonts w:ascii="Comic Sans MS" w:hAnsi="Comic Sans MS"/>
              </w:rPr>
            </w:pPr>
          </w:p>
          <w:p w:rsidR="007E563C" w:rsidRPr="00423944" w:rsidRDefault="007E563C" w:rsidP="0095131D">
            <w:pPr>
              <w:jc w:val="both"/>
              <w:rPr>
                <w:rFonts w:ascii="Comic Sans MS" w:hAnsi="Comic Sans MS"/>
              </w:rPr>
            </w:pPr>
          </w:p>
          <w:p w:rsidR="007E563C" w:rsidRPr="00423944" w:rsidRDefault="007E563C" w:rsidP="0095131D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3907" w:type="dxa"/>
          </w:tcPr>
          <w:p w:rsidR="007E563C" w:rsidRPr="00423944" w:rsidRDefault="007E563C" w:rsidP="0095131D">
            <w:pPr>
              <w:shd w:val="clear" w:color="auto" w:fill="FFFFFF"/>
              <w:ind w:firstLine="288"/>
              <w:jc w:val="both"/>
              <w:rPr>
                <w:rFonts w:ascii="Comic Sans MS" w:eastAsia="Times New Roman" w:hAnsi="Comic Sans MS" w:cs="Arial"/>
                <w:lang w:eastAsia="es-MX"/>
              </w:rPr>
            </w:pPr>
            <w:r w:rsidRPr="00423944">
              <w:rPr>
                <w:rFonts w:ascii="Comic Sans MS" w:hAnsi="Comic Sans MS" w:cs="Arial"/>
                <w:shd w:val="clear" w:color="auto" w:fill="FAFAFA"/>
              </w:rPr>
              <w:lastRenderedPageBreak/>
              <w:t xml:space="preserve"> </w:t>
            </w:r>
            <w:r>
              <w:rPr>
                <w:rFonts w:ascii="Comic Sans MS" w:hAnsi="Comic Sans MS" w:cs="Arial"/>
                <w:shd w:val="clear" w:color="auto" w:fill="FAFAFA"/>
              </w:rPr>
              <w:t>--</w:t>
            </w:r>
            <w:r w:rsidRPr="00423944">
              <w:rPr>
                <w:rFonts w:ascii="Comic Sans MS" w:eastAsia="Times New Roman" w:hAnsi="Comic Sans MS" w:cs="Arial"/>
                <w:lang w:eastAsia="es-MX"/>
              </w:rPr>
              <w:t xml:space="preserve"> Hogares cuyo ingreso mensual estimado se encuentre por debajo de la línea de bienestar mínimo y tengan integrantes menores a 22 años.</w:t>
            </w:r>
          </w:p>
          <w:p w:rsidR="007E563C" w:rsidRPr="00423944" w:rsidRDefault="007E563C" w:rsidP="0095131D">
            <w:pPr>
              <w:shd w:val="clear" w:color="auto" w:fill="FFFFFF"/>
              <w:spacing w:after="80"/>
              <w:ind w:firstLine="288"/>
              <w:jc w:val="both"/>
              <w:rPr>
                <w:rFonts w:ascii="Comic Sans MS" w:eastAsia="Times New Roman" w:hAnsi="Comic Sans MS" w:cs="Arial"/>
                <w:lang w:eastAsia="es-MX"/>
              </w:rPr>
            </w:pPr>
            <w:r>
              <w:rPr>
                <w:rFonts w:ascii="Comic Sans MS" w:eastAsia="Times New Roman" w:hAnsi="Comic Sans MS" w:cs="Arial"/>
                <w:lang w:eastAsia="es-MX"/>
              </w:rPr>
              <w:t xml:space="preserve">-- </w:t>
            </w:r>
            <w:r w:rsidRPr="00423944">
              <w:rPr>
                <w:rFonts w:ascii="Comic Sans MS" w:eastAsia="Times New Roman" w:hAnsi="Comic Sans MS" w:cs="Arial"/>
                <w:lang w:eastAsia="es-MX"/>
              </w:rPr>
              <w:t>Hogares cuyo ingreso mensual se encuentre por debajo de la línea de bienestar mínimo y tengan mujeres en edad reproductiva.</w:t>
            </w:r>
          </w:p>
          <w:p w:rsidR="007E563C" w:rsidRPr="00423944" w:rsidRDefault="007E563C" w:rsidP="0095131D">
            <w:pPr>
              <w:shd w:val="clear" w:color="auto" w:fill="FFFFFF"/>
              <w:spacing w:after="70"/>
              <w:ind w:firstLine="288"/>
              <w:jc w:val="both"/>
              <w:rPr>
                <w:rFonts w:ascii="Comic Sans MS" w:eastAsia="Times New Roman" w:hAnsi="Comic Sans MS" w:cs="Arial"/>
                <w:lang w:eastAsia="es-MX"/>
              </w:rPr>
            </w:pPr>
            <w:r w:rsidRPr="00423944">
              <w:rPr>
                <w:rFonts w:ascii="Comic Sans MS" w:eastAsia="Times New Roman" w:hAnsi="Comic Sans MS" w:cs="Arial"/>
                <w:lang w:eastAsia="es-MX"/>
              </w:rPr>
              <w:t>Tanto para el ingreso, reingreso y permanencia en el Programa, es requisito para las familias proporcionar la información sobre sus características socioeconómicas y demográficas a través de una encuesta como se</w:t>
            </w:r>
            <w:r>
              <w:rPr>
                <w:rFonts w:ascii="Comic Sans MS" w:eastAsia="Times New Roman" w:hAnsi="Comic Sans MS" w:cs="Arial"/>
                <w:lang w:eastAsia="es-MX"/>
              </w:rPr>
              <w:t xml:space="preserve"> e</w:t>
            </w:r>
            <w:r w:rsidRPr="00423944">
              <w:rPr>
                <w:rFonts w:ascii="Comic Sans MS" w:eastAsia="Times New Roman" w:hAnsi="Comic Sans MS" w:cs="Arial"/>
                <w:lang w:eastAsia="es-MX"/>
              </w:rPr>
              <w:t>stablece en estas Reglas de Operación.</w:t>
            </w:r>
          </w:p>
          <w:p w:rsidR="007E563C" w:rsidRPr="00423944" w:rsidRDefault="007E563C" w:rsidP="0095131D">
            <w:pPr>
              <w:shd w:val="clear" w:color="auto" w:fill="FFFFFF"/>
              <w:spacing w:after="70"/>
              <w:ind w:firstLine="288"/>
              <w:jc w:val="both"/>
              <w:rPr>
                <w:rFonts w:ascii="Comic Sans MS" w:eastAsia="Times New Roman" w:hAnsi="Comic Sans MS" w:cs="Arial"/>
                <w:lang w:eastAsia="es-MX"/>
              </w:rPr>
            </w:pPr>
            <w:r w:rsidRPr="00423944">
              <w:rPr>
                <w:rFonts w:ascii="Comic Sans MS" w:eastAsia="Times New Roman" w:hAnsi="Comic Sans MS" w:cs="Arial"/>
                <w:lang w:eastAsia="es-MX"/>
              </w:rPr>
              <w:t>El proceso por el cual se identifica a las familias beneficiarias consta de dos etapas:</w:t>
            </w:r>
          </w:p>
          <w:p w:rsidR="007E563C" w:rsidRPr="00423944" w:rsidRDefault="007E563C" w:rsidP="0095131D">
            <w:pPr>
              <w:shd w:val="clear" w:color="auto" w:fill="FFFFFF"/>
              <w:spacing w:after="70"/>
              <w:ind w:firstLine="288"/>
              <w:jc w:val="both"/>
              <w:rPr>
                <w:rFonts w:ascii="Comic Sans MS" w:eastAsia="Times New Roman" w:hAnsi="Comic Sans MS" w:cs="Arial"/>
                <w:lang w:eastAsia="es-MX"/>
              </w:rPr>
            </w:pPr>
            <w:r w:rsidRPr="00423944">
              <w:rPr>
                <w:rFonts w:ascii="Comic Sans MS" w:eastAsia="Times New Roman" w:hAnsi="Comic Sans MS" w:cs="Arial"/>
                <w:lang w:eastAsia="es-MX"/>
              </w:rPr>
              <w:t>a)    Selección de localidades.</w:t>
            </w:r>
          </w:p>
          <w:p w:rsidR="007E563C" w:rsidRPr="00423944" w:rsidRDefault="007E563C" w:rsidP="0095131D">
            <w:pPr>
              <w:shd w:val="clear" w:color="auto" w:fill="FFFFFF"/>
              <w:spacing w:after="70"/>
              <w:ind w:firstLine="288"/>
              <w:jc w:val="both"/>
              <w:rPr>
                <w:rFonts w:ascii="Comic Sans MS" w:eastAsia="Times New Roman" w:hAnsi="Comic Sans MS" w:cs="Arial"/>
                <w:lang w:eastAsia="es-MX"/>
              </w:rPr>
            </w:pPr>
            <w:r w:rsidRPr="00423944">
              <w:rPr>
                <w:rFonts w:ascii="Comic Sans MS" w:eastAsia="Times New Roman" w:hAnsi="Comic Sans MS" w:cs="Arial"/>
                <w:lang w:eastAsia="es-MX"/>
              </w:rPr>
              <w:t>b)    Focalización de familias.</w:t>
            </w:r>
          </w:p>
          <w:p w:rsidR="007E563C" w:rsidRPr="00423944" w:rsidRDefault="007E563C" w:rsidP="0095131D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1913" w:type="dxa"/>
          </w:tcPr>
          <w:p w:rsidR="007E563C" w:rsidRPr="00423944" w:rsidRDefault="007E563C" w:rsidP="0095131D">
            <w:pPr>
              <w:shd w:val="clear" w:color="auto" w:fill="FFFFFF"/>
              <w:ind w:firstLine="288"/>
              <w:jc w:val="both"/>
              <w:rPr>
                <w:rFonts w:ascii="Comic Sans MS" w:hAnsi="Comic Sans MS" w:cs="Arial"/>
                <w:shd w:val="clear" w:color="auto" w:fill="FAFAFA"/>
              </w:rPr>
            </w:pPr>
            <w:proofErr w:type="spellStart"/>
            <w:r>
              <w:rPr>
                <w:rFonts w:ascii="Comic Sans MS" w:hAnsi="Comic Sans MS" w:cs="Arial"/>
                <w:shd w:val="clear" w:color="auto" w:fill="FAFAFA"/>
              </w:rPr>
              <w:t>Profra</w:t>
            </w:r>
            <w:proofErr w:type="spellEnd"/>
            <w:r>
              <w:rPr>
                <w:rFonts w:ascii="Comic Sans MS" w:hAnsi="Comic Sans MS" w:cs="Arial"/>
                <w:shd w:val="clear" w:color="auto" w:fill="FAFAFA"/>
              </w:rPr>
              <w:t xml:space="preserve">. </w:t>
            </w:r>
            <w:proofErr w:type="spellStart"/>
            <w:r>
              <w:rPr>
                <w:rFonts w:ascii="Comic Sans MS" w:hAnsi="Comic Sans MS" w:cs="Arial"/>
                <w:shd w:val="clear" w:color="auto" w:fill="FAFAFA"/>
              </w:rPr>
              <w:t>Maria</w:t>
            </w:r>
            <w:proofErr w:type="spellEnd"/>
            <w:r>
              <w:rPr>
                <w:rFonts w:ascii="Comic Sans MS" w:hAnsi="Comic Sans MS" w:cs="Arial"/>
                <w:shd w:val="clear" w:color="auto" w:fill="FAFAFA"/>
              </w:rPr>
              <w:t xml:space="preserve"> Esperanza Navarro Camarena.</w:t>
            </w:r>
          </w:p>
        </w:tc>
      </w:tr>
    </w:tbl>
    <w:p w:rsidR="00E807F7" w:rsidRDefault="00E807F7"/>
    <w:sectPr w:rsidR="00E807F7" w:rsidSect="001722E1">
      <w:pgSz w:w="15840" w:h="12240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16065B"/>
    <w:multiLevelType w:val="hybridMultilevel"/>
    <w:tmpl w:val="31387AB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7F7"/>
    <w:rsid w:val="001722E1"/>
    <w:rsid w:val="002C6E7A"/>
    <w:rsid w:val="00376AED"/>
    <w:rsid w:val="003A1205"/>
    <w:rsid w:val="00423944"/>
    <w:rsid w:val="004A52D8"/>
    <w:rsid w:val="004D69A7"/>
    <w:rsid w:val="004D71DA"/>
    <w:rsid w:val="00625678"/>
    <w:rsid w:val="007539F3"/>
    <w:rsid w:val="007E563C"/>
    <w:rsid w:val="0095131D"/>
    <w:rsid w:val="00BA0D14"/>
    <w:rsid w:val="00D03660"/>
    <w:rsid w:val="00E57665"/>
    <w:rsid w:val="00E72E6B"/>
    <w:rsid w:val="00E807F7"/>
    <w:rsid w:val="00F1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C1652F-BA46-437E-BC92-9C1E7DFC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807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722E1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1722E1"/>
  </w:style>
  <w:style w:type="paragraph" w:styleId="Textodeglobo">
    <w:name w:val="Balloon Text"/>
    <w:basedOn w:val="Normal"/>
    <w:link w:val="TextodegloboCar"/>
    <w:uiPriority w:val="99"/>
    <w:semiHidden/>
    <w:unhideWhenUsed/>
    <w:rsid w:val="004D6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69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9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4842">
          <w:marLeft w:val="288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3651">
          <w:marLeft w:val="288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0033">
          <w:marLeft w:val="288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3016">
          <w:marLeft w:val="288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776">
          <w:marLeft w:val="288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6845">
          <w:marLeft w:val="288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7933">
          <w:marLeft w:val="288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435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392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84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5012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915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8545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3112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4754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4457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6533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OLY CARBAJAL MONTES</cp:lastModifiedBy>
  <cp:revision>2</cp:revision>
  <dcterms:created xsi:type="dcterms:W3CDTF">2015-10-16T17:37:00Z</dcterms:created>
  <dcterms:modified xsi:type="dcterms:W3CDTF">2015-10-16T17:37:00Z</dcterms:modified>
</cp:coreProperties>
</file>