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63" w:rsidRDefault="00EC1863">
      <w:pPr>
        <w:rPr>
          <w:sz w:val="28"/>
          <w:szCs w:val="28"/>
        </w:rPr>
      </w:pPr>
      <w:r w:rsidRPr="00EC1863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14625" cy="8286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</w:t>
      </w:r>
    </w:p>
    <w:p w:rsidR="00DB4E45" w:rsidRDefault="00EC1863">
      <w:pPr>
        <w:rPr>
          <w:b/>
        </w:rPr>
      </w:pPr>
      <w:r>
        <w:rPr>
          <w:sz w:val="28"/>
          <w:szCs w:val="28"/>
        </w:rPr>
        <w:t xml:space="preserve">   </w:t>
      </w:r>
      <w:r w:rsidRPr="00EC1863">
        <w:rPr>
          <w:b/>
          <w:sz w:val="28"/>
          <w:szCs w:val="28"/>
        </w:rPr>
        <w:t>REGISTRO DE LOS PROCEDIMIENTOS DE RESPONSABILIDAD ADMINISTRATIVA</w:t>
      </w:r>
      <w:r w:rsidR="005A2889">
        <w:rPr>
          <w:b/>
          <w:sz w:val="28"/>
          <w:szCs w:val="28"/>
        </w:rPr>
        <w:t xml:space="preserve"> 2016</w:t>
      </w:r>
      <w:r w:rsidRPr="00EC1863">
        <w:rPr>
          <w:b/>
        </w:rPr>
        <w:br w:type="textWrapping" w:clear="all"/>
      </w:r>
    </w:p>
    <w:tbl>
      <w:tblPr>
        <w:tblStyle w:val="Tablaconcuadrcula"/>
        <w:tblW w:w="18139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2552"/>
        <w:gridCol w:w="3543"/>
        <w:gridCol w:w="3015"/>
        <w:gridCol w:w="2985"/>
        <w:gridCol w:w="2930"/>
      </w:tblGrid>
      <w:tr w:rsidR="005A2889" w:rsidTr="005A2889">
        <w:tc>
          <w:tcPr>
            <w:tcW w:w="1413" w:type="dxa"/>
            <w:shd w:val="clear" w:color="auto" w:fill="D0CECE" w:themeFill="background2" w:themeFillShade="E6"/>
          </w:tcPr>
          <w:p w:rsidR="005A2889" w:rsidRDefault="005A2889">
            <w:pPr>
              <w:rPr>
                <w:b/>
              </w:rPr>
            </w:pPr>
          </w:p>
          <w:p w:rsidR="005A2889" w:rsidRDefault="005A2889">
            <w:pPr>
              <w:rPr>
                <w:b/>
              </w:rPr>
            </w:pPr>
            <w:r>
              <w:rPr>
                <w:b/>
              </w:rPr>
              <w:t>NO. DE EXPEDIENTE</w:t>
            </w:r>
          </w:p>
          <w:p w:rsidR="005A2889" w:rsidRDefault="005A288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5A2889" w:rsidRDefault="005A2889">
            <w:pPr>
              <w:rPr>
                <w:b/>
              </w:rPr>
            </w:pPr>
          </w:p>
          <w:p w:rsidR="005A2889" w:rsidRDefault="005A2889" w:rsidP="005A2889">
            <w:pPr>
              <w:jc w:val="center"/>
              <w:rPr>
                <w:b/>
              </w:rPr>
            </w:pPr>
            <w:r>
              <w:rPr>
                <w:b/>
              </w:rPr>
              <w:t>FECHA DE INICIO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5A2889" w:rsidRDefault="005A2889">
            <w:pPr>
              <w:rPr>
                <w:b/>
              </w:rPr>
            </w:pPr>
          </w:p>
          <w:p w:rsidR="005A2889" w:rsidRDefault="005A2889" w:rsidP="005A2889">
            <w:pPr>
              <w:jc w:val="center"/>
              <w:rPr>
                <w:b/>
              </w:rPr>
            </w:pPr>
            <w:r>
              <w:rPr>
                <w:b/>
              </w:rPr>
              <w:t>NOMBRE DEL DENUNCIANTE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:rsidR="005A2889" w:rsidRDefault="005A288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A2889" w:rsidRDefault="005A2889" w:rsidP="00EC1863">
            <w:pPr>
              <w:jc w:val="center"/>
              <w:rPr>
                <w:b/>
              </w:rPr>
            </w:pPr>
            <w:r>
              <w:rPr>
                <w:b/>
              </w:rPr>
              <w:t>NOMBRE Y CARGO DEL DENUNCIADO</w:t>
            </w:r>
          </w:p>
        </w:tc>
        <w:tc>
          <w:tcPr>
            <w:tcW w:w="3015" w:type="dxa"/>
            <w:shd w:val="clear" w:color="auto" w:fill="D0CECE" w:themeFill="background2" w:themeFillShade="E6"/>
          </w:tcPr>
          <w:p w:rsidR="005A2889" w:rsidRPr="00EC1863" w:rsidRDefault="005A2889">
            <w:pPr>
              <w:rPr>
                <w:b/>
              </w:rPr>
            </w:pPr>
          </w:p>
          <w:p w:rsidR="005A2889" w:rsidRPr="00EC1863" w:rsidRDefault="005A2889" w:rsidP="005A2889">
            <w:pPr>
              <w:jc w:val="center"/>
              <w:rPr>
                <w:b/>
              </w:rPr>
            </w:pPr>
            <w:r>
              <w:rPr>
                <w:b/>
              </w:rPr>
              <w:t>MOTIVO DEL PROCEDIMEINTO</w:t>
            </w:r>
          </w:p>
          <w:p w:rsidR="005A2889" w:rsidRDefault="005A2889">
            <w:pPr>
              <w:rPr>
                <w:b/>
              </w:rPr>
            </w:pPr>
          </w:p>
        </w:tc>
        <w:tc>
          <w:tcPr>
            <w:tcW w:w="2985" w:type="dxa"/>
            <w:shd w:val="clear" w:color="auto" w:fill="D0CECE" w:themeFill="background2" w:themeFillShade="E6"/>
          </w:tcPr>
          <w:p w:rsidR="005A2889" w:rsidRDefault="005A2889">
            <w:pPr>
              <w:rPr>
                <w:b/>
              </w:rPr>
            </w:pPr>
          </w:p>
          <w:p w:rsidR="005A2889" w:rsidRDefault="005A2889" w:rsidP="005A2889">
            <w:pPr>
              <w:jc w:val="center"/>
              <w:rPr>
                <w:b/>
              </w:rPr>
            </w:pPr>
            <w:r>
              <w:rPr>
                <w:b/>
              </w:rPr>
              <w:t>SANCION</w:t>
            </w:r>
          </w:p>
        </w:tc>
        <w:tc>
          <w:tcPr>
            <w:tcW w:w="2930" w:type="dxa"/>
            <w:shd w:val="clear" w:color="auto" w:fill="D0CECE" w:themeFill="background2" w:themeFillShade="E6"/>
          </w:tcPr>
          <w:p w:rsidR="005A2889" w:rsidRDefault="005A2889">
            <w:pPr>
              <w:rPr>
                <w:b/>
              </w:rPr>
            </w:pPr>
          </w:p>
          <w:p w:rsidR="005A2889" w:rsidRPr="00EC1863" w:rsidRDefault="005A2889" w:rsidP="005A2889">
            <w:pPr>
              <w:rPr>
                <w:b/>
              </w:rPr>
            </w:pPr>
            <w:r w:rsidRPr="00EC1863">
              <w:rPr>
                <w:b/>
              </w:rPr>
              <w:t>ETAPA Y ESTADO PROCESAL</w:t>
            </w:r>
          </w:p>
          <w:p w:rsidR="005A2889" w:rsidRDefault="005A2889">
            <w:pPr>
              <w:rPr>
                <w:b/>
              </w:rPr>
            </w:pPr>
          </w:p>
        </w:tc>
      </w:tr>
      <w:tr w:rsidR="005A2889" w:rsidTr="005A2889">
        <w:trPr>
          <w:trHeight w:val="2525"/>
        </w:trPr>
        <w:tc>
          <w:tcPr>
            <w:tcW w:w="1413" w:type="dxa"/>
          </w:tcPr>
          <w:p w:rsidR="005A2889" w:rsidRDefault="005A2889">
            <w:pPr>
              <w:rPr>
                <w:b/>
              </w:rPr>
            </w:pPr>
          </w:p>
          <w:p w:rsidR="005A2889" w:rsidRDefault="005A2889">
            <w:pPr>
              <w:rPr>
                <w:b/>
              </w:rPr>
            </w:pPr>
          </w:p>
          <w:p w:rsidR="005A2889" w:rsidRDefault="005A2889">
            <w:pPr>
              <w:rPr>
                <w:b/>
              </w:rPr>
            </w:pPr>
            <w:r>
              <w:rPr>
                <w:b/>
              </w:rPr>
              <w:t>02/2016</w:t>
            </w:r>
          </w:p>
        </w:tc>
        <w:tc>
          <w:tcPr>
            <w:tcW w:w="1701" w:type="dxa"/>
          </w:tcPr>
          <w:p w:rsidR="005A2889" w:rsidRDefault="005A2889">
            <w:pPr>
              <w:rPr>
                <w:b/>
              </w:rPr>
            </w:pPr>
          </w:p>
          <w:p w:rsidR="005A2889" w:rsidRDefault="005A2889">
            <w:pPr>
              <w:rPr>
                <w:b/>
              </w:rPr>
            </w:pPr>
          </w:p>
          <w:p w:rsidR="005A2889" w:rsidRDefault="005A2889">
            <w:pPr>
              <w:rPr>
                <w:b/>
              </w:rPr>
            </w:pPr>
            <w:r>
              <w:rPr>
                <w:b/>
              </w:rPr>
              <w:t>10/12/2016</w:t>
            </w:r>
          </w:p>
          <w:p w:rsidR="005A2889" w:rsidRDefault="005A2889">
            <w:pPr>
              <w:rPr>
                <w:b/>
              </w:rPr>
            </w:pPr>
          </w:p>
        </w:tc>
        <w:tc>
          <w:tcPr>
            <w:tcW w:w="2552" w:type="dxa"/>
          </w:tcPr>
          <w:p w:rsidR="005A2889" w:rsidRDefault="005A2889">
            <w:pPr>
              <w:rPr>
                <w:b/>
              </w:rPr>
            </w:pPr>
          </w:p>
          <w:p w:rsidR="005A2889" w:rsidRDefault="005A2889" w:rsidP="00F94DB0">
            <w:pPr>
              <w:tabs>
                <w:tab w:val="left" w:pos="1350"/>
              </w:tabs>
            </w:pPr>
            <w:r>
              <w:tab/>
            </w:r>
          </w:p>
          <w:p w:rsidR="005A2889" w:rsidRPr="00F94DB0" w:rsidRDefault="005A2889" w:rsidP="00F94DB0">
            <w:pPr>
              <w:tabs>
                <w:tab w:val="left" w:pos="1350"/>
              </w:tabs>
              <w:rPr>
                <w:b/>
              </w:rPr>
            </w:pPr>
            <w:r w:rsidRPr="00F94DB0">
              <w:rPr>
                <w:b/>
              </w:rPr>
              <w:t>TRIBUNAL DE ARBITRAJE Y ESCALAFON DEL ESTADO DE JALISCO</w:t>
            </w:r>
          </w:p>
        </w:tc>
        <w:tc>
          <w:tcPr>
            <w:tcW w:w="3543" w:type="dxa"/>
          </w:tcPr>
          <w:p w:rsidR="005A2889" w:rsidRDefault="005A2889">
            <w:pPr>
              <w:rPr>
                <w:b/>
              </w:rPr>
            </w:pPr>
          </w:p>
          <w:p w:rsidR="005A2889" w:rsidRDefault="005A2889">
            <w:pPr>
              <w:rPr>
                <w:b/>
              </w:rPr>
            </w:pPr>
          </w:p>
          <w:p w:rsidR="005A2889" w:rsidRDefault="005A2889">
            <w:pPr>
              <w:rPr>
                <w:b/>
              </w:rPr>
            </w:pPr>
            <w:r>
              <w:rPr>
                <w:b/>
              </w:rPr>
              <w:t>PATRICIA MADRUEÑO CARDENAS</w:t>
            </w:r>
          </w:p>
          <w:p w:rsidR="005A2889" w:rsidRDefault="005A2889">
            <w:pPr>
              <w:rPr>
                <w:b/>
              </w:rPr>
            </w:pPr>
            <w:r>
              <w:rPr>
                <w:b/>
              </w:rPr>
              <w:t>AUXILIAR DE INSTRUCCION</w:t>
            </w:r>
          </w:p>
        </w:tc>
        <w:tc>
          <w:tcPr>
            <w:tcW w:w="3015" w:type="dxa"/>
          </w:tcPr>
          <w:p w:rsidR="00784A27" w:rsidRDefault="00784A27" w:rsidP="00784A27">
            <w:pPr>
              <w:tabs>
                <w:tab w:val="left" w:pos="2025"/>
              </w:tabs>
              <w:rPr>
                <w:b/>
              </w:rPr>
            </w:pPr>
          </w:p>
          <w:p w:rsidR="00784A27" w:rsidRDefault="00784A27" w:rsidP="00784A27">
            <w:pPr>
              <w:tabs>
                <w:tab w:val="left" w:pos="2025"/>
              </w:tabs>
              <w:rPr>
                <w:b/>
              </w:rPr>
            </w:pPr>
          </w:p>
          <w:p w:rsidR="005A2889" w:rsidRDefault="00784A27" w:rsidP="00784A27">
            <w:pPr>
              <w:tabs>
                <w:tab w:val="left" w:pos="2025"/>
              </w:tabs>
              <w:rPr>
                <w:b/>
              </w:rPr>
            </w:pPr>
            <w:r>
              <w:rPr>
                <w:b/>
              </w:rPr>
              <w:t>POR HABER INCUMPLIDO  LAS OBLIGACIONES QUE TIENE COMO SERVIDOR PUBLICO</w:t>
            </w:r>
          </w:p>
        </w:tc>
        <w:tc>
          <w:tcPr>
            <w:tcW w:w="2985" w:type="dxa"/>
          </w:tcPr>
          <w:p w:rsidR="005A2889" w:rsidRDefault="005A2889">
            <w:pPr>
              <w:rPr>
                <w:b/>
              </w:rPr>
            </w:pPr>
          </w:p>
          <w:p w:rsidR="005A2889" w:rsidRDefault="005A2889">
            <w:pPr>
              <w:rPr>
                <w:b/>
              </w:rPr>
            </w:pPr>
          </w:p>
          <w:p w:rsidR="00784A27" w:rsidRDefault="00784A27">
            <w:pPr>
              <w:rPr>
                <w:b/>
              </w:rPr>
            </w:pPr>
            <w:r>
              <w:rPr>
                <w:b/>
              </w:rPr>
              <w:t>SE DECLARO INFUNDADO EL PROCEDIMIENTO DE RESPONSABILIDAD ADMINISTRATIVA, NO SE ACREDITO.</w:t>
            </w:r>
            <w:bookmarkStart w:id="0" w:name="_GoBack"/>
            <w:bookmarkEnd w:id="0"/>
          </w:p>
        </w:tc>
        <w:tc>
          <w:tcPr>
            <w:tcW w:w="2930" w:type="dxa"/>
          </w:tcPr>
          <w:p w:rsidR="005A2889" w:rsidRDefault="005A2889">
            <w:pPr>
              <w:rPr>
                <w:b/>
              </w:rPr>
            </w:pPr>
          </w:p>
          <w:p w:rsidR="005A2889" w:rsidRDefault="005A2889">
            <w:pPr>
              <w:rPr>
                <w:b/>
              </w:rPr>
            </w:pPr>
            <w:r>
              <w:rPr>
                <w:b/>
              </w:rPr>
              <w:t>CONCLUIDO</w:t>
            </w:r>
          </w:p>
        </w:tc>
      </w:tr>
    </w:tbl>
    <w:p w:rsidR="00EC1863" w:rsidRDefault="00EC1863" w:rsidP="00EC1863">
      <w:pPr>
        <w:rPr>
          <w:b/>
        </w:rPr>
      </w:pPr>
    </w:p>
    <w:p w:rsidR="00EC1863" w:rsidRDefault="00EC1863" w:rsidP="00EC18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ACLARACIÓN: La información relativa a los procedimientos de responsabilidad de los Servidores Públicos del Tribunal de Arbitraje y Escalafón del Estado de Jalisco que se encuentran en trámite fue clasificada por el sujeto obligado como RESERVADA, de conformidad al artículo 41 Fracción V de la Ley de Información Pública del Estado de Jalisco, aún vigente en materia de clasificación; lo que de igual modo es acorde a lo previsto por el artículo 17 fracción V de la actual Ley de Transparencia y Acceso a la Información Pública del Estado de Jalisco y sus Municipios.</w:t>
      </w:r>
    </w:p>
    <w:p w:rsidR="00EC1863" w:rsidRPr="00EC1863" w:rsidRDefault="00EC1863" w:rsidP="00EC1863">
      <w:pPr>
        <w:rPr>
          <w:b/>
        </w:rPr>
      </w:pPr>
    </w:p>
    <w:sectPr w:rsidR="00EC1863" w:rsidRPr="00EC1863" w:rsidSect="00EC186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63"/>
    <w:rsid w:val="000D475B"/>
    <w:rsid w:val="005A2889"/>
    <w:rsid w:val="006F1607"/>
    <w:rsid w:val="00784A27"/>
    <w:rsid w:val="00DB4E45"/>
    <w:rsid w:val="00EC1863"/>
    <w:rsid w:val="00F87EF8"/>
    <w:rsid w:val="00F9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9096"/>
  <w15:chartTrackingRefBased/>
  <w15:docId w15:val="{68627D4B-DC7B-4AE5-B2E2-825C170C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18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2017-02-23T20:37:00Z</dcterms:created>
  <dcterms:modified xsi:type="dcterms:W3CDTF">2017-06-13T19:24:00Z</dcterms:modified>
</cp:coreProperties>
</file>