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1" w:rsidRDefault="00C01311" w:rsidP="00341303">
      <w:pPr>
        <w:spacing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C01311">
        <w:rPr>
          <w:rFonts w:ascii="Arial" w:hAnsi="Arial" w:cs="Arial"/>
          <w:b/>
          <w:sz w:val="20"/>
        </w:rPr>
        <w:t xml:space="preserve">) </w:t>
      </w:r>
      <w:r w:rsidRPr="00C01311">
        <w:rPr>
          <w:rFonts w:ascii="Arial" w:hAnsi="Arial" w:cs="Arial"/>
          <w:sz w:val="20"/>
          <w:szCs w:val="20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empleada;</w:t>
      </w:r>
    </w:p>
    <w:p w:rsidR="00C0131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</w:p>
    <w:p w:rsidR="00C0131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</w:p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Del gobierno federal;</w:t>
      </w: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C01311" w:rsidRPr="00BB0871" w:rsidTr="00341303">
        <w:trPr>
          <w:trHeight w:val="480"/>
        </w:trPr>
        <w:tc>
          <w:tcPr>
            <w:tcW w:w="2038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C01311" w:rsidRPr="00BB0871" w:rsidTr="00341303">
        <w:trPr>
          <w:trHeight w:val="5097"/>
        </w:trPr>
        <w:tc>
          <w:tcPr>
            <w:tcW w:w="2038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189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D15E1F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8" w:history="1">
              <w:r w:rsidR="00C01311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Tener 65 años de edad en adelante.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recibir ingresos superiores a 1,092 pesos mensuales por concepto de pago de jubilación o pensión de tipo contributivo, como las otorgadas por el IMSS, ISSSTE, Pemex y otras entidades de la Administración Pública Federal.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</w:tc>
      </w:tr>
      <w:tr w:rsidR="00C01311" w:rsidRPr="00BB0871" w:rsidTr="00341303">
        <w:trPr>
          <w:trHeight w:val="2439"/>
        </w:trPr>
        <w:tc>
          <w:tcPr>
            <w:tcW w:w="2038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PROSPERA</w:t>
            </w:r>
          </w:p>
        </w:tc>
        <w:tc>
          <w:tcPr>
            <w:tcW w:w="189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fortalecer el cumplimiento efectivo de los derechos sociales que potencian las capacidades de las personas en situación de pobreza, a través de acciones que amplíen  sus capacidades en alimentación, salud y alimentación y mejoren su acceso a otras dimensiones de bienestar.</w:t>
            </w:r>
          </w:p>
        </w:tc>
        <w:tc>
          <w:tcPr>
            <w:tcW w:w="18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D15E1F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9" w:history="1">
              <w:r w:rsidR="00C01311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https://www.gob.mx/prospera/documentos/acuerdo-por-el-que-se-emiten-las-reglas-de-operacion-de-prospera-programa-de-inclusion-social-para-el-ejercicio-fiscal-2018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Estudio socioeconómico  realizado por el mismo programa.</w:t>
            </w:r>
          </w:p>
        </w:tc>
      </w:tr>
    </w:tbl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13839" w:type="dxa"/>
        <w:tblLayout w:type="fixed"/>
        <w:tblLook w:val="04A0" w:firstRow="1" w:lastRow="0" w:firstColumn="1" w:lastColumn="0" w:noHBand="0" w:noVBand="1"/>
      </w:tblPr>
      <w:tblGrid>
        <w:gridCol w:w="2050"/>
        <w:gridCol w:w="2856"/>
        <w:gridCol w:w="1714"/>
        <w:gridCol w:w="2094"/>
        <w:gridCol w:w="2094"/>
        <w:gridCol w:w="3031"/>
      </w:tblGrid>
      <w:tr w:rsidR="00C01311" w:rsidRPr="00BB0871" w:rsidTr="00341303">
        <w:trPr>
          <w:trHeight w:val="151"/>
        </w:trPr>
        <w:tc>
          <w:tcPr>
            <w:tcW w:w="2050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856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1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3031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C01311" w:rsidRPr="00BB0871" w:rsidTr="00341303">
        <w:trPr>
          <w:trHeight w:val="151"/>
        </w:trPr>
        <w:tc>
          <w:tcPr>
            <w:tcW w:w="2050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85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Contribuir a la reducción de vulnerabilidad de la población jalisciense adulta mayor de 65 años o más, que no reciben ingresos a través del pago de jubilación o pensión de tipo contributivo, mediante entrega de apoyos económicos.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D15E1F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10" w:history="1">
              <w:r w:rsidR="00C01311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1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meses).</w:t>
            </w:r>
          </w:p>
          <w:p w:rsidR="00341303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341303" w:rsidRDefault="00341303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341303" w:rsidRDefault="00341303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341303" w:rsidRDefault="00341303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341303" w:rsidRDefault="00341303" w:rsidP="008E25F2">
            <w:pPr>
              <w:rPr>
                <w:rFonts w:ascii="Arial" w:hAnsi="Arial" w:cs="Arial"/>
                <w:color w:val="333333"/>
                <w:sz w:val="20"/>
              </w:rPr>
            </w:pPr>
          </w:p>
          <w:p w:rsidR="00341303" w:rsidRDefault="00341303" w:rsidP="008E25F2">
            <w:pPr>
              <w:rPr>
                <w:rFonts w:ascii="Arial" w:hAnsi="Arial" w:cs="Arial"/>
                <w:color w:val="333333"/>
                <w:sz w:val="20"/>
              </w:rPr>
            </w:pP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BB0871">
              <w:rPr>
                <w:rFonts w:ascii="Arial" w:hAnsi="Arial" w:cs="Arial"/>
                <w:color w:val="333333"/>
                <w:sz w:val="20"/>
              </w:rPr>
              <w:br/>
            </w:r>
            <w:r w:rsidRPr="00BB0871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C01311" w:rsidRPr="00BB0871" w:rsidTr="00341303">
        <w:trPr>
          <w:trHeight w:val="151"/>
        </w:trPr>
        <w:tc>
          <w:tcPr>
            <w:tcW w:w="2050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MOCHILAS Y UTILES ECOLARES</w:t>
            </w:r>
          </w:p>
        </w:tc>
        <w:tc>
          <w:tcPr>
            <w:tcW w:w="285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Incentivar la permanencia dentro del sistema educativo de todos los niños y jóvenes que cursen estudios en los niveles de preescolar, primaria y secundaria en las escuelas públicas del estado de Jalisco.</w:t>
            </w:r>
          </w:p>
        </w:tc>
        <w:tc>
          <w:tcPr>
            <w:tcW w:w="171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  <w:r>
              <w:rPr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Textoennegrita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hyperlink r:id="rId11" w:history="1">
              <w:r>
                <w:rPr>
                  <w:rStyle w:val="Hipervnculo"/>
                  <w:rFonts w:ascii="Tahoma" w:hAnsi="Tahoma" w:cs="Tahoma"/>
                  <w:color w:val="B81D2C"/>
                  <w:sz w:val="20"/>
                  <w:szCs w:val="20"/>
                  <w:bdr w:val="none" w:sz="0" w:space="0" w:color="auto" w:frame="1"/>
                </w:rPr>
                <w:t>http://app.jalisco.gob.mx/PeriodicoOficial.nsf/BusquedaAvanzada/2B71A0620A44117C86257B900061AD29/$FILE/06-20-13-V.pdf</w:t>
              </w:r>
            </w:hyperlink>
          </w:p>
        </w:tc>
        <w:tc>
          <w:tcPr>
            <w:tcW w:w="3031" w:type="dxa"/>
          </w:tcPr>
          <w:p w:rsidR="00C01311" w:rsidRDefault="00C01311" w:rsidP="008E25F2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Todos los/las alumnos/as de los niveles educativos establecidos, que cumplan con los requisitos de El Programa, </w:t>
            </w:r>
            <w:proofErr w:type="spellStart"/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reibirán</w:t>
            </w:r>
            <w:proofErr w:type="spellEnd"/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el apoyo de acuerdo al convenio suscrito con los municipios con el Estado y a la suficiencia presupuestal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C9493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Los beneficiarios deberán formar parte de la matrícula que emite la Secretaría de Educación por cada escuela en el estado</w:t>
            </w:r>
          </w:p>
        </w:tc>
      </w:tr>
      <w:tr w:rsidR="00C01311" w:rsidRPr="00BB0871" w:rsidTr="00341303">
        <w:trPr>
          <w:trHeight w:val="151"/>
        </w:trPr>
        <w:tc>
          <w:tcPr>
            <w:tcW w:w="2050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APOYO A MADRES JEFAS DE FAMILIA</w:t>
            </w:r>
          </w:p>
        </w:tc>
        <w:tc>
          <w:tcPr>
            <w:tcW w:w="2856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71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94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094" w:type="dxa"/>
          </w:tcPr>
          <w:p w:rsidR="00C01311" w:rsidRDefault="00C01311" w:rsidP="008E25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C94932" w:rsidRDefault="00D15E1F" w:rsidP="008E25F2">
            <w:pPr>
              <w:rPr>
                <w:rFonts w:ascii="Arial" w:hAnsi="Arial" w:cs="Arial"/>
                <w:color w:val="C00000"/>
                <w:sz w:val="20"/>
              </w:rPr>
            </w:pPr>
            <w:hyperlink r:id="rId12" w:history="1">
              <w:r w:rsidR="00C01311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https://www.gob.mx/sedesol/documentos/reglas-de-operacion-de-los-programas-sociales-2018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1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</w:tr>
    </w:tbl>
    <w:p w:rsidR="00C01311" w:rsidRPr="00BB0871" w:rsidRDefault="00C01311" w:rsidP="00C01311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13930" w:type="dxa"/>
        <w:tblLayout w:type="fixed"/>
        <w:tblLook w:val="04A0" w:firstRow="1" w:lastRow="0" w:firstColumn="1" w:lastColumn="0" w:noHBand="0" w:noVBand="1"/>
      </w:tblPr>
      <w:tblGrid>
        <w:gridCol w:w="2063"/>
        <w:gridCol w:w="3067"/>
        <w:gridCol w:w="2300"/>
        <w:gridCol w:w="2108"/>
        <w:gridCol w:w="2492"/>
        <w:gridCol w:w="1900"/>
      </w:tblGrid>
      <w:tr w:rsidR="00C01311" w:rsidRPr="00BB0871" w:rsidTr="00341303">
        <w:trPr>
          <w:trHeight w:val="154"/>
        </w:trPr>
        <w:tc>
          <w:tcPr>
            <w:tcW w:w="2063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3067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2300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2108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2492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900" w:type="dxa"/>
          </w:tcPr>
          <w:p w:rsidR="00C01311" w:rsidRPr="00BB0871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C01311" w:rsidRPr="00BB0871" w:rsidTr="00341303">
        <w:trPr>
          <w:trHeight w:val="154"/>
        </w:trPr>
        <w:tc>
          <w:tcPr>
            <w:tcW w:w="2063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3067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23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10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492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3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Presentarse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personalmente a solicitar el apoyo y responder el formato de estudio  socioeconómico.</w:t>
            </w:r>
          </w:p>
        </w:tc>
      </w:tr>
      <w:tr w:rsidR="00C01311" w:rsidRPr="00BB0871" w:rsidTr="00341303">
        <w:trPr>
          <w:trHeight w:val="154"/>
        </w:trPr>
        <w:tc>
          <w:tcPr>
            <w:tcW w:w="2063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3067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23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10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492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4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C01311" w:rsidRPr="00BB0871" w:rsidTr="00341303">
        <w:trPr>
          <w:trHeight w:val="6876"/>
        </w:trPr>
        <w:tc>
          <w:tcPr>
            <w:tcW w:w="2063" w:type="dxa"/>
          </w:tcPr>
          <w:p w:rsidR="00C01311" w:rsidRPr="00C94932" w:rsidRDefault="00C01311" w:rsidP="008E25F2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ECONOMICO PARA DISCAPACITADOS</w:t>
            </w:r>
          </w:p>
        </w:tc>
        <w:tc>
          <w:tcPr>
            <w:tcW w:w="3067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Fomentar la integración social plena de las personas con alguna 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23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108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2492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5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</w:tcPr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C01311" w:rsidRPr="00BB0871" w:rsidRDefault="00C01311" w:rsidP="008E25F2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</w:tbl>
    <w:p w:rsidR="00C01311" w:rsidRDefault="00C01311"/>
    <w:sectPr w:rsidR="00C01311" w:rsidSect="00341303">
      <w:pgSz w:w="15840" w:h="12240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1F" w:rsidRDefault="00D15E1F" w:rsidP="00C01311">
      <w:pPr>
        <w:spacing w:after="0" w:line="240" w:lineRule="auto"/>
      </w:pPr>
      <w:r>
        <w:separator/>
      </w:r>
    </w:p>
  </w:endnote>
  <w:endnote w:type="continuationSeparator" w:id="0">
    <w:p w:rsidR="00D15E1F" w:rsidRDefault="00D15E1F" w:rsidP="00C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1F" w:rsidRDefault="00D15E1F" w:rsidP="00C01311">
      <w:pPr>
        <w:spacing w:after="0" w:line="240" w:lineRule="auto"/>
      </w:pPr>
      <w:r>
        <w:separator/>
      </w:r>
    </w:p>
  </w:footnote>
  <w:footnote w:type="continuationSeparator" w:id="0">
    <w:p w:rsidR="00D15E1F" w:rsidRDefault="00D15E1F" w:rsidP="00C0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4A"/>
    <w:rsid w:val="00341303"/>
    <w:rsid w:val="004D194A"/>
    <w:rsid w:val="0089604F"/>
    <w:rsid w:val="00C01311"/>
    <w:rsid w:val="00C6607E"/>
    <w:rsid w:val="00D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131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13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311"/>
  </w:style>
  <w:style w:type="paragraph" w:styleId="Piedepgina">
    <w:name w:val="footer"/>
    <w:basedOn w:val="Normal"/>
    <w:link w:val="Piedepgina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131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13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311"/>
  </w:style>
  <w:style w:type="paragraph" w:styleId="Piedepgina">
    <w:name w:val="footer"/>
    <w:basedOn w:val="Normal"/>
    <w:link w:val="PiedepginaCar"/>
    <w:uiPriority w:val="99"/>
    <w:unhideWhenUsed/>
    <w:rsid w:val="00C0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desol/documentos/reglas-de-operacion-de-los-programas-sociales-2018" TargetMode="External"/><Relationship Id="rId13" Type="http://schemas.openxmlformats.org/officeDocument/2006/relationships/hyperlink" Target="http://programas.jalisco.gob.mx/transparenciaFiscal/JaliscoIncluyent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b.mx/sedesol/documentos/reglas-de-operacion-de-los-programas-sociales-2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.jalisco.gob.mx/PeriodicoOficial.nsf/BusquedaAvanzada/2B71A0620A44117C86257B900061AD29/$FILE/06-20-13-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gramas.jalisco.gob.mx/transparenciaFiscal/JaliscoIncluyente.pdf" TargetMode="External"/><Relationship Id="rId10" Type="http://schemas.openxmlformats.org/officeDocument/2006/relationships/hyperlink" Target="https://sedis.jalisco.gob.mx/content/programa-atencion-los-adultos-may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prospera/documentos/acuerdo-por-el-que-se-emiten-las-reglas-de-operacion-de-prospera-programa-de-inclusion-social-para-el-ejercicio-fiscal-2018" TargetMode="External"/><Relationship Id="rId14" Type="http://schemas.openxmlformats.org/officeDocument/2006/relationships/hyperlink" Target="http://programas.jalisco.gob.mx/transparenciaFiscal/JaliscoIncluyen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5CE6-6720-4C73-80F6-A141CA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1111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Transparencia Tecolotlán</cp:lastModifiedBy>
  <cp:revision>3</cp:revision>
  <dcterms:created xsi:type="dcterms:W3CDTF">2018-10-31T19:22:00Z</dcterms:created>
  <dcterms:modified xsi:type="dcterms:W3CDTF">2018-12-05T17:33:00Z</dcterms:modified>
</cp:coreProperties>
</file>