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377" w:rsidRDefault="001C0377" w:rsidP="001C0377">
      <w:pPr>
        <w:jc w:val="center"/>
        <w:rPr>
          <w:sz w:val="24"/>
          <w:szCs w:val="24"/>
        </w:rPr>
      </w:pPr>
    </w:p>
    <w:p w:rsidR="001C0377" w:rsidRDefault="001C0377" w:rsidP="001C0377">
      <w:pPr>
        <w:jc w:val="center"/>
        <w:rPr>
          <w:sz w:val="24"/>
          <w:szCs w:val="24"/>
        </w:rPr>
      </w:pPr>
    </w:p>
    <w:p w:rsidR="001C0377" w:rsidRPr="004A3992" w:rsidRDefault="001C0377" w:rsidP="001C0377">
      <w:pPr>
        <w:jc w:val="center"/>
        <w:rPr>
          <w:sz w:val="72"/>
          <w:szCs w:val="72"/>
        </w:rPr>
      </w:pPr>
    </w:p>
    <w:p w:rsidR="001C0377" w:rsidRDefault="001C0377" w:rsidP="001C0377">
      <w:pPr>
        <w:jc w:val="center"/>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4A3992">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MANUAL DE ORGANIZACIÓN</w:t>
      </w:r>
    </w:p>
    <w:p w:rsidR="00BB3832" w:rsidRDefault="00BB3832" w:rsidP="001C0377">
      <w:pPr>
        <w:jc w:val="center"/>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p>
    <w:p w:rsidR="00BB3832" w:rsidRDefault="00BB3832" w:rsidP="001D321E">
      <w:pPr>
        <w:jc w:val="center"/>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p>
    <w:p w:rsidR="001D321E" w:rsidRPr="00BB3832" w:rsidRDefault="001D321E" w:rsidP="001D321E">
      <w:pPr>
        <w:jc w:val="center"/>
        <w:rPr>
          <w:rFonts w:ascii="Arial" w:hAnsi="Arial" w:cs="Arial"/>
          <w:b/>
          <w:color w:val="4472C4" w:themeColor="accent5"/>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BB3832">
        <w:rPr>
          <w:rFonts w:ascii="Arial" w:hAnsi="Arial" w:cs="Arial"/>
          <w:b/>
          <w:color w:val="4472C4" w:themeColor="accent5"/>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HACIENDA MUNICIPAL</w:t>
      </w:r>
    </w:p>
    <w:p w:rsidR="001D321E" w:rsidRDefault="001D321E" w:rsidP="001D321E">
      <w:pPr>
        <w:jc w:val="center"/>
        <w:rPr>
          <w:rFonts w:ascii="Arial" w:hAnsi="Arial" w:cs="Arial"/>
          <w:b/>
          <w:color w:val="FF0000"/>
          <w:sz w:val="24"/>
          <w:szCs w:val="24"/>
        </w:rPr>
      </w:pPr>
    </w:p>
    <w:p w:rsidR="001D321E" w:rsidRDefault="001D321E" w:rsidP="001D321E">
      <w:pPr>
        <w:jc w:val="center"/>
        <w:rPr>
          <w:rFonts w:ascii="Arial" w:hAnsi="Arial" w:cs="Arial"/>
          <w:b/>
          <w:color w:val="FF0000"/>
          <w:sz w:val="24"/>
          <w:szCs w:val="24"/>
        </w:rPr>
      </w:pPr>
    </w:p>
    <w:p w:rsidR="001D321E" w:rsidRDefault="001D321E" w:rsidP="001D321E">
      <w:pPr>
        <w:jc w:val="center"/>
        <w:rPr>
          <w:rFonts w:ascii="Arial" w:hAnsi="Arial" w:cs="Arial"/>
          <w:b/>
          <w:color w:val="FF0000"/>
          <w:sz w:val="24"/>
          <w:szCs w:val="24"/>
        </w:rPr>
      </w:pPr>
    </w:p>
    <w:p w:rsidR="001D321E" w:rsidRDefault="001D321E" w:rsidP="001D321E">
      <w:pPr>
        <w:jc w:val="center"/>
        <w:rPr>
          <w:rFonts w:ascii="Arial" w:hAnsi="Arial" w:cs="Arial"/>
          <w:b/>
          <w:color w:val="FF0000"/>
          <w:sz w:val="24"/>
          <w:szCs w:val="24"/>
        </w:rPr>
      </w:pPr>
    </w:p>
    <w:p w:rsidR="001D321E" w:rsidRDefault="001D321E" w:rsidP="001D321E">
      <w:pPr>
        <w:jc w:val="center"/>
        <w:rPr>
          <w:rFonts w:ascii="Arial" w:hAnsi="Arial" w:cs="Arial"/>
          <w:b/>
          <w:color w:val="FF0000"/>
          <w:sz w:val="24"/>
          <w:szCs w:val="24"/>
        </w:rPr>
      </w:pPr>
    </w:p>
    <w:p w:rsidR="001D321E" w:rsidRDefault="001D321E" w:rsidP="001D321E">
      <w:pPr>
        <w:jc w:val="center"/>
        <w:rPr>
          <w:rFonts w:ascii="Arial" w:hAnsi="Arial" w:cs="Arial"/>
          <w:b/>
          <w:color w:val="FF0000"/>
          <w:sz w:val="24"/>
          <w:szCs w:val="24"/>
        </w:rPr>
      </w:pPr>
    </w:p>
    <w:p w:rsidR="001D321E" w:rsidRDefault="001D321E" w:rsidP="001D321E">
      <w:pPr>
        <w:jc w:val="center"/>
        <w:rPr>
          <w:rFonts w:ascii="Arial" w:hAnsi="Arial" w:cs="Arial"/>
          <w:b/>
          <w:color w:val="FF0000"/>
          <w:sz w:val="24"/>
          <w:szCs w:val="24"/>
        </w:rPr>
      </w:pPr>
    </w:p>
    <w:p w:rsidR="001D321E" w:rsidRDefault="001D321E" w:rsidP="001D321E">
      <w:pPr>
        <w:jc w:val="center"/>
        <w:rPr>
          <w:rFonts w:ascii="Arial" w:hAnsi="Arial" w:cs="Arial"/>
          <w:b/>
          <w:color w:val="FF0000"/>
          <w:sz w:val="24"/>
          <w:szCs w:val="24"/>
        </w:rPr>
      </w:pPr>
    </w:p>
    <w:p w:rsidR="001D321E" w:rsidRDefault="001D321E" w:rsidP="001D321E">
      <w:pPr>
        <w:jc w:val="center"/>
        <w:rPr>
          <w:rFonts w:ascii="Arial" w:hAnsi="Arial" w:cs="Arial"/>
          <w:b/>
          <w:color w:val="FF0000"/>
          <w:sz w:val="24"/>
          <w:szCs w:val="24"/>
        </w:rPr>
      </w:pPr>
    </w:p>
    <w:p w:rsidR="001D321E" w:rsidRPr="00A252D1" w:rsidRDefault="000A7365" w:rsidP="000A7365">
      <w:pPr>
        <w:tabs>
          <w:tab w:val="left" w:pos="1005"/>
        </w:tabs>
        <w:rPr>
          <w:rFonts w:ascii="Arial" w:hAnsi="Arial" w:cs="Arial"/>
          <w:b/>
          <w:sz w:val="24"/>
          <w:szCs w:val="24"/>
        </w:rPr>
      </w:pPr>
      <w:r>
        <w:rPr>
          <w:rFonts w:ascii="Arial" w:hAnsi="Arial" w:cs="Arial"/>
          <w:b/>
          <w:color w:val="FF0000"/>
          <w:sz w:val="24"/>
          <w:szCs w:val="24"/>
        </w:rPr>
        <w:lastRenderedPageBreak/>
        <w:tab/>
      </w:r>
    </w:p>
    <w:p w:rsidR="001D321E" w:rsidRDefault="001D321E" w:rsidP="001D321E">
      <w:pPr>
        <w:jc w:val="both"/>
        <w:rPr>
          <w:rFonts w:ascii="Arial" w:hAnsi="Arial" w:cs="Arial"/>
          <w:b/>
          <w:sz w:val="24"/>
          <w:szCs w:val="24"/>
        </w:rPr>
      </w:pPr>
      <w:r w:rsidRPr="00A252D1">
        <w:rPr>
          <w:rFonts w:ascii="Arial" w:hAnsi="Arial" w:cs="Arial"/>
          <w:b/>
          <w:sz w:val="24"/>
          <w:szCs w:val="24"/>
        </w:rPr>
        <w:t>ÍNDICE</w:t>
      </w:r>
    </w:p>
    <w:p w:rsidR="000A7365" w:rsidRDefault="000A7365" w:rsidP="001D321E">
      <w:pPr>
        <w:jc w:val="both"/>
        <w:rPr>
          <w:rFonts w:ascii="Arial" w:hAnsi="Arial" w:cs="Arial"/>
          <w:b/>
          <w:sz w:val="24"/>
          <w:szCs w:val="24"/>
        </w:rPr>
      </w:pPr>
    </w:p>
    <w:p w:rsidR="000A7365" w:rsidRPr="00A252D1" w:rsidRDefault="000A7365" w:rsidP="001D321E">
      <w:pPr>
        <w:jc w:val="both"/>
        <w:rPr>
          <w:rFonts w:ascii="Arial" w:hAnsi="Arial" w:cs="Arial"/>
          <w:b/>
          <w:sz w:val="24"/>
          <w:szCs w:val="24"/>
        </w:rPr>
      </w:pPr>
    </w:p>
    <w:tbl>
      <w:tblPr>
        <w:tblStyle w:val="Tablaconcuadrcula"/>
        <w:tblW w:w="8331" w:type="dxa"/>
        <w:tblInd w:w="595" w:type="dxa"/>
        <w:tblLook w:val="04A0" w:firstRow="1" w:lastRow="0" w:firstColumn="1" w:lastColumn="0" w:noHBand="0" w:noVBand="1"/>
      </w:tblPr>
      <w:tblGrid>
        <w:gridCol w:w="1137"/>
        <w:gridCol w:w="4818"/>
        <w:gridCol w:w="2376"/>
      </w:tblGrid>
      <w:tr w:rsidR="001D321E" w:rsidRPr="00A252D1" w:rsidTr="003C6177">
        <w:tc>
          <w:tcPr>
            <w:tcW w:w="968" w:type="dxa"/>
          </w:tcPr>
          <w:p w:rsidR="001D321E" w:rsidRPr="00A252D1" w:rsidRDefault="001D321E" w:rsidP="003C6177">
            <w:pPr>
              <w:spacing w:after="240"/>
              <w:jc w:val="both"/>
              <w:rPr>
                <w:rFonts w:ascii="Arial" w:hAnsi="Arial" w:cs="Arial"/>
                <w:b/>
                <w:sz w:val="24"/>
                <w:szCs w:val="24"/>
              </w:rPr>
            </w:pPr>
            <w:r w:rsidRPr="00A252D1">
              <w:rPr>
                <w:rFonts w:ascii="Arial" w:hAnsi="Arial" w:cs="Arial"/>
                <w:b/>
                <w:sz w:val="24"/>
                <w:szCs w:val="24"/>
              </w:rPr>
              <w:t>Sección</w:t>
            </w:r>
          </w:p>
        </w:tc>
        <w:tc>
          <w:tcPr>
            <w:tcW w:w="4919" w:type="dxa"/>
          </w:tcPr>
          <w:p w:rsidR="001D321E" w:rsidRPr="00A252D1" w:rsidRDefault="001D321E" w:rsidP="003C6177">
            <w:pPr>
              <w:spacing w:after="240"/>
              <w:jc w:val="both"/>
              <w:rPr>
                <w:rFonts w:ascii="Arial" w:hAnsi="Arial" w:cs="Arial"/>
                <w:b/>
                <w:sz w:val="24"/>
                <w:szCs w:val="24"/>
              </w:rPr>
            </w:pPr>
            <w:r w:rsidRPr="00A252D1">
              <w:rPr>
                <w:rFonts w:ascii="Arial" w:hAnsi="Arial" w:cs="Arial"/>
                <w:b/>
                <w:sz w:val="24"/>
                <w:szCs w:val="24"/>
              </w:rPr>
              <w:t>Descripción</w:t>
            </w:r>
          </w:p>
        </w:tc>
        <w:tc>
          <w:tcPr>
            <w:tcW w:w="2444" w:type="dxa"/>
          </w:tcPr>
          <w:p w:rsidR="001D321E" w:rsidRPr="00BB3832" w:rsidRDefault="001D321E" w:rsidP="003C6177">
            <w:pPr>
              <w:spacing w:after="240"/>
              <w:jc w:val="center"/>
              <w:rPr>
                <w:rFonts w:ascii="Arial" w:hAnsi="Arial" w:cs="Arial"/>
                <w:b/>
                <w:sz w:val="24"/>
                <w:szCs w:val="24"/>
              </w:rPr>
            </w:pPr>
          </w:p>
        </w:tc>
      </w:tr>
      <w:tr w:rsidR="001D321E" w:rsidRPr="00A252D1" w:rsidTr="003C6177">
        <w:tc>
          <w:tcPr>
            <w:tcW w:w="968" w:type="dxa"/>
          </w:tcPr>
          <w:p w:rsidR="001D321E" w:rsidRPr="00A252D1" w:rsidRDefault="001D321E" w:rsidP="003C6177">
            <w:pPr>
              <w:spacing w:after="240"/>
              <w:jc w:val="center"/>
              <w:rPr>
                <w:rFonts w:ascii="Arial" w:hAnsi="Arial" w:cs="Arial"/>
                <w:sz w:val="24"/>
                <w:szCs w:val="24"/>
              </w:rPr>
            </w:pPr>
            <w:r w:rsidRPr="00A252D1">
              <w:rPr>
                <w:rFonts w:ascii="Arial" w:hAnsi="Arial" w:cs="Arial"/>
                <w:sz w:val="24"/>
                <w:szCs w:val="24"/>
              </w:rPr>
              <w:t>1</w:t>
            </w:r>
          </w:p>
        </w:tc>
        <w:tc>
          <w:tcPr>
            <w:tcW w:w="4919" w:type="dxa"/>
          </w:tcPr>
          <w:p w:rsidR="001D321E" w:rsidRPr="00A252D1" w:rsidRDefault="001D321E" w:rsidP="003C6177">
            <w:pPr>
              <w:spacing w:after="240"/>
              <w:rPr>
                <w:rFonts w:ascii="Arial" w:hAnsi="Arial" w:cs="Arial"/>
                <w:sz w:val="24"/>
                <w:szCs w:val="24"/>
              </w:rPr>
            </w:pPr>
            <w:r w:rsidRPr="00A252D1">
              <w:rPr>
                <w:rFonts w:ascii="Arial" w:hAnsi="Arial" w:cs="Arial"/>
                <w:sz w:val="24"/>
                <w:szCs w:val="24"/>
              </w:rPr>
              <w:t>Introducción</w:t>
            </w:r>
          </w:p>
        </w:tc>
        <w:tc>
          <w:tcPr>
            <w:tcW w:w="2444" w:type="dxa"/>
          </w:tcPr>
          <w:p w:rsidR="001D321E" w:rsidRPr="00BB3832" w:rsidRDefault="001D321E" w:rsidP="003C6177">
            <w:pPr>
              <w:spacing w:after="240"/>
              <w:jc w:val="center"/>
              <w:rPr>
                <w:rFonts w:ascii="Arial" w:hAnsi="Arial" w:cs="Arial"/>
                <w:sz w:val="24"/>
                <w:szCs w:val="24"/>
              </w:rPr>
            </w:pPr>
          </w:p>
        </w:tc>
      </w:tr>
      <w:tr w:rsidR="001D321E" w:rsidRPr="00A252D1" w:rsidTr="003C6177">
        <w:tc>
          <w:tcPr>
            <w:tcW w:w="968" w:type="dxa"/>
          </w:tcPr>
          <w:p w:rsidR="001D321E" w:rsidRPr="00A252D1" w:rsidRDefault="001D321E" w:rsidP="003C6177">
            <w:pPr>
              <w:spacing w:after="240"/>
              <w:jc w:val="center"/>
              <w:rPr>
                <w:rFonts w:ascii="Arial" w:hAnsi="Arial" w:cs="Arial"/>
                <w:sz w:val="24"/>
                <w:szCs w:val="24"/>
              </w:rPr>
            </w:pPr>
            <w:r w:rsidRPr="00A252D1">
              <w:rPr>
                <w:rFonts w:ascii="Arial" w:hAnsi="Arial" w:cs="Arial"/>
                <w:sz w:val="24"/>
                <w:szCs w:val="24"/>
              </w:rPr>
              <w:t>2</w:t>
            </w:r>
          </w:p>
        </w:tc>
        <w:tc>
          <w:tcPr>
            <w:tcW w:w="4919" w:type="dxa"/>
          </w:tcPr>
          <w:p w:rsidR="001D321E" w:rsidRPr="00A252D1" w:rsidRDefault="001D321E" w:rsidP="003C6177">
            <w:pPr>
              <w:spacing w:after="240"/>
              <w:rPr>
                <w:rFonts w:ascii="Arial" w:hAnsi="Arial" w:cs="Arial"/>
                <w:sz w:val="24"/>
                <w:szCs w:val="24"/>
              </w:rPr>
            </w:pPr>
            <w:r w:rsidRPr="00A252D1">
              <w:rPr>
                <w:rFonts w:ascii="Arial" w:hAnsi="Arial" w:cs="Arial"/>
                <w:sz w:val="24"/>
                <w:szCs w:val="24"/>
              </w:rPr>
              <w:t>Normatividad</w:t>
            </w:r>
          </w:p>
        </w:tc>
        <w:tc>
          <w:tcPr>
            <w:tcW w:w="2444" w:type="dxa"/>
          </w:tcPr>
          <w:p w:rsidR="001D321E" w:rsidRPr="00BB3832" w:rsidRDefault="001D321E" w:rsidP="003C6177">
            <w:pPr>
              <w:spacing w:after="240"/>
              <w:jc w:val="center"/>
              <w:rPr>
                <w:rFonts w:ascii="Arial" w:hAnsi="Arial" w:cs="Arial"/>
                <w:sz w:val="24"/>
                <w:szCs w:val="24"/>
              </w:rPr>
            </w:pPr>
          </w:p>
        </w:tc>
      </w:tr>
      <w:tr w:rsidR="001D321E" w:rsidRPr="00A252D1" w:rsidTr="003C6177">
        <w:tc>
          <w:tcPr>
            <w:tcW w:w="968" w:type="dxa"/>
          </w:tcPr>
          <w:p w:rsidR="001D321E" w:rsidRPr="00A252D1" w:rsidRDefault="001D321E" w:rsidP="003C6177">
            <w:pPr>
              <w:spacing w:after="240"/>
              <w:jc w:val="center"/>
              <w:rPr>
                <w:rFonts w:ascii="Arial" w:hAnsi="Arial" w:cs="Arial"/>
                <w:sz w:val="24"/>
                <w:szCs w:val="24"/>
              </w:rPr>
            </w:pPr>
            <w:r w:rsidRPr="00A252D1">
              <w:rPr>
                <w:rFonts w:ascii="Arial" w:hAnsi="Arial" w:cs="Arial"/>
                <w:sz w:val="24"/>
                <w:szCs w:val="24"/>
              </w:rPr>
              <w:t>3</w:t>
            </w:r>
          </w:p>
        </w:tc>
        <w:tc>
          <w:tcPr>
            <w:tcW w:w="4919" w:type="dxa"/>
          </w:tcPr>
          <w:p w:rsidR="001D321E" w:rsidRPr="00A252D1" w:rsidRDefault="001D321E" w:rsidP="003C6177">
            <w:pPr>
              <w:spacing w:after="240"/>
              <w:rPr>
                <w:rFonts w:ascii="Arial" w:hAnsi="Arial" w:cs="Arial"/>
                <w:sz w:val="24"/>
                <w:szCs w:val="24"/>
              </w:rPr>
            </w:pPr>
            <w:r w:rsidRPr="00A252D1">
              <w:rPr>
                <w:rFonts w:ascii="Arial" w:hAnsi="Arial" w:cs="Arial"/>
                <w:sz w:val="24"/>
                <w:szCs w:val="24"/>
              </w:rPr>
              <w:t>Atribuciones</w:t>
            </w:r>
          </w:p>
        </w:tc>
        <w:tc>
          <w:tcPr>
            <w:tcW w:w="2444" w:type="dxa"/>
          </w:tcPr>
          <w:p w:rsidR="001D321E" w:rsidRPr="00BB3832" w:rsidRDefault="001D321E" w:rsidP="003C6177">
            <w:pPr>
              <w:spacing w:after="240"/>
              <w:jc w:val="center"/>
              <w:rPr>
                <w:rFonts w:ascii="Arial" w:hAnsi="Arial" w:cs="Arial"/>
                <w:sz w:val="24"/>
                <w:szCs w:val="24"/>
              </w:rPr>
            </w:pPr>
          </w:p>
        </w:tc>
      </w:tr>
      <w:tr w:rsidR="001D321E" w:rsidRPr="00A252D1" w:rsidTr="003C6177">
        <w:tc>
          <w:tcPr>
            <w:tcW w:w="968" w:type="dxa"/>
          </w:tcPr>
          <w:p w:rsidR="001D321E" w:rsidRPr="00A252D1" w:rsidRDefault="001D321E" w:rsidP="003C6177">
            <w:pPr>
              <w:spacing w:after="240"/>
              <w:jc w:val="center"/>
              <w:rPr>
                <w:rFonts w:ascii="Arial" w:hAnsi="Arial" w:cs="Arial"/>
                <w:sz w:val="24"/>
                <w:szCs w:val="24"/>
              </w:rPr>
            </w:pPr>
            <w:r w:rsidRPr="00A252D1">
              <w:rPr>
                <w:rFonts w:ascii="Arial" w:hAnsi="Arial" w:cs="Arial"/>
                <w:sz w:val="24"/>
                <w:szCs w:val="24"/>
              </w:rPr>
              <w:t>4</w:t>
            </w:r>
          </w:p>
        </w:tc>
        <w:tc>
          <w:tcPr>
            <w:tcW w:w="4919" w:type="dxa"/>
          </w:tcPr>
          <w:p w:rsidR="001D321E" w:rsidRPr="00A252D1" w:rsidRDefault="001D321E" w:rsidP="003C6177">
            <w:pPr>
              <w:spacing w:after="240"/>
              <w:rPr>
                <w:rFonts w:ascii="Arial" w:hAnsi="Arial" w:cs="Arial"/>
                <w:sz w:val="24"/>
                <w:szCs w:val="24"/>
              </w:rPr>
            </w:pPr>
            <w:r w:rsidRPr="00A252D1">
              <w:rPr>
                <w:rFonts w:ascii="Arial" w:hAnsi="Arial" w:cs="Arial"/>
                <w:sz w:val="24"/>
                <w:szCs w:val="24"/>
              </w:rPr>
              <w:t>Organigrama</w:t>
            </w:r>
          </w:p>
        </w:tc>
        <w:tc>
          <w:tcPr>
            <w:tcW w:w="2444" w:type="dxa"/>
          </w:tcPr>
          <w:p w:rsidR="001D321E" w:rsidRPr="00A252D1" w:rsidRDefault="001D321E" w:rsidP="003C6177">
            <w:pPr>
              <w:spacing w:after="240"/>
              <w:jc w:val="center"/>
              <w:rPr>
                <w:rFonts w:ascii="Arial" w:hAnsi="Arial" w:cs="Arial"/>
                <w:b/>
                <w:sz w:val="24"/>
                <w:szCs w:val="24"/>
              </w:rPr>
            </w:pPr>
          </w:p>
        </w:tc>
      </w:tr>
      <w:tr w:rsidR="001D321E" w:rsidRPr="00A252D1" w:rsidTr="003C6177">
        <w:tc>
          <w:tcPr>
            <w:tcW w:w="968" w:type="dxa"/>
          </w:tcPr>
          <w:p w:rsidR="001D321E" w:rsidRPr="00A252D1" w:rsidRDefault="001D321E" w:rsidP="003C6177">
            <w:pPr>
              <w:spacing w:after="240"/>
              <w:jc w:val="center"/>
              <w:rPr>
                <w:rFonts w:ascii="Arial" w:hAnsi="Arial" w:cs="Arial"/>
                <w:sz w:val="24"/>
                <w:szCs w:val="24"/>
              </w:rPr>
            </w:pPr>
            <w:r w:rsidRPr="00A252D1">
              <w:rPr>
                <w:rFonts w:ascii="Arial" w:hAnsi="Arial" w:cs="Arial"/>
                <w:sz w:val="24"/>
                <w:szCs w:val="24"/>
              </w:rPr>
              <w:t>5</w:t>
            </w:r>
          </w:p>
        </w:tc>
        <w:tc>
          <w:tcPr>
            <w:tcW w:w="4919" w:type="dxa"/>
          </w:tcPr>
          <w:p w:rsidR="001D321E" w:rsidRPr="00A252D1" w:rsidRDefault="001D321E" w:rsidP="003C6177">
            <w:pPr>
              <w:spacing w:after="240"/>
              <w:rPr>
                <w:rFonts w:ascii="Arial" w:hAnsi="Arial" w:cs="Arial"/>
                <w:sz w:val="24"/>
                <w:szCs w:val="24"/>
              </w:rPr>
            </w:pPr>
            <w:r w:rsidRPr="00A252D1">
              <w:rPr>
                <w:rFonts w:ascii="Arial" w:hAnsi="Arial" w:cs="Arial"/>
                <w:sz w:val="24"/>
                <w:szCs w:val="24"/>
              </w:rPr>
              <w:t>Objetivos y Funciones</w:t>
            </w:r>
          </w:p>
        </w:tc>
        <w:tc>
          <w:tcPr>
            <w:tcW w:w="2444" w:type="dxa"/>
          </w:tcPr>
          <w:p w:rsidR="001D321E" w:rsidRPr="00A252D1" w:rsidRDefault="001D321E" w:rsidP="003C6177">
            <w:pPr>
              <w:spacing w:after="240"/>
              <w:jc w:val="center"/>
              <w:rPr>
                <w:rFonts w:ascii="Arial" w:hAnsi="Arial" w:cs="Arial"/>
                <w:b/>
                <w:sz w:val="24"/>
                <w:szCs w:val="24"/>
              </w:rPr>
            </w:pPr>
          </w:p>
        </w:tc>
      </w:tr>
      <w:tr w:rsidR="001D321E" w:rsidRPr="00A252D1" w:rsidTr="003C6177">
        <w:tc>
          <w:tcPr>
            <w:tcW w:w="968" w:type="dxa"/>
          </w:tcPr>
          <w:p w:rsidR="001D321E" w:rsidRPr="00A252D1" w:rsidRDefault="001D321E" w:rsidP="003C6177">
            <w:pPr>
              <w:spacing w:after="240"/>
              <w:jc w:val="center"/>
              <w:rPr>
                <w:rFonts w:ascii="Arial" w:hAnsi="Arial" w:cs="Arial"/>
                <w:sz w:val="24"/>
                <w:szCs w:val="24"/>
              </w:rPr>
            </w:pPr>
            <w:r w:rsidRPr="00A252D1">
              <w:rPr>
                <w:rFonts w:ascii="Arial" w:hAnsi="Arial" w:cs="Arial"/>
                <w:sz w:val="24"/>
                <w:szCs w:val="24"/>
              </w:rPr>
              <w:t>6</w:t>
            </w:r>
          </w:p>
        </w:tc>
        <w:tc>
          <w:tcPr>
            <w:tcW w:w="4919" w:type="dxa"/>
          </w:tcPr>
          <w:p w:rsidR="001D321E" w:rsidRPr="00A252D1" w:rsidRDefault="001D321E" w:rsidP="003C6177">
            <w:pPr>
              <w:spacing w:after="240"/>
              <w:rPr>
                <w:rFonts w:ascii="Arial" w:hAnsi="Arial" w:cs="Arial"/>
                <w:sz w:val="24"/>
                <w:szCs w:val="24"/>
              </w:rPr>
            </w:pPr>
            <w:r w:rsidRPr="00A252D1">
              <w:rPr>
                <w:rFonts w:ascii="Arial" w:hAnsi="Arial" w:cs="Arial"/>
                <w:sz w:val="24"/>
                <w:szCs w:val="24"/>
              </w:rPr>
              <w:t>Firmas</w:t>
            </w:r>
          </w:p>
        </w:tc>
        <w:tc>
          <w:tcPr>
            <w:tcW w:w="2444" w:type="dxa"/>
          </w:tcPr>
          <w:p w:rsidR="001D321E" w:rsidRPr="00A252D1" w:rsidRDefault="001D321E" w:rsidP="003C6177">
            <w:pPr>
              <w:spacing w:after="240"/>
              <w:jc w:val="center"/>
              <w:rPr>
                <w:rFonts w:ascii="Arial" w:hAnsi="Arial" w:cs="Arial"/>
                <w:b/>
                <w:sz w:val="24"/>
                <w:szCs w:val="24"/>
              </w:rPr>
            </w:pPr>
          </w:p>
        </w:tc>
      </w:tr>
    </w:tbl>
    <w:p w:rsidR="001D321E" w:rsidRPr="00A252D1" w:rsidRDefault="001D321E" w:rsidP="001D321E">
      <w:pPr>
        <w:jc w:val="both"/>
        <w:rPr>
          <w:rFonts w:ascii="Arial" w:hAnsi="Arial" w:cs="Arial"/>
          <w:b/>
          <w:sz w:val="24"/>
          <w:szCs w:val="24"/>
        </w:rPr>
      </w:pPr>
    </w:p>
    <w:p w:rsidR="001D321E" w:rsidRPr="00A252D1" w:rsidRDefault="001D321E" w:rsidP="001D321E">
      <w:pPr>
        <w:jc w:val="center"/>
        <w:rPr>
          <w:rFonts w:ascii="Arial" w:hAnsi="Arial" w:cs="Arial"/>
          <w:b/>
          <w:sz w:val="24"/>
          <w:szCs w:val="24"/>
        </w:rPr>
      </w:pPr>
    </w:p>
    <w:p w:rsidR="001D321E" w:rsidRPr="00A252D1" w:rsidRDefault="001D321E" w:rsidP="001D321E">
      <w:pPr>
        <w:jc w:val="center"/>
        <w:rPr>
          <w:rFonts w:ascii="Arial" w:hAnsi="Arial" w:cs="Arial"/>
          <w:b/>
          <w:sz w:val="24"/>
          <w:szCs w:val="24"/>
        </w:rPr>
      </w:pPr>
    </w:p>
    <w:p w:rsidR="001D321E" w:rsidRDefault="001D321E" w:rsidP="001D321E">
      <w:pPr>
        <w:jc w:val="center"/>
        <w:rPr>
          <w:rFonts w:ascii="Arial" w:hAnsi="Arial" w:cs="Arial"/>
          <w:b/>
          <w:sz w:val="24"/>
          <w:szCs w:val="24"/>
        </w:rPr>
      </w:pPr>
    </w:p>
    <w:p w:rsidR="000A7365" w:rsidRDefault="000A7365" w:rsidP="001D321E">
      <w:pPr>
        <w:jc w:val="center"/>
        <w:rPr>
          <w:rFonts w:ascii="Arial" w:hAnsi="Arial" w:cs="Arial"/>
          <w:b/>
          <w:sz w:val="24"/>
          <w:szCs w:val="24"/>
        </w:rPr>
      </w:pPr>
    </w:p>
    <w:p w:rsidR="000A7365" w:rsidRDefault="000A7365" w:rsidP="001D321E">
      <w:pPr>
        <w:jc w:val="center"/>
        <w:rPr>
          <w:rFonts w:ascii="Arial" w:hAnsi="Arial" w:cs="Arial"/>
          <w:b/>
          <w:sz w:val="24"/>
          <w:szCs w:val="24"/>
        </w:rPr>
      </w:pPr>
    </w:p>
    <w:p w:rsidR="000A7365" w:rsidRDefault="000A7365" w:rsidP="001D321E">
      <w:pPr>
        <w:jc w:val="center"/>
        <w:rPr>
          <w:rFonts w:ascii="Arial" w:hAnsi="Arial" w:cs="Arial"/>
          <w:b/>
          <w:sz w:val="24"/>
          <w:szCs w:val="24"/>
        </w:rPr>
      </w:pPr>
    </w:p>
    <w:p w:rsidR="000A7365" w:rsidRDefault="000A7365" w:rsidP="001D321E">
      <w:pPr>
        <w:jc w:val="center"/>
        <w:rPr>
          <w:rFonts w:ascii="Arial" w:hAnsi="Arial" w:cs="Arial"/>
          <w:b/>
          <w:sz w:val="24"/>
          <w:szCs w:val="24"/>
        </w:rPr>
      </w:pPr>
    </w:p>
    <w:p w:rsidR="000A7365" w:rsidRPr="00A252D1" w:rsidRDefault="000A7365" w:rsidP="001D321E">
      <w:pPr>
        <w:jc w:val="center"/>
        <w:rPr>
          <w:rFonts w:ascii="Arial" w:hAnsi="Arial" w:cs="Arial"/>
          <w:b/>
          <w:sz w:val="24"/>
          <w:szCs w:val="24"/>
        </w:rPr>
      </w:pPr>
    </w:p>
    <w:p w:rsidR="001D321E" w:rsidRPr="00A252D1" w:rsidRDefault="001D321E" w:rsidP="001D321E">
      <w:pPr>
        <w:jc w:val="center"/>
        <w:rPr>
          <w:rFonts w:ascii="Arial" w:hAnsi="Arial" w:cs="Arial"/>
          <w:b/>
          <w:sz w:val="24"/>
          <w:szCs w:val="24"/>
        </w:rPr>
      </w:pPr>
    </w:p>
    <w:p w:rsidR="001D321E" w:rsidRPr="00A252D1" w:rsidRDefault="001D321E" w:rsidP="001D321E">
      <w:pPr>
        <w:jc w:val="center"/>
        <w:rPr>
          <w:rFonts w:ascii="Arial" w:hAnsi="Arial" w:cs="Arial"/>
          <w:b/>
          <w:sz w:val="24"/>
          <w:szCs w:val="24"/>
        </w:rPr>
      </w:pPr>
    </w:p>
    <w:p w:rsidR="001D321E" w:rsidRPr="00A252D1" w:rsidRDefault="001D321E" w:rsidP="001D321E">
      <w:pPr>
        <w:jc w:val="center"/>
        <w:rPr>
          <w:rFonts w:ascii="Arial" w:hAnsi="Arial" w:cs="Arial"/>
          <w:b/>
          <w:sz w:val="24"/>
          <w:szCs w:val="24"/>
        </w:rPr>
      </w:pPr>
    </w:p>
    <w:p w:rsidR="001D321E" w:rsidRPr="00A252D1" w:rsidRDefault="001D321E" w:rsidP="001D321E">
      <w:pPr>
        <w:pStyle w:val="Prrafodelista"/>
        <w:numPr>
          <w:ilvl w:val="0"/>
          <w:numId w:val="8"/>
        </w:numPr>
        <w:rPr>
          <w:rFonts w:ascii="Arial" w:hAnsi="Arial" w:cs="Arial"/>
          <w:b/>
          <w:sz w:val="24"/>
          <w:szCs w:val="24"/>
        </w:rPr>
      </w:pPr>
      <w:r w:rsidRPr="00A252D1">
        <w:rPr>
          <w:rFonts w:ascii="Arial" w:hAnsi="Arial" w:cs="Arial"/>
          <w:b/>
          <w:sz w:val="24"/>
          <w:szCs w:val="24"/>
        </w:rPr>
        <w:t>Introducción</w:t>
      </w:r>
    </w:p>
    <w:p w:rsidR="001D321E" w:rsidRPr="00A252D1" w:rsidRDefault="001D321E" w:rsidP="001D321E">
      <w:pPr>
        <w:ind w:left="360"/>
        <w:rPr>
          <w:rFonts w:ascii="Arial" w:hAnsi="Arial" w:cs="Arial"/>
          <w:b/>
          <w:sz w:val="24"/>
          <w:szCs w:val="24"/>
        </w:rPr>
      </w:pPr>
    </w:p>
    <w:p w:rsidR="001D321E" w:rsidRPr="00A252D1" w:rsidRDefault="001D321E" w:rsidP="001D321E">
      <w:pPr>
        <w:ind w:left="360"/>
        <w:jc w:val="both"/>
        <w:rPr>
          <w:rFonts w:ascii="Arial" w:hAnsi="Arial" w:cs="Arial"/>
          <w:sz w:val="24"/>
          <w:szCs w:val="24"/>
        </w:rPr>
      </w:pPr>
      <w:r w:rsidRPr="00A252D1">
        <w:rPr>
          <w:rFonts w:ascii="Arial" w:hAnsi="Arial" w:cs="Arial"/>
          <w:sz w:val="24"/>
          <w:szCs w:val="24"/>
        </w:rPr>
        <w:t>El presente Manual ha sido creado para establecer las normas que rigen a las dependencias, así como dar a conocer al personal y al público en general</w:t>
      </w:r>
      <w:proofErr w:type="gramStart"/>
      <w:r w:rsidRPr="00A252D1">
        <w:rPr>
          <w:rFonts w:ascii="Arial" w:hAnsi="Arial" w:cs="Arial"/>
          <w:sz w:val="24"/>
          <w:szCs w:val="24"/>
        </w:rPr>
        <w:t>,,</w:t>
      </w:r>
      <w:proofErr w:type="gramEnd"/>
      <w:r w:rsidRPr="00A252D1">
        <w:rPr>
          <w:rFonts w:ascii="Arial" w:hAnsi="Arial" w:cs="Arial"/>
          <w:sz w:val="24"/>
          <w:szCs w:val="24"/>
        </w:rPr>
        <w:t xml:space="preserve"> la estructura orgánica en cuanto a la organización, funcionamiento y atribuciones de cada una de las áreas que conforman este H. Ayuntamiento Constitucional de Huejuquilla el Alto.</w:t>
      </w:r>
    </w:p>
    <w:p w:rsidR="001D321E" w:rsidRPr="00A252D1" w:rsidRDefault="001D321E" w:rsidP="001D321E">
      <w:pPr>
        <w:ind w:left="360"/>
        <w:jc w:val="both"/>
        <w:rPr>
          <w:rFonts w:ascii="Arial" w:hAnsi="Arial" w:cs="Arial"/>
          <w:sz w:val="24"/>
          <w:szCs w:val="24"/>
        </w:rPr>
      </w:pPr>
    </w:p>
    <w:p w:rsidR="001D321E" w:rsidRPr="00A252D1" w:rsidRDefault="001D321E" w:rsidP="001D321E">
      <w:pPr>
        <w:ind w:left="360"/>
        <w:jc w:val="both"/>
        <w:rPr>
          <w:rFonts w:ascii="Arial" w:hAnsi="Arial" w:cs="Arial"/>
          <w:sz w:val="24"/>
          <w:szCs w:val="24"/>
        </w:rPr>
      </w:pPr>
      <w:r w:rsidRPr="00A252D1">
        <w:rPr>
          <w:rFonts w:ascii="Arial" w:hAnsi="Arial" w:cs="Arial"/>
          <w:sz w:val="24"/>
          <w:szCs w:val="24"/>
        </w:rPr>
        <w:t>Este documento contempla en su contenido la base legal que nos rige, organigrama, las atribuciones que le dan identidad, los objetivos y funciones de cada área que la conforman.</w:t>
      </w:r>
    </w:p>
    <w:p w:rsidR="001D321E" w:rsidRPr="00A252D1" w:rsidRDefault="001D321E" w:rsidP="001D321E">
      <w:pPr>
        <w:ind w:left="360"/>
        <w:jc w:val="both"/>
        <w:rPr>
          <w:rFonts w:ascii="Arial" w:hAnsi="Arial" w:cs="Arial"/>
          <w:sz w:val="24"/>
          <w:szCs w:val="24"/>
        </w:rPr>
      </w:pPr>
    </w:p>
    <w:p w:rsidR="001D321E" w:rsidRPr="00A252D1" w:rsidRDefault="001D321E" w:rsidP="001D321E">
      <w:pPr>
        <w:ind w:left="360"/>
        <w:jc w:val="both"/>
        <w:rPr>
          <w:rFonts w:ascii="Arial" w:hAnsi="Arial" w:cs="Arial"/>
          <w:sz w:val="24"/>
          <w:szCs w:val="24"/>
        </w:rPr>
      </w:pPr>
      <w:r w:rsidRPr="00A252D1">
        <w:rPr>
          <w:rFonts w:ascii="Arial" w:hAnsi="Arial" w:cs="Arial"/>
          <w:sz w:val="24"/>
          <w:szCs w:val="24"/>
        </w:rPr>
        <w:t>Es necesario destacar que el contenido de este manual quedará sujeto a modificaciones toda vez que la estructura presente cambios, esto con la finalidad de que siga siendo un instrumento actualizado y eficiente.</w:t>
      </w:r>
    </w:p>
    <w:p w:rsidR="001D321E" w:rsidRPr="00A252D1" w:rsidRDefault="001D321E" w:rsidP="001D321E">
      <w:pPr>
        <w:ind w:left="360"/>
        <w:jc w:val="both"/>
        <w:rPr>
          <w:rFonts w:ascii="Arial" w:hAnsi="Arial" w:cs="Arial"/>
          <w:sz w:val="24"/>
          <w:szCs w:val="24"/>
        </w:rPr>
      </w:pPr>
    </w:p>
    <w:p w:rsidR="001D321E" w:rsidRPr="00BB3832" w:rsidRDefault="001D321E" w:rsidP="001D321E">
      <w:pPr>
        <w:pStyle w:val="Prrafodelista"/>
        <w:numPr>
          <w:ilvl w:val="0"/>
          <w:numId w:val="8"/>
        </w:numPr>
        <w:jc w:val="both"/>
        <w:rPr>
          <w:rFonts w:ascii="Arial" w:hAnsi="Arial" w:cs="Arial"/>
          <w:b/>
          <w:sz w:val="24"/>
          <w:szCs w:val="24"/>
        </w:rPr>
      </w:pPr>
      <w:r w:rsidRPr="00BB3832">
        <w:rPr>
          <w:rFonts w:ascii="Arial" w:hAnsi="Arial" w:cs="Arial"/>
          <w:b/>
          <w:sz w:val="24"/>
          <w:szCs w:val="24"/>
        </w:rPr>
        <w:t>Normatividad</w:t>
      </w:r>
    </w:p>
    <w:p w:rsidR="001D321E" w:rsidRPr="00BB3832" w:rsidRDefault="001D321E" w:rsidP="001D321E">
      <w:pPr>
        <w:ind w:left="360"/>
        <w:jc w:val="both"/>
        <w:rPr>
          <w:rFonts w:ascii="Arial" w:hAnsi="Arial" w:cs="Arial"/>
          <w:b/>
          <w:sz w:val="24"/>
          <w:szCs w:val="24"/>
        </w:rPr>
      </w:pPr>
    </w:p>
    <w:p w:rsidR="001D321E" w:rsidRPr="00BB3832" w:rsidRDefault="001D321E" w:rsidP="001D321E">
      <w:pPr>
        <w:ind w:left="360"/>
        <w:jc w:val="both"/>
        <w:rPr>
          <w:rFonts w:ascii="Arial" w:hAnsi="Arial" w:cs="Arial"/>
          <w:b/>
          <w:sz w:val="24"/>
          <w:szCs w:val="24"/>
        </w:rPr>
      </w:pPr>
      <w:r w:rsidRPr="00BB3832">
        <w:rPr>
          <w:rFonts w:ascii="Arial" w:hAnsi="Arial" w:cs="Arial"/>
          <w:b/>
          <w:sz w:val="24"/>
          <w:szCs w:val="24"/>
        </w:rPr>
        <w:t>Federal</w:t>
      </w:r>
    </w:p>
    <w:p w:rsidR="001D321E" w:rsidRPr="00BB3832" w:rsidRDefault="001D321E" w:rsidP="00BB3832">
      <w:pPr>
        <w:pStyle w:val="Prrafodelista"/>
        <w:numPr>
          <w:ilvl w:val="0"/>
          <w:numId w:val="14"/>
        </w:numPr>
        <w:jc w:val="both"/>
        <w:rPr>
          <w:rFonts w:ascii="Arial" w:hAnsi="Arial" w:cs="Arial"/>
          <w:b/>
          <w:sz w:val="24"/>
          <w:szCs w:val="24"/>
        </w:rPr>
      </w:pPr>
      <w:r w:rsidRPr="00BB3832">
        <w:rPr>
          <w:rFonts w:ascii="Arial" w:hAnsi="Arial" w:cs="Arial"/>
          <w:sz w:val="24"/>
          <w:szCs w:val="24"/>
        </w:rPr>
        <w:t>Constitución Política de los Estados Unidos Mexicanos</w:t>
      </w:r>
      <w:r w:rsidR="00BB3832">
        <w:rPr>
          <w:rFonts w:ascii="Arial" w:hAnsi="Arial" w:cs="Arial"/>
          <w:sz w:val="24"/>
          <w:szCs w:val="24"/>
        </w:rPr>
        <w:t>.</w:t>
      </w:r>
    </w:p>
    <w:p w:rsidR="001D321E" w:rsidRPr="00A252D1" w:rsidRDefault="001D321E" w:rsidP="001D321E">
      <w:pPr>
        <w:jc w:val="both"/>
        <w:rPr>
          <w:rFonts w:ascii="Arial" w:hAnsi="Arial" w:cs="Arial"/>
          <w:b/>
          <w:color w:val="FF0000"/>
          <w:sz w:val="24"/>
          <w:szCs w:val="24"/>
        </w:rPr>
      </w:pPr>
      <w:r w:rsidRPr="00A252D1">
        <w:rPr>
          <w:rFonts w:ascii="Arial" w:hAnsi="Arial" w:cs="Arial"/>
          <w:b/>
          <w:color w:val="FF0000"/>
          <w:sz w:val="24"/>
          <w:szCs w:val="24"/>
        </w:rPr>
        <w:t xml:space="preserve">    </w:t>
      </w:r>
    </w:p>
    <w:p w:rsidR="001D321E" w:rsidRPr="00BB3832" w:rsidRDefault="001D321E" w:rsidP="001D321E">
      <w:pPr>
        <w:jc w:val="both"/>
        <w:rPr>
          <w:rFonts w:ascii="Arial" w:hAnsi="Arial" w:cs="Arial"/>
          <w:b/>
          <w:sz w:val="24"/>
          <w:szCs w:val="24"/>
        </w:rPr>
      </w:pPr>
      <w:r w:rsidRPr="00BB3832">
        <w:rPr>
          <w:rFonts w:ascii="Arial" w:hAnsi="Arial" w:cs="Arial"/>
          <w:b/>
          <w:sz w:val="24"/>
          <w:szCs w:val="24"/>
        </w:rPr>
        <w:t xml:space="preserve">    Estatal</w:t>
      </w:r>
    </w:p>
    <w:p w:rsidR="001D321E" w:rsidRPr="00BB3832" w:rsidRDefault="001D321E" w:rsidP="00BB3832">
      <w:pPr>
        <w:pStyle w:val="Prrafodelista"/>
        <w:numPr>
          <w:ilvl w:val="0"/>
          <w:numId w:val="14"/>
        </w:numPr>
        <w:jc w:val="both"/>
        <w:rPr>
          <w:rFonts w:ascii="Arial" w:hAnsi="Arial" w:cs="Arial"/>
          <w:sz w:val="24"/>
          <w:szCs w:val="24"/>
        </w:rPr>
      </w:pPr>
      <w:r w:rsidRPr="00BB3832">
        <w:rPr>
          <w:rFonts w:ascii="Arial" w:hAnsi="Arial" w:cs="Arial"/>
          <w:sz w:val="24"/>
          <w:szCs w:val="24"/>
        </w:rPr>
        <w:t xml:space="preserve">Ley del Gobierno de la Administración Pública </w:t>
      </w:r>
      <w:r w:rsidR="00BB3832">
        <w:rPr>
          <w:rFonts w:ascii="Arial" w:hAnsi="Arial" w:cs="Arial"/>
          <w:sz w:val="24"/>
          <w:szCs w:val="24"/>
        </w:rPr>
        <w:t>Municipal del Estado de Jalisco.</w:t>
      </w:r>
    </w:p>
    <w:p w:rsidR="001D321E" w:rsidRPr="00BB3832" w:rsidRDefault="001D321E" w:rsidP="00BB3832">
      <w:pPr>
        <w:pStyle w:val="Prrafodelista"/>
        <w:numPr>
          <w:ilvl w:val="0"/>
          <w:numId w:val="14"/>
        </w:numPr>
        <w:jc w:val="both"/>
        <w:rPr>
          <w:rFonts w:ascii="Arial" w:hAnsi="Arial" w:cs="Arial"/>
          <w:sz w:val="24"/>
          <w:szCs w:val="24"/>
        </w:rPr>
      </w:pPr>
      <w:r w:rsidRPr="00BB3832">
        <w:rPr>
          <w:rFonts w:ascii="Arial" w:hAnsi="Arial" w:cs="Arial"/>
          <w:sz w:val="24"/>
          <w:szCs w:val="24"/>
        </w:rPr>
        <w:t>Ley de Fiscalización Superior del Estado de Jalisco</w:t>
      </w:r>
      <w:r w:rsidR="00BB3832">
        <w:rPr>
          <w:rFonts w:ascii="Arial" w:hAnsi="Arial" w:cs="Arial"/>
          <w:sz w:val="24"/>
          <w:szCs w:val="24"/>
        </w:rPr>
        <w:t>.</w:t>
      </w:r>
      <w:r w:rsidRPr="00BB3832">
        <w:rPr>
          <w:rFonts w:ascii="Arial" w:hAnsi="Arial" w:cs="Arial"/>
          <w:sz w:val="24"/>
          <w:szCs w:val="24"/>
        </w:rPr>
        <w:t xml:space="preserve"> </w:t>
      </w:r>
    </w:p>
    <w:p w:rsidR="001D321E" w:rsidRPr="00BB3832" w:rsidRDefault="001D321E" w:rsidP="00BB3832">
      <w:pPr>
        <w:pStyle w:val="Prrafodelista"/>
        <w:numPr>
          <w:ilvl w:val="0"/>
          <w:numId w:val="14"/>
        </w:numPr>
        <w:jc w:val="both"/>
        <w:rPr>
          <w:rFonts w:ascii="Arial" w:hAnsi="Arial" w:cs="Arial"/>
          <w:sz w:val="24"/>
          <w:szCs w:val="24"/>
        </w:rPr>
      </w:pPr>
      <w:r w:rsidRPr="00BB3832">
        <w:rPr>
          <w:rFonts w:ascii="Arial" w:hAnsi="Arial" w:cs="Arial"/>
          <w:sz w:val="24"/>
          <w:szCs w:val="24"/>
        </w:rPr>
        <w:t>Ley Genera</w:t>
      </w:r>
      <w:r w:rsidR="00BB3832">
        <w:rPr>
          <w:rFonts w:ascii="Arial" w:hAnsi="Arial" w:cs="Arial"/>
          <w:sz w:val="24"/>
          <w:szCs w:val="24"/>
        </w:rPr>
        <w:t>l de Contabilidad Gubernamental.</w:t>
      </w:r>
    </w:p>
    <w:p w:rsidR="001D321E" w:rsidRPr="00BB3832" w:rsidRDefault="001D321E" w:rsidP="00BB3832">
      <w:pPr>
        <w:pStyle w:val="Prrafodelista"/>
        <w:numPr>
          <w:ilvl w:val="0"/>
          <w:numId w:val="14"/>
        </w:numPr>
        <w:jc w:val="both"/>
        <w:rPr>
          <w:rFonts w:ascii="Arial" w:hAnsi="Arial" w:cs="Arial"/>
          <w:sz w:val="24"/>
          <w:szCs w:val="24"/>
        </w:rPr>
      </w:pPr>
      <w:r w:rsidRPr="00BB3832">
        <w:rPr>
          <w:rFonts w:ascii="Arial" w:hAnsi="Arial" w:cs="Arial"/>
          <w:sz w:val="24"/>
          <w:szCs w:val="24"/>
        </w:rPr>
        <w:lastRenderedPageBreak/>
        <w:t>Ley de Transparencia e Información Pública del Estado de Jalisco</w:t>
      </w:r>
      <w:r w:rsidR="00BB3832">
        <w:rPr>
          <w:rFonts w:ascii="Arial" w:hAnsi="Arial" w:cs="Arial"/>
          <w:sz w:val="24"/>
          <w:szCs w:val="24"/>
        </w:rPr>
        <w:t>.</w:t>
      </w:r>
    </w:p>
    <w:p w:rsidR="001D321E" w:rsidRPr="00BB3832" w:rsidRDefault="001D321E" w:rsidP="00BB3832">
      <w:pPr>
        <w:pStyle w:val="Prrafodelista"/>
        <w:numPr>
          <w:ilvl w:val="0"/>
          <w:numId w:val="14"/>
        </w:numPr>
        <w:jc w:val="both"/>
        <w:rPr>
          <w:rFonts w:ascii="Arial" w:hAnsi="Arial" w:cs="Arial"/>
          <w:sz w:val="24"/>
          <w:szCs w:val="24"/>
        </w:rPr>
      </w:pPr>
      <w:r w:rsidRPr="00BB3832">
        <w:rPr>
          <w:rFonts w:ascii="Arial" w:hAnsi="Arial" w:cs="Arial"/>
          <w:sz w:val="24"/>
          <w:szCs w:val="24"/>
        </w:rPr>
        <w:t>Ley de Hacienda Municipal del Estado de Jalisco</w:t>
      </w:r>
      <w:r w:rsidR="00BB3832">
        <w:rPr>
          <w:rFonts w:ascii="Arial" w:hAnsi="Arial" w:cs="Arial"/>
          <w:sz w:val="24"/>
          <w:szCs w:val="24"/>
        </w:rPr>
        <w:t>.</w:t>
      </w:r>
    </w:p>
    <w:p w:rsidR="001D321E" w:rsidRPr="00A252D1" w:rsidRDefault="001D321E" w:rsidP="00BB3832">
      <w:pPr>
        <w:jc w:val="both"/>
        <w:rPr>
          <w:rFonts w:ascii="Arial" w:hAnsi="Arial" w:cs="Arial"/>
          <w:b/>
          <w:color w:val="FF0000"/>
          <w:sz w:val="24"/>
          <w:szCs w:val="24"/>
        </w:rPr>
      </w:pPr>
    </w:p>
    <w:p w:rsidR="001D321E" w:rsidRPr="00BB3832" w:rsidRDefault="001D321E" w:rsidP="001D321E">
      <w:pPr>
        <w:ind w:left="360"/>
        <w:jc w:val="both"/>
        <w:rPr>
          <w:rFonts w:ascii="Arial" w:hAnsi="Arial" w:cs="Arial"/>
          <w:b/>
          <w:sz w:val="24"/>
          <w:szCs w:val="24"/>
        </w:rPr>
      </w:pPr>
      <w:r w:rsidRPr="00BB3832">
        <w:rPr>
          <w:rFonts w:ascii="Arial" w:hAnsi="Arial" w:cs="Arial"/>
          <w:b/>
          <w:sz w:val="24"/>
          <w:szCs w:val="24"/>
        </w:rPr>
        <w:t>Municipal</w:t>
      </w:r>
    </w:p>
    <w:p w:rsidR="001D321E" w:rsidRPr="00BB3832" w:rsidRDefault="001D321E" w:rsidP="00BB3832">
      <w:pPr>
        <w:pStyle w:val="Prrafodelista"/>
        <w:numPr>
          <w:ilvl w:val="0"/>
          <w:numId w:val="15"/>
        </w:numPr>
        <w:jc w:val="both"/>
        <w:rPr>
          <w:rFonts w:ascii="Arial" w:hAnsi="Arial" w:cs="Arial"/>
          <w:sz w:val="24"/>
          <w:szCs w:val="24"/>
        </w:rPr>
      </w:pPr>
      <w:r w:rsidRPr="00BB3832">
        <w:rPr>
          <w:rFonts w:ascii="Arial" w:hAnsi="Arial" w:cs="Arial"/>
          <w:sz w:val="24"/>
          <w:szCs w:val="24"/>
        </w:rPr>
        <w:t>Ley del Gobierno y la Administración pública del municipio de Huejuquilla el Alto</w:t>
      </w:r>
      <w:r w:rsidR="00BB3832">
        <w:rPr>
          <w:rFonts w:ascii="Arial" w:hAnsi="Arial" w:cs="Arial"/>
          <w:sz w:val="24"/>
          <w:szCs w:val="24"/>
        </w:rPr>
        <w:t>.</w:t>
      </w:r>
    </w:p>
    <w:p w:rsidR="001D321E" w:rsidRPr="00BB3832" w:rsidRDefault="001D321E" w:rsidP="00BB3832">
      <w:pPr>
        <w:pStyle w:val="Prrafodelista"/>
        <w:numPr>
          <w:ilvl w:val="0"/>
          <w:numId w:val="15"/>
        </w:numPr>
        <w:jc w:val="both"/>
        <w:rPr>
          <w:rFonts w:ascii="Arial" w:hAnsi="Arial" w:cs="Arial"/>
          <w:sz w:val="24"/>
          <w:szCs w:val="24"/>
        </w:rPr>
      </w:pPr>
      <w:r w:rsidRPr="00BB3832">
        <w:rPr>
          <w:rFonts w:ascii="Arial" w:hAnsi="Arial" w:cs="Arial"/>
          <w:sz w:val="24"/>
          <w:szCs w:val="24"/>
        </w:rPr>
        <w:t>Ley de Ingresos del Municipio de Huejuquilla el Alto 2016</w:t>
      </w:r>
      <w:r w:rsidR="00BB3832">
        <w:rPr>
          <w:rFonts w:ascii="Arial" w:hAnsi="Arial" w:cs="Arial"/>
          <w:sz w:val="24"/>
          <w:szCs w:val="24"/>
        </w:rPr>
        <w:t>.</w:t>
      </w:r>
    </w:p>
    <w:p w:rsidR="001D321E" w:rsidRPr="00BB3832" w:rsidRDefault="001D321E" w:rsidP="00BB3832">
      <w:pPr>
        <w:pStyle w:val="Prrafodelista"/>
        <w:numPr>
          <w:ilvl w:val="0"/>
          <w:numId w:val="15"/>
        </w:numPr>
        <w:jc w:val="both"/>
        <w:rPr>
          <w:rFonts w:ascii="Arial" w:hAnsi="Arial" w:cs="Arial"/>
          <w:b/>
          <w:sz w:val="24"/>
          <w:szCs w:val="24"/>
        </w:rPr>
      </w:pPr>
      <w:r w:rsidRPr="00BB3832">
        <w:rPr>
          <w:rFonts w:ascii="Arial" w:hAnsi="Arial" w:cs="Arial"/>
          <w:sz w:val="24"/>
          <w:szCs w:val="24"/>
        </w:rPr>
        <w:t>Presupuesto de Egresos Municipal 2016</w:t>
      </w:r>
      <w:r w:rsidR="00BB3832">
        <w:rPr>
          <w:rFonts w:ascii="Arial" w:hAnsi="Arial" w:cs="Arial"/>
          <w:sz w:val="24"/>
          <w:szCs w:val="24"/>
        </w:rPr>
        <w:t>.</w:t>
      </w:r>
    </w:p>
    <w:p w:rsidR="001D321E" w:rsidRPr="00BB3832" w:rsidRDefault="001D321E" w:rsidP="001D321E">
      <w:pPr>
        <w:ind w:left="360"/>
        <w:jc w:val="both"/>
        <w:rPr>
          <w:rFonts w:ascii="Arial" w:hAnsi="Arial" w:cs="Arial"/>
          <w:b/>
          <w:sz w:val="24"/>
          <w:szCs w:val="24"/>
        </w:rPr>
      </w:pPr>
    </w:p>
    <w:p w:rsidR="001D321E" w:rsidRPr="00BB3832" w:rsidRDefault="001D321E" w:rsidP="001D321E">
      <w:pPr>
        <w:pStyle w:val="Prrafodelista"/>
        <w:numPr>
          <w:ilvl w:val="0"/>
          <w:numId w:val="8"/>
        </w:numPr>
        <w:jc w:val="both"/>
        <w:rPr>
          <w:rFonts w:ascii="Arial" w:hAnsi="Arial" w:cs="Arial"/>
          <w:b/>
          <w:sz w:val="24"/>
          <w:szCs w:val="24"/>
        </w:rPr>
      </w:pPr>
      <w:r w:rsidRPr="00BB3832">
        <w:rPr>
          <w:rFonts w:ascii="Arial" w:hAnsi="Arial" w:cs="Arial"/>
          <w:b/>
          <w:sz w:val="24"/>
          <w:szCs w:val="24"/>
        </w:rPr>
        <w:t>Atribuciones</w:t>
      </w:r>
    </w:p>
    <w:p w:rsidR="001D321E" w:rsidRPr="00BB3832" w:rsidRDefault="001D321E" w:rsidP="001D321E">
      <w:pPr>
        <w:ind w:left="360"/>
        <w:jc w:val="center"/>
        <w:rPr>
          <w:rFonts w:ascii="Arial" w:hAnsi="Arial" w:cs="Arial"/>
          <w:b/>
          <w:sz w:val="24"/>
          <w:szCs w:val="24"/>
        </w:rPr>
      </w:pPr>
      <w:r w:rsidRPr="00BB3832">
        <w:rPr>
          <w:rFonts w:ascii="Arial" w:hAnsi="Arial" w:cs="Arial"/>
          <w:b/>
          <w:sz w:val="24"/>
          <w:szCs w:val="24"/>
        </w:rPr>
        <w:t>Atribuciones exclusivas de la Dirección</w:t>
      </w:r>
    </w:p>
    <w:p w:rsidR="001D321E" w:rsidRPr="00A252D1" w:rsidRDefault="001D321E" w:rsidP="001D321E">
      <w:pPr>
        <w:pStyle w:val="Default"/>
        <w:rPr>
          <w:rFonts w:ascii="Arial" w:hAnsi="Arial" w:cs="Arial"/>
          <w:b/>
        </w:rPr>
      </w:pPr>
      <w:r w:rsidRPr="00A252D1">
        <w:rPr>
          <w:rFonts w:ascii="Arial" w:hAnsi="Arial" w:cs="Arial"/>
          <w:b/>
        </w:rPr>
        <w:t xml:space="preserve">Según la Ley de Gobierno y de Administración </w:t>
      </w:r>
      <w:r w:rsidR="00BB3832" w:rsidRPr="00A252D1">
        <w:rPr>
          <w:rFonts w:ascii="Arial" w:hAnsi="Arial" w:cs="Arial"/>
          <w:b/>
        </w:rPr>
        <w:t>Pública</w:t>
      </w:r>
      <w:r w:rsidRPr="00A252D1">
        <w:rPr>
          <w:rFonts w:ascii="Arial" w:hAnsi="Arial" w:cs="Arial"/>
          <w:b/>
        </w:rPr>
        <w:t xml:space="preserve"> Municipal</w:t>
      </w:r>
    </w:p>
    <w:p w:rsidR="001D321E" w:rsidRPr="00A252D1" w:rsidRDefault="001D321E" w:rsidP="001D321E">
      <w:pPr>
        <w:ind w:left="360"/>
        <w:jc w:val="both"/>
        <w:rPr>
          <w:rFonts w:ascii="Arial" w:hAnsi="Arial" w:cs="Arial"/>
          <w:sz w:val="24"/>
          <w:szCs w:val="24"/>
        </w:rPr>
      </w:pPr>
      <w:r w:rsidRPr="00A252D1">
        <w:rPr>
          <w:rFonts w:ascii="Arial" w:hAnsi="Arial" w:cs="Arial"/>
          <w:b/>
          <w:sz w:val="24"/>
          <w:szCs w:val="24"/>
        </w:rPr>
        <w:t xml:space="preserve">Artículo 66. </w:t>
      </w:r>
      <w:r w:rsidRPr="00A252D1">
        <w:rPr>
          <w:rFonts w:ascii="Arial" w:hAnsi="Arial" w:cs="Arial"/>
          <w:sz w:val="24"/>
          <w:szCs w:val="24"/>
        </w:rPr>
        <w:t xml:space="preserve">El funcionario encargado de la Hacienda Municipal es responsable ante el Ayuntamiento del manejo de todos los valores a su cuidado, extendiéndose tal responsabilidad a los servidores públicos que manejen fondos municipales. </w:t>
      </w:r>
    </w:p>
    <w:p w:rsidR="001D321E" w:rsidRPr="00A252D1" w:rsidRDefault="001D321E" w:rsidP="001D321E">
      <w:pPr>
        <w:ind w:left="360"/>
        <w:jc w:val="both"/>
        <w:rPr>
          <w:rFonts w:ascii="Arial" w:hAnsi="Arial" w:cs="Arial"/>
          <w:sz w:val="24"/>
          <w:szCs w:val="24"/>
        </w:rPr>
      </w:pPr>
      <w:r w:rsidRPr="00A252D1">
        <w:rPr>
          <w:rFonts w:ascii="Arial" w:hAnsi="Arial" w:cs="Arial"/>
          <w:b/>
          <w:sz w:val="24"/>
          <w:szCs w:val="24"/>
        </w:rPr>
        <w:t>Artículo 67.</w:t>
      </w:r>
      <w:r w:rsidRPr="00A252D1">
        <w:rPr>
          <w:rFonts w:ascii="Arial" w:hAnsi="Arial" w:cs="Arial"/>
          <w:sz w:val="24"/>
          <w:szCs w:val="24"/>
        </w:rPr>
        <w:t xml:space="preserve"> Compete al funcionario encargado de la Hacienda Municipal:</w:t>
      </w:r>
    </w:p>
    <w:p w:rsidR="001D321E" w:rsidRPr="00A252D1" w:rsidRDefault="001D321E" w:rsidP="001D321E">
      <w:pPr>
        <w:ind w:left="360"/>
        <w:jc w:val="both"/>
        <w:rPr>
          <w:rFonts w:ascii="Arial" w:hAnsi="Arial" w:cs="Arial"/>
          <w:sz w:val="24"/>
          <w:szCs w:val="24"/>
        </w:rPr>
      </w:pPr>
      <w:r w:rsidRPr="00A252D1">
        <w:rPr>
          <w:rFonts w:ascii="Arial" w:hAnsi="Arial" w:cs="Arial"/>
          <w:sz w:val="24"/>
          <w:szCs w:val="24"/>
        </w:rPr>
        <w:t xml:space="preserve"> I. Verificar por sí mismo o por medio de sus subalternos, la recaudación de las contribuciones municipales, así como cuidar de la puntualidad de los cobros, de la exactitud de las liquidaciones, de la prontitud en el despacho de los asuntos de su competencia y del buen orden y debida comprobación de las cuentas de ingresos y de egresos;</w:t>
      </w:r>
    </w:p>
    <w:p w:rsidR="001D321E" w:rsidRPr="00A252D1" w:rsidRDefault="001D321E" w:rsidP="001D321E">
      <w:pPr>
        <w:ind w:left="360"/>
        <w:jc w:val="both"/>
        <w:rPr>
          <w:rFonts w:ascii="Arial" w:hAnsi="Arial" w:cs="Arial"/>
          <w:sz w:val="24"/>
          <w:szCs w:val="24"/>
        </w:rPr>
      </w:pPr>
      <w:r w:rsidRPr="00A252D1">
        <w:rPr>
          <w:rFonts w:ascii="Arial" w:hAnsi="Arial" w:cs="Arial"/>
          <w:sz w:val="24"/>
          <w:szCs w:val="24"/>
        </w:rPr>
        <w:t xml:space="preserve"> II. Enviar al Congreso del Estado, a través de su órgano de fiscalización, las cuentas detalladas de los movimientos de fondos, en los términos de la fracción III del artículo 37, de esta Ley y notificar por escrito al Congreso del Estado que se ha cumplido con esta disposición; </w:t>
      </w:r>
    </w:p>
    <w:p w:rsidR="001D321E" w:rsidRPr="00A252D1" w:rsidRDefault="001D321E" w:rsidP="001D321E">
      <w:pPr>
        <w:ind w:left="360"/>
        <w:jc w:val="both"/>
        <w:rPr>
          <w:rFonts w:ascii="Arial" w:hAnsi="Arial" w:cs="Arial"/>
          <w:sz w:val="24"/>
          <w:szCs w:val="24"/>
        </w:rPr>
      </w:pPr>
      <w:r w:rsidRPr="00A252D1">
        <w:rPr>
          <w:rFonts w:ascii="Arial" w:hAnsi="Arial" w:cs="Arial"/>
          <w:sz w:val="24"/>
          <w:szCs w:val="24"/>
        </w:rPr>
        <w:t xml:space="preserve">III. Aplicar los gastos, de acuerdo con el presupuesto de egresos aprobado por el Ayuntamiento y, exigir que los comprobantes respectivos estén firmados por el Presidente Municipal o por el servidor público al que le haya sido delegada </w:t>
      </w:r>
      <w:r w:rsidRPr="00A252D1">
        <w:rPr>
          <w:rFonts w:ascii="Arial" w:hAnsi="Arial" w:cs="Arial"/>
          <w:sz w:val="24"/>
          <w:szCs w:val="24"/>
        </w:rPr>
        <w:lastRenderedPageBreak/>
        <w:t xml:space="preserve">esta facultad de conformidad con los reglamentos respectivos, así como el encargado de la Secretaría del Ayuntamiento; y </w:t>
      </w:r>
    </w:p>
    <w:p w:rsidR="001D321E" w:rsidRPr="00A252D1" w:rsidRDefault="001D321E" w:rsidP="001D321E">
      <w:pPr>
        <w:ind w:left="360"/>
        <w:jc w:val="both"/>
        <w:rPr>
          <w:rFonts w:ascii="Arial" w:hAnsi="Arial" w:cs="Arial"/>
          <w:sz w:val="24"/>
          <w:szCs w:val="24"/>
        </w:rPr>
      </w:pPr>
      <w:r w:rsidRPr="00A252D1">
        <w:rPr>
          <w:rFonts w:ascii="Arial" w:hAnsi="Arial" w:cs="Arial"/>
          <w:sz w:val="24"/>
          <w:szCs w:val="24"/>
        </w:rPr>
        <w:t>IV. Las demás que señale esta Ley, otras leyes y reglamentos.</w:t>
      </w:r>
    </w:p>
    <w:p w:rsidR="001D321E" w:rsidRPr="00A252D1" w:rsidRDefault="001D321E" w:rsidP="001D321E">
      <w:pPr>
        <w:pStyle w:val="Default"/>
        <w:rPr>
          <w:rFonts w:ascii="Arial" w:hAnsi="Arial" w:cs="Arial"/>
          <w:b/>
        </w:rPr>
      </w:pPr>
      <w:r w:rsidRPr="00A252D1">
        <w:rPr>
          <w:rFonts w:ascii="Arial" w:hAnsi="Arial" w:cs="Arial"/>
          <w:b/>
        </w:rPr>
        <w:t xml:space="preserve">Según la Ley de Hacienda Municipal del Estado de Jalisco </w:t>
      </w:r>
    </w:p>
    <w:p w:rsidR="001D321E" w:rsidRPr="00A252D1" w:rsidRDefault="001D321E" w:rsidP="001D321E">
      <w:pPr>
        <w:tabs>
          <w:tab w:val="left" w:pos="-720"/>
        </w:tabs>
        <w:suppressAutoHyphens/>
        <w:jc w:val="both"/>
        <w:rPr>
          <w:rFonts w:ascii="Arial" w:hAnsi="Arial" w:cs="Arial"/>
          <w:spacing w:val="-3"/>
          <w:sz w:val="24"/>
          <w:szCs w:val="24"/>
        </w:rPr>
      </w:pPr>
      <w:r w:rsidRPr="00A252D1">
        <w:rPr>
          <w:rFonts w:ascii="Arial" w:hAnsi="Arial" w:cs="Arial"/>
          <w:b/>
          <w:spacing w:val="-3"/>
          <w:sz w:val="24"/>
          <w:szCs w:val="24"/>
        </w:rPr>
        <w:t>Artículo 23.</w:t>
      </w:r>
      <w:r w:rsidRPr="00A252D1">
        <w:rPr>
          <w:rFonts w:ascii="Arial" w:hAnsi="Arial" w:cs="Arial"/>
          <w:b/>
          <w:spacing w:val="-3"/>
          <w:sz w:val="24"/>
          <w:szCs w:val="24"/>
        </w:rPr>
        <w:noBreakHyphen/>
      </w:r>
      <w:r w:rsidRPr="00A252D1">
        <w:rPr>
          <w:rFonts w:ascii="Arial" w:hAnsi="Arial" w:cs="Arial"/>
          <w:spacing w:val="-3"/>
          <w:sz w:val="24"/>
          <w:szCs w:val="24"/>
        </w:rPr>
        <w:t xml:space="preserve"> Son atribuciones del Tesorero:</w:t>
      </w:r>
    </w:p>
    <w:p w:rsidR="001D321E" w:rsidRPr="00A252D1" w:rsidRDefault="001D321E" w:rsidP="001D321E">
      <w:pPr>
        <w:tabs>
          <w:tab w:val="left" w:pos="-720"/>
        </w:tabs>
        <w:suppressAutoHyphens/>
        <w:jc w:val="both"/>
        <w:rPr>
          <w:rFonts w:ascii="Arial" w:hAnsi="Arial" w:cs="Arial"/>
          <w:spacing w:val="-3"/>
          <w:sz w:val="24"/>
          <w:szCs w:val="24"/>
        </w:rPr>
      </w:pPr>
    </w:p>
    <w:p w:rsidR="001D321E" w:rsidRPr="00A252D1" w:rsidRDefault="001D321E" w:rsidP="001D321E">
      <w:pPr>
        <w:tabs>
          <w:tab w:val="left" w:pos="-720"/>
          <w:tab w:val="left" w:pos="0"/>
          <w:tab w:val="left" w:pos="720"/>
        </w:tabs>
        <w:suppressAutoHyphens/>
        <w:jc w:val="both"/>
        <w:rPr>
          <w:rFonts w:ascii="Arial" w:hAnsi="Arial" w:cs="Arial"/>
          <w:spacing w:val="-3"/>
          <w:sz w:val="24"/>
          <w:szCs w:val="24"/>
        </w:rPr>
      </w:pPr>
      <w:r w:rsidRPr="00A252D1">
        <w:rPr>
          <w:rFonts w:ascii="Arial" w:hAnsi="Arial" w:cs="Arial"/>
          <w:spacing w:val="-3"/>
          <w:sz w:val="24"/>
          <w:szCs w:val="24"/>
        </w:rPr>
        <w:t>I. Efectuar la recaudación y cobro de impuestos, contribuciones especiales, derechos, productos, aprovechamientos, participaciones y aportaciones federales para fines específicos;</w:t>
      </w:r>
    </w:p>
    <w:p w:rsidR="001D321E" w:rsidRPr="00A252D1" w:rsidRDefault="001D321E" w:rsidP="001D321E">
      <w:pPr>
        <w:tabs>
          <w:tab w:val="left" w:pos="-720"/>
        </w:tabs>
        <w:suppressAutoHyphens/>
        <w:jc w:val="both"/>
        <w:rPr>
          <w:rFonts w:ascii="Arial" w:hAnsi="Arial" w:cs="Arial"/>
          <w:spacing w:val="-3"/>
          <w:sz w:val="24"/>
          <w:szCs w:val="24"/>
        </w:rPr>
      </w:pPr>
    </w:p>
    <w:p w:rsidR="001D321E" w:rsidRPr="00A252D1" w:rsidRDefault="001D321E" w:rsidP="001D321E">
      <w:pPr>
        <w:tabs>
          <w:tab w:val="left" w:pos="-720"/>
          <w:tab w:val="left" w:pos="0"/>
          <w:tab w:val="left" w:pos="720"/>
        </w:tabs>
        <w:suppressAutoHyphens/>
        <w:jc w:val="both"/>
        <w:rPr>
          <w:rFonts w:ascii="Arial" w:hAnsi="Arial" w:cs="Arial"/>
          <w:spacing w:val="-3"/>
          <w:sz w:val="24"/>
          <w:szCs w:val="24"/>
        </w:rPr>
      </w:pPr>
      <w:r w:rsidRPr="00A252D1">
        <w:rPr>
          <w:rFonts w:ascii="Arial" w:hAnsi="Arial" w:cs="Arial"/>
          <w:spacing w:val="-3"/>
          <w:sz w:val="24"/>
          <w:szCs w:val="24"/>
        </w:rPr>
        <w:t>II. Encomendar,  previo acuerdo del Presidente Municipal, la recepción de pago de los ingresos a otros organismos gubernamentales o a instituciones autorizadas;</w:t>
      </w:r>
    </w:p>
    <w:p w:rsidR="001D321E" w:rsidRPr="00A252D1" w:rsidRDefault="001D321E" w:rsidP="001D321E">
      <w:pPr>
        <w:tabs>
          <w:tab w:val="left" w:pos="-720"/>
        </w:tabs>
        <w:suppressAutoHyphens/>
        <w:jc w:val="both"/>
        <w:rPr>
          <w:rFonts w:ascii="Arial" w:hAnsi="Arial" w:cs="Arial"/>
          <w:spacing w:val="-3"/>
          <w:sz w:val="24"/>
          <w:szCs w:val="24"/>
        </w:rPr>
      </w:pPr>
    </w:p>
    <w:p w:rsidR="001D321E" w:rsidRPr="00A252D1" w:rsidRDefault="001D321E" w:rsidP="001D321E">
      <w:pPr>
        <w:tabs>
          <w:tab w:val="left" w:pos="-720"/>
          <w:tab w:val="left" w:pos="0"/>
          <w:tab w:val="left" w:pos="720"/>
        </w:tabs>
        <w:suppressAutoHyphens/>
        <w:jc w:val="both"/>
        <w:rPr>
          <w:rFonts w:ascii="Arial" w:hAnsi="Arial" w:cs="Arial"/>
          <w:spacing w:val="-3"/>
          <w:sz w:val="24"/>
          <w:szCs w:val="24"/>
        </w:rPr>
      </w:pPr>
      <w:r w:rsidRPr="00A252D1">
        <w:rPr>
          <w:rFonts w:ascii="Arial" w:hAnsi="Arial" w:cs="Arial"/>
          <w:spacing w:val="-3"/>
          <w:sz w:val="24"/>
          <w:szCs w:val="24"/>
        </w:rPr>
        <w:t>III. Vigilar el cumplimiento de las disposiciones contenidas en las leyes fiscales municipales, y en especial, para ordenar:</w:t>
      </w:r>
    </w:p>
    <w:p w:rsidR="001D321E" w:rsidRPr="00A252D1" w:rsidRDefault="001D321E" w:rsidP="001D321E">
      <w:pPr>
        <w:tabs>
          <w:tab w:val="left" w:pos="-720"/>
        </w:tabs>
        <w:suppressAutoHyphens/>
        <w:jc w:val="both"/>
        <w:rPr>
          <w:rFonts w:ascii="Arial" w:hAnsi="Arial" w:cs="Arial"/>
          <w:spacing w:val="-3"/>
          <w:sz w:val="24"/>
          <w:szCs w:val="24"/>
        </w:rPr>
      </w:pPr>
    </w:p>
    <w:p w:rsidR="001D321E" w:rsidRPr="00A252D1" w:rsidRDefault="001D321E" w:rsidP="001D321E">
      <w:pPr>
        <w:tabs>
          <w:tab w:val="left" w:pos="-720"/>
          <w:tab w:val="left" w:pos="-142"/>
          <w:tab w:val="left" w:pos="0"/>
        </w:tabs>
        <w:suppressAutoHyphens/>
        <w:jc w:val="both"/>
        <w:rPr>
          <w:rFonts w:ascii="Arial" w:hAnsi="Arial" w:cs="Arial"/>
          <w:spacing w:val="-3"/>
          <w:sz w:val="24"/>
          <w:szCs w:val="24"/>
        </w:rPr>
      </w:pPr>
      <w:r w:rsidRPr="00A252D1">
        <w:rPr>
          <w:rFonts w:ascii="Arial" w:hAnsi="Arial" w:cs="Arial"/>
          <w:spacing w:val="-3"/>
          <w:sz w:val="24"/>
          <w:szCs w:val="24"/>
        </w:rPr>
        <w:t>IV. Imponer las multas derivadas de infracciones a las disposiciones fiscales;</w:t>
      </w:r>
    </w:p>
    <w:p w:rsidR="001D321E" w:rsidRPr="00A252D1" w:rsidRDefault="001D321E" w:rsidP="001D321E">
      <w:pPr>
        <w:tabs>
          <w:tab w:val="left" w:pos="-720"/>
          <w:tab w:val="left" w:pos="-142"/>
        </w:tabs>
        <w:suppressAutoHyphens/>
        <w:jc w:val="both"/>
        <w:rPr>
          <w:rFonts w:ascii="Arial" w:hAnsi="Arial" w:cs="Arial"/>
          <w:spacing w:val="-3"/>
          <w:sz w:val="24"/>
          <w:szCs w:val="24"/>
        </w:rPr>
      </w:pPr>
    </w:p>
    <w:p w:rsidR="001D321E" w:rsidRPr="00A252D1" w:rsidRDefault="001D321E" w:rsidP="001D321E">
      <w:pPr>
        <w:tabs>
          <w:tab w:val="left" w:pos="-720"/>
          <w:tab w:val="left" w:pos="-142"/>
          <w:tab w:val="left" w:pos="0"/>
        </w:tabs>
        <w:suppressAutoHyphens/>
        <w:jc w:val="both"/>
        <w:rPr>
          <w:rFonts w:ascii="Arial" w:hAnsi="Arial" w:cs="Arial"/>
          <w:spacing w:val="-3"/>
          <w:sz w:val="24"/>
          <w:szCs w:val="24"/>
        </w:rPr>
      </w:pPr>
      <w:r w:rsidRPr="00A252D1">
        <w:rPr>
          <w:rFonts w:ascii="Arial" w:hAnsi="Arial" w:cs="Arial"/>
          <w:spacing w:val="-3"/>
          <w:sz w:val="24"/>
          <w:szCs w:val="24"/>
        </w:rPr>
        <w:t>V. En los casos de rebeldía de los propietarios, inscribir en los padrones o registros municipales los giros gravados por esta ley, cuyo ocultamiento motive omisión del pago de impuestos o derechos;</w:t>
      </w:r>
    </w:p>
    <w:p w:rsidR="001D321E" w:rsidRPr="00A252D1" w:rsidRDefault="001D321E" w:rsidP="001D321E">
      <w:pPr>
        <w:tabs>
          <w:tab w:val="left" w:pos="-720"/>
          <w:tab w:val="left" w:pos="-142"/>
          <w:tab w:val="left" w:pos="0"/>
        </w:tabs>
        <w:suppressAutoHyphens/>
        <w:jc w:val="both"/>
        <w:rPr>
          <w:rFonts w:ascii="Arial" w:hAnsi="Arial" w:cs="Arial"/>
          <w:spacing w:val="-3"/>
          <w:sz w:val="24"/>
          <w:szCs w:val="24"/>
        </w:rPr>
      </w:pPr>
      <w:r w:rsidRPr="00A252D1">
        <w:rPr>
          <w:rFonts w:ascii="Arial" w:hAnsi="Arial" w:cs="Arial"/>
          <w:spacing w:val="-3"/>
          <w:sz w:val="24"/>
          <w:szCs w:val="24"/>
        </w:rPr>
        <w:t>VI. Ordenar la clausura de los establecimientos, en los términos de esta ley;</w:t>
      </w:r>
    </w:p>
    <w:p w:rsidR="001D321E" w:rsidRPr="00A252D1" w:rsidRDefault="001D321E" w:rsidP="001D321E">
      <w:pPr>
        <w:tabs>
          <w:tab w:val="left" w:pos="-720"/>
          <w:tab w:val="left" w:pos="-142"/>
          <w:tab w:val="left" w:pos="0"/>
        </w:tabs>
        <w:suppressAutoHyphens/>
        <w:jc w:val="both"/>
        <w:rPr>
          <w:rFonts w:ascii="Arial" w:hAnsi="Arial" w:cs="Arial"/>
          <w:spacing w:val="-3"/>
          <w:sz w:val="24"/>
          <w:szCs w:val="24"/>
        </w:rPr>
      </w:pPr>
      <w:r w:rsidRPr="00A252D1">
        <w:rPr>
          <w:rFonts w:ascii="Arial" w:hAnsi="Arial" w:cs="Arial"/>
          <w:spacing w:val="-3"/>
          <w:sz w:val="24"/>
          <w:szCs w:val="24"/>
        </w:rPr>
        <w:t>VII. Ordenar se intervengan las taquillas de cualquier diversión o espectáculo público, cuando los sujetos pasivos no cumplan con las disposiciones que señala esta ley;</w:t>
      </w:r>
    </w:p>
    <w:p w:rsidR="001D321E" w:rsidRPr="00A252D1" w:rsidRDefault="001D321E" w:rsidP="001D321E">
      <w:pPr>
        <w:tabs>
          <w:tab w:val="left" w:pos="-720"/>
          <w:tab w:val="left" w:pos="-142"/>
        </w:tabs>
        <w:suppressAutoHyphens/>
        <w:jc w:val="both"/>
        <w:rPr>
          <w:rFonts w:ascii="Arial" w:hAnsi="Arial" w:cs="Arial"/>
          <w:spacing w:val="-3"/>
          <w:sz w:val="24"/>
          <w:szCs w:val="24"/>
        </w:rPr>
      </w:pPr>
    </w:p>
    <w:p w:rsidR="001D321E" w:rsidRPr="00A252D1" w:rsidRDefault="001D321E" w:rsidP="001D321E">
      <w:pPr>
        <w:tabs>
          <w:tab w:val="left" w:pos="-720"/>
          <w:tab w:val="left" w:pos="-142"/>
          <w:tab w:val="left" w:pos="0"/>
        </w:tabs>
        <w:suppressAutoHyphens/>
        <w:jc w:val="both"/>
        <w:rPr>
          <w:rFonts w:ascii="Arial" w:hAnsi="Arial" w:cs="Arial"/>
          <w:spacing w:val="-3"/>
          <w:sz w:val="24"/>
          <w:szCs w:val="24"/>
        </w:rPr>
      </w:pPr>
      <w:r w:rsidRPr="00A252D1">
        <w:rPr>
          <w:rFonts w:ascii="Arial" w:hAnsi="Arial" w:cs="Arial"/>
          <w:spacing w:val="-3"/>
          <w:sz w:val="24"/>
          <w:szCs w:val="24"/>
        </w:rPr>
        <w:t>VIII. Delegar facultades a servidores públicos de la Tesorería para el despacho y vigilancia de los asuntos que sean de su competencia;</w:t>
      </w:r>
    </w:p>
    <w:p w:rsidR="001D321E" w:rsidRPr="00A252D1" w:rsidRDefault="001D321E" w:rsidP="001D321E">
      <w:pPr>
        <w:tabs>
          <w:tab w:val="left" w:pos="-720"/>
          <w:tab w:val="left" w:pos="-142"/>
        </w:tabs>
        <w:suppressAutoHyphens/>
        <w:jc w:val="both"/>
        <w:rPr>
          <w:rFonts w:ascii="Arial" w:hAnsi="Arial" w:cs="Arial"/>
          <w:spacing w:val="-3"/>
          <w:sz w:val="24"/>
          <w:szCs w:val="24"/>
        </w:rPr>
      </w:pPr>
    </w:p>
    <w:p w:rsidR="001D321E" w:rsidRPr="00A252D1" w:rsidRDefault="001D321E" w:rsidP="001D321E">
      <w:pPr>
        <w:tabs>
          <w:tab w:val="left" w:pos="-720"/>
          <w:tab w:val="left" w:pos="-142"/>
          <w:tab w:val="left" w:pos="0"/>
        </w:tabs>
        <w:suppressAutoHyphens/>
        <w:jc w:val="both"/>
        <w:rPr>
          <w:rFonts w:ascii="Arial" w:hAnsi="Arial" w:cs="Arial"/>
          <w:spacing w:val="-3"/>
          <w:sz w:val="24"/>
          <w:szCs w:val="24"/>
        </w:rPr>
      </w:pPr>
      <w:r w:rsidRPr="00A252D1">
        <w:rPr>
          <w:rFonts w:ascii="Arial" w:hAnsi="Arial" w:cs="Arial"/>
          <w:spacing w:val="-3"/>
          <w:sz w:val="24"/>
          <w:szCs w:val="24"/>
        </w:rPr>
        <w:t>IX. Autorizar a los delegados municipales, en los términos de esta ley, para efectuar la recaudación de los fondos provenientes del cumplimiento de las leyes fiscales;</w:t>
      </w:r>
    </w:p>
    <w:p w:rsidR="001D321E" w:rsidRPr="00A252D1" w:rsidRDefault="001D321E" w:rsidP="001D321E">
      <w:pPr>
        <w:tabs>
          <w:tab w:val="left" w:pos="-720"/>
          <w:tab w:val="left" w:pos="-142"/>
        </w:tabs>
        <w:suppressAutoHyphens/>
        <w:jc w:val="both"/>
        <w:rPr>
          <w:rFonts w:ascii="Arial" w:hAnsi="Arial" w:cs="Arial"/>
          <w:spacing w:val="-3"/>
          <w:sz w:val="24"/>
          <w:szCs w:val="24"/>
        </w:rPr>
      </w:pPr>
    </w:p>
    <w:p w:rsidR="001D321E" w:rsidRDefault="001D321E" w:rsidP="001D321E">
      <w:pPr>
        <w:tabs>
          <w:tab w:val="left" w:pos="-720"/>
          <w:tab w:val="left" w:pos="-142"/>
          <w:tab w:val="left" w:pos="0"/>
        </w:tabs>
        <w:suppressAutoHyphens/>
        <w:jc w:val="both"/>
        <w:rPr>
          <w:rFonts w:ascii="Arial" w:hAnsi="Arial" w:cs="Arial"/>
          <w:spacing w:val="-3"/>
          <w:sz w:val="24"/>
          <w:szCs w:val="24"/>
        </w:rPr>
      </w:pPr>
      <w:r w:rsidRPr="00A252D1">
        <w:rPr>
          <w:rFonts w:ascii="Arial" w:hAnsi="Arial" w:cs="Arial"/>
          <w:spacing w:val="-3"/>
          <w:sz w:val="24"/>
          <w:szCs w:val="24"/>
        </w:rPr>
        <w:t>X. Determinar la existencia de obligaciones fiscales, dar las bases para su liquidación o fijarlas en cantidad líquida; cerciorarse del cumplimiento de las disposiciones fiscales y comprobar la comisión de infracciones a dichas disposiciones, para tal efecto, podrá ordenar:</w:t>
      </w:r>
    </w:p>
    <w:p w:rsidR="001D321E" w:rsidRPr="00A252D1" w:rsidRDefault="001D321E" w:rsidP="001D321E">
      <w:pPr>
        <w:tabs>
          <w:tab w:val="left" w:pos="-720"/>
          <w:tab w:val="left" w:pos="0"/>
          <w:tab w:val="left" w:pos="720"/>
          <w:tab w:val="left" w:pos="1440"/>
        </w:tabs>
        <w:suppressAutoHyphens/>
        <w:jc w:val="both"/>
        <w:rPr>
          <w:rFonts w:ascii="Arial" w:hAnsi="Arial" w:cs="Arial"/>
          <w:spacing w:val="-3"/>
          <w:sz w:val="24"/>
          <w:szCs w:val="24"/>
        </w:rPr>
      </w:pPr>
      <w:r w:rsidRPr="00A252D1">
        <w:rPr>
          <w:rFonts w:ascii="Arial" w:hAnsi="Arial" w:cs="Arial"/>
          <w:spacing w:val="-3"/>
          <w:sz w:val="24"/>
          <w:szCs w:val="24"/>
        </w:rPr>
        <w:t>a) Practicar revisiones en el establecimiento o dependencias de los sujetos pasivos, de los responsables solidarios, de los responsables objetivos y de los terceros;</w:t>
      </w:r>
    </w:p>
    <w:p w:rsidR="001D321E" w:rsidRPr="00A252D1" w:rsidRDefault="001D321E" w:rsidP="001D321E">
      <w:pPr>
        <w:tabs>
          <w:tab w:val="left" w:pos="-720"/>
        </w:tabs>
        <w:suppressAutoHyphens/>
        <w:jc w:val="both"/>
        <w:rPr>
          <w:rFonts w:ascii="Arial" w:hAnsi="Arial" w:cs="Arial"/>
          <w:spacing w:val="-3"/>
          <w:sz w:val="24"/>
          <w:szCs w:val="24"/>
        </w:rPr>
      </w:pPr>
    </w:p>
    <w:p w:rsidR="001D321E" w:rsidRPr="00A252D1" w:rsidRDefault="001D321E" w:rsidP="001D321E">
      <w:pPr>
        <w:tabs>
          <w:tab w:val="left" w:pos="-720"/>
          <w:tab w:val="left" w:pos="0"/>
          <w:tab w:val="left" w:pos="720"/>
          <w:tab w:val="left" w:pos="1440"/>
        </w:tabs>
        <w:suppressAutoHyphens/>
        <w:jc w:val="both"/>
        <w:rPr>
          <w:rFonts w:ascii="Arial" w:hAnsi="Arial" w:cs="Arial"/>
          <w:spacing w:val="-3"/>
          <w:sz w:val="24"/>
          <w:szCs w:val="24"/>
        </w:rPr>
      </w:pPr>
      <w:r w:rsidRPr="00A252D1">
        <w:rPr>
          <w:rFonts w:ascii="Arial" w:hAnsi="Arial" w:cs="Arial"/>
          <w:spacing w:val="-3"/>
          <w:sz w:val="24"/>
          <w:szCs w:val="24"/>
        </w:rPr>
        <w:t>b) Se proceda a la verificación física, clasificación, valuación o comprobación de toda clase de bienes;</w:t>
      </w:r>
    </w:p>
    <w:p w:rsidR="001D321E" w:rsidRPr="00A252D1" w:rsidRDefault="001D321E" w:rsidP="001D321E">
      <w:pPr>
        <w:tabs>
          <w:tab w:val="left" w:pos="-720"/>
        </w:tabs>
        <w:suppressAutoHyphens/>
        <w:jc w:val="both"/>
        <w:rPr>
          <w:rFonts w:ascii="Arial" w:hAnsi="Arial" w:cs="Arial"/>
          <w:spacing w:val="-3"/>
          <w:sz w:val="24"/>
          <w:szCs w:val="24"/>
        </w:rPr>
      </w:pPr>
    </w:p>
    <w:p w:rsidR="001D321E" w:rsidRPr="00A252D1" w:rsidRDefault="001D321E" w:rsidP="001D321E">
      <w:pPr>
        <w:tabs>
          <w:tab w:val="left" w:pos="-720"/>
          <w:tab w:val="left" w:pos="0"/>
          <w:tab w:val="left" w:pos="720"/>
          <w:tab w:val="left" w:pos="1440"/>
        </w:tabs>
        <w:suppressAutoHyphens/>
        <w:jc w:val="both"/>
        <w:rPr>
          <w:rFonts w:ascii="Arial" w:hAnsi="Arial" w:cs="Arial"/>
          <w:spacing w:val="-3"/>
          <w:sz w:val="24"/>
          <w:szCs w:val="24"/>
        </w:rPr>
      </w:pPr>
      <w:r w:rsidRPr="00A252D1">
        <w:rPr>
          <w:rFonts w:ascii="Arial" w:hAnsi="Arial" w:cs="Arial"/>
          <w:spacing w:val="-3"/>
          <w:sz w:val="24"/>
          <w:szCs w:val="24"/>
        </w:rPr>
        <w:t>c) Se solicite de los sujetos pasivos, responsables solidarios, responsables objetivos o terceros, datos o informes relacionados con el cumplimiento de las disposiciones fiscales;</w:t>
      </w:r>
    </w:p>
    <w:p w:rsidR="001D321E" w:rsidRPr="00A252D1" w:rsidRDefault="001D321E" w:rsidP="001D321E">
      <w:pPr>
        <w:tabs>
          <w:tab w:val="left" w:pos="-720"/>
          <w:tab w:val="left" w:pos="0"/>
          <w:tab w:val="left" w:pos="720"/>
          <w:tab w:val="left" w:pos="1440"/>
        </w:tabs>
        <w:suppressAutoHyphens/>
        <w:jc w:val="both"/>
        <w:rPr>
          <w:rFonts w:ascii="Arial" w:hAnsi="Arial" w:cs="Arial"/>
          <w:spacing w:val="-3"/>
          <w:sz w:val="24"/>
          <w:szCs w:val="24"/>
        </w:rPr>
      </w:pPr>
      <w:r w:rsidRPr="00A252D1">
        <w:rPr>
          <w:rFonts w:ascii="Arial" w:hAnsi="Arial" w:cs="Arial"/>
          <w:spacing w:val="-3"/>
          <w:sz w:val="24"/>
          <w:szCs w:val="24"/>
        </w:rPr>
        <w:t>d) Se recabe de los servidores públicos y de los fedatarios, los informes y datos que posean, con motivo de sus funciones;</w:t>
      </w:r>
    </w:p>
    <w:p w:rsidR="001D321E" w:rsidRPr="00A252D1" w:rsidRDefault="001D321E" w:rsidP="001D321E">
      <w:pPr>
        <w:tabs>
          <w:tab w:val="left" w:pos="-720"/>
        </w:tabs>
        <w:suppressAutoHyphens/>
        <w:jc w:val="both"/>
        <w:rPr>
          <w:rFonts w:ascii="Arial" w:hAnsi="Arial" w:cs="Arial"/>
          <w:spacing w:val="-3"/>
          <w:sz w:val="24"/>
          <w:szCs w:val="24"/>
        </w:rPr>
      </w:pPr>
    </w:p>
    <w:p w:rsidR="001D321E" w:rsidRPr="00A252D1" w:rsidRDefault="001D321E" w:rsidP="001D321E">
      <w:pPr>
        <w:tabs>
          <w:tab w:val="left" w:pos="-720"/>
          <w:tab w:val="left" w:pos="0"/>
          <w:tab w:val="left" w:pos="720"/>
          <w:tab w:val="left" w:pos="1440"/>
        </w:tabs>
        <w:suppressAutoHyphens/>
        <w:jc w:val="both"/>
        <w:rPr>
          <w:rFonts w:ascii="Arial" w:hAnsi="Arial" w:cs="Arial"/>
          <w:spacing w:val="-3"/>
          <w:sz w:val="24"/>
          <w:szCs w:val="24"/>
        </w:rPr>
      </w:pPr>
      <w:r w:rsidRPr="00A252D1">
        <w:rPr>
          <w:rFonts w:ascii="Arial" w:hAnsi="Arial" w:cs="Arial"/>
          <w:spacing w:val="-3"/>
          <w:sz w:val="24"/>
          <w:szCs w:val="24"/>
        </w:rPr>
        <w:t>e) Emplear cualquiera de los siguientes medios de apremio, que juzguen eficaces, para hacer cumplir sus determinaciones:</w:t>
      </w:r>
    </w:p>
    <w:p w:rsidR="001D321E" w:rsidRPr="00A252D1" w:rsidRDefault="001D321E" w:rsidP="001D321E">
      <w:pPr>
        <w:tabs>
          <w:tab w:val="left" w:pos="-720"/>
        </w:tabs>
        <w:suppressAutoHyphens/>
        <w:jc w:val="both"/>
        <w:rPr>
          <w:rFonts w:ascii="Arial" w:hAnsi="Arial" w:cs="Arial"/>
          <w:spacing w:val="-3"/>
          <w:sz w:val="24"/>
          <w:szCs w:val="24"/>
        </w:rPr>
      </w:pPr>
    </w:p>
    <w:p w:rsidR="001D321E" w:rsidRPr="00A252D1" w:rsidRDefault="001D321E" w:rsidP="001D321E">
      <w:pPr>
        <w:tabs>
          <w:tab w:val="left" w:pos="-720"/>
          <w:tab w:val="left" w:pos="0"/>
          <w:tab w:val="left" w:pos="720"/>
          <w:tab w:val="left" w:pos="1440"/>
          <w:tab w:val="left" w:pos="2160"/>
        </w:tabs>
        <w:suppressAutoHyphens/>
        <w:jc w:val="both"/>
        <w:rPr>
          <w:rFonts w:ascii="Arial" w:hAnsi="Arial" w:cs="Arial"/>
          <w:spacing w:val="-3"/>
          <w:sz w:val="24"/>
          <w:szCs w:val="24"/>
        </w:rPr>
      </w:pPr>
      <w:r w:rsidRPr="00A252D1">
        <w:rPr>
          <w:rFonts w:ascii="Arial" w:hAnsi="Arial" w:cs="Arial"/>
          <w:spacing w:val="-3"/>
          <w:sz w:val="24"/>
          <w:szCs w:val="24"/>
        </w:rPr>
        <w:t>1. La multa de 1 a 16 días de salario que se duplicará en caso de reincidencia;</w:t>
      </w:r>
    </w:p>
    <w:p w:rsidR="001D321E" w:rsidRPr="00A252D1" w:rsidRDefault="001D321E" w:rsidP="001D321E">
      <w:pPr>
        <w:tabs>
          <w:tab w:val="left" w:pos="-720"/>
          <w:tab w:val="left" w:pos="0"/>
          <w:tab w:val="left" w:pos="720"/>
          <w:tab w:val="left" w:pos="1440"/>
          <w:tab w:val="left" w:pos="2160"/>
        </w:tabs>
        <w:suppressAutoHyphens/>
        <w:jc w:val="both"/>
        <w:rPr>
          <w:rFonts w:ascii="Arial" w:hAnsi="Arial" w:cs="Arial"/>
          <w:spacing w:val="-3"/>
          <w:sz w:val="24"/>
          <w:szCs w:val="24"/>
        </w:rPr>
      </w:pPr>
      <w:r w:rsidRPr="00A252D1">
        <w:rPr>
          <w:rFonts w:ascii="Arial" w:hAnsi="Arial" w:cs="Arial"/>
          <w:spacing w:val="-3"/>
          <w:sz w:val="24"/>
          <w:szCs w:val="24"/>
        </w:rPr>
        <w:t>2. El auxilio de la fuerza pública; y</w:t>
      </w:r>
    </w:p>
    <w:p w:rsidR="001D321E" w:rsidRPr="00A252D1" w:rsidRDefault="001D321E" w:rsidP="001D321E">
      <w:pPr>
        <w:tabs>
          <w:tab w:val="left" w:pos="-720"/>
          <w:tab w:val="left" w:pos="0"/>
          <w:tab w:val="left" w:pos="720"/>
          <w:tab w:val="left" w:pos="1440"/>
          <w:tab w:val="left" w:pos="2160"/>
        </w:tabs>
        <w:suppressAutoHyphens/>
        <w:jc w:val="both"/>
        <w:rPr>
          <w:rFonts w:ascii="Arial" w:hAnsi="Arial" w:cs="Arial"/>
          <w:spacing w:val="-3"/>
          <w:sz w:val="24"/>
          <w:szCs w:val="24"/>
        </w:rPr>
      </w:pPr>
      <w:r w:rsidRPr="00A252D1">
        <w:rPr>
          <w:rFonts w:ascii="Arial" w:hAnsi="Arial" w:cs="Arial"/>
          <w:spacing w:val="-3"/>
          <w:sz w:val="24"/>
          <w:szCs w:val="24"/>
        </w:rPr>
        <w:t>3. La denuncia ante el Ministerio Público, para la consignación respectiva, por desobediencia a un mandato legítimo de autoridad competente;</w:t>
      </w:r>
    </w:p>
    <w:p w:rsidR="001D321E" w:rsidRPr="00A252D1" w:rsidRDefault="001D321E" w:rsidP="001D321E">
      <w:pPr>
        <w:tabs>
          <w:tab w:val="left" w:pos="-720"/>
        </w:tabs>
        <w:suppressAutoHyphens/>
        <w:jc w:val="both"/>
        <w:rPr>
          <w:rFonts w:ascii="Arial" w:hAnsi="Arial" w:cs="Arial"/>
          <w:spacing w:val="-3"/>
          <w:sz w:val="24"/>
          <w:szCs w:val="24"/>
        </w:rPr>
      </w:pPr>
    </w:p>
    <w:p w:rsidR="001D321E" w:rsidRPr="00A252D1" w:rsidRDefault="001D321E" w:rsidP="001D321E">
      <w:pPr>
        <w:tabs>
          <w:tab w:val="left" w:pos="-720"/>
          <w:tab w:val="left" w:pos="0"/>
          <w:tab w:val="left" w:pos="720"/>
          <w:tab w:val="left" w:pos="1440"/>
        </w:tabs>
        <w:suppressAutoHyphens/>
        <w:jc w:val="both"/>
        <w:rPr>
          <w:rFonts w:ascii="Arial" w:hAnsi="Arial" w:cs="Arial"/>
          <w:spacing w:val="-3"/>
          <w:sz w:val="24"/>
          <w:szCs w:val="24"/>
        </w:rPr>
      </w:pPr>
      <w:r w:rsidRPr="00A252D1">
        <w:rPr>
          <w:rFonts w:ascii="Arial" w:hAnsi="Arial" w:cs="Arial"/>
          <w:spacing w:val="-3"/>
          <w:sz w:val="24"/>
          <w:szCs w:val="24"/>
        </w:rPr>
        <w:t>f) Se embarguen precautoriamente los bienes, el establecimiento o la negociación, cuando el contribuyente no atienda tres requerimientos de la autoridad, por una misma omisión. El embargo quedará sin efectos, cuando el contribuyente cumpla con la obligación de que se trate, o dos meses después de practicado el embargo, si la obligación no es cumplida y las autoridades fiscales no inician el ejercicio de sus facultades de comprobación;</w:t>
      </w:r>
    </w:p>
    <w:p w:rsidR="001D321E" w:rsidRPr="00A252D1" w:rsidRDefault="001D321E" w:rsidP="001D321E">
      <w:pPr>
        <w:tabs>
          <w:tab w:val="left" w:pos="-720"/>
          <w:tab w:val="left" w:pos="0"/>
          <w:tab w:val="left" w:pos="720"/>
          <w:tab w:val="left" w:pos="1440"/>
        </w:tabs>
        <w:suppressAutoHyphens/>
        <w:jc w:val="both"/>
        <w:rPr>
          <w:rFonts w:ascii="Arial" w:hAnsi="Arial" w:cs="Arial"/>
          <w:spacing w:val="-3"/>
          <w:sz w:val="24"/>
          <w:szCs w:val="24"/>
        </w:rPr>
      </w:pPr>
      <w:r w:rsidRPr="00A252D1">
        <w:rPr>
          <w:rFonts w:ascii="Arial" w:hAnsi="Arial" w:cs="Arial"/>
          <w:spacing w:val="-3"/>
          <w:sz w:val="24"/>
          <w:szCs w:val="24"/>
        </w:rPr>
        <w:t>g) Allegarse las pruebas necesarias, para denunciar al Ministerio Público la posible comisión de delitos fiscales o, en su caso, para formular la querella respectiva. Las actuaciones que practique el personal autorizado de la Tesorería Municipal, tendrá el mismo valor probatorio que la ley relativa concede a las actas de la Policía Judicial; la propia Tesorería, a través de los agentes hacendarios que designe; será coadyuvante del Ministerio Público, en los términos del Código de Procedimientos Penales;</w:t>
      </w:r>
    </w:p>
    <w:p w:rsidR="001D321E" w:rsidRPr="00A252D1" w:rsidRDefault="001D321E" w:rsidP="000A7365">
      <w:pPr>
        <w:tabs>
          <w:tab w:val="left" w:pos="-720"/>
          <w:tab w:val="left" w:pos="0"/>
          <w:tab w:val="left" w:pos="720"/>
          <w:tab w:val="left" w:pos="1440"/>
        </w:tabs>
        <w:suppressAutoHyphens/>
        <w:jc w:val="both"/>
        <w:rPr>
          <w:rFonts w:ascii="Arial" w:hAnsi="Arial" w:cs="Arial"/>
          <w:spacing w:val="-3"/>
          <w:sz w:val="24"/>
          <w:szCs w:val="24"/>
        </w:rPr>
      </w:pPr>
      <w:r w:rsidRPr="00A252D1">
        <w:rPr>
          <w:rFonts w:ascii="Arial" w:hAnsi="Arial" w:cs="Arial"/>
          <w:spacing w:val="-3"/>
          <w:sz w:val="24"/>
          <w:szCs w:val="24"/>
        </w:rPr>
        <w:t>h) Comprobar los ingresos de los contribuyentes. A este efecto, se presumirá, salvo prueba en contrario, que la información contenida en los libros, registros, sistemas de contabilidad, documentación comprobatoria y correspondencia que se encuentre en poder del contribuyente, corresponde a operaciones celebradas por él, aun cuando aparezca sin su nombre o a nombre de otra persona;</w:t>
      </w:r>
    </w:p>
    <w:p w:rsidR="001D321E" w:rsidRPr="00A252D1" w:rsidRDefault="001D321E" w:rsidP="000A7365">
      <w:pPr>
        <w:tabs>
          <w:tab w:val="left" w:pos="-720"/>
          <w:tab w:val="left" w:pos="0"/>
          <w:tab w:val="left" w:pos="720"/>
          <w:tab w:val="left" w:pos="1440"/>
        </w:tabs>
        <w:suppressAutoHyphens/>
        <w:jc w:val="both"/>
        <w:rPr>
          <w:rFonts w:ascii="Arial" w:hAnsi="Arial" w:cs="Arial"/>
          <w:spacing w:val="-3"/>
          <w:sz w:val="24"/>
          <w:szCs w:val="24"/>
        </w:rPr>
      </w:pPr>
      <w:r w:rsidRPr="00A252D1">
        <w:rPr>
          <w:rFonts w:ascii="Arial" w:hAnsi="Arial" w:cs="Arial"/>
          <w:spacing w:val="-3"/>
          <w:sz w:val="24"/>
          <w:szCs w:val="24"/>
        </w:rPr>
        <w:t xml:space="preserve">i) Determinar estimativamente la base gravable o el monto de los ingresos, en el caso de que los contribuyentes no puedan comprobar los correspondientes al período objeto de revisión. En este caso, la determinación </w:t>
      </w:r>
      <w:r w:rsidR="00BB3832">
        <w:rPr>
          <w:rFonts w:ascii="Arial" w:hAnsi="Arial" w:cs="Arial"/>
          <w:spacing w:val="-3"/>
          <w:sz w:val="24"/>
          <w:szCs w:val="24"/>
        </w:rPr>
        <w:t xml:space="preserve">será efectuada, con base en los </w:t>
      </w:r>
      <w:r w:rsidRPr="00A252D1">
        <w:rPr>
          <w:rFonts w:ascii="Arial" w:hAnsi="Arial" w:cs="Arial"/>
          <w:spacing w:val="-3"/>
          <w:sz w:val="24"/>
          <w:szCs w:val="24"/>
        </w:rPr>
        <w:t>elementos de que dispongan las autoridades fiscales a la base gravable o ingreso estimado presuntivamente, se aplicará la tarifa, tasa o cuota que corresponda.</w:t>
      </w:r>
    </w:p>
    <w:p w:rsidR="001D321E" w:rsidRPr="00A252D1" w:rsidRDefault="001D321E" w:rsidP="000A7365">
      <w:pPr>
        <w:tabs>
          <w:tab w:val="left" w:pos="-720"/>
        </w:tabs>
        <w:suppressAutoHyphens/>
        <w:jc w:val="both"/>
        <w:rPr>
          <w:rFonts w:ascii="Arial" w:hAnsi="Arial" w:cs="Arial"/>
          <w:spacing w:val="-3"/>
          <w:sz w:val="24"/>
          <w:szCs w:val="24"/>
        </w:rPr>
      </w:pPr>
    </w:p>
    <w:p w:rsidR="001D321E" w:rsidRPr="00A252D1" w:rsidRDefault="001D321E" w:rsidP="000A7365">
      <w:pPr>
        <w:tabs>
          <w:tab w:val="left" w:pos="-720"/>
          <w:tab w:val="left" w:pos="0"/>
          <w:tab w:val="left" w:pos="720"/>
          <w:tab w:val="left" w:pos="1440"/>
        </w:tabs>
        <w:suppressAutoHyphens/>
        <w:jc w:val="both"/>
        <w:rPr>
          <w:rFonts w:ascii="Arial" w:hAnsi="Arial" w:cs="Arial"/>
          <w:spacing w:val="-3"/>
          <w:sz w:val="24"/>
          <w:szCs w:val="24"/>
        </w:rPr>
      </w:pPr>
      <w:r w:rsidRPr="00A252D1">
        <w:rPr>
          <w:rFonts w:ascii="Arial" w:hAnsi="Arial" w:cs="Arial"/>
          <w:spacing w:val="-3"/>
          <w:sz w:val="24"/>
          <w:szCs w:val="24"/>
        </w:rPr>
        <w:t>Lo dispuesto en este inciso no modifica los procedimientos para determinar o estimar los ingresos de los contribuyentes que contengan otras disposiciones fiscales;</w:t>
      </w:r>
    </w:p>
    <w:p w:rsidR="001D321E" w:rsidRPr="00A252D1" w:rsidRDefault="001D321E" w:rsidP="000A7365">
      <w:pPr>
        <w:tabs>
          <w:tab w:val="left" w:pos="-720"/>
        </w:tabs>
        <w:suppressAutoHyphens/>
        <w:jc w:val="both"/>
        <w:rPr>
          <w:rFonts w:ascii="Arial" w:hAnsi="Arial" w:cs="Arial"/>
          <w:spacing w:val="-3"/>
          <w:sz w:val="24"/>
          <w:szCs w:val="24"/>
        </w:rPr>
      </w:pPr>
    </w:p>
    <w:p w:rsidR="001D321E" w:rsidRDefault="001D321E" w:rsidP="000A7365">
      <w:pPr>
        <w:tabs>
          <w:tab w:val="left" w:pos="-720"/>
          <w:tab w:val="left" w:pos="0"/>
          <w:tab w:val="left" w:pos="720"/>
        </w:tabs>
        <w:suppressAutoHyphens/>
        <w:jc w:val="both"/>
        <w:rPr>
          <w:rFonts w:ascii="Arial" w:hAnsi="Arial" w:cs="Arial"/>
          <w:spacing w:val="-3"/>
          <w:sz w:val="24"/>
          <w:szCs w:val="24"/>
        </w:rPr>
      </w:pPr>
      <w:r w:rsidRPr="00A252D1">
        <w:rPr>
          <w:rFonts w:ascii="Arial" w:hAnsi="Arial" w:cs="Arial"/>
          <w:spacing w:val="-3"/>
          <w:sz w:val="24"/>
          <w:szCs w:val="24"/>
        </w:rPr>
        <w:t xml:space="preserve">XI. Hacer efectiva al sujeto pasivo o responsable solidario, que haya incurrido en la omisión de presentación de una declaración para el pago de impuestos, una cantidad igual al impuesto que hubiese determinado en la última o cualquiera de las seis últimas declaraciones de que se trate, o en la que resulte para dichos períodos de la </w:t>
      </w:r>
      <w:r w:rsidRPr="00A252D1">
        <w:rPr>
          <w:rFonts w:ascii="Arial" w:hAnsi="Arial" w:cs="Arial"/>
          <w:spacing w:val="-3"/>
          <w:sz w:val="24"/>
          <w:szCs w:val="24"/>
        </w:rPr>
        <w:lastRenderedPageBreak/>
        <w:t>determinación formulada por la autoridad, según corresponda, cuando haya omitido presentar oportunamente alguna declaración subsecuente para el pago de impuestos propios o retenidos. Este impuesto provisional podrá ser rectificado por las propias autoridades fiscales y su pago no libera a los obligados de presentar la declaración omitida;</w:t>
      </w:r>
    </w:p>
    <w:p w:rsidR="001D321E" w:rsidRPr="00A252D1" w:rsidRDefault="001D321E" w:rsidP="001D321E">
      <w:pPr>
        <w:tabs>
          <w:tab w:val="left" w:pos="-720"/>
          <w:tab w:val="left" w:pos="0"/>
          <w:tab w:val="left" w:pos="720"/>
        </w:tabs>
        <w:suppressAutoHyphens/>
        <w:jc w:val="both"/>
        <w:rPr>
          <w:rFonts w:ascii="Arial" w:hAnsi="Arial" w:cs="Arial"/>
          <w:spacing w:val="-3"/>
          <w:sz w:val="24"/>
          <w:szCs w:val="24"/>
        </w:rPr>
      </w:pPr>
      <w:r w:rsidRPr="00A252D1">
        <w:rPr>
          <w:rFonts w:ascii="Arial" w:hAnsi="Arial" w:cs="Arial"/>
          <w:spacing w:val="-3"/>
          <w:sz w:val="24"/>
          <w:szCs w:val="24"/>
        </w:rPr>
        <w:t>XII. Fijar las cuotas o porcentajes que cubrirán los contribuyentes por cualquiera de los conceptos de ingresos que se establezcan en esta ley, de conformidad con las tarifas de mínimos y máximos que se señalen en las leyes de ingresos municipales; así como para, modificar en el curso del año, las cuotas de pago periódico de impuestos y derechos, dentro de dichos límites, cuando no correspondan a la importancia del negocio o del servicio prestado; y</w:t>
      </w:r>
    </w:p>
    <w:p w:rsidR="001D321E" w:rsidRPr="00A252D1" w:rsidRDefault="001D321E" w:rsidP="001D321E">
      <w:pPr>
        <w:tabs>
          <w:tab w:val="left" w:pos="-720"/>
          <w:tab w:val="left" w:pos="0"/>
          <w:tab w:val="left" w:pos="720"/>
        </w:tabs>
        <w:suppressAutoHyphens/>
        <w:jc w:val="both"/>
        <w:rPr>
          <w:rFonts w:ascii="Arial" w:hAnsi="Arial" w:cs="Arial"/>
          <w:spacing w:val="-3"/>
          <w:sz w:val="24"/>
          <w:szCs w:val="24"/>
        </w:rPr>
      </w:pPr>
      <w:r w:rsidRPr="00A252D1">
        <w:rPr>
          <w:rFonts w:ascii="Arial" w:hAnsi="Arial" w:cs="Arial"/>
          <w:spacing w:val="-3"/>
          <w:sz w:val="24"/>
          <w:szCs w:val="24"/>
        </w:rPr>
        <w:tab/>
      </w:r>
      <w:r w:rsidRPr="00A252D1">
        <w:rPr>
          <w:rFonts w:ascii="Arial" w:hAnsi="Arial" w:cs="Arial"/>
          <w:spacing w:val="-3"/>
          <w:sz w:val="24"/>
          <w:szCs w:val="24"/>
        </w:rPr>
        <w:tab/>
      </w:r>
    </w:p>
    <w:p w:rsidR="001D321E" w:rsidRPr="00A252D1" w:rsidRDefault="001D321E" w:rsidP="001D321E">
      <w:pPr>
        <w:tabs>
          <w:tab w:val="left" w:pos="-720"/>
          <w:tab w:val="left" w:pos="0"/>
          <w:tab w:val="left" w:pos="720"/>
        </w:tabs>
        <w:suppressAutoHyphens/>
        <w:jc w:val="both"/>
        <w:rPr>
          <w:rFonts w:ascii="Arial" w:hAnsi="Arial" w:cs="Arial"/>
          <w:spacing w:val="-3"/>
          <w:sz w:val="24"/>
          <w:szCs w:val="24"/>
        </w:rPr>
      </w:pPr>
      <w:r w:rsidRPr="00A252D1">
        <w:rPr>
          <w:rFonts w:ascii="Arial" w:hAnsi="Arial" w:cs="Arial"/>
          <w:spacing w:val="-3"/>
          <w:sz w:val="24"/>
          <w:szCs w:val="24"/>
        </w:rPr>
        <w:t>XIII. Las demás que le otorguen otras leyes o disposiciones fiscales.</w:t>
      </w:r>
    </w:p>
    <w:p w:rsidR="001D321E" w:rsidRPr="00A252D1" w:rsidRDefault="001D321E" w:rsidP="001D321E">
      <w:pPr>
        <w:ind w:left="360"/>
        <w:jc w:val="center"/>
        <w:rPr>
          <w:rFonts w:ascii="Arial" w:hAnsi="Arial" w:cs="Arial"/>
          <w:b/>
          <w:sz w:val="24"/>
          <w:szCs w:val="24"/>
        </w:rPr>
      </w:pPr>
    </w:p>
    <w:p w:rsidR="001D321E" w:rsidRPr="00A252D1" w:rsidRDefault="001D321E" w:rsidP="001D321E">
      <w:pPr>
        <w:ind w:left="360"/>
        <w:jc w:val="center"/>
        <w:rPr>
          <w:rFonts w:ascii="Arial" w:hAnsi="Arial" w:cs="Arial"/>
          <w:b/>
          <w:sz w:val="24"/>
          <w:szCs w:val="24"/>
        </w:rPr>
      </w:pPr>
    </w:p>
    <w:p w:rsidR="001D321E" w:rsidRDefault="001D321E" w:rsidP="001D321E">
      <w:pPr>
        <w:ind w:left="360"/>
        <w:jc w:val="center"/>
        <w:rPr>
          <w:rFonts w:ascii="Arial" w:hAnsi="Arial" w:cs="Arial"/>
          <w:b/>
          <w:sz w:val="24"/>
          <w:szCs w:val="24"/>
        </w:rPr>
      </w:pPr>
    </w:p>
    <w:p w:rsidR="000A7365" w:rsidRDefault="000A7365" w:rsidP="001D321E">
      <w:pPr>
        <w:ind w:left="360"/>
        <w:jc w:val="center"/>
        <w:rPr>
          <w:rFonts w:ascii="Arial" w:hAnsi="Arial" w:cs="Arial"/>
          <w:b/>
          <w:sz w:val="24"/>
          <w:szCs w:val="24"/>
        </w:rPr>
      </w:pPr>
    </w:p>
    <w:p w:rsidR="000A7365" w:rsidRDefault="000A7365" w:rsidP="001D321E">
      <w:pPr>
        <w:ind w:left="360"/>
        <w:jc w:val="center"/>
        <w:rPr>
          <w:rFonts w:ascii="Arial" w:hAnsi="Arial" w:cs="Arial"/>
          <w:b/>
          <w:sz w:val="24"/>
          <w:szCs w:val="24"/>
        </w:rPr>
      </w:pPr>
    </w:p>
    <w:p w:rsidR="000A7365" w:rsidRDefault="000A7365" w:rsidP="001D321E">
      <w:pPr>
        <w:ind w:left="360"/>
        <w:jc w:val="center"/>
        <w:rPr>
          <w:rFonts w:ascii="Arial" w:hAnsi="Arial" w:cs="Arial"/>
          <w:b/>
          <w:sz w:val="24"/>
          <w:szCs w:val="24"/>
        </w:rPr>
      </w:pPr>
    </w:p>
    <w:p w:rsidR="000A7365" w:rsidRDefault="000A7365" w:rsidP="001D321E">
      <w:pPr>
        <w:ind w:left="360"/>
        <w:jc w:val="center"/>
        <w:rPr>
          <w:rFonts w:ascii="Arial" w:hAnsi="Arial" w:cs="Arial"/>
          <w:b/>
          <w:sz w:val="24"/>
          <w:szCs w:val="24"/>
        </w:rPr>
      </w:pPr>
    </w:p>
    <w:p w:rsidR="000A7365" w:rsidRDefault="000A7365" w:rsidP="001D321E">
      <w:pPr>
        <w:ind w:left="360"/>
        <w:jc w:val="center"/>
        <w:rPr>
          <w:rFonts w:ascii="Arial" w:hAnsi="Arial" w:cs="Arial"/>
          <w:b/>
          <w:sz w:val="24"/>
          <w:szCs w:val="24"/>
        </w:rPr>
      </w:pPr>
    </w:p>
    <w:p w:rsidR="000A7365" w:rsidRDefault="000A7365" w:rsidP="001D321E">
      <w:pPr>
        <w:ind w:left="360"/>
        <w:jc w:val="center"/>
        <w:rPr>
          <w:rFonts w:ascii="Arial" w:hAnsi="Arial" w:cs="Arial"/>
          <w:b/>
          <w:sz w:val="24"/>
          <w:szCs w:val="24"/>
        </w:rPr>
      </w:pPr>
    </w:p>
    <w:p w:rsidR="000A7365" w:rsidRDefault="000A7365" w:rsidP="001D321E">
      <w:pPr>
        <w:ind w:left="360"/>
        <w:jc w:val="center"/>
        <w:rPr>
          <w:rFonts w:ascii="Arial" w:hAnsi="Arial" w:cs="Arial"/>
          <w:b/>
          <w:sz w:val="24"/>
          <w:szCs w:val="24"/>
        </w:rPr>
      </w:pPr>
    </w:p>
    <w:p w:rsidR="000A7365" w:rsidRDefault="000A7365" w:rsidP="001D321E">
      <w:pPr>
        <w:ind w:left="360"/>
        <w:jc w:val="center"/>
        <w:rPr>
          <w:rFonts w:ascii="Arial" w:hAnsi="Arial" w:cs="Arial"/>
          <w:b/>
          <w:sz w:val="24"/>
          <w:szCs w:val="24"/>
        </w:rPr>
      </w:pPr>
    </w:p>
    <w:p w:rsidR="000A7365" w:rsidRPr="00A252D1" w:rsidRDefault="000A7365" w:rsidP="001D321E">
      <w:pPr>
        <w:ind w:left="360"/>
        <w:jc w:val="center"/>
        <w:rPr>
          <w:rFonts w:ascii="Arial" w:hAnsi="Arial" w:cs="Arial"/>
          <w:b/>
          <w:sz w:val="24"/>
          <w:szCs w:val="24"/>
        </w:rPr>
      </w:pPr>
    </w:p>
    <w:p w:rsidR="001D321E" w:rsidRPr="00A252D1" w:rsidRDefault="001D321E" w:rsidP="001D321E">
      <w:pPr>
        <w:ind w:left="360"/>
        <w:jc w:val="center"/>
        <w:rPr>
          <w:rFonts w:ascii="Arial" w:hAnsi="Arial" w:cs="Arial"/>
          <w:b/>
          <w:sz w:val="24"/>
          <w:szCs w:val="24"/>
        </w:rPr>
      </w:pPr>
    </w:p>
    <w:p w:rsidR="001D321E" w:rsidRPr="00BB3832" w:rsidRDefault="001D321E" w:rsidP="001D321E">
      <w:pPr>
        <w:pStyle w:val="Prrafodelista"/>
        <w:numPr>
          <w:ilvl w:val="0"/>
          <w:numId w:val="8"/>
        </w:numPr>
        <w:jc w:val="both"/>
        <w:rPr>
          <w:rFonts w:ascii="Arial" w:hAnsi="Arial" w:cs="Arial"/>
          <w:b/>
          <w:sz w:val="24"/>
          <w:szCs w:val="24"/>
        </w:rPr>
      </w:pPr>
      <w:r w:rsidRPr="00BB3832">
        <w:rPr>
          <w:rFonts w:ascii="Arial" w:hAnsi="Arial" w:cs="Arial"/>
          <w:b/>
          <w:sz w:val="24"/>
          <w:szCs w:val="24"/>
        </w:rPr>
        <w:lastRenderedPageBreak/>
        <w:t>Organigrama</w:t>
      </w:r>
    </w:p>
    <w:p w:rsidR="001D321E" w:rsidRPr="00BB3832" w:rsidRDefault="001D321E" w:rsidP="001D321E">
      <w:pPr>
        <w:pStyle w:val="Prrafodelista"/>
        <w:jc w:val="both"/>
        <w:rPr>
          <w:rFonts w:ascii="Arial" w:hAnsi="Arial" w:cs="Arial"/>
          <w:b/>
          <w:sz w:val="24"/>
          <w:szCs w:val="24"/>
        </w:rPr>
      </w:pPr>
    </w:p>
    <w:p w:rsidR="001D321E" w:rsidRPr="00BB3832" w:rsidRDefault="001D321E" w:rsidP="001D321E">
      <w:pPr>
        <w:pStyle w:val="Prrafodelista"/>
        <w:numPr>
          <w:ilvl w:val="1"/>
          <w:numId w:val="8"/>
        </w:numPr>
        <w:jc w:val="both"/>
        <w:rPr>
          <w:rFonts w:ascii="Arial" w:hAnsi="Arial" w:cs="Arial"/>
          <w:b/>
          <w:sz w:val="24"/>
          <w:szCs w:val="24"/>
        </w:rPr>
      </w:pPr>
      <w:r w:rsidRPr="00BB3832">
        <w:rPr>
          <w:rFonts w:ascii="Arial" w:hAnsi="Arial" w:cs="Arial"/>
          <w:b/>
          <w:sz w:val="24"/>
          <w:szCs w:val="24"/>
        </w:rPr>
        <w:t>Organigrama Estructural (Hacienda Municipal)</w:t>
      </w:r>
    </w:p>
    <w:p w:rsidR="001D321E" w:rsidRPr="00BB3832" w:rsidRDefault="001D321E" w:rsidP="001D321E">
      <w:pPr>
        <w:pStyle w:val="Prrafodelista"/>
        <w:ind w:left="1851"/>
        <w:jc w:val="both"/>
        <w:rPr>
          <w:rFonts w:ascii="Arial" w:hAnsi="Arial" w:cs="Arial"/>
          <w:b/>
          <w:sz w:val="24"/>
          <w:szCs w:val="24"/>
        </w:rPr>
      </w:pPr>
    </w:p>
    <w:p w:rsidR="001D321E" w:rsidRPr="00A252D1" w:rsidRDefault="001D321E" w:rsidP="001D321E">
      <w:pPr>
        <w:pStyle w:val="Prrafodelista"/>
        <w:ind w:left="1851"/>
        <w:jc w:val="both"/>
        <w:rPr>
          <w:rFonts w:ascii="Arial" w:hAnsi="Arial" w:cs="Arial"/>
          <w:b/>
          <w:color w:val="FF0000"/>
          <w:sz w:val="24"/>
          <w:szCs w:val="24"/>
        </w:rPr>
      </w:pPr>
    </w:p>
    <w:p w:rsidR="001D321E" w:rsidRPr="00A252D1" w:rsidRDefault="001D321E" w:rsidP="001D321E">
      <w:pPr>
        <w:jc w:val="both"/>
        <w:rPr>
          <w:rFonts w:ascii="Arial" w:hAnsi="Arial" w:cs="Arial"/>
          <w:b/>
          <w:sz w:val="24"/>
          <w:szCs w:val="24"/>
        </w:rPr>
      </w:pPr>
    </w:p>
    <w:p w:rsidR="001D321E" w:rsidRPr="00A252D1" w:rsidRDefault="001D321E" w:rsidP="001D321E">
      <w:pPr>
        <w:jc w:val="center"/>
        <w:rPr>
          <w:rFonts w:ascii="Arial" w:hAnsi="Arial" w:cs="Arial"/>
          <w:b/>
          <w:sz w:val="24"/>
          <w:szCs w:val="24"/>
        </w:rPr>
      </w:pPr>
      <w:r w:rsidRPr="00A252D1">
        <w:rPr>
          <w:rFonts w:ascii="Arial" w:hAnsi="Arial" w:cs="Arial"/>
          <w:b/>
          <w:noProof/>
          <w:sz w:val="24"/>
          <w:szCs w:val="24"/>
          <w:lang w:eastAsia="es-MX"/>
        </w:rPr>
        <w:drawing>
          <wp:inline distT="0" distB="0" distL="0" distR="0" wp14:anchorId="06020602" wp14:editId="16AD3F71">
            <wp:extent cx="5486400" cy="3200400"/>
            <wp:effectExtent l="0" t="0" r="0" b="19050"/>
            <wp:docPr id="4" name="Diagra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1D321E" w:rsidRPr="00A252D1" w:rsidRDefault="001D321E" w:rsidP="001D321E">
      <w:pPr>
        <w:rPr>
          <w:rFonts w:ascii="Arial" w:hAnsi="Arial" w:cs="Arial"/>
          <w:sz w:val="24"/>
          <w:szCs w:val="24"/>
        </w:rPr>
      </w:pPr>
    </w:p>
    <w:p w:rsidR="001D321E" w:rsidRPr="00A252D1" w:rsidRDefault="001D321E" w:rsidP="001D321E">
      <w:pPr>
        <w:rPr>
          <w:rFonts w:ascii="Arial" w:hAnsi="Arial" w:cs="Arial"/>
          <w:sz w:val="24"/>
          <w:szCs w:val="24"/>
        </w:rPr>
      </w:pPr>
    </w:p>
    <w:p w:rsidR="001D321E" w:rsidRDefault="001D321E" w:rsidP="001D321E">
      <w:pPr>
        <w:rPr>
          <w:rFonts w:ascii="Arial" w:hAnsi="Arial" w:cs="Arial"/>
          <w:sz w:val="24"/>
          <w:szCs w:val="24"/>
        </w:rPr>
      </w:pPr>
    </w:p>
    <w:p w:rsidR="00BB3832" w:rsidRDefault="00BB3832" w:rsidP="001D321E">
      <w:pPr>
        <w:rPr>
          <w:rFonts w:ascii="Arial" w:hAnsi="Arial" w:cs="Arial"/>
          <w:sz w:val="24"/>
          <w:szCs w:val="24"/>
        </w:rPr>
      </w:pPr>
    </w:p>
    <w:p w:rsidR="000A7365" w:rsidRDefault="000A7365" w:rsidP="001D321E">
      <w:pPr>
        <w:rPr>
          <w:rFonts w:ascii="Arial" w:hAnsi="Arial" w:cs="Arial"/>
          <w:sz w:val="24"/>
          <w:szCs w:val="24"/>
        </w:rPr>
      </w:pPr>
    </w:p>
    <w:p w:rsidR="00BB3832" w:rsidRDefault="00BB3832" w:rsidP="001D321E">
      <w:pPr>
        <w:rPr>
          <w:rFonts w:ascii="Arial" w:hAnsi="Arial" w:cs="Arial"/>
          <w:sz w:val="24"/>
          <w:szCs w:val="24"/>
        </w:rPr>
      </w:pPr>
    </w:p>
    <w:p w:rsidR="000A7365" w:rsidRPr="00A252D1" w:rsidRDefault="000A7365" w:rsidP="00BB3832">
      <w:pPr>
        <w:jc w:val="center"/>
        <w:rPr>
          <w:rFonts w:ascii="Arial" w:hAnsi="Arial" w:cs="Arial"/>
          <w:sz w:val="24"/>
          <w:szCs w:val="24"/>
        </w:rPr>
      </w:pPr>
    </w:p>
    <w:p w:rsidR="00BB3832" w:rsidRPr="00BB3832" w:rsidRDefault="001D321E" w:rsidP="00BB3832">
      <w:pPr>
        <w:pStyle w:val="Prrafodelista"/>
        <w:numPr>
          <w:ilvl w:val="0"/>
          <w:numId w:val="8"/>
        </w:numPr>
        <w:rPr>
          <w:rFonts w:ascii="Arial" w:hAnsi="Arial" w:cs="Arial"/>
          <w:b/>
          <w:sz w:val="24"/>
          <w:szCs w:val="24"/>
          <w:u w:val="single"/>
        </w:rPr>
      </w:pPr>
      <w:r w:rsidRPr="00BB3832">
        <w:rPr>
          <w:rFonts w:ascii="Arial" w:hAnsi="Arial" w:cs="Arial"/>
          <w:b/>
          <w:sz w:val="24"/>
          <w:szCs w:val="24"/>
        </w:rPr>
        <w:lastRenderedPageBreak/>
        <w:t xml:space="preserve">Objetivos y Funciones </w:t>
      </w:r>
    </w:p>
    <w:p w:rsidR="00BB3832" w:rsidRPr="00BB3832" w:rsidRDefault="00BB3832" w:rsidP="00BB3832">
      <w:pPr>
        <w:pStyle w:val="Prrafodelista"/>
        <w:rPr>
          <w:rFonts w:ascii="Arial" w:hAnsi="Arial" w:cs="Arial"/>
          <w:b/>
          <w:sz w:val="24"/>
          <w:szCs w:val="24"/>
          <w:u w:val="single"/>
        </w:rPr>
      </w:pPr>
    </w:p>
    <w:p w:rsidR="001D321E" w:rsidRPr="009F725F" w:rsidRDefault="001D321E" w:rsidP="00BB3832">
      <w:pPr>
        <w:rPr>
          <w:rFonts w:ascii="Arial" w:hAnsi="Arial" w:cs="Arial"/>
          <w:b/>
          <w:sz w:val="24"/>
          <w:szCs w:val="24"/>
        </w:rPr>
      </w:pPr>
      <w:r w:rsidRPr="009F725F">
        <w:rPr>
          <w:rFonts w:ascii="Arial" w:hAnsi="Arial" w:cs="Arial"/>
          <w:b/>
          <w:sz w:val="24"/>
          <w:szCs w:val="24"/>
        </w:rPr>
        <w:t>Puesto: Encargado de Hacienda Municipal</w:t>
      </w:r>
    </w:p>
    <w:p w:rsidR="001D321E" w:rsidRPr="009F725F" w:rsidRDefault="001D321E" w:rsidP="00BB3832">
      <w:pPr>
        <w:rPr>
          <w:rFonts w:ascii="Arial" w:hAnsi="Arial" w:cs="Arial"/>
          <w:b/>
          <w:sz w:val="24"/>
          <w:szCs w:val="24"/>
        </w:rPr>
      </w:pPr>
      <w:r w:rsidRPr="009F725F">
        <w:rPr>
          <w:rFonts w:ascii="Arial" w:hAnsi="Arial" w:cs="Arial"/>
          <w:b/>
          <w:sz w:val="24"/>
          <w:szCs w:val="24"/>
        </w:rPr>
        <w:t xml:space="preserve">Jefe Inmediato: Presidente Municipal </w:t>
      </w:r>
    </w:p>
    <w:p w:rsidR="001D321E" w:rsidRPr="00BB3832" w:rsidRDefault="001D321E" w:rsidP="009F725F">
      <w:pPr>
        <w:rPr>
          <w:rFonts w:ascii="Arial" w:hAnsi="Arial" w:cs="Arial"/>
          <w:b/>
          <w:sz w:val="24"/>
          <w:szCs w:val="24"/>
        </w:rPr>
      </w:pPr>
      <w:r w:rsidRPr="00BB3832">
        <w:rPr>
          <w:rFonts w:ascii="Arial" w:hAnsi="Arial" w:cs="Arial"/>
          <w:b/>
          <w:sz w:val="24"/>
          <w:szCs w:val="24"/>
        </w:rPr>
        <w:t>Objetivo General:</w:t>
      </w:r>
    </w:p>
    <w:p w:rsidR="001D321E" w:rsidRPr="00A252D1" w:rsidRDefault="001D321E" w:rsidP="009F725F">
      <w:pPr>
        <w:ind w:firstLine="708"/>
        <w:jc w:val="both"/>
        <w:rPr>
          <w:rFonts w:ascii="Arial" w:hAnsi="Arial" w:cs="Arial"/>
          <w:b/>
          <w:color w:val="FF0000"/>
          <w:sz w:val="24"/>
          <w:szCs w:val="24"/>
        </w:rPr>
      </w:pPr>
      <w:r w:rsidRPr="00A252D1">
        <w:rPr>
          <w:rFonts w:ascii="Arial" w:hAnsi="Arial" w:cs="Arial"/>
          <w:sz w:val="24"/>
          <w:szCs w:val="24"/>
        </w:rPr>
        <w:t>Administrar eficientemente los recursos financieros de la hacienda municipal, así como la vigilancia en la aplicación de los recursos como la vigilancia en la aplicación de los recursos, presupuestos de ingresos y egresos del municipio y proporcionar información oportuna a la ciudadanía y a las autoridades, recaudar los ingresos que corresponden por ley así como los autorizados por el ayuntamiento, participar activamente e</w:t>
      </w:r>
      <w:r>
        <w:rPr>
          <w:rFonts w:ascii="Arial" w:hAnsi="Arial" w:cs="Arial"/>
          <w:sz w:val="24"/>
          <w:szCs w:val="24"/>
        </w:rPr>
        <w:t xml:space="preserve">n </w:t>
      </w:r>
      <w:r w:rsidRPr="00A252D1">
        <w:rPr>
          <w:rFonts w:ascii="Arial" w:hAnsi="Arial" w:cs="Arial"/>
          <w:sz w:val="24"/>
          <w:szCs w:val="24"/>
        </w:rPr>
        <w:t>la proyección financiera del plan operativo anual del municipio.</w:t>
      </w:r>
    </w:p>
    <w:p w:rsidR="001D321E" w:rsidRPr="00A252D1" w:rsidRDefault="001D321E" w:rsidP="001D321E">
      <w:pPr>
        <w:ind w:left="360"/>
        <w:rPr>
          <w:rFonts w:ascii="Arial" w:hAnsi="Arial" w:cs="Arial"/>
          <w:b/>
          <w:color w:val="FF0000"/>
          <w:sz w:val="24"/>
          <w:szCs w:val="24"/>
        </w:rPr>
      </w:pPr>
    </w:p>
    <w:p w:rsidR="001D321E" w:rsidRPr="009F725F" w:rsidRDefault="001D321E" w:rsidP="001D321E">
      <w:pPr>
        <w:pStyle w:val="Default"/>
        <w:rPr>
          <w:rFonts w:ascii="Arial" w:hAnsi="Arial" w:cs="Arial"/>
          <w:b/>
          <w:bCs/>
          <w:color w:val="auto"/>
        </w:rPr>
      </w:pPr>
    </w:p>
    <w:p w:rsidR="001D321E" w:rsidRPr="009F725F" w:rsidRDefault="001D321E" w:rsidP="001D321E">
      <w:pPr>
        <w:pStyle w:val="Default"/>
        <w:rPr>
          <w:rFonts w:ascii="Arial" w:hAnsi="Arial" w:cs="Arial"/>
          <w:color w:val="auto"/>
        </w:rPr>
      </w:pPr>
      <w:r w:rsidRPr="009F725F">
        <w:rPr>
          <w:rFonts w:ascii="Arial" w:hAnsi="Arial" w:cs="Arial"/>
          <w:b/>
          <w:bCs/>
          <w:color w:val="auto"/>
        </w:rPr>
        <w:t xml:space="preserve">Funciones Principales: </w:t>
      </w:r>
    </w:p>
    <w:p w:rsidR="001D321E" w:rsidRPr="00A252D1" w:rsidRDefault="001D321E" w:rsidP="001D321E">
      <w:pPr>
        <w:pStyle w:val="Default"/>
        <w:numPr>
          <w:ilvl w:val="0"/>
          <w:numId w:val="9"/>
        </w:numPr>
        <w:rPr>
          <w:rFonts w:ascii="Arial" w:hAnsi="Arial" w:cs="Arial"/>
        </w:rPr>
      </w:pPr>
      <w:r w:rsidRPr="00A252D1">
        <w:rPr>
          <w:rFonts w:ascii="Arial" w:hAnsi="Arial" w:cs="Arial"/>
        </w:rPr>
        <w:t xml:space="preserve">Coordinar y programar las actividades correspondientes a la recaudación, la </w:t>
      </w:r>
    </w:p>
    <w:p w:rsidR="001D321E" w:rsidRPr="00A252D1" w:rsidRDefault="001D321E" w:rsidP="001D321E">
      <w:pPr>
        <w:pStyle w:val="Default"/>
        <w:numPr>
          <w:ilvl w:val="0"/>
          <w:numId w:val="9"/>
        </w:numPr>
        <w:rPr>
          <w:rFonts w:ascii="Arial" w:hAnsi="Arial" w:cs="Arial"/>
        </w:rPr>
      </w:pPr>
      <w:r w:rsidRPr="00A252D1">
        <w:rPr>
          <w:rFonts w:ascii="Arial" w:hAnsi="Arial" w:cs="Arial"/>
        </w:rPr>
        <w:t xml:space="preserve">Contabilidad y los gastos municipales. </w:t>
      </w:r>
    </w:p>
    <w:p w:rsidR="001D321E" w:rsidRPr="00A252D1" w:rsidRDefault="001D321E" w:rsidP="001D321E">
      <w:pPr>
        <w:pStyle w:val="Default"/>
        <w:numPr>
          <w:ilvl w:val="0"/>
          <w:numId w:val="9"/>
        </w:numPr>
        <w:rPr>
          <w:rFonts w:ascii="Arial" w:hAnsi="Arial" w:cs="Arial"/>
        </w:rPr>
      </w:pPr>
      <w:r w:rsidRPr="00A252D1">
        <w:rPr>
          <w:rFonts w:ascii="Arial" w:hAnsi="Arial" w:cs="Arial"/>
        </w:rPr>
        <w:t xml:space="preserve">Establecer un sistema de inspección, control y ejecución fiscal. </w:t>
      </w:r>
    </w:p>
    <w:p w:rsidR="001D321E" w:rsidRPr="00A252D1" w:rsidRDefault="001D321E" w:rsidP="001D321E">
      <w:pPr>
        <w:pStyle w:val="Default"/>
        <w:numPr>
          <w:ilvl w:val="0"/>
          <w:numId w:val="9"/>
        </w:numPr>
        <w:rPr>
          <w:rFonts w:ascii="Arial" w:hAnsi="Arial" w:cs="Arial"/>
        </w:rPr>
      </w:pPr>
      <w:r w:rsidRPr="00A252D1">
        <w:rPr>
          <w:rFonts w:ascii="Arial" w:hAnsi="Arial" w:cs="Arial"/>
        </w:rPr>
        <w:t xml:space="preserve">Elaborar y presentar los informes financieros del ayuntamiento. </w:t>
      </w:r>
    </w:p>
    <w:p w:rsidR="001D321E" w:rsidRPr="00A252D1" w:rsidRDefault="001D321E" w:rsidP="001D321E">
      <w:pPr>
        <w:pStyle w:val="Default"/>
        <w:numPr>
          <w:ilvl w:val="0"/>
          <w:numId w:val="9"/>
        </w:numPr>
        <w:rPr>
          <w:rFonts w:ascii="Arial" w:hAnsi="Arial" w:cs="Arial"/>
        </w:rPr>
      </w:pPr>
      <w:r w:rsidRPr="00A252D1">
        <w:rPr>
          <w:rFonts w:ascii="Arial" w:hAnsi="Arial" w:cs="Arial"/>
        </w:rPr>
        <w:t>Promover y mantener los mecanismos de coordina</w:t>
      </w:r>
      <w:r>
        <w:rPr>
          <w:rFonts w:ascii="Arial" w:hAnsi="Arial" w:cs="Arial"/>
        </w:rPr>
        <w:t xml:space="preserve">ción fiscal necesarios con las </w:t>
      </w:r>
      <w:r w:rsidRPr="00A252D1">
        <w:rPr>
          <w:rFonts w:ascii="Arial" w:hAnsi="Arial" w:cs="Arial"/>
        </w:rPr>
        <w:t xml:space="preserve">Autoridades estatales y federales. </w:t>
      </w:r>
    </w:p>
    <w:p w:rsidR="001D321E" w:rsidRPr="00A252D1" w:rsidRDefault="001D321E" w:rsidP="001D321E">
      <w:pPr>
        <w:pStyle w:val="Default"/>
        <w:numPr>
          <w:ilvl w:val="0"/>
          <w:numId w:val="9"/>
        </w:numPr>
        <w:rPr>
          <w:rFonts w:ascii="Arial" w:hAnsi="Arial" w:cs="Arial"/>
        </w:rPr>
      </w:pPr>
      <w:r w:rsidRPr="00A252D1">
        <w:rPr>
          <w:rFonts w:ascii="Arial" w:hAnsi="Arial" w:cs="Arial"/>
        </w:rPr>
        <w:t xml:space="preserve">Mantener actualizados los sistemas contables y financieros del ayuntamiento. </w:t>
      </w:r>
    </w:p>
    <w:p w:rsidR="001D321E" w:rsidRPr="00A252D1" w:rsidRDefault="001D321E" w:rsidP="001D321E">
      <w:pPr>
        <w:pStyle w:val="Default"/>
        <w:numPr>
          <w:ilvl w:val="0"/>
          <w:numId w:val="9"/>
        </w:numPr>
        <w:rPr>
          <w:rFonts w:ascii="Arial" w:hAnsi="Arial" w:cs="Arial"/>
        </w:rPr>
      </w:pPr>
      <w:r w:rsidRPr="00A252D1">
        <w:rPr>
          <w:rFonts w:ascii="Arial" w:hAnsi="Arial" w:cs="Arial"/>
        </w:rPr>
        <w:t xml:space="preserve">Elaborar el proyecto de ley de ingresos. </w:t>
      </w:r>
    </w:p>
    <w:p w:rsidR="001D321E" w:rsidRDefault="001D321E" w:rsidP="001D321E">
      <w:pPr>
        <w:pStyle w:val="Default"/>
        <w:numPr>
          <w:ilvl w:val="0"/>
          <w:numId w:val="9"/>
        </w:numPr>
        <w:rPr>
          <w:rFonts w:ascii="Arial" w:hAnsi="Arial" w:cs="Arial"/>
        </w:rPr>
      </w:pPr>
      <w:r w:rsidRPr="00A252D1">
        <w:rPr>
          <w:rFonts w:ascii="Arial" w:hAnsi="Arial" w:cs="Arial"/>
        </w:rPr>
        <w:t>Planear y programar los gastos del ayuntamiento para formular el presupuesto</w:t>
      </w:r>
    </w:p>
    <w:p w:rsidR="001D321E" w:rsidRDefault="001D321E" w:rsidP="001D321E">
      <w:pPr>
        <w:pStyle w:val="Default"/>
        <w:numPr>
          <w:ilvl w:val="0"/>
          <w:numId w:val="9"/>
        </w:numPr>
        <w:rPr>
          <w:rFonts w:ascii="Arial" w:hAnsi="Arial" w:cs="Arial"/>
        </w:rPr>
      </w:pPr>
      <w:r>
        <w:rPr>
          <w:rFonts w:ascii="Arial" w:hAnsi="Arial" w:cs="Arial"/>
        </w:rPr>
        <w:t>Pago a Proveedores.</w:t>
      </w:r>
    </w:p>
    <w:p w:rsidR="001D321E" w:rsidRDefault="001D321E" w:rsidP="001D321E">
      <w:pPr>
        <w:pStyle w:val="Default"/>
        <w:numPr>
          <w:ilvl w:val="0"/>
          <w:numId w:val="9"/>
        </w:numPr>
        <w:rPr>
          <w:rFonts w:ascii="Arial" w:hAnsi="Arial" w:cs="Arial"/>
        </w:rPr>
      </w:pPr>
      <w:r>
        <w:rPr>
          <w:rFonts w:ascii="Arial" w:hAnsi="Arial" w:cs="Arial"/>
        </w:rPr>
        <w:t>Arqueo de caja mensual.</w:t>
      </w:r>
    </w:p>
    <w:p w:rsidR="001D321E" w:rsidRDefault="001D321E" w:rsidP="001D321E">
      <w:pPr>
        <w:pStyle w:val="Default"/>
        <w:numPr>
          <w:ilvl w:val="0"/>
          <w:numId w:val="9"/>
        </w:numPr>
        <w:rPr>
          <w:rFonts w:ascii="Arial" w:hAnsi="Arial" w:cs="Arial"/>
        </w:rPr>
      </w:pPr>
      <w:r>
        <w:rPr>
          <w:rFonts w:ascii="Arial" w:hAnsi="Arial" w:cs="Arial"/>
        </w:rPr>
        <w:t>Cortes diarios sobre la recaudación de impuestos y servicios que le pertenecen al municipio.</w:t>
      </w:r>
    </w:p>
    <w:p w:rsidR="001D321E" w:rsidRDefault="001D321E" w:rsidP="001D321E">
      <w:pPr>
        <w:pStyle w:val="Default"/>
        <w:numPr>
          <w:ilvl w:val="0"/>
          <w:numId w:val="9"/>
        </w:numPr>
        <w:rPr>
          <w:rFonts w:ascii="Arial" w:hAnsi="Arial" w:cs="Arial"/>
        </w:rPr>
      </w:pPr>
      <w:r>
        <w:rPr>
          <w:rFonts w:ascii="Arial" w:hAnsi="Arial" w:cs="Arial"/>
        </w:rPr>
        <w:t>Llevar a cabo el procedimiento de la contabilidad sobre las operaciones diarias de Ingresos y Egresos para cumplir con nuestra obligación de la entrega mensual de la cuenta pública a las autoridades correspondientes.</w:t>
      </w:r>
    </w:p>
    <w:p w:rsidR="000A7365" w:rsidRDefault="000A7365" w:rsidP="000A7365">
      <w:pPr>
        <w:pStyle w:val="Default"/>
        <w:ind w:left="720"/>
        <w:jc w:val="center"/>
        <w:rPr>
          <w:rFonts w:ascii="Arial" w:hAnsi="Arial" w:cs="Arial"/>
        </w:rPr>
      </w:pPr>
    </w:p>
    <w:p w:rsidR="001D321E" w:rsidRDefault="001D321E" w:rsidP="001D321E">
      <w:pPr>
        <w:pStyle w:val="Default"/>
        <w:numPr>
          <w:ilvl w:val="0"/>
          <w:numId w:val="9"/>
        </w:numPr>
        <w:rPr>
          <w:rFonts w:ascii="Arial" w:hAnsi="Arial" w:cs="Arial"/>
        </w:rPr>
      </w:pPr>
      <w:r>
        <w:rPr>
          <w:rFonts w:ascii="Arial" w:hAnsi="Arial" w:cs="Arial"/>
        </w:rPr>
        <w:lastRenderedPageBreak/>
        <w:t>Administrar minuciosamente los recursos del municipio para solventar las necesidades más importantes del municipio.</w:t>
      </w:r>
    </w:p>
    <w:p w:rsidR="000A7365" w:rsidRDefault="000A7365" w:rsidP="000A7365">
      <w:pPr>
        <w:rPr>
          <w:rFonts w:ascii="Arial" w:hAnsi="Arial" w:cs="Arial"/>
          <w:color w:val="000000"/>
          <w:sz w:val="24"/>
          <w:szCs w:val="24"/>
        </w:rPr>
      </w:pPr>
      <w:bookmarkStart w:id="0" w:name="OLE_LINK3"/>
      <w:bookmarkStart w:id="1" w:name="OLE_LINK4"/>
    </w:p>
    <w:p w:rsidR="001D321E" w:rsidRPr="00537BA1" w:rsidRDefault="001D321E" w:rsidP="000A7365">
      <w:pPr>
        <w:rPr>
          <w:rFonts w:ascii="Arial" w:hAnsi="Arial" w:cs="Arial"/>
          <w:b/>
          <w:sz w:val="24"/>
          <w:szCs w:val="24"/>
        </w:rPr>
      </w:pPr>
      <w:r w:rsidRPr="00537BA1">
        <w:rPr>
          <w:rFonts w:ascii="Arial" w:hAnsi="Arial" w:cs="Arial"/>
          <w:b/>
          <w:sz w:val="24"/>
          <w:szCs w:val="24"/>
        </w:rPr>
        <w:t>Puesto: Coordinara de  Hacienda Municipal</w:t>
      </w:r>
    </w:p>
    <w:p w:rsidR="001D321E" w:rsidRPr="00537BA1" w:rsidRDefault="001D321E" w:rsidP="001D321E">
      <w:pPr>
        <w:ind w:left="360"/>
        <w:rPr>
          <w:rFonts w:ascii="Arial" w:hAnsi="Arial" w:cs="Arial"/>
          <w:b/>
          <w:sz w:val="24"/>
          <w:szCs w:val="24"/>
        </w:rPr>
      </w:pPr>
      <w:r w:rsidRPr="00537BA1">
        <w:rPr>
          <w:rFonts w:ascii="Arial" w:hAnsi="Arial" w:cs="Arial"/>
          <w:b/>
          <w:sz w:val="24"/>
          <w:szCs w:val="24"/>
        </w:rPr>
        <w:t xml:space="preserve">Jefe Inmediato: Encargado de Hacienda Municipal </w:t>
      </w:r>
    </w:p>
    <w:p w:rsidR="001D321E" w:rsidRDefault="001D321E" w:rsidP="001D321E">
      <w:pPr>
        <w:pStyle w:val="Default"/>
        <w:rPr>
          <w:rFonts w:ascii="Arial" w:hAnsi="Arial" w:cs="Arial"/>
          <w:b/>
          <w:bCs/>
          <w:color w:val="FF0000"/>
        </w:rPr>
      </w:pPr>
    </w:p>
    <w:p w:rsidR="001D321E" w:rsidRPr="00283756" w:rsidRDefault="001D321E" w:rsidP="001D321E">
      <w:pPr>
        <w:pStyle w:val="Default"/>
        <w:rPr>
          <w:rFonts w:ascii="Arial" w:hAnsi="Arial" w:cs="Arial"/>
          <w:b/>
          <w:bCs/>
          <w:color w:val="FF0000"/>
        </w:rPr>
      </w:pPr>
      <w:r w:rsidRPr="00537BA1">
        <w:rPr>
          <w:rFonts w:ascii="Arial" w:hAnsi="Arial" w:cs="Arial"/>
          <w:b/>
          <w:bCs/>
          <w:color w:val="auto"/>
        </w:rPr>
        <w:t xml:space="preserve">Funciones Principales: </w:t>
      </w:r>
    </w:p>
    <w:bookmarkEnd w:id="0"/>
    <w:bookmarkEnd w:id="1"/>
    <w:p w:rsidR="001D321E" w:rsidRPr="006F23B4" w:rsidRDefault="001D321E" w:rsidP="001D321E">
      <w:pPr>
        <w:pStyle w:val="Prrafodelista"/>
        <w:numPr>
          <w:ilvl w:val="0"/>
          <w:numId w:val="10"/>
        </w:numPr>
        <w:rPr>
          <w:rFonts w:ascii="Arial" w:hAnsi="Arial" w:cs="Arial"/>
          <w:sz w:val="24"/>
          <w:szCs w:val="24"/>
        </w:rPr>
      </w:pPr>
      <w:r w:rsidRPr="006F23B4">
        <w:rPr>
          <w:rFonts w:ascii="Arial" w:hAnsi="Arial" w:cs="Arial"/>
          <w:sz w:val="24"/>
          <w:szCs w:val="24"/>
        </w:rPr>
        <w:t>Elaboración de cheques para pagos a proveedores.</w:t>
      </w:r>
    </w:p>
    <w:p w:rsidR="001D321E" w:rsidRPr="006F23B4" w:rsidRDefault="001D321E" w:rsidP="001D321E">
      <w:pPr>
        <w:pStyle w:val="Prrafodelista"/>
        <w:numPr>
          <w:ilvl w:val="0"/>
          <w:numId w:val="10"/>
        </w:numPr>
        <w:rPr>
          <w:rFonts w:ascii="Arial" w:hAnsi="Arial" w:cs="Arial"/>
          <w:sz w:val="24"/>
          <w:szCs w:val="24"/>
        </w:rPr>
      </w:pPr>
      <w:r w:rsidRPr="006F23B4">
        <w:rPr>
          <w:rFonts w:ascii="Arial" w:hAnsi="Arial" w:cs="Arial"/>
          <w:sz w:val="24"/>
          <w:szCs w:val="24"/>
        </w:rPr>
        <w:t>Control de Libro Diario de las Cuentas Bancarias.</w:t>
      </w:r>
    </w:p>
    <w:p w:rsidR="001D321E" w:rsidRPr="006F23B4" w:rsidRDefault="001D321E" w:rsidP="001D321E">
      <w:pPr>
        <w:pStyle w:val="Prrafodelista"/>
        <w:numPr>
          <w:ilvl w:val="0"/>
          <w:numId w:val="10"/>
        </w:numPr>
        <w:rPr>
          <w:rFonts w:ascii="Arial" w:hAnsi="Arial" w:cs="Arial"/>
          <w:sz w:val="24"/>
          <w:szCs w:val="24"/>
        </w:rPr>
      </w:pPr>
      <w:r w:rsidRPr="006F23B4">
        <w:rPr>
          <w:rFonts w:ascii="Arial" w:hAnsi="Arial" w:cs="Arial"/>
          <w:sz w:val="24"/>
          <w:szCs w:val="24"/>
        </w:rPr>
        <w:t>Conciliaciones Bancarias.</w:t>
      </w:r>
    </w:p>
    <w:p w:rsidR="001D321E" w:rsidRPr="006F23B4" w:rsidRDefault="001D321E" w:rsidP="001D321E">
      <w:pPr>
        <w:pStyle w:val="Prrafodelista"/>
        <w:numPr>
          <w:ilvl w:val="0"/>
          <w:numId w:val="10"/>
        </w:numPr>
        <w:rPr>
          <w:rFonts w:ascii="Arial" w:hAnsi="Arial" w:cs="Arial"/>
          <w:sz w:val="24"/>
          <w:szCs w:val="24"/>
        </w:rPr>
      </w:pPr>
      <w:r w:rsidRPr="006F23B4">
        <w:rPr>
          <w:rFonts w:ascii="Arial" w:hAnsi="Arial" w:cs="Arial"/>
          <w:sz w:val="24"/>
          <w:szCs w:val="24"/>
        </w:rPr>
        <w:t>Elaboración de facturas por Ingresos Federales y Estatales.</w:t>
      </w:r>
    </w:p>
    <w:p w:rsidR="001D321E" w:rsidRDefault="001D321E" w:rsidP="001D321E">
      <w:pPr>
        <w:pStyle w:val="Prrafodelista"/>
        <w:numPr>
          <w:ilvl w:val="0"/>
          <w:numId w:val="10"/>
        </w:numPr>
        <w:rPr>
          <w:rFonts w:ascii="Arial" w:hAnsi="Arial" w:cs="Arial"/>
          <w:sz w:val="24"/>
          <w:szCs w:val="24"/>
        </w:rPr>
      </w:pPr>
      <w:bookmarkStart w:id="2" w:name="OLE_LINK1"/>
      <w:bookmarkStart w:id="3" w:name="OLE_LINK2"/>
      <w:r>
        <w:rPr>
          <w:rFonts w:ascii="Arial" w:hAnsi="Arial" w:cs="Arial"/>
          <w:sz w:val="24"/>
          <w:szCs w:val="24"/>
        </w:rPr>
        <w:t>Elaboració</w:t>
      </w:r>
      <w:bookmarkEnd w:id="2"/>
      <w:bookmarkEnd w:id="3"/>
      <w:r>
        <w:rPr>
          <w:rFonts w:ascii="Arial" w:hAnsi="Arial" w:cs="Arial"/>
          <w:sz w:val="24"/>
          <w:szCs w:val="24"/>
        </w:rPr>
        <w:t>n de las justificaciones de egresos órdenes de pago.</w:t>
      </w:r>
    </w:p>
    <w:p w:rsidR="001D321E" w:rsidRPr="00772E1A" w:rsidRDefault="001D321E" w:rsidP="001D321E">
      <w:pPr>
        <w:pStyle w:val="Prrafodelista"/>
        <w:numPr>
          <w:ilvl w:val="0"/>
          <w:numId w:val="10"/>
        </w:numPr>
        <w:rPr>
          <w:rFonts w:ascii="Arial" w:hAnsi="Arial" w:cs="Arial"/>
          <w:sz w:val="24"/>
          <w:szCs w:val="24"/>
        </w:rPr>
      </w:pPr>
      <w:r>
        <w:rPr>
          <w:rFonts w:ascii="Arial" w:hAnsi="Arial" w:cs="Arial"/>
          <w:sz w:val="24"/>
          <w:szCs w:val="24"/>
        </w:rPr>
        <w:t>Elaboración de Diversos Oficios.</w:t>
      </w:r>
    </w:p>
    <w:p w:rsidR="001D321E" w:rsidRPr="006F23B4" w:rsidRDefault="001D321E" w:rsidP="001D321E">
      <w:pPr>
        <w:pStyle w:val="Prrafodelista"/>
        <w:numPr>
          <w:ilvl w:val="0"/>
          <w:numId w:val="10"/>
        </w:numPr>
        <w:rPr>
          <w:rFonts w:ascii="Arial" w:hAnsi="Arial" w:cs="Arial"/>
          <w:sz w:val="24"/>
          <w:szCs w:val="24"/>
        </w:rPr>
      </w:pPr>
      <w:bookmarkStart w:id="4" w:name="OLE_LINK5"/>
      <w:r w:rsidRPr="00283756">
        <w:rPr>
          <w:rFonts w:ascii="Arial" w:hAnsi="Arial" w:cs="Arial"/>
          <w:sz w:val="24"/>
          <w:szCs w:val="24"/>
        </w:rPr>
        <w:t>Cualquier otra actividad ordenada por el Tesorero Municipal</w:t>
      </w:r>
      <w:r>
        <w:t>.</w:t>
      </w:r>
    </w:p>
    <w:bookmarkEnd w:id="4"/>
    <w:p w:rsidR="001D321E" w:rsidRPr="006F23B4" w:rsidRDefault="001D321E" w:rsidP="001D321E">
      <w:pPr>
        <w:pStyle w:val="Prrafodelista"/>
        <w:rPr>
          <w:rFonts w:ascii="Arial" w:hAnsi="Arial" w:cs="Arial"/>
          <w:sz w:val="24"/>
          <w:szCs w:val="24"/>
        </w:rPr>
      </w:pPr>
    </w:p>
    <w:p w:rsidR="001D321E" w:rsidRPr="00537BA1" w:rsidRDefault="001D321E" w:rsidP="001D321E">
      <w:pPr>
        <w:ind w:left="360"/>
        <w:rPr>
          <w:rFonts w:ascii="Arial" w:hAnsi="Arial" w:cs="Arial"/>
          <w:b/>
          <w:sz w:val="24"/>
          <w:szCs w:val="24"/>
        </w:rPr>
      </w:pPr>
      <w:bookmarkStart w:id="5" w:name="OLE_LINK6"/>
      <w:bookmarkStart w:id="6" w:name="OLE_LINK7"/>
      <w:r w:rsidRPr="00537BA1">
        <w:rPr>
          <w:rFonts w:ascii="Arial" w:hAnsi="Arial" w:cs="Arial"/>
          <w:b/>
          <w:sz w:val="24"/>
          <w:szCs w:val="24"/>
        </w:rPr>
        <w:t>Puesto: Secretario de  Hacienda Municipal</w:t>
      </w:r>
    </w:p>
    <w:p w:rsidR="001D321E" w:rsidRPr="00537BA1" w:rsidRDefault="001D321E" w:rsidP="001D321E">
      <w:pPr>
        <w:ind w:firstLine="360"/>
        <w:rPr>
          <w:rFonts w:ascii="Arial" w:hAnsi="Arial" w:cs="Arial"/>
          <w:b/>
          <w:sz w:val="24"/>
          <w:szCs w:val="24"/>
        </w:rPr>
      </w:pPr>
      <w:r w:rsidRPr="00537BA1">
        <w:rPr>
          <w:rFonts w:ascii="Arial" w:hAnsi="Arial" w:cs="Arial"/>
          <w:b/>
          <w:sz w:val="24"/>
          <w:szCs w:val="24"/>
        </w:rPr>
        <w:t xml:space="preserve">Jefe Inmediato: Encargado de Hacienda Municipal </w:t>
      </w:r>
    </w:p>
    <w:p w:rsidR="001D321E" w:rsidRPr="00537BA1" w:rsidRDefault="001D321E" w:rsidP="001D321E">
      <w:pPr>
        <w:pStyle w:val="Default"/>
        <w:ind w:left="720"/>
        <w:rPr>
          <w:rFonts w:ascii="Arial" w:hAnsi="Arial" w:cs="Arial"/>
          <w:b/>
          <w:bCs/>
          <w:color w:val="auto"/>
        </w:rPr>
      </w:pPr>
    </w:p>
    <w:p w:rsidR="001D321E" w:rsidRPr="00537BA1" w:rsidRDefault="001D321E" w:rsidP="001D321E">
      <w:pPr>
        <w:pStyle w:val="Default"/>
        <w:rPr>
          <w:rFonts w:ascii="Arial" w:hAnsi="Arial" w:cs="Arial"/>
          <w:b/>
          <w:bCs/>
          <w:color w:val="auto"/>
        </w:rPr>
      </w:pPr>
      <w:r w:rsidRPr="00537BA1">
        <w:rPr>
          <w:rFonts w:ascii="Arial" w:hAnsi="Arial" w:cs="Arial"/>
          <w:b/>
          <w:bCs/>
          <w:color w:val="auto"/>
        </w:rPr>
        <w:t xml:space="preserve">Funciones Principales: </w:t>
      </w:r>
    </w:p>
    <w:bookmarkEnd w:id="5"/>
    <w:bookmarkEnd w:id="6"/>
    <w:p w:rsidR="001D321E" w:rsidRPr="00283756" w:rsidRDefault="001D321E" w:rsidP="001D321E">
      <w:pPr>
        <w:pStyle w:val="Default"/>
        <w:rPr>
          <w:rFonts w:ascii="Arial" w:hAnsi="Arial" w:cs="Arial"/>
          <w:b/>
          <w:bCs/>
          <w:color w:val="FF0000"/>
        </w:rPr>
      </w:pPr>
    </w:p>
    <w:p w:rsidR="001D321E" w:rsidRPr="005B0D7E" w:rsidRDefault="001D321E" w:rsidP="001D321E">
      <w:pPr>
        <w:pStyle w:val="Prrafodelista"/>
        <w:numPr>
          <w:ilvl w:val="0"/>
          <w:numId w:val="11"/>
        </w:numPr>
        <w:rPr>
          <w:rFonts w:ascii="Arial" w:hAnsi="Arial" w:cs="Arial"/>
          <w:sz w:val="24"/>
          <w:szCs w:val="24"/>
        </w:rPr>
      </w:pPr>
      <w:r w:rsidRPr="005B0D7E">
        <w:rPr>
          <w:rFonts w:ascii="Arial" w:hAnsi="Arial" w:cs="Arial"/>
          <w:sz w:val="24"/>
          <w:szCs w:val="24"/>
        </w:rPr>
        <w:t>Elaboración y pago de Nómina.</w:t>
      </w:r>
    </w:p>
    <w:p w:rsidR="001D321E" w:rsidRPr="005B0D7E" w:rsidRDefault="001D321E" w:rsidP="001D321E">
      <w:pPr>
        <w:pStyle w:val="Prrafodelista"/>
        <w:numPr>
          <w:ilvl w:val="0"/>
          <w:numId w:val="11"/>
        </w:numPr>
        <w:rPr>
          <w:rFonts w:ascii="Arial" w:hAnsi="Arial" w:cs="Arial"/>
          <w:sz w:val="24"/>
          <w:szCs w:val="24"/>
        </w:rPr>
      </w:pPr>
      <w:r w:rsidRPr="005B0D7E">
        <w:rPr>
          <w:rFonts w:ascii="Arial" w:hAnsi="Arial" w:cs="Arial"/>
          <w:sz w:val="24"/>
          <w:szCs w:val="24"/>
        </w:rPr>
        <w:t>Captura de Ingresos</w:t>
      </w:r>
    </w:p>
    <w:p w:rsidR="001D321E" w:rsidRPr="005B0D7E" w:rsidRDefault="001D321E" w:rsidP="001D321E">
      <w:pPr>
        <w:pStyle w:val="Prrafodelista"/>
        <w:numPr>
          <w:ilvl w:val="0"/>
          <w:numId w:val="11"/>
        </w:numPr>
        <w:rPr>
          <w:rFonts w:ascii="Arial" w:hAnsi="Arial" w:cs="Arial"/>
          <w:sz w:val="24"/>
          <w:szCs w:val="24"/>
        </w:rPr>
      </w:pPr>
      <w:r w:rsidRPr="005B0D7E">
        <w:rPr>
          <w:rFonts w:ascii="Arial" w:hAnsi="Arial" w:cs="Arial"/>
          <w:sz w:val="24"/>
          <w:szCs w:val="24"/>
        </w:rPr>
        <w:t>Captura de Egresos.</w:t>
      </w:r>
    </w:p>
    <w:p w:rsidR="001D321E" w:rsidRPr="005B0D7E" w:rsidRDefault="001D321E" w:rsidP="001D321E">
      <w:pPr>
        <w:pStyle w:val="Prrafodelista"/>
        <w:numPr>
          <w:ilvl w:val="0"/>
          <w:numId w:val="11"/>
        </w:numPr>
        <w:rPr>
          <w:rFonts w:ascii="Arial" w:hAnsi="Arial" w:cs="Arial"/>
          <w:sz w:val="24"/>
          <w:szCs w:val="24"/>
        </w:rPr>
      </w:pPr>
      <w:r w:rsidRPr="005B0D7E">
        <w:rPr>
          <w:rFonts w:ascii="Arial" w:hAnsi="Arial" w:cs="Arial"/>
          <w:sz w:val="24"/>
          <w:szCs w:val="24"/>
        </w:rPr>
        <w:t>Captura de movimientos de póliza de Diario.</w:t>
      </w:r>
    </w:p>
    <w:p w:rsidR="001D321E" w:rsidRPr="005B0D7E" w:rsidRDefault="001D321E" w:rsidP="001D321E">
      <w:pPr>
        <w:pStyle w:val="Prrafodelista"/>
        <w:numPr>
          <w:ilvl w:val="0"/>
          <w:numId w:val="11"/>
        </w:numPr>
        <w:rPr>
          <w:rFonts w:ascii="Arial" w:hAnsi="Arial" w:cs="Arial"/>
          <w:sz w:val="24"/>
          <w:szCs w:val="24"/>
        </w:rPr>
      </w:pPr>
      <w:r w:rsidRPr="005B0D7E">
        <w:rPr>
          <w:rFonts w:ascii="Arial" w:hAnsi="Arial" w:cs="Arial"/>
          <w:sz w:val="24"/>
          <w:szCs w:val="24"/>
        </w:rPr>
        <w:t>Elaborar y Organizar la Cuenta Pública.</w:t>
      </w:r>
    </w:p>
    <w:p w:rsidR="001D321E" w:rsidRPr="005B0D7E" w:rsidRDefault="001D321E" w:rsidP="001D321E">
      <w:pPr>
        <w:pStyle w:val="Prrafodelista"/>
        <w:numPr>
          <w:ilvl w:val="0"/>
          <w:numId w:val="11"/>
        </w:numPr>
        <w:rPr>
          <w:rFonts w:ascii="Arial" w:hAnsi="Arial" w:cs="Arial"/>
          <w:sz w:val="24"/>
          <w:szCs w:val="24"/>
        </w:rPr>
      </w:pPr>
      <w:r w:rsidRPr="005B0D7E">
        <w:rPr>
          <w:rFonts w:ascii="Arial" w:hAnsi="Arial" w:cs="Arial"/>
          <w:sz w:val="24"/>
          <w:szCs w:val="24"/>
        </w:rPr>
        <w:t>Elaborar Estados Financieros.</w:t>
      </w:r>
    </w:p>
    <w:p w:rsidR="001D321E" w:rsidRPr="005B0D7E" w:rsidRDefault="001D321E" w:rsidP="001D321E">
      <w:pPr>
        <w:pStyle w:val="Prrafodelista"/>
        <w:numPr>
          <w:ilvl w:val="0"/>
          <w:numId w:val="11"/>
        </w:numPr>
        <w:rPr>
          <w:rFonts w:ascii="Arial" w:hAnsi="Arial" w:cs="Arial"/>
          <w:sz w:val="24"/>
          <w:szCs w:val="24"/>
        </w:rPr>
      </w:pPr>
      <w:r w:rsidRPr="005B0D7E">
        <w:rPr>
          <w:rFonts w:ascii="Arial" w:hAnsi="Arial" w:cs="Arial"/>
          <w:sz w:val="24"/>
          <w:szCs w:val="24"/>
        </w:rPr>
        <w:t>Conciliación de Libro Diario con Auxiliar Contable.</w:t>
      </w:r>
    </w:p>
    <w:p w:rsidR="001D321E" w:rsidRPr="006F23B4" w:rsidRDefault="001D321E" w:rsidP="001D321E">
      <w:pPr>
        <w:pStyle w:val="Prrafodelista"/>
        <w:numPr>
          <w:ilvl w:val="0"/>
          <w:numId w:val="11"/>
        </w:numPr>
        <w:rPr>
          <w:rFonts w:ascii="Arial" w:hAnsi="Arial" w:cs="Arial"/>
          <w:sz w:val="24"/>
          <w:szCs w:val="24"/>
        </w:rPr>
      </w:pPr>
      <w:bookmarkStart w:id="7" w:name="OLE_LINK8"/>
      <w:r w:rsidRPr="00283756">
        <w:rPr>
          <w:rFonts w:ascii="Arial" w:hAnsi="Arial" w:cs="Arial"/>
          <w:sz w:val="24"/>
          <w:szCs w:val="24"/>
        </w:rPr>
        <w:t>Cualquier otra actividad ordenada por el Tesorero Municipal</w:t>
      </w:r>
      <w:r>
        <w:t>.</w:t>
      </w:r>
    </w:p>
    <w:bookmarkEnd w:id="7"/>
    <w:p w:rsidR="001D321E" w:rsidRPr="005B0D7E" w:rsidRDefault="001D321E" w:rsidP="001D321E">
      <w:pPr>
        <w:rPr>
          <w:rFonts w:ascii="Arial" w:hAnsi="Arial" w:cs="Arial"/>
          <w:color w:val="FF0000"/>
          <w:sz w:val="24"/>
          <w:szCs w:val="24"/>
          <w:u w:val="single"/>
        </w:rPr>
      </w:pPr>
    </w:p>
    <w:p w:rsidR="000A7365" w:rsidRPr="000A7365" w:rsidRDefault="000A7365" w:rsidP="000A7365">
      <w:pPr>
        <w:rPr>
          <w:rFonts w:ascii="Arial" w:hAnsi="Arial" w:cs="Arial"/>
          <w:b/>
          <w:color w:val="FF0000"/>
          <w:sz w:val="24"/>
          <w:szCs w:val="24"/>
          <w:u w:val="single"/>
        </w:rPr>
      </w:pPr>
    </w:p>
    <w:p w:rsidR="000A7365" w:rsidRDefault="000A7365" w:rsidP="001D321E">
      <w:pPr>
        <w:rPr>
          <w:rFonts w:ascii="Arial" w:hAnsi="Arial" w:cs="Arial"/>
          <w:b/>
          <w:color w:val="FF0000"/>
          <w:sz w:val="24"/>
          <w:szCs w:val="24"/>
          <w:u w:val="single"/>
        </w:rPr>
      </w:pPr>
    </w:p>
    <w:p w:rsidR="001D321E" w:rsidRPr="00537BA1" w:rsidRDefault="001D321E" w:rsidP="001D321E">
      <w:pPr>
        <w:ind w:left="360"/>
        <w:rPr>
          <w:rFonts w:ascii="Arial" w:hAnsi="Arial" w:cs="Arial"/>
          <w:b/>
          <w:sz w:val="24"/>
          <w:szCs w:val="24"/>
        </w:rPr>
      </w:pPr>
      <w:bookmarkStart w:id="8" w:name="OLE_LINK9"/>
      <w:bookmarkStart w:id="9" w:name="OLE_LINK10"/>
      <w:r w:rsidRPr="00537BA1">
        <w:rPr>
          <w:rFonts w:ascii="Arial" w:hAnsi="Arial" w:cs="Arial"/>
          <w:b/>
          <w:sz w:val="24"/>
          <w:szCs w:val="24"/>
        </w:rPr>
        <w:lastRenderedPageBreak/>
        <w:t>Puesto: Secretario de Ramo 33 de  Hacienda Municipal</w:t>
      </w:r>
    </w:p>
    <w:p w:rsidR="001D321E" w:rsidRPr="00537BA1" w:rsidRDefault="001D321E" w:rsidP="001D321E">
      <w:pPr>
        <w:ind w:firstLine="360"/>
        <w:rPr>
          <w:rFonts w:ascii="Arial" w:hAnsi="Arial" w:cs="Arial"/>
          <w:b/>
          <w:sz w:val="24"/>
          <w:szCs w:val="24"/>
        </w:rPr>
      </w:pPr>
      <w:r w:rsidRPr="00537BA1">
        <w:rPr>
          <w:rFonts w:ascii="Arial" w:hAnsi="Arial" w:cs="Arial"/>
          <w:b/>
          <w:sz w:val="24"/>
          <w:szCs w:val="24"/>
        </w:rPr>
        <w:t xml:space="preserve">Jefe Inmediato: Encargado de Hacienda Municipal </w:t>
      </w:r>
    </w:p>
    <w:bookmarkEnd w:id="8"/>
    <w:bookmarkEnd w:id="9"/>
    <w:p w:rsidR="001D321E" w:rsidRPr="00537BA1" w:rsidRDefault="001D321E" w:rsidP="001D321E">
      <w:pPr>
        <w:pStyle w:val="Default"/>
        <w:ind w:left="720"/>
        <w:rPr>
          <w:rFonts w:ascii="Arial" w:hAnsi="Arial" w:cs="Arial"/>
          <w:b/>
          <w:bCs/>
          <w:color w:val="auto"/>
        </w:rPr>
      </w:pPr>
    </w:p>
    <w:p w:rsidR="001D321E" w:rsidRPr="00537BA1" w:rsidRDefault="001D321E" w:rsidP="001D321E">
      <w:pPr>
        <w:pStyle w:val="Default"/>
        <w:rPr>
          <w:rFonts w:ascii="Arial" w:hAnsi="Arial" w:cs="Arial"/>
          <w:b/>
          <w:bCs/>
          <w:color w:val="auto"/>
        </w:rPr>
      </w:pPr>
      <w:r w:rsidRPr="00537BA1">
        <w:rPr>
          <w:rFonts w:ascii="Arial" w:hAnsi="Arial" w:cs="Arial"/>
          <w:b/>
          <w:bCs/>
          <w:color w:val="auto"/>
        </w:rPr>
        <w:t xml:space="preserve">Funciones Principales: </w:t>
      </w:r>
    </w:p>
    <w:p w:rsidR="001D321E" w:rsidRDefault="001D321E" w:rsidP="001D321E">
      <w:pPr>
        <w:pStyle w:val="Default"/>
        <w:rPr>
          <w:rFonts w:ascii="Arial" w:hAnsi="Arial" w:cs="Arial"/>
          <w:b/>
          <w:bCs/>
          <w:color w:val="FF0000"/>
        </w:rPr>
      </w:pPr>
    </w:p>
    <w:p w:rsidR="001D321E" w:rsidRPr="005B0D7E" w:rsidRDefault="001D321E" w:rsidP="001D321E">
      <w:pPr>
        <w:pStyle w:val="Default"/>
        <w:numPr>
          <w:ilvl w:val="0"/>
          <w:numId w:val="12"/>
        </w:numPr>
        <w:rPr>
          <w:rFonts w:ascii="Arial" w:hAnsi="Arial" w:cs="Arial"/>
          <w:bCs/>
          <w:color w:val="auto"/>
        </w:rPr>
      </w:pPr>
      <w:r w:rsidRPr="005B0D7E">
        <w:rPr>
          <w:rFonts w:ascii="Arial" w:hAnsi="Arial" w:cs="Arial"/>
          <w:bCs/>
          <w:color w:val="auto"/>
        </w:rPr>
        <w:t>Control de Expediente de Obras.</w:t>
      </w:r>
    </w:p>
    <w:p w:rsidR="001D321E" w:rsidRPr="005B0D7E" w:rsidRDefault="001D321E" w:rsidP="001D321E">
      <w:pPr>
        <w:pStyle w:val="Default"/>
        <w:numPr>
          <w:ilvl w:val="0"/>
          <w:numId w:val="12"/>
        </w:numPr>
        <w:rPr>
          <w:rFonts w:ascii="Arial" w:hAnsi="Arial" w:cs="Arial"/>
          <w:bCs/>
          <w:color w:val="auto"/>
        </w:rPr>
      </w:pPr>
      <w:r w:rsidRPr="005B0D7E">
        <w:rPr>
          <w:rFonts w:ascii="Arial" w:hAnsi="Arial" w:cs="Arial"/>
          <w:bCs/>
          <w:color w:val="auto"/>
        </w:rPr>
        <w:t>Control de Gastos de Obras.</w:t>
      </w:r>
    </w:p>
    <w:p w:rsidR="001D321E" w:rsidRDefault="001D321E" w:rsidP="001D321E">
      <w:pPr>
        <w:pStyle w:val="Default"/>
        <w:numPr>
          <w:ilvl w:val="0"/>
          <w:numId w:val="12"/>
        </w:numPr>
        <w:rPr>
          <w:rFonts w:ascii="Arial" w:hAnsi="Arial" w:cs="Arial"/>
          <w:bCs/>
          <w:color w:val="auto"/>
        </w:rPr>
      </w:pPr>
      <w:r>
        <w:rPr>
          <w:rFonts w:ascii="Arial" w:hAnsi="Arial" w:cs="Arial"/>
          <w:bCs/>
          <w:color w:val="auto"/>
        </w:rPr>
        <w:t>Elaboración de Cheques para pago a proveedores</w:t>
      </w:r>
      <w:r w:rsidR="00537BA1">
        <w:rPr>
          <w:rFonts w:ascii="Arial" w:hAnsi="Arial" w:cs="Arial"/>
          <w:bCs/>
          <w:color w:val="auto"/>
        </w:rPr>
        <w:t>.</w:t>
      </w:r>
    </w:p>
    <w:p w:rsidR="001D321E" w:rsidRDefault="001D321E" w:rsidP="001D321E">
      <w:pPr>
        <w:pStyle w:val="Default"/>
        <w:numPr>
          <w:ilvl w:val="0"/>
          <w:numId w:val="12"/>
        </w:numPr>
        <w:rPr>
          <w:rFonts w:ascii="Arial" w:hAnsi="Arial" w:cs="Arial"/>
          <w:bCs/>
          <w:color w:val="auto"/>
        </w:rPr>
      </w:pPr>
      <w:r>
        <w:rPr>
          <w:rFonts w:ascii="Arial" w:hAnsi="Arial" w:cs="Arial"/>
          <w:bCs/>
          <w:color w:val="auto"/>
        </w:rPr>
        <w:t>Elaboración de Cheques para pago de Nómina.</w:t>
      </w:r>
    </w:p>
    <w:p w:rsidR="001D321E" w:rsidRDefault="001D321E" w:rsidP="001D321E">
      <w:pPr>
        <w:pStyle w:val="Default"/>
        <w:numPr>
          <w:ilvl w:val="0"/>
          <w:numId w:val="12"/>
        </w:numPr>
        <w:rPr>
          <w:rFonts w:ascii="Arial" w:hAnsi="Arial" w:cs="Arial"/>
          <w:bCs/>
          <w:color w:val="auto"/>
        </w:rPr>
      </w:pPr>
      <w:r>
        <w:rPr>
          <w:rFonts w:ascii="Arial" w:hAnsi="Arial" w:cs="Arial"/>
          <w:bCs/>
          <w:color w:val="auto"/>
        </w:rPr>
        <w:t xml:space="preserve">Revisión de Comprobantes </w:t>
      </w:r>
    </w:p>
    <w:p w:rsidR="001D321E" w:rsidRDefault="001D321E" w:rsidP="001D321E">
      <w:pPr>
        <w:pStyle w:val="Prrafodelista"/>
        <w:numPr>
          <w:ilvl w:val="0"/>
          <w:numId w:val="12"/>
        </w:numPr>
        <w:rPr>
          <w:rFonts w:ascii="Arial" w:hAnsi="Arial" w:cs="Arial"/>
          <w:sz w:val="24"/>
          <w:szCs w:val="24"/>
        </w:rPr>
      </w:pPr>
      <w:r w:rsidRPr="00283756">
        <w:rPr>
          <w:rFonts w:ascii="Arial" w:hAnsi="Arial" w:cs="Arial"/>
          <w:sz w:val="24"/>
          <w:szCs w:val="24"/>
        </w:rPr>
        <w:t>Cualquier otra actividad or</w:t>
      </w:r>
      <w:r>
        <w:rPr>
          <w:rFonts w:ascii="Arial" w:hAnsi="Arial" w:cs="Arial"/>
          <w:sz w:val="24"/>
          <w:szCs w:val="24"/>
        </w:rPr>
        <w:t>denada por el Tesorero Municipal.</w:t>
      </w:r>
    </w:p>
    <w:p w:rsidR="001D321E" w:rsidRDefault="001212AF" w:rsidP="001212AF">
      <w:pPr>
        <w:pStyle w:val="Prrafodelista"/>
        <w:jc w:val="center"/>
        <w:rPr>
          <w:rFonts w:ascii="Arial" w:hAnsi="Arial" w:cs="Arial"/>
          <w:sz w:val="24"/>
          <w:szCs w:val="24"/>
        </w:rPr>
      </w:pPr>
      <w:r>
        <w:rPr>
          <w:rFonts w:ascii="Arial" w:hAnsi="Arial" w:cs="Arial"/>
          <w:sz w:val="24"/>
          <w:szCs w:val="24"/>
        </w:rPr>
        <w:t>10</w:t>
      </w:r>
    </w:p>
    <w:p w:rsidR="001D321E" w:rsidRPr="001212AF" w:rsidRDefault="001D321E" w:rsidP="001D321E">
      <w:pPr>
        <w:ind w:left="360"/>
        <w:rPr>
          <w:rFonts w:ascii="Arial" w:hAnsi="Arial" w:cs="Arial"/>
          <w:b/>
          <w:sz w:val="24"/>
          <w:szCs w:val="24"/>
        </w:rPr>
      </w:pPr>
      <w:bookmarkStart w:id="10" w:name="OLE_LINK24"/>
      <w:bookmarkStart w:id="11" w:name="OLE_LINK25"/>
      <w:bookmarkStart w:id="12" w:name="OLE_LINK26"/>
      <w:r w:rsidRPr="001212AF">
        <w:rPr>
          <w:rFonts w:ascii="Arial" w:hAnsi="Arial" w:cs="Arial"/>
          <w:b/>
          <w:sz w:val="24"/>
          <w:szCs w:val="24"/>
        </w:rPr>
        <w:t>Puesto: Cajera de  Hacienda Municipal</w:t>
      </w:r>
    </w:p>
    <w:p w:rsidR="001D321E" w:rsidRPr="001212AF" w:rsidRDefault="001D321E" w:rsidP="001D321E">
      <w:pPr>
        <w:ind w:firstLine="360"/>
        <w:rPr>
          <w:rFonts w:ascii="Arial" w:hAnsi="Arial" w:cs="Arial"/>
          <w:b/>
          <w:sz w:val="24"/>
          <w:szCs w:val="24"/>
        </w:rPr>
      </w:pPr>
      <w:r w:rsidRPr="001212AF">
        <w:rPr>
          <w:rFonts w:ascii="Arial" w:hAnsi="Arial" w:cs="Arial"/>
          <w:b/>
          <w:sz w:val="24"/>
          <w:szCs w:val="24"/>
        </w:rPr>
        <w:t xml:space="preserve">Jefe Inmediato: Encargado de Hacienda Municipal </w:t>
      </w:r>
      <w:bookmarkEnd w:id="10"/>
      <w:bookmarkEnd w:id="11"/>
      <w:bookmarkEnd w:id="12"/>
    </w:p>
    <w:p w:rsidR="001D321E" w:rsidRDefault="001D321E" w:rsidP="001D321E">
      <w:pPr>
        <w:pStyle w:val="Prrafodelista"/>
        <w:numPr>
          <w:ilvl w:val="0"/>
          <w:numId w:val="12"/>
        </w:numPr>
        <w:jc w:val="both"/>
        <w:rPr>
          <w:rFonts w:ascii="Arial" w:hAnsi="Arial" w:cs="Arial"/>
          <w:sz w:val="24"/>
          <w:szCs w:val="24"/>
        </w:rPr>
      </w:pPr>
      <w:r w:rsidRPr="00B60432">
        <w:rPr>
          <w:rFonts w:ascii="Arial" w:hAnsi="Arial" w:cs="Arial"/>
          <w:sz w:val="24"/>
          <w:szCs w:val="24"/>
        </w:rPr>
        <w:t xml:space="preserve">Se encargan de la recepción del pago y generación de recibos oficiales por concepto de los </w:t>
      </w:r>
      <w:bookmarkStart w:id="13" w:name="OLE_LINK29"/>
      <w:bookmarkStart w:id="14" w:name="OLE_LINK30"/>
      <w:r w:rsidRPr="00B60432">
        <w:rPr>
          <w:rFonts w:ascii="Arial" w:hAnsi="Arial" w:cs="Arial"/>
          <w:sz w:val="24"/>
          <w:szCs w:val="24"/>
        </w:rPr>
        <w:t>Derechos, Produc</w:t>
      </w:r>
      <w:r>
        <w:rPr>
          <w:rFonts w:ascii="Arial" w:hAnsi="Arial" w:cs="Arial"/>
          <w:sz w:val="24"/>
          <w:szCs w:val="24"/>
        </w:rPr>
        <w:t>tos y Aprovechamientos</w:t>
      </w:r>
      <w:bookmarkEnd w:id="13"/>
      <w:bookmarkEnd w:id="14"/>
      <w:r>
        <w:rPr>
          <w:rFonts w:ascii="Arial" w:hAnsi="Arial" w:cs="Arial"/>
          <w:sz w:val="24"/>
          <w:szCs w:val="24"/>
        </w:rPr>
        <w:t>.</w:t>
      </w:r>
      <w:r w:rsidRPr="00B60432">
        <w:rPr>
          <w:rFonts w:ascii="Arial" w:hAnsi="Arial" w:cs="Arial"/>
          <w:sz w:val="24"/>
          <w:szCs w:val="24"/>
        </w:rPr>
        <w:t xml:space="preserve"> </w:t>
      </w:r>
    </w:p>
    <w:p w:rsidR="001D321E" w:rsidRDefault="001D321E" w:rsidP="001D321E">
      <w:pPr>
        <w:pStyle w:val="Prrafodelista"/>
        <w:numPr>
          <w:ilvl w:val="0"/>
          <w:numId w:val="12"/>
        </w:numPr>
        <w:jc w:val="both"/>
        <w:rPr>
          <w:rFonts w:ascii="Arial" w:hAnsi="Arial" w:cs="Arial"/>
          <w:sz w:val="24"/>
          <w:szCs w:val="24"/>
        </w:rPr>
      </w:pPr>
      <w:r>
        <w:rPr>
          <w:rFonts w:ascii="Arial" w:hAnsi="Arial" w:cs="Arial"/>
          <w:sz w:val="24"/>
          <w:szCs w:val="24"/>
        </w:rPr>
        <w:t>Generan la póliza de ingresos, realizar</w:t>
      </w:r>
      <w:r w:rsidRPr="00B60432">
        <w:rPr>
          <w:rFonts w:ascii="Arial" w:hAnsi="Arial" w:cs="Arial"/>
          <w:sz w:val="24"/>
          <w:szCs w:val="24"/>
        </w:rPr>
        <w:t xml:space="preserve"> su corte</w:t>
      </w:r>
      <w:r>
        <w:rPr>
          <w:rFonts w:ascii="Arial" w:hAnsi="Arial" w:cs="Arial"/>
          <w:sz w:val="24"/>
          <w:szCs w:val="24"/>
        </w:rPr>
        <w:t xml:space="preserve"> diario.</w:t>
      </w:r>
    </w:p>
    <w:p w:rsidR="001D321E" w:rsidRDefault="001D321E" w:rsidP="001D321E">
      <w:pPr>
        <w:pStyle w:val="Prrafodelista"/>
        <w:numPr>
          <w:ilvl w:val="0"/>
          <w:numId w:val="12"/>
        </w:numPr>
        <w:jc w:val="both"/>
        <w:rPr>
          <w:rFonts w:ascii="Arial" w:hAnsi="Arial" w:cs="Arial"/>
          <w:sz w:val="24"/>
          <w:szCs w:val="24"/>
        </w:rPr>
      </w:pPr>
      <w:r>
        <w:rPr>
          <w:rFonts w:ascii="Arial" w:hAnsi="Arial" w:cs="Arial"/>
          <w:sz w:val="24"/>
          <w:szCs w:val="24"/>
        </w:rPr>
        <w:t xml:space="preserve">Llevar </w:t>
      </w:r>
      <w:r w:rsidRPr="00B60432">
        <w:rPr>
          <w:rFonts w:ascii="Arial" w:hAnsi="Arial" w:cs="Arial"/>
          <w:sz w:val="24"/>
          <w:szCs w:val="24"/>
        </w:rPr>
        <w:t xml:space="preserve">el control de aportaciones de beneficiarios de las diferentes obras, </w:t>
      </w:r>
    </w:p>
    <w:p w:rsidR="001D321E" w:rsidRDefault="001D321E" w:rsidP="001D321E">
      <w:pPr>
        <w:pStyle w:val="Prrafodelista"/>
        <w:numPr>
          <w:ilvl w:val="0"/>
          <w:numId w:val="12"/>
        </w:numPr>
        <w:jc w:val="both"/>
        <w:rPr>
          <w:rFonts w:ascii="Arial" w:hAnsi="Arial" w:cs="Arial"/>
          <w:sz w:val="24"/>
          <w:szCs w:val="24"/>
        </w:rPr>
      </w:pPr>
      <w:r w:rsidRPr="00B60432">
        <w:rPr>
          <w:rFonts w:ascii="Arial" w:hAnsi="Arial" w:cs="Arial"/>
          <w:sz w:val="24"/>
          <w:szCs w:val="24"/>
        </w:rPr>
        <w:t>el control de adeudos de los diferentes cementerios y elaboran sus re</w:t>
      </w:r>
      <w:r>
        <w:rPr>
          <w:rFonts w:ascii="Arial" w:hAnsi="Arial" w:cs="Arial"/>
          <w:sz w:val="24"/>
          <w:szCs w:val="24"/>
        </w:rPr>
        <w:t>spectivos títulos de propiedad.</w:t>
      </w:r>
    </w:p>
    <w:p w:rsidR="001D321E" w:rsidRPr="00B60432" w:rsidRDefault="001D321E" w:rsidP="001D321E">
      <w:pPr>
        <w:pStyle w:val="Prrafodelista"/>
        <w:numPr>
          <w:ilvl w:val="0"/>
          <w:numId w:val="12"/>
        </w:numPr>
        <w:jc w:val="both"/>
        <w:rPr>
          <w:rFonts w:ascii="Arial" w:hAnsi="Arial" w:cs="Arial"/>
          <w:sz w:val="24"/>
          <w:szCs w:val="24"/>
        </w:rPr>
      </w:pPr>
      <w:bookmarkStart w:id="15" w:name="OLE_LINK31"/>
      <w:bookmarkStart w:id="16" w:name="OLE_LINK32"/>
      <w:r w:rsidRPr="00B60432">
        <w:rPr>
          <w:rFonts w:ascii="Arial" w:hAnsi="Arial" w:cs="Arial"/>
          <w:bCs/>
          <w:sz w:val="24"/>
          <w:szCs w:val="24"/>
        </w:rPr>
        <w:t>Realizar órdenes de pago con recibo.</w:t>
      </w:r>
    </w:p>
    <w:bookmarkEnd w:id="15"/>
    <w:bookmarkEnd w:id="16"/>
    <w:p w:rsidR="001D321E" w:rsidRPr="00B60432" w:rsidRDefault="001D321E" w:rsidP="001D321E">
      <w:pPr>
        <w:pStyle w:val="Prrafodelista"/>
        <w:numPr>
          <w:ilvl w:val="0"/>
          <w:numId w:val="12"/>
        </w:numPr>
        <w:jc w:val="both"/>
        <w:rPr>
          <w:rFonts w:ascii="Arial" w:hAnsi="Arial" w:cs="Arial"/>
          <w:sz w:val="24"/>
          <w:szCs w:val="24"/>
        </w:rPr>
      </w:pPr>
      <w:r w:rsidRPr="00B60432">
        <w:rPr>
          <w:rFonts w:ascii="Arial" w:hAnsi="Arial" w:cs="Arial"/>
          <w:bCs/>
          <w:sz w:val="24"/>
          <w:szCs w:val="24"/>
        </w:rPr>
        <w:t>Atender llamadas telefónicas.</w:t>
      </w:r>
    </w:p>
    <w:p w:rsidR="001D321E" w:rsidRPr="00B60432" w:rsidRDefault="001D321E" w:rsidP="001D321E">
      <w:pPr>
        <w:pStyle w:val="Prrafodelista"/>
        <w:numPr>
          <w:ilvl w:val="0"/>
          <w:numId w:val="12"/>
        </w:numPr>
        <w:jc w:val="both"/>
        <w:rPr>
          <w:rFonts w:ascii="Arial" w:hAnsi="Arial" w:cs="Arial"/>
          <w:sz w:val="24"/>
          <w:szCs w:val="24"/>
        </w:rPr>
      </w:pPr>
      <w:bookmarkStart w:id="17" w:name="OLE_LINK27"/>
      <w:bookmarkStart w:id="18" w:name="OLE_LINK28"/>
      <w:r w:rsidRPr="00B60432">
        <w:rPr>
          <w:rFonts w:ascii="Arial" w:hAnsi="Arial" w:cs="Arial"/>
          <w:bCs/>
          <w:sz w:val="24"/>
          <w:szCs w:val="24"/>
        </w:rPr>
        <w:t>Elaboración de Contratos de Agua Potable</w:t>
      </w:r>
      <w:bookmarkEnd w:id="17"/>
      <w:bookmarkEnd w:id="18"/>
      <w:r w:rsidRPr="00B60432">
        <w:rPr>
          <w:rFonts w:ascii="Arial" w:hAnsi="Arial" w:cs="Arial"/>
          <w:bCs/>
          <w:sz w:val="24"/>
          <w:szCs w:val="24"/>
        </w:rPr>
        <w:t xml:space="preserve"> y Drenaje.</w:t>
      </w:r>
    </w:p>
    <w:p w:rsidR="001D321E" w:rsidRPr="00B60432" w:rsidRDefault="001D321E" w:rsidP="001D321E">
      <w:pPr>
        <w:pStyle w:val="Prrafodelista"/>
        <w:numPr>
          <w:ilvl w:val="0"/>
          <w:numId w:val="12"/>
        </w:numPr>
        <w:jc w:val="both"/>
        <w:rPr>
          <w:rFonts w:ascii="Arial" w:hAnsi="Arial" w:cs="Arial"/>
          <w:sz w:val="24"/>
          <w:szCs w:val="24"/>
        </w:rPr>
      </w:pPr>
      <w:r w:rsidRPr="00B60432">
        <w:rPr>
          <w:rFonts w:ascii="Arial" w:hAnsi="Arial" w:cs="Arial"/>
          <w:bCs/>
          <w:sz w:val="24"/>
          <w:szCs w:val="24"/>
        </w:rPr>
        <w:t>Apoyo en Cobro de Agua.</w:t>
      </w:r>
    </w:p>
    <w:p w:rsidR="001D321E" w:rsidRDefault="001D321E" w:rsidP="001D321E">
      <w:pPr>
        <w:pStyle w:val="Default"/>
        <w:ind w:left="360"/>
        <w:rPr>
          <w:rFonts w:ascii="Arial" w:hAnsi="Arial" w:cs="Arial"/>
          <w:bCs/>
          <w:color w:val="auto"/>
        </w:rPr>
      </w:pPr>
    </w:p>
    <w:p w:rsidR="001D321E" w:rsidRPr="001212AF" w:rsidRDefault="001D321E" w:rsidP="001D321E">
      <w:pPr>
        <w:ind w:left="360"/>
        <w:rPr>
          <w:rFonts w:ascii="Arial" w:hAnsi="Arial" w:cs="Arial"/>
          <w:b/>
          <w:sz w:val="24"/>
          <w:szCs w:val="24"/>
        </w:rPr>
      </w:pPr>
      <w:r w:rsidRPr="001212AF">
        <w:rPr>
          <w:rFonts w:ascii="Arial" w:hAnsi="Arial" w:cs="Arial"/>
          <w:b/>
          <w:sz w:val="24"/>
          <w:szCs w:val="24"/>
        </w:rPr>
        <w:t>Puesto: Cajera de  Agua Potable</w:t>
      </w:r>
    </w:p>
    <w:p w:rsidR="001D321E" w:rsidRPr="001212AF" w:rsidRDefault="001D321E" w:rsidP="001D321E">
      <w:pPr>
        <w:pStyle w:val="Default"/>
        <w:ind w:left="360"/>
        <w:rPr>
          <w:rFonts w:ascii="Arial" w:hAnsi="Arial" w:cs="Arial"/>
          <w:b/>
          <w:color w:val="auto"/>
        </w:rPr>
      </w:pPr>
      <w:r w:rsidRPr="001212AF">
        <w:rPr>
          <w:rFonts w:ascii="Arial" w:hAnsi="Arial" w:cs="Arial"/>
          <w:b/>
          <w:color w:val="auto"/>
        </w:rPr>
        <w:t>Jefe Inmediato: Encargado de Hacienda Municipal</w:t>
      </w:r>
    </w:p>
    <w:p w:rsidR="001D321E" w:rsidRDefault="001D321E" w:rsidP="001D321E">
      <w:pPr>
        <w:pStyle w:val="Default"/>
        <w:ind w:left="360"/>
        <w:rPr>
          <w:rFonts w:ascii="Arial" w:hAnsi="Arial" w:cs="Arial"/>
          <w:b/>
          <w:color w:val="FF0000"/>
          <w:u w:val="single"/>
        </w:rPr>
      </w:pPr>
    </w:p>
    <w:p w:rsidR="001D321E" w:rsidRPr="005B0D7E" w:rsidRDefault="001D321E" w:rsidP="001D321E">
      <w:pPr>
        <w:pStyle w:val="Default"/>
        <w:ind w:left="360"/>
        <w:rPr>
          <w:rFonts w:ascii="Arial" w:hAnsi="Arial" w:cs="Arial"/>
          <w:bCs/>
          <w:color w:val="auto"/>
        </w:rPr>
      </w:pPr>
    </w:p>
    <w:p w:rsidR="001D321E" w:rsidRDefault="001D321E" w:rsidP="001212AF">
      <w:pPr>
        <w:pStyle w:val="Default"/>
        <w:numPr>
          <w:ilvl w:val="0"/>
          <w:numId w:val="16"/>
        </w:numPr>
        <w:rPr>
          <w:rFonts w:ascii="Arial" w:hAnsi="Arial" w:cs="Arial"/>
        </w:rPr>
      </w:pPr>
      <w:r>
        <w:rPr>
          <w:rFonts w:ascii="Arial" w:hAnsi="Arial" w:cs="Arial"/>
        </w:rPr>
        <w:t>Cobro de Agua Potable.</w:t>
      </w:r>
    </w:p>
    <w:p w:rsidR="001D321E" w:rsidRPr="00360DAA" w:rsidRDefault="001D321E" w:rsidP="001212AF">
      <w:pPr>
        <w:pStyle w:val="Default"/>
        <w:numPr>
          <w:ilvl w:val="0"/>
          <w:numId w:val="16"/>
        </w:numPr>
        <w:rPr>
          <w:rFonts w:ascii="Arial" w:hAnsi="Arial" w:cs="Arial"/>
        </w:rPr>
      </w:pPr>
      <w:r w:rsidRPr="00B60432">
        <w:rPr>
          <w:rFonts w:ascii="Arial" w:hAnsi="Arial" w:cs="Arial"/>
          <w:bCs/>
          <w:color w:val="auto"/>
        </w:rPr>
        <w:t>Elaboración de Contratos de Agua Potable</w:t>
      </w:r>
      <w:r>
        <w:rPr>
          <w:rFonts w:ascii="Arial" w:hAnsi="Arial" w:cs="Arial"/>
          <w:bCs/>
          <w:color w:val="auto"/>
        </w:rPr>
        <w:t>.</w:t>
      </w:r>
    </w:p>
    <w:p w:rsidR="001D321E" w:rsidRDefault="001D321E" w:rsidP="001212AF">
      <w:pPr>
        <w:pStyle w:val="Default"/>
        <w:numPr>
          <w:ilvl w:val="0"/>
          <w:numId w:val="16"/>
        </w:numPr>
        <w:rPr>
          <w:rFonts w:ascii="Arial" w:hAnsi="Arial" w:cs="Arial"/>
        </w:rPr>
      </w:pPr>
      <w:r>
        <w:rPr>
          <w:rFonts w:ascii="Arial" w:hAnsi="Arial" w:cs="Arial"/>
          <w:bCs/>
          <w:color w:val="auto"/>
        </w:rPr>
        <w:t xml:space="preserve">Apoyo en Cobro de Recibos de </w:t>
      </w:r>
      <w:r w:rsidRPr="00B60432">
        <w:rPr>
          <w:rFonts w:ascii="Arial" w:hAnsi="Arial" w:cs="Arial"/>
        </w:rPr>
        <w:t>Derechos, Produc</w:t>
      </w:r>
      <w:r>
        <w:rPr>
          <w:rFonts w:ascii="Arial" w:hAnsi="Arial" w:cs="Arial"/>
        </w:rPr>
        <w:t>tos y Aprovechamientos.</w:t>
      </w:r>
    </w:p>
    <w:p w:rsidR="001212AF" w:rsidRPr="001212AF" w:rsidRDefault="001D321E" w:rsidP="001212AF">
      <w:pPr>
        <w:pStyle w:val="Prrafodelista"/>
        <w:numPr>
          <w:ilvl w:val="0"/>
          <w:numId w:val="16"/>
        </w:numPr>
        <w:jc w:val="both"/>
        <w:rPr>
          <w:rFonts w:ascii="Arial" w:hAnsi="Arial" w:cs="Arial"/>
          <w:sz w:val="24"/>
          <w:szCs w:val="24"/>
        </w:rPr>
      </w:pPr>
      <w:r w:rsidRPr="00B60432">
        <w:rPr>
          <w:rFonts w:ascii="Arial" w:hAnsi="Arial" w:cs="Arial"/>
          <w:bCs/>
          <w:sz w:val="24"/>
          <w:szCs w:val="24"/>
        </w:rPr>
        <w:lastRenderedPageBreak/>
        <w:t>Realizar órdenes</w:t>
      </w:r>
      <w:r w:rsidR="001212AF">
        <w:rPr>
          <w:rFonts w:ascii="Arial" w:hAnsi="Arial" w:cs="Arial"/>
          <w:bCs/>
          <w:sz w:val="24"/>
          <w:szCs w:val="24"/>
        </w:rPr>
        <w:t xml:space="preserve"> de pago con recibo d</w:t>
      </w:r>
      <w:r w:rsidR="001212AF" w:rsidRPr="001212AF">
        <w:rPr>
          <w:rFonts w:ascii="Arial" w:hAnsi="Arial" w:cs="Arial"/>
          <w:sz w:val="24"/>
          <w:szCs w:val="24"/>
        </w:rPr>
        <w:t xml:space="preserve">e egresos del año fiscal correspondiente. </w:t>
      </w:r>
    </w:p>
    <w:p w:rsidR="001212AF" w:rsidRPr="001212AF" w:rsidRDefault="001212AF" w:rsidP="001212AF">
      <w:pPr>
        <w:pStyle w:val="Prrafodelista"/>
        <w:numPr>
          <w:ilvl w:val="0"/>
          <w:numId w:val="12"/>
        </w:numPr>
        <w:jc w:val="both"/>
        <w:rPr>
          <w:rFonts w:ascii="Arial" w:hAnsi="Arial" w:cs="Arial"/>
          <w:sz w:val="24"/>
          <w:szCs w:val="24"/>
        </w:rPr>
      </w:pPr>
      <w:r w:rsidRPr="001212AF">
        <w:rPr>
          <w:rFonts w:ascii="Arial" w:hAnsi="Arial" w:cs="Arial"/>
          <w:sz w:val="24"/>
          <w:szCs w:val="24"/>
        </w:rPr>
        <w:t xml:space="preserve">Establecer un mecanismo de pago para los empleados del municipio. </w:t>
      </w:r>
    </w:p>
    <w:p w:rsidR="001212AF" w:rsidRPr="001212AF" w:rsidRDefault="001212AF" w:rsidP="001212AF">
      <w:pPr>
        <w:pStyle w:val="Prrafodelista"/>
        <w:numPr>
          <w:ilvl w:val="0"/>
          <w:numId w:val="12"/>
        </w:numPr>
        <w:jc w:val="both"/>
        <w:rPr>
          <w:rFonts w:ascii="Arial" w:hAnsi="Arial" w:cs="Arial"/>
          <w:sz w:val="24"/>
          <w:szCs w:val="24"/>
        </w:rPr>
      </w:pPr>
      <w:r w:rsidRPr="001212AF">
        <w:rPr>
          <w:rFonts w:ascii="Arial" w:hAnsi="Arial" w:cs="Arial"/>
          <w:sz w:val="24"/>
          <w:szCs w:val="24"/>
        </w:rPr>
        <w:t xml:space="preserve">Las demás inherentes en el ámbito de su competencia. </w:t>
      </w:r>
    </w:p>
    <w:p w:rsidR="001212AF" w:rsidRPr="001212AF" w:rsidRDefault="001212AF" w:rsidP="001212AF">
      <w:pPr>
        <w:pStyle w:val="Prrafodelista"/>
        <w:numPr>
          <w:ilvl w:val="1"/>
          <w:numId w:val="16"/>
        </w:numPr>
        <w:jc w:val="both"/>
        <w:rPr>
          <w:rFonts w:ascii="Arial" w:hAnsi="Arial" w:cs="Arial"/>
          <w:sz w:val="24"/>
          <w:szCs w:val="24"/>
        </w:rPr>
      </w:pPr>
      <w:r w:rsidRPr="001212AF">
        <w:rPr>
          <w:rFonts w:ascii="Arial" w:hAnsi="Arial" w:cs="Arial"/>
          <w:sz w:val="24"/>
          <w:szCs w:val="24"/>
        </w:rPr>
        <w:t>Escolaridad que Requiere el Puesto: Licenciaturas en áreas contables o de Administración, o carrera que sea fin.</w:t>
      </w:r>
    </w:p>
    <w:p w:rsidR="001212AF" w:rsidRPr="001212AF" w:rsidRDefault="001212AF" w:rsidP="001212AF">
      <w:pPr>
        <w:pStyle w:val="Prrafodelista"/>
        <w:jc w:val="both"/>
        <w:rPr>
          <w:rFonts w:ascii="Arial" w:hAnsi="Arial" w:cs="Arial"/>
          <w:sz w:val="24"/>
          <w:szCs w:val="24"/>
        </w:rPr>
      </w:pPr>
    </w:p>
    <w:p w:rsidR="001212AF" w:rsidRPr="001212AF" w:rsidRDefault="001212AF" w:rsidP="001212AF">
      <w:pPr>
        <w:pStyle w:val="Prrafodelista"/>
        <w:jc w:val="both"/>
        <w:rPr>
          <w:rFonts w:ascii="Arial" w:hAnsi="Arial" w:cs="Arial"/>
          <w:sz w:val="24"/>
          <w:szCs w:val="24"/>
        </w:rPr>
      </w:pPr>
    </w:p>
    <w:p w:rsidR="001D321E" w:rsidRPr="00A252D1" w:rsidRDefault="001D321E" w:rsidP="001D321E">
      <w:pPr>
        <w:ind w:left="360"/>
        <w:rPr>
          <w:rFonts w:ascii="Arial" w:hAnsi="Arial" w:cs="Arial"/>
          <w:b/>
          <w:color w:val="FF0000"/>
          <w:sz w:val="24"/>
          <w:szCs w:val="24"/>
        </w:rPr>
      </w:pPr>
    </w:p>
    <w:p w:rsidR="001C0377" w:rsidRPr="004A3992" w:rsidRDefault="001C0377" w:rsidP="001C0377">
      <w:pPr>
        <w:jc w:val="center"/>
        <w:rPr>
          <w:b/>
          <w:color w:val="4472C4" w:themeColor="accent5"/>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bookmarkStart w:id="19" w:name="_GoBack"/>
      <w:bookmarkEnd w:id="19"/>
    </w:p>
    <w:sectPr w:rsidR="001C0377" w:rsidRPr="004A3992" w:rsidSect="000A7365">
      <w:headerReference w:type="default" r:id="rId13"/>
      <w:pgSz w:w="12240" w:h="15840"/>
      <w:pgMar w:top="2552" w:right="1701" w:bottom="2552" w:left="1701" w:header="709" w:footer="102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3EBD" w:rsidRDefault="008A3EBD">
      <w:pPr>
        <w:spacing w:after="0" w:line="240" w:lineRule="auto"/>
      </w:pPr>
      <w:r>
        <w:separator/>
      </w:r>
    </w:p>
  </w:endnote>
  <w:endnote w:type="continuationSeparator" w:id="0">
    <w:p w:rsidR="008A3EBD" w:rsidRDefault="008A3E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3EBD" w:rsidRDefault="008A3EBD">
      <w:pPr>
        <w:spacing w:after="0" w:line="240" w:lineRule="auto"/>
      </w:pPr>
      <w:r>
        <w:separator/>
      </w:r>
    </w:p>
  </w:footnote>
  <w:footnote w:type="continuationSeparator" w:id="0">
    <w:p w:rsidR="008A3EBD" w:rsidRDefault="008A3E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7365" w:rsidRDefault="000A7365">
    <w:pPr>
      <w:pStyle w:val="Encabezado"/>
    </w:pPr>
    <w:r>
      <w:rPr>
        <w:noProof/>
        <w:lang w:eastAsia="es-MX"/>
      </w:rPr>
      <w:drawing>
        <wp:anchor distT="0" distB="0" distL="114300" distR="114300" simplePos="0" relativeHeight="251660288" behindDoc="1" locked="0" layoutInCell="1" allowOverlap="1">
          <wp:simplePos x="0" y="0"/>
          <wp:positionH relativeFrom="page">
            <wp:align>left</wp:align>
          </wp:positionH>
          <wp:positionV relativeFrom="paragraph">
            <wp:posOffset>-611505</wp:posOffset>
          </wp:positionV>
          <wp:extent cx="7780655" cy="10066655"/>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0655" cy="1006665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8510D"/>
    <w:multiLevelType w:val="hybridMultilevel"/>
    <w:tmpl w:val="439E77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46F3F54"/>
    <w:multiLevelType w:val="hybridMultilevel"/>
    <w:tmpl w:val="724081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3B4E28"/>
    <w:multiLevelType w:val="multilevel"/>
    <w:tmpl w:val="FF5CF7C8"/>
    <w:lvl w:ilvl="0">
      <w:start w:val="1"/>
      <w:numFmt w:val="decimal"/>
      <w:lvlText w:val="%1."/>
      <w:lvlJc w:val="left"/>
      <w:pPr>
        <w:ind w:left="720" w:hanging="360"/>
      </w:pPr>
      <w:rPr>
        <w:rFonts w:hint="default"/>
      </w:rPr>
    </w:lvl>
    <w:lvl w:ilvl="1">
      <w:start w:val="1"/>
      <w:numFmt w:val="decimal"/>
      <w:isLgl/>
      <w:lvlText w:val="%1.%2"/>
      <w:lvlJc w:val="left"/>
      <w:pPr>
        <w:ind w:left="1851" w:hanging="435"/>
      </w:pPr>
      <w:rPr>
        <w:rFonts w:hint="default"/>
      </w:rPr>
    </w:lvl>
    <w:lvl w:ilvl="2">
      <w:start w:val="1"/>
      <w:numFmt w:val="lowerLetter"/>
      <w:isLgl/>
      <w:lvlText w:val="%1.%2.%3"/>
      <w:lvlJc w:val="left"/>
      <w:pPr>
        <w:ind w:left="3192" w:hanging="720"/>
      </w:pPr>
      <w:rPr>
        <w:rFonts w:hint="default"/>
      </w:rPr>
    </w:lvl>
    <w:lvl w:ilvl="3">
      <w:start w:val="1"/>
      <w:numFmt w:val="decimal"/>
      <w:isLgl/>
      <w:lvlText w:val="%1.%2.%3.%4"/>
      <w:lvlJc w:val="left"/>
      <w:pPr>
        <w:ind w:left="4608" w:hanging="1080"/>
      </w:pPr>
      <w:rPr>
        <w:rFonts w:hint="default"/>
      </w:rPr>
    </w:lvl>
    <w:lvl w:ilvl="4">
      <w:start w:val="1"/>
      <w:numFmt w:val="decimal"/>
      <w:isLgl/>
      <w:lvlText w:val="%1.%2.%3.%4.%5"/>
      <w:lvlJc w:val="left"/>
      <w:pPr>
        <w:ind w:left="5664" w:hanging="1080"/>
      </w:pPr>
      <w:rPr>
        <w:rFonts w:hint="default"/>
      </w:rPr>
    </w:lvl>
    <w:lvl w:ilvl="5">
      <w:start w:val="1"/>
      <w:numFmt w:val="decimal"/>
      <w:isLgl/>
      <w:lvlText w:val="%1.%2.%3.%4.%5.%6"/>
      <w:lvlJc w:val="left"/>
      <w:pPr>
        <w:ind w:left="7080" w:hanging="1440"/>
      </w:pPr>
      <w:rPr>
        <w:rFonts w:hint="default"/>
      </w:rPr>
    </w:lvl>
    <w:lvl w:ilvl="6">
      <w:start w:val="1"/>
      <w:numFmt w:val="decimal"/>
      <w:isLgl/>
      <w:lvlText w:val="%1.%2.%3.%4.%5.%6.%7"/>
      <w:lvlJc w:val="left"/>
      <w:pPr>
        <w:ind w:left="8136" w:hanging="1440"/>
      </w:pPr>
      <w:rPr>
        <w:rFonts w:hint="default"/>
      </w:rPr>
    </w:lvl>
    <w:lvl w:ilvl="7">
      <w:start w:val="1"/>
      <w:numFmt w:val="decimal"/>
      <w:isLgl/>
      <w:lvlText w:val="%1.%2.%3.%4.%5.%6.%7.%8"/>
      <w:lvlJc w:val="left"/>
      <w:pPr>
        <w:ind w:left="9552" w:hanging="1800"/>
      </w:pPr>
      <w:rPr>
        <w:rFonts w:hint="default"/>
      </w:rPr>
    </w:lvl>
    <w:lvl w:ilvl="8">
      <w:start w:val="1"/>
      <w:numFmt w:val="decimal"/>
      <w:isLgl/>
      <w:lvlText w:val="%1.%2.%3.%4.%5.%6.%7.%8.%9"/>
      <w:lvlJc w:val="left"/>
      <w:pPr>
        <w:ind w:left="10968" w:hanging="2160"/>
      </w:pPr>
      <w:rPr>
        <w:rFonts w:hint="default"/>
      </w:rPr>
    </w:lvl>
  </w:abstractNum>
  <w:abstractNum w:abstractNumId="3">
    <w:nsid w:val="16AE3EFE"/>
    <w:multiLevelType w:val="hybridMultilevel"/>
    <w:tmpl w:val="C2E4400C"/>
    <w:lvl w:ilvl="0" w:tplc="080A0001">
      <w:start w:val="1"/>
      <w:numFmt w:val="bullet"/>
      <w:lvlText w:val=""/>
      <w:lvlJc w:val="left"/>
      <w:pPr>
        <w:ind w:left="1425" w:hanging="360"/>
      </w:pPr>
      <w:rPr>
        <w:rFonts w:ascii="Symbol" w:hAnsi="Symbol" w:hint="default"/>
      </w:rPr>
    </w:lvl>
    <w:lvl w:ilvl="1" w:tplc="080A0003" w:tentative="1">
      <w:start w:val="1"/>
      <w:numFmt w:val="bullet"/>
      <w:lvlText w:val="o"/>
      <w:lvlJc w:val="left"/>
      <w:pPr>
        <w:ind w:left="2145" w:hanging="360"/>
      </w:pPr>
      <w:rPr>
        <w:rFonts w:ascii="Courier New" w:hAnsi="Courier New" w:cs="Courier New" w:hint="default"/>
      </w:rPr>
    </w:lvl>
    <w:lvl w:ilvl="2" w:tplc="080A0005" w:tentative="1">
      <w:start w:val="1"/>
      <w:numFmt w:val="bullet"/>
      <w:lvlText w:val=""/>
      <w:lvlJc w:val="left"/>
      <w:pPr>
        <w:ind w:left="2865" w:hanging="360"/>
      </w:pPr>
      <w:rPr>
        <w:rFonts w:ascii="Wingdings" w:hAnsi="Wingdings" w:hint="default"/>
      </w:rPr>
    </w:lvl>
    <w:lvl w:ilvl="3" w:tplc="080A0001" w:tentative="1">
      <w:start w:val="1"/>
      <w:numFmt w:val="bullet"/>
      <w:lvlText w:val=""/>
      <w:lvlJc w:val="left"/>
      <w:pPr>
        <w:ind w:left="3585" w:hanging="360"/>
      </w:pPr>
      <w:rPr>
        <w:rFonts w:ascii="Symbol" w:hAnsi="Symbol" w:hint="default"/>
      </w:rPr>
    </w:lvl>
    <w:lvl w:ilvl="4" w:tplc="080A0003" w:tentative="1">
      <w:start w:val="1"/>
      <w:numFmt w:val="bullet"/>
      <w:lvlText w:val="o"/>
      <w:lvlJc w:val="left"/>
      <w:pPr>
        <w:ind w:left="4305" w:hanging="360"/>
      </w:pPr>
      <w:rPr>
        <w:rFonts w:ascii="Courier New" w:hAnsi="Courier New" w:cs="Courier New" w:hint="default"/>
      </w:rPr>
    </w:lvl>
    <w:lvl w:ilvl="5" w:tplc="080A0005" w:tentative="1">
      <w:start w:val="1"/>
      <w:numFmt w:val="bullet"/>
      <w:lvlText w:val=""/>
      <w:lvlJc w:val="left"/>
      <w:pPr>
        <w:ind w:left="5025" w:hanging="360"/>
      </w:pPr>
      <w:rPr>
        <w:rFonts w:ascii="Wingdings" w:hAnsi="Wingdings" w:hint="default"/>
      </w:rPr>
    </w:lvl>
    <w:lvl w:ilvl="6" w:tplc="080A0001" w:tentative="1">
      <w:start w:val="1"/>
      <w:numFmt w:val="bullet"/>
      <w:lvlText w:val=""/>
      <w:lvlJc w:val="left"/>
      <w:pPr>
        <w:ind w:left="5745" w:hanging="360"/>
      </w:pPr>
      <w:rPr>
        <w:rFonts w:ascii="Symbol" w:hAnsi="Symbol" w:hint="default"/>
      </w:rPr>
    </w:lvl>
    <w:lvl w:ilvl="7" w:tplc="080A0003" w:tentative="1">
      <w:start w:val="1"/>
      <w:numFmt w:val="bullet"/>
      <w:lvlText w:val="o"/>
      <w:lvlJc w:val="left"/>
      <w:pPr>
        <w:ind w:left="6465" w:hanging="360"/>
      </w:pPr>
      <w:rPr>
        <w:rFonts w:ascii="Courier New" w:hAnsi="Courier New" w:cs="Courier New" w:hint="default"/>
      </w:rPr>
    </w:lvl>
    <w:lvl w:ilvl="8" w:tplc="080A0005" w:tentative="1">
      <w:start w:val="1"/>
      <w:numFmt w:val="bullet"/>
      <w:lvlText w:val=""/>
      <w:lvlJc w:val="left"/>
      <w:pPr>
        <w:ind w:left="7185" w:hanging="360"/>
      </w:pPr>
      <w:rPr>
        <w:rFonts w:ascii="Wingdings" w:hAnsi="Wingdings" w:hint="default"/>
      </w:rPr>
    </w:lvl>
  </w:abstractNum>
  <w:abstractNum w:abstractNumId="4">
    <w:nsid w:val="23437507"/>
    <w:multiLevelType w:val="hybridMultilevel"/>
    <w:tmpl w:val="9EF483E2"/>
    <w:lvl w:ilvl="0" w:tplc="004E1322">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3B3D4D9F"/>
    <w:multiLevelType w:val="hybridMultilevel"/>
    <w:tmpl w:val="FE940F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C3F6FCC"/>
    <w:multiLevelType w:val="hybridMultilevel"/>
    <w:tmpl w:val="8820C420"/>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7">
    <w:nsid w:val="411463AF"/>
    <w:multiLevelType w:val="hybridMultilevel"/>
    <w:tmpl w:val="0B480B3C"/>
    <w:lvl w:ilvl="0" w:tplc="E52661B6">
      <w:numFmt w:val="bullet"/>
      <w:lvlText w:val="•"/>
      <w:lvlJc w:val="left"/>
      <w:pPr>
        <w:ind w:left="644" w:hanging="360"/>
      </w:pPr>
      <w:rPr>
        <w:rFonts w:ascii="Arial" w:eastAsiaTheme="minorHAnsi" w:hAnsi="Arial" w:cs="Aria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2196E98"/>
    <w:multiLevelType w:val="hybridMultilevel"/>
    <w:tmpl w:val="1D7EDBE8"/>
    <w:lvl w:ilvl="0" w:tplc="004E1322">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4F094324"/>
    <w:multiLevelType w:val="hybridMultilevel"/>
    <w:tmpl w:val="DEBC53DC"/>
    <w:lvl w:ilvl="0" w:tplc="E52661B6">
      <w:numFmt w:val="bullet"/>
      <w:lvlText w:val="•"/>
      <w:lvlJc w:val="left"/>
      <w:pPr>
        <w:ind w:left="720" w:hanging="360"/>
      </w:pPr>
      <w:rPr>
        <w:rFonts w:ascii="Arial" w:eastAsiaTheme="minorHAnsi" w:hAnsi="Arial" w:cs="Aria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4F92628A"/>
    <w:multiLevelType w:val="hybridMultilevel"/>
    <w:tmpl w:val="47EEC77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1">
    <w:nsid w:val="516E3D6D"/>
    <w:multiLevelType w:val="hybridMultilevel"/>
    <w:tmpl w:val="D27C6934"/>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54C436FC"/>
    <w:multiLevelType w:val="hybridMultilevel"/>
    <w:tmpl w:val="408234BC"/>
    <w:lvl w:ilvl="0" w:tplc="004E1322">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6CC45B9D"/>
    <w:multiLevelType w:val="hybridMultilevel"/>
    <w:tmpl w:val="A8A2D0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72974B0D"/>
    <w:multiLevelType w:val="hybridMultilevel"/>
    <w:tmpl w:val="FA3C750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7D4628EE"/>
    <w:multiLevelType w:val="hybridMultilevel"/>
    <w:tmpl w:val="970635A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num w:numId="1">
    <w:abstractNumId w:val="3"/>
  </w:num>
  <w:num w:numId="2">
    <w:abstractNumId w:val="0"/>
  </w:num>
  <w:num w:numId="3">
    <w:abstractNumId w:val="5"/>
  </w:num>
  <w:num w:numId="4">
    <w:abstractNumId w:val="10"/>
  </w:num>
  <w:num w:numId="5">
    <w:abstractNumId w:val="1"/>
  </w:num>
  <w:num w:numId="6">
    <w:abstractNumId w:val="13"/>
  </w:num>
  <w:num w:numId="7">
    <w:abstractNumId w:val="11"/>
  </w:num>
  <w:num w:numId="8">
    <w:abstractNumId w:val="2"/>
  </w:num>
  <w:num w:numId="9">
    <w:abstractNumId w:val="12"/>
  </w:num>
  <w:num w:numId="10">
    <w:abstractNumId w:val="4"/>
  </w:num>
  <w:num w:numId="11">
    <w:abstractNumId w:val="8"/>
  </w:num>
  <w:num w:numId="12">
    <w:abstractNumId w:val="7"/>
  </w:num>
  <w:num w:numId="13">
    <w:abstractNumId w:val="9"/>
  </w:num>
  <w:num w:numId="14">
    <w:abstractNumId w:val="15"/>
  </w:num>
  <w:num w:numId="15">
    <w:abstractNumId w:val="6"/>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377"/>
    <w:rsid w:val="000A7365"/>
    <w:rsid w:val="001212AF"/>
    <w:rsid w:val="001C0377"/>
    <w:rsid w:val="001D321E"/>
    <w:rsid w:val="003302AF"/>
    <w:rsid w:val="00537BA1"/>
    <w:rsid w:val="008A3EBD"/>
    <w:rsid w:val="009F725F"/>
    <w:rsid w:val="00A93A65"/>
    <w:rsid w:val="00BB383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3278E8D3-8C56-4267-8B48-8DB46AA68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37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C0377"/>
    <w:pPr>
      <w:ind w:left="720"/>
      <w:contextualSpacing/>
    </w:pPr>
  </w:style>
  <w:style w:type="paragraph" w:styleId="Piedepgina">
    <w:name w:val="footer"/>
    <w:basedOn w:val="Normal"/>
    <w:link w:val="PiedepginaCar"/>
    <w:uiPriority w:val="99"/>
    <w:unhideWhenUsed/>
    <w:rsid w:val="001C037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C0377"/>
  </w:style>
  <w:style w:type="table" w:customStyle="1" w:styleId="Tablaconcuadrcula2">
    <w:name w:val="Tabla con cuadrícula2"/>
    <w:basedOn w:val="Tablanormal"/>
    <w:next w:val="Tablaconcuadrcula"/>
    <w:uiPriority w:val="39"/>
    <w:rsid w:val="001C03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39"/>
    <w:rsid w:val="001C03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D321E"/>
    <w:pPr>
      <w:autoSpaceDE w:val="0"/>
      <w:autoSpaceDN w:val="0"/>
      <w:adjustRightInd w:val="0"/>
      <w:spacing w:after="0" w:line="240" w:lineRule="auto"/>
    </w:pPr>
    <w:rPr>
      <w:rFonts w:ascii="Candara" w:hAnsi="Candara" w:cs="Candara"/>
      <w:color w:val="000000"/>
      <w:sz w:val="24"/>
      <w:szCs w:val="24"/>
    </w:rPr>
  </w:style>
  <w:style w:type="paragraph" w:styleId="Encabezado">
    <w:name w:val="header"/>
    <w:basedOn w:val="Normal"/>
    <w:link w:val="EncabezadoCar"/>
    <w:uiPriority w:val="99"/>
    <w:unhideWhenUsed/>
    <w:rsid w:val="000A736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A7365"/>
  </w:style>
  <w:style w:type="paragraph" w:styleId="Textodeglobo">
    <w:name w:val="Balloon Text"/>
    <w:basedOn w:val="Normal"/>
    <w:link w:val="TextodegloboCar"/>
    <w:uiPriority w:val="99"/>
    <w:semiHidden/>
    <w:unhideWhenUsed/>
    <w:rsid w:val="000A736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A736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FC69382-1A3C-4116-A7E5-387B3C138DBB}" type="doc">
      <dgm:prSet loTypeId="urn:microsoft.com/office/officeart/2005/8/layout/cycle3" loCatId="cycle" qsTypeId="urn:microsoft.com/office/officeart/2005/8/quickstyle/simple1" qsCatId="simple" csTypeId="urn:microsoft.com/office/officeart/2005/8/colors/accent1_2" csCatId="accent1" phldr="1"/>
      <dgm:spPr/>
      <dgm:t>
        <a:bodyPr/>
        <a:lstStyle/>
        <a:p>
          <a:endParaRPr lang="es-MX"/>
        </a:p>
      </dgm:t>
    </dgm:pt>
    <dgm:pt modelId="{80826B1C-F2B4-4CA9-A95A-BBB7362345F2}">
      <dgm:prSet phldrT="[Texto]"/>
      <dgm:spPr>
        <a:xfrm>
          <a:off x="2150491" y="974"/>
          <a:ext cx="1185416" cy="592708"/>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s-MX">
              <a:solidFill>
                <a:sysClr val="windowText" lastClr="000000"/>
              </a:solidFill>
              <a:latin typeface="Calibri" panose="020F0502020204030204"/>
              <a:ea typeface="+mn-ea"/>
              <a:cs typeface="+mn-cs"/>
            </a:rPr>
            <a:t>ENCARGADO DE HACIENDA MUNICIPAL (L.C.P. Emigdio Bañuelos Martinez)</a:t>
          </a:r>
        </a:p>
      </dgm:t>
    </dgm:pt>
    <dgm:pt modelId="{BABAF78D-D8C7-4222-A319-2A144B4E3341}" type="parTrans" cxnId="{2F1406EF-90AD-4107-8DF5-16BDFF6A4FF3}">
      <dgm:prSet/>
      <dgm:spPr/>
      <dgm:t>
        <a:bodyPr/>
        <a:lstStyle/>
        <a:p>
          <a:endParaRPr lang="es-MX">
            <a:solidFill>
              <a:srgbClr val="FF0000"/>
            </a:solidFill>
          </a:endParaRPr>
        </a:p>
      </dgm:t>
    </dgm:pt>
    <dgm:pt modelId="{E9AAAC1F-33F1-4377-9AFA-E4C4715F2F1E}" type="sibTrans" cxnId="{2F1406EF-90AD-4107-8DF5-16BDFF6A4FF3}">
      <dgm:prSet/>
      <dgm:spPr>
        <a:xfrm>
          <a:off x="1137411" y="-3607"/>
          <a:ext cx="3211577" cy="3211577"/>
        </a:xfrm>
        <a:solidFill>
          <a:srgbClr val="5B9BD5">
            <a:tint val="40000"/>
            <a:hueOff val="0"/>
            <a:satOff val="0"/>
            <a:lumOff val="0"/>
            <a:alphaOff val="0"/>
          </a:srgbClr>
        </a:solidFill>
        <a:ln>
          <a:noFill/>
        </a:ln>
        <a:effectLst/>
      </dgm:spPr>
      <dgm:t>
        <a:bodyPr/>
        <a:lstStyle/>
        <a:p>
          <a:endParaRPr lang="es-MX">
            <a:solidFill>
              <a:srgbClr val="FF0000"/>
            </a:solidFill>
          </a:endParaRPr>
        </a:p>
      </dgm:t>
    </dgm:pt>
    <dgm:pt modelId="{D45B535C-301A-4615-92EA-2EC013EEDDED}">
      <dgm:prSet phldrT="[Texto]"/>
      <dgm:spPr>
        <a:xfrm>
          <a:off x="3278811" y="652410"/>
          <a:ext cx="1185416" cy="592708"/>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s-MX">
              <a:solidFill>
                <a:sysClr val="windowText" lastClr="000000"/>
              </a:solidFill>
              <a:latin typeface="Calibri" panose="020F0502020204030204"/>
              <a:ea typeface="+mn-ea"/>
              <a:cs typeface="+mn-cs"/>
            </a:rPr>
            <a:t>COORDINADORA DE HACIENDA MUNICIPAL (L.C. Leidy Gabriela Escalante Pinto)</a:t>
          </a:r>
        </a:p>
      </dgm:t>
    </dgm:pt>
    <dgm:pt modelId="{502784A9-D57B-4793-9D2C-285AC2FD0460}" type="parTrans" cxnId="{1FDB14EF-E807-49CB-A39A-0C9F0019F2A9}">
      <dgm:prSet/>
      <dgm:spPr/>
      <dgm:t>
        <a:bodyPr/>
        <a:lstStyle/>
        <a:p>
          <a:endParaRPr lang="es-MX">
            <a:solidFill>
              <a:srgbClr val="FF0000"/>
            </a:solidFill>
          </a:endParaRPr>
        </a:p>
      </dgm:t>
    </dgm:pt>
    <dgm:pt modelId="{144BA0F0-5098-4DFB-973C-19E4ED8A7750}" type="sibTrans" cxnId="{1FDB14EF-E807-49CB-A39A-0C9F0019F2A9}">
      <dgm:prSet/>
      <dgm:spPr/>
      <dgm:t>
        <a:bodyPr/>
        <a:lstStyle/>
        <a:p>
          <a:endParaRPr lang="es-MX">
            <a:solidFill>
              <a:srgbClr val="FF0000"/>
            </a:solidFill>
          </a:endParaRPr>
        </a:p>
      </dgm:t>
    </dgm:pt>
    <dgm:pt modelId="{78ED33B6-E46A-4B6D-9F21-4A6DDD9B9A7B}">
      <dgm:prSet phldrT="[Texto]"/>
      <dgm:spPr>
        <a:xfrm>
          <a:off x="3278811" y="1955281"/>
          <a:ext cx="1185416" cy="592708"/>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s-MX">
              <a:solidFill>
                <a:sysClr val="windowText" lastClr="000000"/>
              </a:solidFill>
              <a:latin typeface="Calibri" panose="020F0502020204030204"/>
              <a:ea typeface="+mn-ea"/>
              <a:cs typeface="+mn-cs"/>
            </a:rPr>
            <a:t>SECRETARIO DE HACIENDA MUNICIPAL (C. Ernesto Cruz Bañuelos)</a:t>
          </a:r>
        </a:p>
      </dgm:t>
    </dgm:pt>
    <dgm:pt modelId="{1F20FEC7-51CA-4468-B70D-9F0B3DE73B15}" type="parTrans" cxnId="{3F8B5A5B-4A28-42E3-8EAA-1DE08BD95148}">
      <dgm:prSet/>
      <dgm:spPr/>
      <dgm:t>
        <a:bodyPr/>
        <a:lstStyle/>
        <a:p>
          <a:endParaRPr lang="es-MX">
            <a:solidFill>
              <a:srgbClr val="FF0000"/>
            </a:solidFill>
          </a:endParaRPr>
        </a:p>
      </dgm:t>
    </dgm:pt>
    <dgm:pt modelId="{2977C5D4-AA31-47BC-B029-66A613304BEC}" type="sibTrans" cxnId="{3F8B5A5B-4A28-42E3-8EAA-1DE08BD95148}">
      <dgm:prSet/>
      <dgm:spPr/>
      <dgm:t>
        <a:bodyPr/>
        <a:lstStyle/>
        <a:p>
          <a:endParaRPr lang="es-MX">
            <a:solidFill>
              <a:srgbClr val="FF0000"/>
            </a:solidFill>
          </a:endParaRPr>
        </a:p>
      </dgm:t>
    </dgm:pt>
    <dgm:pt modelId="{1586350B-7D11-4CE1-86DE-ECF8644F1795}">
      <dgm:prSet phldrT="[Texto]"/>
      <dgm:spPr>
        <a:xfrm>
          <a:off x="2133067" y="2607691"/>
          <a:ext cx="1185416" cy="592708"/>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s-MX">
              <a:solidFill>
                <a:sysClr val="windowText" lastClr="000000"/>
              </a:solidFill>
              <a:latin typeface="Calibri" panose="020F0502020204030204"/>
              <a:ea typeface="+mn-ea"/>
              <a:cs typeface="+mn-cs"/>
            </a:rPr>
            <a:t>COORDINADOR DE RAMO 33 (L.C.P. Luis Enrique Gonzalez Montes)</a:t>
          </a:r>
        </a:p>
      </dgm:t>
    </dgm:pt>
    <dgm:pt modelId="{CDB71DAF-ADB5-473B-B00A-1AE9514492A8}" type="parTrans" cxnId="{D43278B5-6184-426A-910D-2D3DEA60D05D}">
      <dgm:prSet/>
      <dgm:spPr/>
      <dgm:t>
        <a:bodyPr/>
        <a:lstStyle/>
        <a:p>
          <a:endParaRPr lang="es-MX">
            <a:solidFill>
              <a:srgbClr val="FF0000"/>
            </a:solidFill>
          </a:endParaRPr>
        </a:p>
      </dgm:t>
    </dgm:pt>
    <dgm:pt modelId="{857A0043-4189-4CF4-B27A-9748931008BE}" type="sibTrans" cxnId="{D43278B5-6184-426A-910D-2D3DEA60D05D}">
      <dgm:prSet/>
      <dgm:spPr/>
      <dgm:t>
        <a:bodyPr/>
        <a:lstStyle/>
        <a:p>
          <a:endParaRPr lang="es-MX">
            <a:solidFill>
              <a:srgbClr val="FF0000"/>
            </a:solidFill>
          </a:endParaRPr>
        </a:p>
      </dgm:t>
    </dgm:pt>
    <dgm:pt modelId="{A857BBC3-FFC6-4C03-B176-EC2E15691229}">
      <dgm:prSet phldrT="[Texto]"/>
      <dgm:spPr>
        <a:xfrm>
          <a:off x="991150" y="1953071"/>
          <a:ext cx="1185416" cy="592708"/>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s-MX">
              <a:solidFill>
                <a:sysClr val="windowText" lastClr="000000"/>
              </a:solidFill>
              <a:latin typeface="Calibri" panose="020F0502020204030204"/>
              <a:ea typeface="+mn-ea"/>
              <a:cs typeface="+mn-cs"/>
            </a:rPr>
            <a:t>CAJERA DE HACIENDA MUNICIPAL (C. Maria Idalit Alvarez Davila)</a:t>
          </a:r>
        </a:p>
      </dgm:t>
    </dgm:pt>
    <dgm:pt modelId="{A9E8697C-8EE0-465C-8D20-EE496CDCBAD3}" type="parTrans" cxnId="{386430F2-82A4-4269-971A-9102A8C974FB}">
      <dgm:prSet/>
      <dgm:spPr/>
      <dgm:t>
        <a:bodyPr/>
        <a:lstStyle/>
        <a:p>
          <a:endParaRPr lang="es-MX"/>
        </a:p>
      </dgm:t>
    </dgm:pt>
    <dgm:pt modelId="{E1C229B7-35A0-486E-B6DD-D0A8A4654CCC}" type="sibTrans" cxnId="{386430F2-82A4-4269-971A-9102A8C974FB}">
      <dgm:prSet/>
      <dgm:spPr/>
      <dgm:t>
        <a:bodyPr/>
        <a:lstStyle/>
        <a:p>
          <a:endParaRPr lang="es-MX"/>
        </a:p>
      </dgm:t>
    </dgm:pt>
    <dgm:pt modelId="{A2E9E97C-D042-4670-B522-AC36C08E16D8}">
      <dgm:prSet phldrT="[Texto]"/>
      <dgm:spPr>
        <a:xfrm>
          <a:off x="1008575" y="624439"/>
          <a:ext cx="1185416" cy="592708"/>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s-MX">
              <a:solidFill>
                <a:sysClr val="windowText" lastClr="000000"/>
              </a:solidFill>
              <a:latin typeface="Calibri" panose="020F0502020204030204"/>
              <a:ea typeface="+mn-ea"/>
              <a:cs typeface="+mn-cs"/>
            </a:rPr>
            <a:t>CAJERA DE AGUA POTABLE (C. Silvia Johana Madera Romero)</a:t>
          </a:r>
        </a:p>
      </dgm:t>
    </dgm:pt>
    <dgm:pt modelId="{B3A15154-BFBF-4C4C-BBC7-2EA34EF81CD5}" type="parTrans" cxnId="{9912B97B-82B1-4C2E-B96A-71151E89D031}">
      <dgm:prSet/>
      <dgm:spPr/>
      <dgm:t>
        <a:bodyPr/>
        <a:lstStyle/>
        <a:p>
          <a:endParaRPr lang="es-MX"/>
        </a:p>
      </dgm:t>
    </dgm:pt>
    <dgm:pt modelId="{148867D8-FC91-4824-A5F2-AC12E23868BC}" type="sibTrans" cxnId="{9912B97B-82B1-4C2E-B96A-71151E89D031}">
      <dgm:prSet/>
      <dgm:spPr/>
      <dgm:t>
        <a:bodyPr/>
        <a:lstStyle/>
        <a:p>
          <a:endParaRPr lang="es-MX"/>
        </a:p>
      </dgm:t>
    </dgm:pt>
    <dgm:pt modelId="{1E075DC2-2AF9-4900-AEF2-5A2C2435B933}" type="pres">
      <dgm:prSet presAssocID="{0FC69382-1A3C-4116-A7E5-387B3C138DBB}" presName="Name0" presStyleCnt="0">
        <dgm:presLayoutVars>
          <dgm:dir/>
          <dgm:resizeHandles val="exact"/>
        </dgm:presLayoutVars>
      </dgm:prSet>
      <dgm:spPr/>
      <dgm:t>
        <a:bodyPr/>
        <a:lstStyle/>
        <a:p>
          <a:endParaRPr lang="es-MX"/>
        </a:p>
      </dgm:t>
    </dgm:pt>
    <dgm:pt modelId="{1503208A-AC80-4BA2-BA6B-D402027EE7F1}" type="pres">
      <dgm:prSet presAssocID="{0FC69382-1A3C-4116-A7E5-387B3C138DBB}" presName="cycle" presStyleCnt="0"/>
      <dgm:spPr/>
    </dgm:pt>
    <dgm:pt modelId="{AB349F1A-884D-42D8-84AA-6302B5A61CBE}" type="pres">
      <dgm:prSet presAssocID="{80826B1C-F2B4-4CA9-A95A-BBB7362345F2}" presName="nodeFirstNode" presStyleLbl="node1" presStyleIdx="0" presStyleCnt="6">
        <dgm:presLayoutVars>
          <dgm:bulletEnabled val="1"/>
        </dgm:presLayoutVars>
      </dgm:prSet>
      <dgm:spPr>
        <a:prstGeom prst="roundRect">
          <a:avLst/>
        </a:prstGeom>
      </dgm:spPr>
      <dgm:t>
        <a:bodyPr/>
        <a:lstStyle/>
        <a:p>
          <a:endParaRPr lang="es-MX"/>
        </a:p>
      </dgm:t>
    </dgm:pt>
    <dgm:pt modelId="{BE3D00CA-635F-4393-8E55-6B928BCB0612}" type="pres">
      <dgm:prSet presAssocID="{E9AAAC1F-33F1-4377-9AFA-E4C4715F2F1E}" presName="sibTransFirstNode" presStyleLbl="bgShp" presStyleIdx="0" presStyleCnt="1"/>
      <dgm:spPr>
        <a:prstGeom prst="circularArrow">
          <a:avLst>
            <a:gd name="adj1" fmla="val 5274"/>
            <a:gd name="adj2" fmla="val 312630"/>
            <a:gd name="adj3" fmla="val 14279447"/>
            <a:gd name="adj4" fmla="val 17097053"/>
            <a:gd name="adj5" fmla="val 5477"/>
          </a:avLst>
        </a:prstGeom>
      </dgm:spPr>
      <dgm:t>
        <a:bodyPr/>
        <a:lstStyle/>
        <a:p>
          <a:endParaRPr lang="es-MX"/>
        </a:p>
      </dgm:t>
    </dgm:pt>
    <dgm:pt modelId="{A1DF4368-4756-4A43-8E65-654B77F6720E}" type="pres">
      <dgm:prSet presAssocID="{D45B535C-301A-4615-92EA-2EC013EEDDED}" presName="nodeFollowingNodes" presStyleLbl="node1" presStyleIdx="1" presStyleCnt="6">
        <dgm:presLayoutVars>
          <dgm:bulletEnabled val="1"/>
        </dgm:presLayoutVars>
      </dgm:prSet>
      <dgm:spPr>
        <a:prstGeom prst="roundRect">
          <a:avLst/>
        </a:prstGeom>
      </dgm:spPr>
      <dgm:t>
        <a:bodyPr/>
        <a:lstStyle/>
        <a:p>
          <a:endParaRPr lang="es-MX"/>
        </a:p>
      </dgm:t>
    </dgm:pt>
    <dgm:pt modelId="{D109D4CD-630C-4AAE-95D4-18348F80D329}" type="pres">
      <dgm:prSet presAssocID="{78ED33B6-E46A-4B6D-9F21-4A6DDD9B9A7B}" presName="nodeFollowingNodes" presStyleLbl="node1" presStyleIdx="2" presStyleCnt="6">
        <dgm:presLayoutVars>
          <dgm:bulletEnabled val="1"/>
        </dgm:presLayoutVars>
      </dgm:prSet>
      <dgm:spPr>
        <a:prstGeom prst="roundRect">
          <a:avLst/>
        </a:prstGeom>
      </dgm:spPr>
      <dgm:t>
        <a:bodyPr/>
        <a:lstStyle/>
        <a:p>
          <a:endParaRPr lang="es-MX"/>
        </a:p>
      </dgm:t>
    </dgm:pt>
    <dgm:pt modelId="{EDDFD0DE-E985-4508-9855-5947D1C39192}" type="pres">
      <dgm:prSet presAssocID="{1586350B-7D11-4CE1-86DE-ECF8644F1795}" presName="nodeFollowingNodes" presStyleLbl="node1" presStyleIdx="3" presStyleCnt="6" custRadScaleRad="101986" custRadScaleInc="1461">
        <dgm:presLayoutVars>
          <dgm:bulletEnabled val="1"/>
        </dgm:presLayoutVars>
      </dgm:prSet>
      <dgm:spPr>
        <a:prstGeom prst="roundRect">
          <a:avLst/>
        </a:prstGeom>
      </dgm:spPr>
      <dgm:t>
        <a:bodyPr/>
        <a:lstStyle/>
        <a:p>
          <a:endParaRPr lang="es-MX"/>
        </a:p>
      </dgm:t>
    </dgm:pt>
    <dgm:pt modelId="{674E3405-03C5-4415-A3F3-858964CF7841}" type="pres">
      <dgm:prSet presAssocID="{A857BBC3-FFC6-4C03-B176-EC2E15691229}" presName="nodeFollowingNodes" presStyleLbl="node1" presStyleIdx="4" presStyleCnt="6" custRadScaleRad="101986" custRadScaleInc="1461">
        <dgm:presLayoutVars>
          <dgm:bulletEnabled val="1"/>
        </dgm:presLayoutVars>
      </dgm:prSet>
      <dgm:spPr>
        <a:prstGeom prst="roundRect">
          <a:avLst/>
        </a:prstGeom>
      </dgm:spPr>
      <dgm:t>
        <a:bodyPr/>
        <a:lstStyle/>
        <a:p>
          <a:endParaRPr lang="es-MX"/>
        </a:p>
      </dgm:t>
    </dgm:pt>
    <dgm:pt modelId="{73E9A6D6-D7A2-4867-A924-7D1E61374089}" type="pres">
      <dgm:prSet presAssocID="{A2E9E97C-D042-4670-B522-AC36C08E16D8}" presName="nodeFollowingNodes" presStyleLbl="node1" presStyleIdx="5" presStyleCnt="6" custRadScaleRad="101986" custRadScaleInc="1461">
        <dgm:presLayoutVars>
          <dgm:bulletEnabled val="1"/>
        </dgm:presLayoutVars>
      </dgm:prSet>
      <dgm:spPr>
        <a:prstGeom prst="roundRect">
          <a:avLst/>
        </a:prstGeom>
      </dgm:spPr>
      <dgm:t>
        <a:bodyPr/>
        <a:lstStyle/>
        <a:p>
          <a:endParaRPr lang="es-MX"/>
        </a:p>
      </dgm:t>
    </dgm:pt>
  </dgm:ptLst>
  <dgm:cxnLst>
    <dgm:cxn modelId="{4C1CAE9D-A95D-4E66-9686-F85B81DEF9BC}" type="presOf" srcId="{A857BBC3-FFC6-4C03-B176-EC2E15691229}" destId="{674E3405-03C5-4415-A3F3-858964CF7841}" srcOrd="0" destOrd="0" presId="urn:microsoft.com/office/officeart/2005/8/layout/cycle3"/>
    <dgm:cxn modelId="{4A4023ED-BAE1-4963-97F8-A989625ADA05}" type="presOf" srcId="{1586350B-7D11-4CE1-86DE-ECF8644F1795}" destId="{EDDFD0DE-E985-4508-9855-5947D1C39192}" srcOrd="0" destOrd="0" presId="urn:microsoft.com/office/officeart/2005/8/layout/cycle3"/>
    <dgm:cxn modelId="{3CC9B95C-595E-4617-BBCD-4C7DF6EC24C3}" type="presOf" srcId="{A2E9E97C-D042-4670-B522-AC36C08E16D8}" destId="{73E9A6D6-D7A2-4867-A924-7D1E61374089}" srcOrd="0" destOrd="0" presId="urn:microsoft.com/office/officeart/2005/8/layout/cycle3"/>
    <dgm:cxn modelId="{38F15C11-7808-4EF1-8826-06467002FA04}" type="presOf" srcId="{78ED33B6-E46A-4B6D-9F21-4A6DDD9B9A7B}" destId="{D109D4CD-630C-4AAE-95D4-18348F80D329}" srcOrd="0" destOrd="0" presId="urn:microsoft.com/office/officeart/2005/8/layout/cycle3"/>
    <dgm:cxn modelId="{3F8B5A5B-4A28-42E3-8EAA-1DE08BD95148}" srcId="{0FC69382-1A3C-4116-A7E5-387B3C138DBB}" destId="{78ED33B6-E46A-4B6D-9F21-4A6DDD9B9A7B}" srcOrd="2" destOrd="0" parTransId="{1F20FEC7-51CA-4468-B70D-9F0B3DE73B15}" sibTransId="{2977C5D4-AA31-47BC-B029-66A613304BEC}"/>
    <dgm:cxn modelId="{DF4DF1CD-D35D-4042-A9C9-C53EAE999AA8}" type="presOf" srcId="{80826B1C-F2B4-4CA9-A95A-BBB7362345F2}" destId="{AB349F1A-884D-42D8-84AA-6302B5A61CBE}" srcOrd="0" destOrd="0" presId="urn:microsoft.com/office/officeart/2005/8/layout/cycle3"/>
    <dgm:cxn modelId="{1FDB14EF-E807-49CB-A39A-0C9F0019F2A9}" srcId="{0FC69382-1A3C-4116-A7E5-387B3C138DBB}" destId="{D45B535C-301A-4615-92EA-2EC013EEDDED}" srcOrd="1" destOrd="0" parTransId="{502784A9-D57B-4793-9D2C-285AC2FD0460}" sibTransId="{144BA0F0-5098-4DFB-973C-19E4ED8A7750}"/>
    <dgm:cxn modelId="{386430F2-82A4-4269-971A-9102A8C974FB}" srcId="{0FC69382-1A3C-4116-A7E5-387B3C138DBB}" destId="{A857BBC3-FFC6-4C03-B176-EC2E15691229}" srcOrd="4" destOrd="0" parTransId="{A9E8697C-8EE0-465C-8D20-EE496CDCBAD3}" sibTransId="{E1C229B7-35A0-486E-B6DD-D0A8A4654CCC}"/>
    <dgm:cxn modelId="{2F1406EF-90AD-4107-8DF5-16BDFF6A4FF3}" srcId="{0FC69382-1A3C-4116-A7E5-387B3C138DBB}" destId="{80826B1C-F2B4-4CA9-A95A-BBB7362345F2}" srcOrd="0" destOrd="0" parTransId="{BABAF78D-D8C7-4222-A319-2A144B4E3341}" sibTransId="{E9AAAC1F-33F1-4377-9AFA-E4C4715F2F1E}"/>
    <dgm:cxn modelId="{9912B97B-82B1-4C2E-B96A-71151E89D031}" srcId="{0FC69382-1A3C-4116-A7E5-387B3C138DBB}" destId="{A2E9E97C-D042-4670-B522-AC36C08E16D8}" srcOrd="5" destOrd="0" parTransId="{B3A15154-BFBF-4C4C-BBC7-2EA34EF81CD5}" sibTransId="{148867D8-FC91-4824-A5F2-AC12E23868BC}"/>
    <dgm:cxn modelId="{9F6EF969-AF94-49E2-895E-1B9B7647C95A}" type="presOf" srcId="{0FC69382-1A3C-4116-A7E5-387B3C138DBB}" destId="{1E075DC2-2AF9-4900-AEF2-5A2C2435B933}" srcOrd="0" destOrd="0" presId="urn:microsoft.com/office/officeart/2005/8/layout/cycle3"/>
    <dgm:cxn modelId="{4098D661-C080-4715-AF3A-90016AE74B24}" type="presOf" srcId="{D45B535C-301A-4615-92EA-2EC013EEDDED}" destId="{A1DF4368-4756-4A43-8E65-654B77F6720E}" srcOrd="0" destOrd="0" presId="urn:microsoft.com/office/officeart/2005/8/layout/cycle3"/>
    <dgm:cxn modelId="{4C2FA5B6-AABC-4309-893B-C7F1865487C8}" type="presOf" srcId="{E9AAAC1F-33F1-4377-9AFA-E4C4715F2F1E}" destId="{BE3D00CA-635F-4393-8E55-6B928BCB0612}" srcOrd="0" destOrd="0" presId="urn:microsoft.com/office/officeart/2005/8/layout/cycle3"/>
    <dgm:cxn modelId="{D43278B5-6184-426A-910D-2D3DEA60D05D}" srcId="{0FC69382-1A3C-4116-A7E5-387B3C138DBB}" destId="{1586350B-7D11-4CE1-86DE-ECF8644F1795}" srcOrd="3" destOrd="0" parTransId="{CDB71DAF-ADB5-473B-B00A-1AE9514492A8}" sibTransId="{857A0043-4189-4CF4-B27A-9748931008BE}"/>
    <dgm:cxn modelId="{5F1A152E-8A42-4389-9B1B-2EA3F7A6773D}" type="presParOf" srcId="{1E075DC2-2AF9-4900-AEF2-5A2C2435B933}" destId="{1503208A-AC80-4BA2-BA6B-D402027EE7F1}" srcOrd="0" destOrd="0" presId="urn:microsoft.com/office/officeart/2005/8/layout/cycle3"/>
    <dgm:cxn modelId="{2A354A90-AB81-4D1A-B507-45FD5F32D57B}" type="presParOf" srcId="{1503208A-AC80-4BA2-BA6B-D402027EE7F1}" destId="{AB349F1A-884D-42D8-84AA-6302B5A61CBE}" srcOrd="0" destOrd="0" presId="urn:microsoft.com/office/officeart/2005/8/layout/cycle3"/>
    <dgm:cxn modelId="{34AA9CB6-BC97-4733-936B-44DC910536B2}" type="presParOf" srcId="{1503208A-AC80-4BA2-BA6B-D402027EE7F1}" destId="{BE3D00CA-635F-4393-8E55-6B928BCB0612}" srcOrd="1" destOrd="0" presId="urn:microsoft.com/office/officeart/2005/8/layout/cycle3"/>
    <dgm:cxn modelId="{DD370414-9DA2-4113-9FF5-AC89B7068E64}" type="presParOf" srcId="{1503208A-AC80-4BA2-BA6B-D402027EE7F1}" destId="{A1DF4368-4756-4A43-8E65-654B77F6720E}" srcOrd="2" destOrd="0" presId="urn:microsoft.com/office/officeart/2005/8/layout/cycle3"/>
    <dgm:cxn modelId="{BF84036F-6BF0-4C3B-9B6C-64283ADA71FF}" type="presParOf" srcId="{1503208A-AC80-4BA2-BA6B-D402027EE7F1}" destId="{D109D4CD-630C-4AAE-95D4-18348F80D329}" srcOrd="3" destOrd="0" presId="urn:microsoft.com/office/officeart/2005/8/layout/cycle3"/>
    <dgm:cxn modelId="{3B50614F-16D0-4145-9D1F-54FDC917B4CB}" type="presParOf" srcId="{1503208A-AC80-4BA2-BA6B-D402027EE7F1}" destId="{EDDFD0DE-E985-4508-9855-5947D1C39192}" srcOrd="4" destOrd="0" presId="urn:microsoft.com/office/officeart/2005/8/layout/cycle3"/>
    <dgm:cxn modelId="{4DDB2857-6F27-44DE-A17B-3632E576F291}" type="presParOf" srcId="{1503208A-AC80-4BA2-BA6B-D402027EE7F1}" destId="{674E3405-03C5-4415-A3F3-858964CF7841}" srcOrd="5" destOrd="0" presId="urn:microsoft.com/office/officeart/2005/8/layout/cycle3"/>
    <dgm:cxn modelId="{B3A22837-26FF-4BE0-9712-5AA0BC630915}" type="presParOf" srcId="{1503208A-AC80-4BA2-BA6B-D402027EE7F1}" destId="{73E9A6D6-D7A2-4867-A924-7D1E61374089}" srcOrd="6" destOrd="0" presId="urn:microsoft.com/office/officeart/2005/8/layout/cycle3"/>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E3D00CA-635F-4393-8E55-6B928BCB0612}">
      <dsp:nvSpPr>
        <dsp:cNvPr id="0" name=""/>
        <dsp:cNvSpPr/>
      </dsp:nvSpPr>
      <dsp:spPr>
        <a:xfrm>
          <a:off x="1137411" y="-3607"/>
          <a:ext cx="3211577" cy="3211577"/>
        </a:xfrm>
        <a:prstGeom prst="circularArrow">
          <a:avLst>
            <a:gd name="adj1" fmla="val 5274"/>
            <a:gd name="adj2" fmla="val 312630"/>
            <a:gd name="adj3" fmla="val 14279447"/>
            <a:gd name="adj4" fmla="val 17097053"/>
            <a:gd name="adj5" fmla="val 5477"/>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AB349F1A-884D-42D8-84AA-6302B5A61CBE}">
      <dsp:nvSpPr>
        <dsp:cNvPr id="0" name=""/>
        <dsp:cNvSpPr/>
      </dsp:nvSpPr>
      <dsp:spPr>
        <a:xfrm>
          <a:off x="2150491" y="974"/>
          <a:ext cx="1185416" cy="592708"/>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MX" sz="800" kern="1200">
              <a:solidFill>
                <a:sysClr val="windowText" lastClr="000000"/>
              </a:solidFill>
              <a:latin typeface="Calibri" panose="020F0502020204030204"/>
              <a:ea typeface="+mn-ea"/>
              <a:cs typeface="+mn-cs"/>
            </a:rPr>
            <a:t>ENCARGADO DE HACIENDA MUNICIPAL (L.C.P. Emigdio Bañuelos Martinez)</a:t>
          </a:r>
        </a:p>
      </dsp:txBody>
      <dsp:txXfrm>
        <a:off x="2179425" y="29908"/>
        <a:ext cx="1127548" cy="534840"/>
      </dsp:txXfrm>
    </dsp:sp>
    <dsp:sp modelId="{A1DF4368-4756-4A43-8E65-654B77F6720E}">
      <dsp:nvSpPr>
        <dsp:cNvPr id="0" name=""/>
        <dsp:cNvSpPr/>
      </dsp:nvSpPr>
      <dsp:spPr>
        <a:xfrm>
          <a:off x="3278811" y="652410"/>
          <a:ext cx="1185416" cy="592708"/>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MX" sz="800" kern="1200">
              <a:solidFill>
                <a:sysClr val="windowText" lastClr="000000"/>
              </a:solidFill>
              <a:latin typeface="Calibri" panose="020F0502020204030204"/>
              <a:ea typeface="+mn-ea"/>
              <a:cs typeface="+mn-cs"/>
            </a:rPr>
            <a:t>COORDINADORA DE HACIENDA MUNICIPAL (L.C. Leidy Gabriela Escalante Pinto)</a:t>
          </a:r>
        </a:p>
      </dsp:txBody>
      <dsp:txXfrm>
        <a:off x="3307745" y="681344"/>
        <a:ext cx="1127548" cy="534840"/>
      </dsp:txXfrm>
    </dsp:sp>
    <dsp:sp modelId="{D109D4CD-630C-4AAE-95D4-18348F80D329}">
      <dsp:nvSpPr>
        <dsp:cNvPr id="0" name=""/>
        <dsp:cNvSpPr/>
      </dsp:nvSpPr>
      <dsp:spPr>
        <a:xfrm>
          <a:off x="3278811" y="1955281"/>
          <a:ext cx="1185416" cy="592708"/>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MX" sz="800" kern="1200">
              <a:solidFill>
                <a:sysClr val="windowText" lastClr="000000"/>
              </a:solidFill>
              <a:latin typeface="Calibri" panose="020F0502020204030204"/>
              <a:ea typeface="+mn-ea"/>
              <a:cs typeface="+mn-cs"/>
            </a:rPr>
            <a:t>SECRETARIO DE HACIENDA MUNICIPAL (C. Ernesto Cruz Bañuelos)</a:t>
          </a:r>
        </a:p>
      </dsp:txBody>
      <dsp:txXfrm>
        <a:off x="3307745" y="1984215"/>
        <a:ext cx="1127548" cy="534840"/>
      </dsp:txXfrm>
    </dsp:sp>
    <dsp:sp modelId="{EDDFD0DE-E985-4508-9855-5947D1C39192}">
      <dsp:nvSpPr>
        <dsp:cNvPr id="0" name=""/>
        <dsp:cNvSpPr/>
      </dsp:nvSpPr>
      <dsp:spPr>
        <a:xfrm>
          <a:off x="2133067" y="2607691"/>
          <a:ext cx="1185416" cy="592708"/>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MX" sz="800" kern="1200">
              <a:solidFill>
                <a:sysClr val="windowText" lastClr="000000"/>
              </a:solidFill>
              <a:latin typeface="Calibri" panose="020F0502020204030204"/>
              <a:ea typeface="+mn-ea"/>
              <a:cs typeface="+mn-cs"/>
            </a:rPr>
            <a:t>COORDINADOR DE RAMO 33 (L.C.P. Luis Enrique Gonzalez Montes)</a:t>
          </a:r>
        </a:p>
      </dsp:txBody>
      <dsp:txXfrm>
        <a:off x="2162001" y="2636625"/>
        <a:ext cx="1127548" cy="534840"/>
      </dsp:txXfrm>
    </dsp:sp>
    <dsp:sp modelId="{674E3405-03C5-4415-A3F3-858964CF7841}">
      <dsp:nvSpPr>
        <dsp:cNvPr id="0" name=""/>
        <dsp:cNvSpPr/>
      </dsp:nvSpPr>
      <dsp:spPr>
        <a:xfrm>
          <a:off x="991150" y="1953071"/>
          <a:ext cx="1185416" cy="592708"/>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MX" sz="800" kern="1200">
              <a:solidFill>
                <a:sysClr val="windowText" lastClr="000000"/>
              </a:solidFill>
              <a:latin typeface="Calibri" panose="020F0502020204030204"/>
              <a:ea typeface="+mn-ea"/>
              <a:cs typeface="+mn-cs"/>
            </a:rPr>
            <a:t>CAJERA DE HACIENDA MUNICIPAL (C. Maria Idalit Alvarez Davila)</a:t>
          </a:r>
        </a:p>
      </dsp:txBody>
      <dsp:txXfrm>
        <a:off x="1020084" y="1982005"/>
        <a:ext cx="1127548" cy="534840"/>
      </dsp:txXfrm>
    </dsp:sp>
    <dsp:sp modelId="{73E9A6D6-D7A2-4867-A924-7D1E61374089}">
      <dsp:nvSpPr>
        <dsp:cNvPr id="0" name=""/>
        <dsp:cNvSpPr/>
      </dsp:nvSpPr>
      <dsp:spPr>
        <a:xfrm>
          <a:off x="1008575" y="624439"/>
          <a:ext cx="1185416" cy="592708"/>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MX" sz="800" kern="1200">
              <a:solidFill>
                <a:sysClr val="windowText" lastClr="000000"/>
              </a:solidFill>
              <a:latin typeface="Calibri" panose="020F0502020204030204"/>
              <a:ea typeface="+mn-ea"/>
              <a:cs typeface="+mn-cs"/>
            </a:rPr>
            <a:t>CAJERA DE AGUA POTABLE (C. Silvia Johana Madera Romero)</a:t>
          </a:r>
        </a:p>
      </dsp:txBody>
      <dsp:txXfrm>
        <a:off x="1037509" y="653373"/>
        <a:ext cx="1127548" cy="534840"/>
      </dsp:txXfrm>
    </dsp:sp>
  </dsp:spTree>
</dsp:drawing>
</file>

<file path=word/diagrams/layout1.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56B9A1-77AC-4026-BBEB-3583FCB58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13</Pages>
  <Words>1979</Words>
  <Characters>10890</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Gigabyte</dc:creator>
  <cp:keywords/>
  <dc:description/>
  <cp:lastModifiedBy>Gigabyte</cp:lastModifiedBy>
  <cp:revision>6</cp:revision>
  <cp:lastPrinted>2016-08-10T20:37:00Z</cp:lastPrinted>
  <dcterms:created xsi:type="dcterms:W3CDTF">2016-01-22T14:21:00Z</dcterms:created>
  <dcterms:modified xsi:type="dcterms:W3CDTF">2016-08-10T20:40:00Z</dcterms:modified>
</cp:coreProperties>
</file>