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0377" w:rsidRDefault="001C0377" w:rsidP="001C0377">
      <w:pPr>
        <w:jc w:val="center"/>
        <w:rPr>
          <w:sz w:val="24"/>
          <w:szCs w:val="24"/>
        </w:rPr>
      </w:pPr>
    </w:p>
    <w:p w:rsidR="001C0377" w:rsidRDefault="001C0377" w:rsidP="001C0377">
      <w:pPr>
        <w:jc w:val="center"/>
        <w:rPr>
          <w:sz w:val="24"/>
          <w:szCs w:val="24"/>
        </w:rPr>
      </w:pPr>
    </w:p>
    <w:p w:rsidR="001C0377" w:rsidRDefault="001C0377" w:rsidP="001C0377">
      <w:pPr>
        <w:jc w:val="center"/>
        <w:rPr>
          <w:sz w:val="72"/>
          <w:szCs w:val="72"/>
        </w:rPr>
      </w:pPr>
    </w:p>
    <w:p w:rsidR="00193864" w:rsidRPr="004A3992" w:rsidRDefault="00193864" w:rsidP="001C0377">
      <w:pPr>
        <w:jc w:val="center"/>
        <w:rPr>
          <w:sz w:val="72"/>
          <w:szCs w:val="72"/>
        </w:rPr>
      </w:pPr>
    </w:p>
    <w:p w:rsidR="001C0377" w:rsidRPr="004A3992" w:rsidRDefault="001C0377" w:rsidP="001C0377">
      <w:pPr>
        <w:jc w:val="center"/>
        <w:rPr>
          <w:b/>
          <w:color w:val="4472C4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4A3992">
        <w:rPr>
          <w:b/>
          <w:color w:val="4472C4" w:themeColor="accent5"/>
          <w:sz w:val="72"/>
          <w:szCs w:val="7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MANUAL DE ORGANIZACIÓN</w:t>
      </w:r>
    </w:p>
    <w:p w:rsidR="001C0377" w:rsidRPr="004A3992" w:rsidRDefault="001C0377" w:rsidP="001C0377">
      <w:pPr>
        <w:rPr>
          <w:b/>
          <w:color w:val="4472C4" w:themeColor="accent5"/>
          <w:sz w:val="52"/>
          <w:szCs w:val="52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1C0377" w:rsidRPr="00D84DEA" w:rsidRDefault="00D84DEA" w:rsidP="001C0377">
      <w:pPr>
        <w:jc w:val="center"/>
        <w:rPr>
          <w:b/>
          <w:color w:val="4472C4" w:themeColor="accent5"/>
          <w:sz w:val="72"/>
          <w:szCs w:val="72"/>
          <w:u w:val="single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D84DEA">
        <w:rPr>
          <w:b/>
          <w:color w:val="4472C4" w:themeColor="accent5"/>
          <w:sz w:val="72"/>
          <w:szCs w:val="72"/>
          <w:u w:val="single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RECURSOS HUMANOS</w:t>
      </w:r>
    </w:p>
    <w:p w:rsidR="001C0377" w:rsidRPr="00D84DEA" w:rsidRDefault="001C0377" w:rsidP="001C0377">
      <w:pPr>
        <w:jc w:val="center"/>
        <w:rPr>
          <w:b/>
          <w:color w:val="4472C4" w:themeColor="accent5"/>
          <w:sz w:val="72"/>
          <w:szCs w:val="72"/>
          <w:u w:val="single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1C0377" w:rsidRPr="004A3992" w:rsidRDefault="001C0377" w:rsidP="001C0377">
      <w:pPr>
        <w:jc w:val="center"/>
        <w:rPr>
          <w:b/>
          <w:sz w:val="44"/>
          <w:szCs w:val="44"/>
        </w:rPr>
      </w:pPr>
    </w:p>
    <w:p w:rsidR="001C0377" w:rsidRPr="004A3992" w:rsidRDefault="001C0377" w:rsidP="001C0377">
      <w:pPr>
        <w:jc w:val="center"/>
        <w:rPr>
          <w:b/>
          <w:sz w:val="44"/>
          <w:szCs w:val="44"/>
        </w:rPr>
      </w:pPr>
    </w:p>
    <w:p w:rsidR="001C0377" w:rsidRPr="004A3992" w:rsidRDefault="001C0377" w:rsidP="001C0377">
      <w:pPr>
        <w:jc w:val="center"/>
        <w:rPr>
          <w:b/>
          <w:sz w:val="44"/>
          <w:szCs w:val="44"/>
        </w:rPr>
      </w:pPr>
    </w:p>
    <w:p w:rsidR="001C0377" w:rsidRPr="004A3992" w:rsidRDefault="001C0377" w:rsidP="001C0377">
      <w:pPr>
        <w:rPr>
          <w:b/>
          <w:sz w:val="44"/>
          <w:szCs w:val="44"/>
        </w:rPr>
      </w:pPr>
    </w:p>
    <w:p w:rsidR="001C0377" w:rsidRDefault="001C0377" w:rsidP="001C0377">
      <w:pPr>
        <w:jc w:val="center"/>
        <w:rPr>
          <w:b/>
          <w:sz w:val="44"/>
          <w:szCs w:val="44"/>
        </w:rPr>
      </w:pPr>
    </w:p>
    <w:p w:rsidR="001C0377" w:rsidRDefault="001C0377" w:rsidP="001C0377">
      <w:pPr>
        <w:jc w:val="both"/>
        <w:rPr>
          <w:b/>
          <w:sz w:val="24"/>
          <w:szCs w:val="24"/>
        </w:rPr>
      </w:pPr>
      <w:r w:rsidRPr="004A3992">
        <w:rPr>
          <w:b/>
          <w:sz w:val="24"/>
          <w:szCs w:val="24"/>
        </w:rPr>
        <w:t>ÍNDICE</w:t>
      </w:r>
    </w:p>
    <w:p w:rsidR="00193864" w:rsidRPr="004A3992" w:rsidRDefault="00193864" w:rsidP="001C0377">
      <w:pPr>
        <w:jc w:val="both"/>
        <w:rPr>
          <w:b/>
          <w:sz w:val="24"/>
          <w:szCs w:val="24"/>
        </w:rPr>
      </w:pPr>
    </w:p>
    <w:tbl>
      <w:tblPr>
        <w:tblStyle w:val="Tablaconcuadrcula2"/>
        <w:tblW w:w="8331" w:type="dxa"/>
        <w:tblInd w:w="595" w:type="dxa"/>
        <w:tblLook w:val="04A0" w:firstRow="1" w:lastRow="0" w:firstColumn="1" w:lastColumn="0" w:noHBand="0" w:noVBand="1"/>
      </w:tblPr>
      <w:tblGrid>
        <w:gridCol w:w="968"/>
        <w:gridCol w:w="4919"/>
        <w:gridCol w:w="2444"/>
      </w:tblGrid>
      <w:tr w:rsidR="001C0377" w:rsidRPr="004A3992" w:rsidTr="00ED5A71">
        <w:tc>
          <w:tcPr>
            <w:tcW w:w="968" w:type="dxa"/>
          </w:tcPr>
          <w:p w:rsidR="001C0377" w:rsidRPr="004A3992" w:rsidRDefault="001C0377" w:rsidP="00ED5A71">
            <w:pPr>
              <w:spacing w:after="240"/>
              <w:jc w:val="both"/>
              <w:rPr>
                <w:b/>
                <w:sz w:val="24"/>
                <w:szCs w:val="24"/>
              </w:rPr>
            </w:pPr>
            <w:r w:rsidRPr="004A3992">
              <w:rPr>
                <w:b/>
                <w:sz w:val="24"/>
                <w:szCs w:val="24"/>
              </w:rPr>
              <w:t>Sección</w:t>
            </w:r>
          </w:p>
        </w:tc>
        <w:tc>
          <w:tcPr>
            <w:tcW w:w="4919" w:type="dxa"/>
          </w:tcPr>
          <w:p w:rsidR="001C0377" w:rsidRPr="004A3992" w:rsidRDefault="001C0377" w:rsidP="00ED5A71">
            <w:pPr>
              <w:spacing w:after="240"/>
              <w:jc w:val="both"/>
              <w:rPr>
                <w:b/>
                <w:sz w:val="24"/>
                <w:szCs w:val="24"/>
              </w:rPr>
            </w:pPr>
            <w:r w:rsidRPr="004A3992">
              <w:rPr>
                <w:b/>
                <w:sz w:val="24"/>
                <w:szCs w:val="24"/>
              </w:rPr>
              <w:t>Descripción</w:t>
            </w:r>
          </w:p>
        </w:tc>
        <w:tc>
          <w:tcPr>
            <w:tcW w:w="2444" w:type="dxa"/>
          </w:tcPr>
          <w:p w:rsidR="001C0377" w:rsidRPr="004A3992" w:rsidRDefault="001C0377" w:rsidP="00ED5A71">
            <w:pPr>
              <w:spacing w:after="240"/>
              <w:jc w:val="center"/>
              <w:rPr>
                <w:b/>
                <w:sz w:val="24"/>
                <w:szCs w:val="24"/>
              </w:rPr>
            </w:pPr>
            <w:r w:rsidRPr="004A3992">
              <w:rPr>
                <w:b/>
                <w:color w:val="000000" w:themeColor="text1"/>
                <w:sz w:val="24"/>
                <w:szCs w:val="24"/>
              </w:rPr>
              <w:t>Página</w:t>
            </w:r>
          </w:p>
        </w:tc>
      </w:tr>
      <w:tr w:rsidR="001C0377" w:rsidRPr="004A3992" w:rsidTr="00ED5A71">
        <w:tc>
          <w:tcPr>
            <w:tcW w:w="968" w:type="dxa"/>
          </w:tcPr>
          <w:p w:rsidR="001C0377" w:rsidRPr="004A3992" w:rsidRDefault="001C0377" w:rsidP="00ED5A71">
            <w:pPr>
              <w:spacing w:after="240"/>
              <w:jc w:val="center"/>
            </w:pPr>
            <w:r w:rsidRPr="004A3992">
              <w:t>1</w:t>
            </w:r>
          </w:p>
        </w:tc>
        <w:tc>
          <w:tcPr>
            <w:tcW w:w="4919" w:type="dxa"/>
          </w:tcPr>
          <w:p w:rsidR="001C0377" w:rsidRPr="004A3992" w:rsidRDefault="001C0377" w:rsidP="00ED5A71">
            <w:pPr>
              <w:spacing w:after="240"/>
            </w:pPr>
            <w:r w:rsidRPr="004A3992">
              <w:t>Introducción</w:t>
            </w:r>
          </w:p>
        </w:tc>
        <w:tc>
          <w:tcPr>
            <w:tcW w:w="2444" w:type="dxa"/>
          </w:tcPr>
          <w:p w:rsidR="001C0377" w:rsidRPr="004A3992" w:rsidRDefault="001C0377" w:rsidP="00ED5A71">
            <w:pPr>
              <w:spacing w:after="240"/>
              <w:jc w:val="center"/>
            </w:pPr>
            <w:r w:rsidRPr="004A3992">
              <w:rPr>
                <w:color w:val="000000" w:themeColor="text1"/>
              </w:rPr>
              <w:t>1</w:t>
            </w:r>
          </w:p>
        </w:tc>
      </w:tr>
      <w:tr w:rsidR="001C0377" w:rsidRPr="004A3992" w:rsidTr="00ED5A71">
        <w:tc>
          <w:tcPr>
            <w:tcW w:w="968" w:type="dxa"/>
          </w:tcPr>
          <w:p w:rsidR="001C0377" w:rsidRPr="004A3992" w:rsidRDefault="001C0377" w:rsidP="00ED5A71">
            <w:pPr>
              <w:spacing w:after="240"/>
              <w:jc w:val="center"/>
            </w:pPr>
            <w:r w:rsidRPr="004A3992">
              <w:t>2</w:t>
            </w:r>
          </w:p>
        </w:tc>
        <w:tc>
          <w:tcPr>
            <w:tcW w:w="4919" w:type="dxa"/>
          </w:tcPr>
          <w:p w:rsidR="001C0377" w:rsidRPr="004A3992" w:rsidRDefault="001C0377" w:rsidP="00ED5A71">
            <w:pPr>
              <w:spacing w:after="240"/>
            </w:pPr>
            <w:r w:rsidRPr="004A3992">
              <w:t>Normatividad</w:t>
            </w:r>
          </w:p>
        </w:tc>
        <w:tc>
          <w:tcPr>
            <w:tcW w:w="2444" w:type="dxa"/>
          </w:tcPr>
          <w:p w:rsidR="001C0377" w:rsidRPr="004A3992" w:rsidRDefault="001C0377" w:rsidP="00ED5A71">
            <w:pPr>
              <w:spacing w:after="240"/>
              <w:jc w:val="center"/>
            </w:pPr>
            <w:r w:rsidRPr="004A3992">
              <w:t>2</w:t>
            </w:r>
          </w:p>
        </w:tc>
      </w:tr>
      <w:tr w:rsidR="001C0377" w:rsidRPr="004A3992" w:rsidTr="00ED5A71">
        <w:tc>
          <w:tcPr>
            <w:tcW w:w="968" w:type="dxa"/>
          </w:tcPr>
          <w:p w:rsidR="001C0377" w:rsidRPr="004A3992" w:rsidRDefault="001C0377" w:rsidP="00ED5A71">
            <w:pPr>
              <w:spacing w:after="240"/>
              <w:jc w:val="center"/>
            </w:pPr>
            <w:r w:rsidRPr="004A3992">
              <w:t>3</w:t>
            </w:r>
          </w:p>
        </w:tc>
        <w:tc>
          <w:tcPr>
            <w:tcW w:w="4919" w:type="dxa"/>
          </w:tcPr>
          <w:p w:rsidR="001C0377" w:rsidRPr="004A3992" w:rsidRDefault="001C0377" w:rsidP="00ED5A71">
            <w:pPr>
              <w:spacing w:after="240"/>
            </w:pPr>
            <w:r w:rsidRPr="004A3992">
              <w:t>Atribuciones</w:t>
            </w:r>
          </w:p>
        </w:tc>
        <w:tc>
          <w:tcPr>
            <w:tcW w:w="2444" w:type="dxa"/>
          </w:tcPr>
          <w:p w:rsidR="001C0377" w:rsidRPr="004A3992" w:rsidRDefault="001C0377" w:rsidP="00ED5A71">
            <w:pPr>
              <w:spacing w:after="240"/>
              <w:jc w:val="center"/>
            </w:pPr>
            <w:r w:rsidRPr="004A3992">
              <w:t>3</w:t>
            </w:r>
            <w:r>
              <w:t>-4</w:t>
            </w:r>
          </w:p>
        </w:tc>
      </w:tr>
      <w:tr w:rsidR="001C0377" w:rsidRPr="004A3992" w:rsidTr="00ED5A71">
        <w:tc>
          <w:tcPr>
            <w:tcW w:w="968" w:type="dxa"/>
          </w:tcPr>
          <w:p w:rsidR="001C0377" w:rsidRPr="004A3992" w:rsidRDefault="001C0377" w:rsidP="00ED5A71">
            <w:pPr>
              <w:spacing w:after="240"/>
              <w:jc w:val="center"/>
            </w:pPr>
            <w:r w:rsidRPr="004A3992">
              <w:t>4</w:t>
            </w:r>
          </w:p>
        </w:tc>
        <w:tc>
          <w:tcPr>
            <w:tcW w:w="4919" w:type="dxa"/>
          </w:tcPr>
          <w:p w:rsidR="001C0377" w:rsidRPr="004A3992" w:rsidRDefault="001C0377" w:rsidP="00ED5A71">
            <w:pPr>
              <w:spacing w:after="240"/>
            </w:pPr>
            <w:r w:rsidRPr="004A3992">
              <w:t>Organigrama</w:t>
            </w:r>
          </w:p>
        </w:tc>
        <w:tc>
          <w:tcPr>
            <w:tcW w:w="2444" w:type="dxa"/>
          </w:tcPr>
          <w:p w:rsidR="001C0377" w:rsidRPr="004A3992" w:rsidRDefault="001C0377" w:rsidP="00ED5A71">
            <w:pPr>
              <w:spacing w:after="240"/>
              <w:jc w:val="center"/>
            </w:pPr>
            <w:r w:rsidRPr="004A3992">
              <w:t>7</w:t>
            </w:r>
          </w:p>
        </w:tc>
      </w:tr>
      <w:tr w:rsidR="001C0377" w:rsidRPr="004A3992" w:rsidTr="00ED5A71">
        <w:tc>
          <w:tcPr>
            <w:tcW w:w="968" w:type="dxa"/>
          </w:tcPr>
          <w:p w:rsidR="001C0377" w:rsidRPr="004A3992" w:rsidRDefault="001C0377" w:rsidP="00ED5A71">
            <w:pPr>
              <w:spacing w:after="240"/>
              <w:jc w:val="center"/>
            </w:pPr>
            <w:r w:rsidRPr="004A3992">
              <w:t>5</w:t>
            </w:r>
          </w:p>
        </w:tc>
        <w:tc>
          <w:tcPr>
            <w:tcW w:w="4919" w:type="dxa"/>
          </w:tcPr>
          <w:p w:rsidR="001C0377" w:rsidRPr="004A3992" w:rsidRDefault="001C0377" w:rsidP="00ED5A71">
            <w:pPr>
              <w:spacing w:after="240"/>
            </w:pPr>
            <w:r w:rsidRPr="004A3992">
              <w:t>Objetivos y Funciones</w:t>
            </w:r>
          </w:p>
        </w:tc>
        <w:tc>
          <w:tcPr>
            <w:tcW w:w="2444" w:type="dxa"/>
          </w:tcPr>
          <w:p w:rsidR="001C0377" w:rsidRPr="004A3992" w:rsidRDefault="001C0377" w:rsidP="00ED5A71">
            <w:pPr>
              <w:spacing w:after="240"/>
              <w:jc w:val="center"/>
            </w:pPr>
            <w:r>
              <w:t>8-9</w:t>
            </w:r>
          </w:p>
        </w:tc>
      </w:tr>
      <w:tr w:rsidR="001C0377" w:rsidRPr="004A3992" w:rsidTr="00ED5A71">
        <w:tc>
          <w:tcPr>
            <w:tcW w:w="968" w:type="dxa"/>
          </w:tcPr>
          <w:p w:rsidR="001C0377" w:rsidRPr="004A3992" w:rsidRDefault="001C0377" w:rsidP="00ED5A71">
            <w:pPr>
              <w:spacing w:after="240"/>
              <w:jc w:val="center"/>
            </w:pPr>
            <w:r w:rsidRPr="004A3992">
              <w:t>6</w:t>
            </w:r>
          </w:p>
        </w:tc>
        <w:tc>
          <w:tcPr>
            <w:tcW w:w="4919" w:type="dxa"/>
          </w:tcPr>
          <w:p w:rsidR="001C0377" w:rsidRPr="004A3992" w:rsidRDefault="001C0377" w:rsidP="00ED5A71">
            <w:pPr>
              <w:spacing w:after="240"/>
            </w:pPr>
            <w:r w:rsidRPr="004A3992">
              <w:t>Firmas</w:t>
            </w:r>
          </w:p>
        </w:tc>
        <w:tc>
          <w:tcPr>
            <w:tcW w:w="2444" w:type="dxa"/>
          </w:tcPr>
          <w:p w:rsidR="001C0377" w:rsidRPr="004A3992" w:rsidRDefault="001C0377" w:rsidP="00ED5A71">
            <w:pPr>
              <w:spacing w:after="240"/>
              <w:jc w:val="center"/>
              <w:rPr>
                <w:b/>
              </w:rPr>
            </w:pPr>
          </w:p>
        </w:tc>
      </w:tr>
    </w:tbl>
    <w:p w:rsidR="001C0377" w:rsidRPr="004A3992" w:rsidRDefault="001C0377" w:rsidP="001C0377">
      <w:pPr>
        <w:jc w:val="both"/>
        <w:rPr>
          <w:b/>
        </w:rPr>
      </w:pPr>
    </w:p>
    <w:p w:rsidR="001C0377" w:rsidRPr="004A3992" w:rsidRDefault="001C0377" w:rsidP="001C0377">
      <w:pPr>
        <w:jc w:val="center"/>
        <w:rPr>
          <w:b/>
          <w:sz w:val="44"/>
          <w:szCs w:val="44"/>
        </w:rPr>
      </w:pPr>
    </w:p>
    <w:p w:rsidR="001C0377" w:rsidRPr="004A3992" w:rsidRDefault="001C0377" w:rsidP="001C0377">
      <w:pPr>
        <w:jc w:val="center"/>
        <w:rPr>
          <w:b/>
          <w:sz w:val="44"/>
          <w:szCs w:val="44"/>
        </w:rPr>
      </w:pPr>
    </w:p>
    <w:p w:rsidR="001C0377" w:rsidRPr="004A3992" w:rsidRDefault="001C0377" w:rsidP="001C0377">
      <w:pPr>
        <w:jc w:val="center"/>
        <w:rPr>
          <w:b/>
          <w:sz w:val="44"/>
          <w:szCs w:val="44"/>
        </w:rPr>
      </w:pPr>
    </w:p>
    <w:p w:rsidR="001C0377" w:rsidRPr="004A3992" w:rsidRDefault="001C0377" w:rsidP="001C0377">
      <w:pPr>
        <w:jc w:val="center"/>
        <w:rPr>
          <w:b/>
          <w:sz w:val="44"/>
          <w:szCs w:val="44"/>
        </w:rPr>
      </w:pPr>
    </w:p>
    <w:p w:rsidR="001C0377" w:rsidRPr="004A3992" w:rsidRDefault="001C0377" w:rsidP="001C0377">
      <w:pPr>
        <w:jc w:val="center"/>
        <w:rPr>
          <w:b/>
          <w:sz w:val="44"/>
          <w:szCs w:val="44"/>
        </w:rPr>
      </w:pPr>
    </w:p>
    <w:p w:rsidR="001C0377" w:rsidRPr="004A3992" w:rsidRDefault="001C0377" w:rsidP="001C0377">
      <w:pPr>
        <w:jc w:val="center"/>
        <w:rPr>
          <w:b/>
          <w:sz w:val="44"/>
          <w:szCs w:val="44"/>
        </w:rPr>
      </w:pPr>
    </w:p>
    <w:p w:rsidR="001C0377" w:rsidRPr="004A3992" w:rsidRDefault="001C0377" w:rsidP="001C0377">
      <w:pPr>
        <w:ind w:left="720"/>
        <w:contextualSpacing/>
        <w:rPr>
          <w:b/>
          <w:sz w:val="32"/>
          <w:szCs w:val="32"/>
        </w:rPr>
      </w:pPr>
    </w:p>
    <w:p w:rsidR="001C0377" w:rsidRPr="004A3992" w:rsidRDefault="001C0377" w:rsidP="001C0377">
      <w:pPr>
        <w:pStyle w:val="Prrafodelista"/>
        <w:numPr>
          <w:ilvl w:val="0"/>
          <w:numId w:val="7"/>
        </w:numPr>
        <w:rPr>
          <w:b/>
          <w:sz w:val="32"/>
          <w:szCs w:val="32"/>
        </w:rPr>
      </w:pPr>
      <w:r w:rsidRPr="004A3992">
        <w:rPr>
          <w:b/>
          <w:sz w:val="32"/>
          <w:szCs w:val="32"/>
        </w:rPr>
        <w:lastRenderedPageBreak/>
        <w:t>Introducción</w:t>
      </w:r>
    </w:p>
    <w:p w:rsidR="001C0377" w:rsidRPr="004A3992" w:rsidRDefault="001C0377" w:rsidP="001C0377">
      <w:pPr>
        <w:ind w:left="360"/>
        <w:rPr>
          <w:b/>
          <w:sz w:val="24"/>
          <w:szCs w:val="24"/>
        </w:rPr>
      </w:pPr>
    </w:p>
    <w:p w:rsidR="001C0377" w:rsidRPr="00D07650" w:rsidRDefault="001C0377" w:rsidP="0033455E">
      <w:pPr>
        <w:ind w:left="360" w:firstLine="348"/>
        <w:jc w:val="both"/>
        <w:rPr>
          <w:sz w:val="28"/>
          <w:szCs w:val="28"/>
        </w:rPr>
      </w:pPr>
      <w:r w:rsidRPr="00D07650">
        <w:rPr>
          <w:sz w:val="28"/>
          <w:szCs w:val="28"/>
        </w:rPr>
        <w:t>El presente Manual ha sido creado para establecer las normas que rigen a las dependencias, así como dar a conocer al pe</w:t>
      </w:r>
      <w:r w:rsidR="0033455E">
        <w:rPr>
          <w:sz w:val="28"/>
          <w:szCs w:val="28"/>
        </w:rPr>
        <w:t>rsonal y al público en general,</w:t>
      </w:r>
      <w:r w:rsidRPr="00D07650">
        <w:rPr>
          <w:sz w:val="28"/>
          <w:szCs w:val="28"/>
        </w:rPr>
        <w:t xml:space="preserve"> la estructura orgánica en cuanto a la organización, funcionamiento y atribuciones de cada una de las áreas que conforman este H. Ayuntamiento Constitucional de Huejuquilla el Alto.</w:t>
      </w:r>
    </w:p>
    <w:p w:rsidR="001C0377" w:rsidRPr="00D07650" w:rsidRDefault="001C0377" w:rsidP="0033455E">
      <w:pPr>
        <w:ind w:left="360"/>
        <w:jc w:val="both"/>
        <w:rPr>
          <w:sz w:val="28"/>
          <w:szCs w:val="28"/>
        </w:rPr>
      </w:pPr>
    </w:p>
    <w:p w:rsidR="001C0377" w:rsidRPr="00D07650" w:rsidRDefault="001C0377" w:rsidP="0033455E">
      <w:pPr>
        <w:ind w:left="360" w:firstLine="348"/>
        <w:jc w:val="both"/>
        <w:rPr>
          <w:sz w:val="28"/>
          <w:szCs w:val="28"/>
        </w:rPr>
      </w:pPr>
      <w:r w:rsidRPr="00D07650">
        <w:rPr>
          <w:sz w:val="28"/>
          <w:szCs w:val="28"/>
        </w:rPr>
        <w:t>Este documento contempla en su contenido la base legal que nos rige, organigrama, las atribuciones que le dan identidad, los objetivos y funciones de cada área que la conforman.</w:t>
      </w:r>
    </w:p>
    <w:p w:rsidR="001C0377" w:rsidRPr="00D07650" w:rsidRDefault="001C0377" w:rsidP="0033455E">
      <w:pPr>
        <w:ind w:left="360"/>
        <w:jc w:val="both"/>
        <w:rPr>
          <w:sz w:val="28"/>
          <w:szCs w:val="28"/>
        </w:rPr>
      </w:pPr>
    </w:p>
    <w:p w:rsidR="001C0377" w:rsidRPr="00D07650" w:rsidRDefault="001C0377" w:rsidP="0033455E">
      <w:pPr>
        <w:ind w:left="360" w:firstLine="348"/>
        <w:jc w:val="both"/>
        <w:rPr>
          <w:sz w:val="28"/>
          <w:szCs w:val="28"/>
        </w:rPr>
      </w:pPr>
      <w:r w:rsidRPr="00D07650">
        <w:rPr>
          <w:sz w:val="28"/>
          <w:szCs w:val="28"/>
        </w:rPr>
        <w:t>Es necesario destacar que el contenido de este manual quedará sujeto a modificaciones toda vez que la estructura presente cambios, esto con la finalidad de que siga siendo un instrumento actualizado y eficiente.</w:t>
      </w:r>
    </w:p>
    <w:p w:rsidR="001C0377" w:rsidRPr="00D07650" w:rsidRDefault="001C0377" w:rsidP="0033455E">
      <w:pPr>
        <w:ind w:left="360"/>
        <w:jc w:val="both"/>
        <w:rPr>
          <w:sz w:val="28"/>
          <w:szCs w:val="28"/>
        </w:rPr>
      </w:pPr>
    </w:p>
    <w:p w:rsidR="001C0377" w:rsidRPr="00D07650" w:rsidRDefault="001C0377" w:rsidP="001C0377">
      <w:pPr>
        <w:ind w:left="360"/>
        <w:jc w:val="both"/>
        <w:rPr>
          <w:sz w:val="28"/>
          <w:szCs w:val="28"/>
        </w:rPr>
      </w:pPr>
    </w:p>
    <w:p w:rsidR="001C0377" w:rsidRPr="00D07650" w:rsidRDefault="001C0377" w:rsidP="001C0377">
      <w:pPr>
        <w:ind w:left="360"/>
        <w:jc w:val="both"/>
        <w:rPr>
          <w:sz w:val="28"/>
          <w:szCs w:val="28"/>
        </w:rPr>
      </w:pPr>
    </w:p>
    <w:p w:rsidR="001C0377" w:rsidRPr="00D07650" w:rsidRDefault="001C0377" w:rsidP="001C0377">
      <w:pPr>
        <w:ind w:left="360"/>
        <w:jc w:val="both"/>
        <w:rPr>
          <w:sz w:val="28"/>
          <w:szCs w:val="28"/>
        </w:rPr>
      </w:pPr>
    </w:p>
    <w:p w:rsidR="001C0377" w:rsidRPr="00D07650" w:rsidRDefault="001C0377" w:rsidP="001C0377">
      <w:pPr>
        <w:ind w:left="360"/>
        <w:jc w:val="both"/>
        <w:rPr>
          <w:sz w:val="28"/>
          <w:szCs w:val="28"/>
        </w:rPr>
      </w:pPr>
    </w:p>
    <w:p w:rsidR="001C0377" w:rsidRPr="00D07650" w:rsidRDefault="001C0377" w:rsidP="001C0377">
      <w:pPr>
        <w:ind w:left="360"/>
        <w:jc w:val="both"/>
        <w:rPr>
          <w:sz w:val="28"/>
          <w:szCs w:val="28"/>
        </w:rPr>
      </w:pPr>
    </w:p>
    <w:p w:rsidR="001C0377" w:rsidRPr="00D07650" w:rsidRDefault="001C0377" w:rsidP="001C0377">
      <w:pPr>
        <w:ind w:left="360"/>
        <w:jc w:val="both"/>
        <w:rPr>
          <w:sz w:val="28"/>
          <w:szCs w:val="28"/>
        </w:rPr>
      </w:pPr>
    </w:p>
    <w:p w:rsidR="001C0377" w:rsidRPr="00D07650" w:rsidRDefault="001C0377" w:rsidP="001C0377">
      <w:pPr>
        <w:ind w:left="360"/>
        <w:jc w:val="both"/>
        <w:rPr>
          <w:sz w:val="28"/>
          <w:szCs w:val="28"/>
        </w:rPr>
      </w:pPr>
    </w:p>
    <w:p w:rsidR="001C0377" w:rsidRPr="004A3992" w:rsidRDefault="001C0377" w:rsidP="001C0377">
      <w:pPr>
        <w:ind w:left="360"/>
        <w:jc w:val="both"/>
        <w:rPr>
          <w:sz w:val="24"/>
          <w:szCs w:val="24"/>
        </w:rPr>
      </w:pPr>
    </w:p>
    <w:p w:rsidR="001C0377" w:rsidRPr="004A3992" w:rsidRDefault="001C0377" w:rsidP="001C0377">
      <w:pPr>
        <w:pStyle w:val="Prrafodelista"/>
        <w:numPr>
          <w:ilvl w:val="0"/>
          <w:numId w:val="7"/>
        </w:numPr>
        <w:jc w:val="both"/>
        <w:rPr>
          <w:b/>
          <w:color w:val="000000" w:themeColor="text1"/>
          <w:sz w:val="32"/>
          <w:szCs w:val="32"/>
        </w:rPr>
      </w:pPr>
      <w:r w:rsidRPr="004A3992">
        <w:rPr>
          <w:b/>
          <w:color w:val="000000" w:themeColor="text1"/>
          <w:sz w:val="32"/>
          <w:szCs w:val="32"/>
        </w:rPr>
        <w:t>Normatividad</w:t>
      </w:r>
    </w:p>
    <w:p w:rsidR="001C0377" w:rsidRPr="004A3992" w:rsidRDefault="001C0377" w:rsidP="001C0377">
      <w:pPr>
        <w:jc w:val="both"/>
        <w:rPr>
          <w:b/>
          <w:color w:val="000000" w:themeColor="text1"/>
          <w:sz w:val="32"/>
          <w:szCs w:val="32"/>
        </w:rPr>
      </w:pPr>
      <w:r w:rsidRPr="004A3992">
        <w:rPr>
          <w:b/>
          <w:color w:val="000000" w:themeColor="text1"/>
          <w:sz w:val="32"/>
          <w:szCs w:val="32"/>
        </w:rPr>
        <w:t>Federal</w:t>
      </w:r>
    </w:p>
    <w:p w:rsidR="001C0377" w:rsidRPr="00007306" w:rsidRDefault="00007306" w:rsidP="00007306">
      <w:pPr>
        <w:pStyle w:val="Prrafodelista"/>
        <w:numPr>
          <w:ilvl w:val="0"/>
          <w:numId w:val="9"/>
        </w:numPr>
        <w:jc w:val="both"/>
        <w:rPr>
          <w:color w:val="000000" w:themeColor="text1"/>
          <w:sz w:val="24"/>
          <w:szCs w:val="24"/>
        </w:rPr>
      </w:pPr>
      <w:r w:rsidRPr="00007306">
        <w:rPr>
          <w:color w:val="000000" w:themeColor="text1"/>
          <w:sz w:val="24"/>
          <w:szCs w:val="24"/>
        </w:rPr>
        <w:t>Ley Federal de Responsabilidades de los Servidores Públicos</w:t>
      </w:r>
      <w:r>
        <w:rPr>
          <w:color w:val="000000" w:themeColor="text1"/>
          <w:sz w:val="24"/>
          <w:szCs w:val="24"/>
        </w:rPr>
        <w:t>.</w:t>
      </w:r>
    </w:p>
    <w:p w:rsidR="00007306" w:rsidRDefault="00007306" w:rsidP="001C0377">
      <w:pPr>
        <w:jc w:val="both"/>
        <w:rPr>
          <w:b/>
          <w:color w:val="FF0000"/>
          <w:sz w:val="32"/>
          <w:szCs w:val="32"/>
        </w:rPr>
      </w:pPr>
    </w:p>
    <w:p w:rsidR="00007306" w:rsidRDefault="00007306" w:rsidP="001C0377">
      <w:pPr>
        <w:jc w:val="both"/>
        <w:rPr>
          <w:b/>
          <w:color w:val="FF0000"/>
          <w:sz w:val="32"/>
          <w:szCs w:val="32"/>
        </w:rPr>
      </w:pPr>
    </w:p>
    <w:p w:rsidR="00007306" w:rsidRPr="004A3992" w:rsidRDefault="001C0377" w:rsidP="001C0377">
      <w:pPr>
        <w:jc w:val="both"/>
        <w:rPr>
          <w:b/>
          <w:color w:val="000000" w:themeColor="text1"/>
          <w:sz w:val="32"/>
          <w:szCs w:val="32"/>
        </w:rPr>
      </w:pPr>
      <w:r w:rsidRPr="004A3992">
        <w:rPr>
          <w:b/>
          <w:color w:val="FF0000"/>
          <w:sz w:val="32"/>
          <w:szCs w:val="32"/>
        </w:rPr>
        <w:t xml:space="preserve"> </w:t>
      </w:r>
      <w:r w:rsidRPr="004A3992">
        <w:rPr>
          <w:b/>
          <w:color w:val="000000" w:themeColor="text1"/>
          <w:sz w:val="32"/>
          <w:szCs w:val="32"/>
        </w:rPr>
        <w:t>Estatal</w:t>
      </w:r>
    </w:p>
    <w:p w:rsidR="001C0377" w:rsidRPr="00D84DEA" w:rsidRDefault="00D84DEA" w:rsidP="00D84DEA">
      <w:pPr>
        <w:pStyle w:val="Prrafodelista"/>
        <w:numPr>
          <w:ilvl w:val="0"/>
          <w:numId w:val="8"/>
        </w:numPr>
        <w:jc w:val="both"/>
        <w:rPr>
          <w:color w:val="000000" w:themeColor="text1"/>
          <w:sz w:val="24"/>
          <w:szCs w:val="24"/>
        </w:rPr>
      </w:pPr>
      <w:r w:rsidRPr="00D84DEA">
        <w:rPr>
          <w:color w:val="000000" w:themeColor="text1"/>
          <w:sz w:val="24"/>
          <w:szCs w:val="24"/>
        </w:rPr>
        <w:t>Ley para los Servidores Públicos del Estado de Jalisco y sus Municipios.</w:t>
      </w:r>
    </w:p>
    <w:p w:rsidR="001C0377" w:rsidRPr="004A3992" w:rsidRDefault="001C0377" w:rsidP="001C0377">
      <w:pPr>
        <w:jc w:val="both"/>
        <w:rPr>
          <w:color w:val="000000" w:themeColor="text1"/>
          <w:sz w:val="24"/>
          <w:szCs w:val="24"/>
        </w:rPr>
      </w:pPr>
    </w:p>
    <w:p w:rsidR="00007306" w:rsidRDefault="00007306" w:rsidP="001C0377">
      <w:pPr>
        <w:jc w:val="both"/>
        <w:rPr>
          <w:b/>
          <w:color w:val="000000" w:themeColor="text1"/>
          <w:sz w:val="32"/>
          <w:szCs w:val="32"/>
        </w:rPr>
      </w:pPr>
    </w:p>
    <w:p w:rsidR="001C0377" w:rsidRPr="004A3992" w:rsidRDefault="001C0377" w:rsidP="001C0377">
      <w:pPr>
        <w:jc w:val="both"/>
        <w:rPr>
          <w:b/>
          <w:color w:val="000000" w:themeColor="text1"/>
          <w:sz w:val="32"/>
          <w:szCs w:val="32"/>
        </w:rPr>
      </w:pPr>
      <w:r w:rsidRPr="004A3992">
        <w:rPr>
          <w:b/>
          <w:color w:val="000000" w:themeColor="text1"/>
          <w:sz w:val="32"/>
          <w:szCs w:val="32"/>
        </w:rPr>
        <w:t>Municipal</w:t>
      </w:r>
    </w:p>
    <w:p w:rsidR="001C0377" w:rsidRDefault="00D84DEA" w:rsidP="00D84DEA">
      <w:pPr>
        <w:pStyle w:val="Prrafodelista"/>
        <w:numPr>
          <w:ilvl w:val="0"/>
          <w:numId w:val="8"/>
        </w:numPr>
        <w:jc w:val="both"/>
        <w:rPr>
          <w:sz w:val="24"/>
          <w:szCs w:val="24"/>
        </w:rPr>
      </w:pPr>
      <w:r w:rsidRPr="00D84DEA">
        <w:rPr>
          <w:sz w:val="24"/>
          <w:szCs w:val="24"/>
        </w:rPr>
        <w:t>Reglamento Interno Municipal.</w:t>
      </w:r>
    </w:p>
    <w:p w:rsidR="00D84DEA" w:rsidRDefault="00D84DEA" w:rsidP="00D84DEA">
      <w:pPr>
        <w:jc w:val="both"/>
        <w:rPr>
          <w:sz w:val="24"/>
          <w:szCs w:val="24"/>
        </w:rPr>
      </w:pPr>
    </w:p>
    <w:p w:rsidR="00D84DEA" w:rsidRDefault="00D84DEA" w:rsidP="00D84DEA">
      <w:pPr>
        <w:jc w:val="both"/>
        <w:rPr>
          <w:sz w:val="24"/>
          <w:szCs w:val="24"/>
        </w:rPr>
      </w:pPr>
    </w:p>
    <w:p w:rsidR="00D84DEA" w:rsidRDefault="00D84DEA" w:rsidP="00D84DEA">
      <w:pPr>
        <w:jc w:val="both"/>
        <w:rPr>
          <w:sz w:val="24"/>
          <w:szCs w:val="24"/>
        </w:rPr>
      </w:pPr>
    </w:p>
    <w:p w:rsidR="00D84DEA" w:rsidRDefault="00D84DEA" w:rsidP="00D84DEA">
      <w:pPr>
        <w:jc w:val="both"/>
        <w:rPr>
          <w:sz w:val="24"/>
          <w:szCs w:val="24"/>
        </w:rPr>
      </w:pPr>
    </w:p>
    <w:p w:rsidR="00D84DEA" w:rsidRDefault="00D84DEA" w:rsidP="00D84DEA">
      <w:pPr>
        <w:jc w:val="both"/>
        <w:rPr>
          <w:sz w:val="24"/>
          <w:szCs w:val="24"/>
        </w:rPr>
      </w:pPr>
    </w:p>
    <w:p w:rsidR="00D84DEA" w:rsidRDefault="00D84DEA" w:rsidP="00D84DEA">
      <w:pPr>
        <w:jc w:val="both"/>
        <w:rPr>
          <w:sz w:val="24"/>
          <w:szCs w:val="24"/>
        </w:rPr>
      </w:pPr>
    </w:p>
    <w:p w:rsidR="00D84DEA" w:rsidRDefault="00D84DEA" w:rsidP="00D84DEA">
      <w:pPr>
        <w:jc w:val="both"/>
        <w:rPr>
          <w:sz w:val="24"/>
          <w:szCs w:val="24"/>
        </w:rPr>
      </w:pPr>
    </w:p>
    <w:p w:rsidR="00D84DEA" w:rsidRDefault="00D84DEA" w:rsidP="00D84DEA">
      <w:pPr>
        <w:jc w:val="both"/>
        <w:rPr>
          <w:sz w:val="24"/>
          <w:szCs w:val="24"/>
        </w:rPr>
      </w:pPr>
    </w:p>
    <w:p w:rsidR="001C0377" w:rsidRDefault="001C0377" w:rsidP="00193864">
      <w:pPr>
        <w:contextualSpacing/>
        <w:rPr>
          <w:sz w:val="24"/>
          <w:szCs w:val="24"/>
        </w:rPr>
      </w:pPr>
    </w:p>
    <w:p w:rsidR="00193864" w:rsidRPr="004A3992" w:rsidRDefault="00193864" w:rsidP="00193864">
      <w:pPr>
        <w:contextualSpacing/>
        <w:rPr>
          <w:sz w:val="24"/>
          <w:szCs w:val="24"/>
        </w:rPr>
      </w:pPr>
    </w:p>
    <w:p w:rsidR="001C0377" w:rsidRDefault="001C0377" w:rsidP="001C0377">
      <w:pPr>
        <w:numPr>
          <w:ilvl w:val="0"/>
          <w:numId w:val="7"/>
        </w:numPr>
        <w:contextualSpacing/>
        <w:jc w:val="both"/>
        <w:rPr>
          <w:b/>
          <w:sz w:val="32"/>
          <w:szCs w:val="32"/>
        </w:rPr>
      </w:pPr>
      <w:r w:rsidRPr="004A3992">
        <w:rPr>
          <w:b/>
          <w:sz w:val="32"/>
          <w:szCs w:val="32"/>
        </w:rPr>
        <w:t>Atribuciones</w:t>
      </w:r>
    </w:p>
    <w:p w:rsidR="001C0377" w:rsidRPr="004A3992" w:rsidRDefault="001C0377" w:rsidP="001C0377">
      <w:pPr>
        <w:ind w:left="720"/>
        <w:contextualSpacing/>
        <w:jc w:val="both"/>
        <w:rPr>
          <w:b/>
          <w:sz w:val="32"/>
          <w:szCs w:val="32"/>
        </w:rPr>
      </w:pPr>
    </w:p>
    <w:p w:rsidR="001C0377" w:rsidRPr="00D07650" w:rsidRDefault="00007306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Representar a los empleados de Presidencia Municipal.</w:t>
      </w:r>
    </w:p>
    <w:p w:rsidR="00007306" w:rsidRPr="00D07650" w:rsidRDefault="00007306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Autorización de periodos Vacacionales, días hábiles.</w:t>
      </w:r>
    </w:p>
    <w:p w:rsidR="00007306" w:rsidRPr="00D07650" w:rsidRDefault="00007306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Proporcionar materiales varios con la finalidad de agilizar trámites y brindar el mejor servicio a la ciudadanía</w:t>
      </w:r>
      <w:r w:rsidR="00617DE0" w:rsidRPr="00D07650">
        <w:rPr>
          <w:sz w:val="28"/>
          <w:szCs w:val="28"/>
        </w:rPr>
        <w:t>.</w:t>
      </w:r>
    </w:p>
    <w:p w:rsidR="00617DE0" w:rsidRPr="00D07650" w:rsidRDefault="00617DE0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Expedición de convenios, finiquitos, renuncias voluntarias.</w:t>
      </w:r>
    </w:p>
    <w:p w:rsidR="00617DE0" w:rsidRPr="00D07650" w:rsidRDefault="00617DE0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Registro de movimientos de personal mensuales.</w:t>
      </w:r>
    </w:p>
    <w:p w:rsidR="00617DE0" w:rsidRPr="00D07650" w:rsidRDefault="00617DE0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Expedición de oficios de solicitud de pagos para los empleados.</w:t>
      </w:r>
    </w:p>
    <w:p w:rsidR="00617DE0" w:rsidRPr="00D07650" w:rsidRDefault="00617DE0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Apoyo a distintas áreas de Presidencia con personal, cuando lo requieren.</w:t>
      </w:r>
    </w:p>
    <w:p w:rsidR="00617DE0" w:rsidRPr="00D07650" w:rsidRDefault="00617DE0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Girar indicaciones varias, acordes a las activi</w:t>
      </w:r>
      <w:r w:rsidR="00D07650" w:rsidRPr="00D07650">
        <w:rPr>
          <w:sz w:val="28"/>
          <w:szCs w:val="28"/>
        </w:rPr>
        <w:t>dades que se tienen programadas, con la finalidad de sacarlas adelante con éxito.</w:t>
      </w:r>
    </w:p>
    <w:p w:rsidR="00617DE0" w:rsidRPr="00D07650" w:rsidRDefault="00D07650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Organizar y planear acciones que fortalezcan el servicio a cada uno de los ciudadanos, por parte de los empleados de presidencia.</w:t>
      </w:r>
    </w:p>
    <w:p w:rsidR="00D07650" w:rsidRPr="00D07650" w:rsidRDefault="00D07650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Clarificar papeles y acciones de cada colaborador de Presidencia Municipal.</w:t>
      </w:r>
    </w:p>
    <w:p w:rsidR="00D07650" w:rsidRPr="00D07650" w:rsidRDefault="00D07650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Facilitar el apoyo con Servicio Médico a cada uno de los empleados de Presidencia Municipal, canalizándolos a donde corresponde.</w:t>
      </w:r>
    </w:p>
    <w:p w:rsidR="00D07650" w:rsidRPr="00D07650" w:rsidRDefault="00D07650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Otorgar permisos de ausencias a personal por urgencia.</w:t>
      </w:r>
    </w:p>
    <w:p w:rsidR="00D07650" w:rsidRPr="00D07650" w:rsidRDefault="00D07650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Canalización de Ciudadanos que requieren un servicio, a la dependencia correcta.</w:t>
      </w:r>
    </w:p>
    <w:p w:rsidR="00D07650" w:rsidRPr="00D07650" w:rsidRDefault="00D07650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Contar con un Archivo General de Personal por Áreas.</w:t>
      </w:r>
    </w:p>
    <w:p w:rsidR="00D07650" w:rsidRPr="00D07650" w:rsidRDefault="00D07650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Contar con un  directorio general por Áreas.</w:t>
      </w:r>
    </w:p>
    <w:p w:rsidR="00D07650" w:rsidRPr="00D07650" w:rsidRDefault="00D07650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Expedición de contratos trimestrales.</w:t>
      </w:r>
    </w:p>
    <w:p w:rsidR="00D07650" w:rsidRPr="00D07650" w:rsidRDefault="00D07650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lastRenderedPageBreak/>
        <w:t>Corroborar que se esté brindando por parte de los empleados el servicio, adecuado en el momento oportuno.</w:t>
      </w:r>
    </w:p>
    <w:p w:rsidR="00D07650" w:rsidRPr="00D07650" w:rsidRDefault="00D07650" w:rsidP="00007306">
      <w:pPr>
        <w:pStyle w:val="Prrafodelista"/>
        <w:numPr>
          <w:ilvl w:val="0"/>
          <w:numId w:val="8"/>
        </w:numPr>
        <w:jc w:val="both"/>
        <w:rPr>
          <w:sz w:val="28"/>
          <w:szCs w:val="28"/>
        </w:rPr>
      </w:pPr>
      <w:r w:rsidRPr="00D07650">
        <w:rPr>
          <w:sz w:val="28"/>
          <w:szCs w:val="28"/>
        </w:rPr>
        <w:t>Concientizar al empleado sobre su labor como Servidor Público de manera constante.</w:t>
      </w:r>
    </w:p>
    <w:p w:rsidR="001C0377" w:rsidRPr="00D07650" w:rsidRDefault="001C0377" w:rsidP="001C0377">
      <w:pPr>
        <w:ind w:left="360"/>
        <w:jc w:val="both"/>
        <w:rPr>
          <w:color w:val="FF0000"/>
          <w:sz w:val="28"/>
          <w:szCs w:val="28"/>
        </w:rPr>
      </w:pPr>
    </w:p>
    <w:p w:rsidR="001C0377" w:rsidRPr="004A3992" w:rsidRDefault="001C0377" w:rsidP="001C0377">
      <w:pPr>
        <w:rPr>
          <w:b/>
          <w:sz w:val="28"/>
          <w:szCs w:val="28"/>
        </w:rPr>
      </w:pPr>
      <w:r w:rsidRPr="004A3992">
        <w:rPr>
          <w:b/>
          <w:sz w:val="28"/>
          <w:szCs w:val="28"/>
        </w:rPr>
        <w:t>3.1 Funciones que se derivan de las atribuciones</w:t>
      </w:r>
    </w:p>
    <w:p w:rsidR="001C0377" w:rsidRPr="004A3992" w:rsidRDefault="001C0377" w:rsidP="001C0377">
      <w:pPr>
        <w:rPr>
          <w:b/>
          <w:sz w:val="28"/>
          <w:szCs w:val="28"/>
        </w:rPr>
      </w:pPr>
      <w:r w:rsidRPr="004A3992">
        <w:rPr>
          <w:b/>
          <w:sz w:val="28"/>
          <w:szCs w:val="28"/>
        </w:rPr>
        <w:t>Funciones:</w:t>
      </w:r>
    </w:p>
    <w:tbl>
      <w:tblPr>
        <w:tblW w:w="9639" w:type="dxa"/>
        <w:tblInd w:w="-5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639"/>
      </w:tblGrid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Permitirme conocer personalmente a cada uno de los empleados pertenecientes a la Administración 2015-2018, además de armar sus expedientes y un archivo de Personal General.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Contar con un instrumento base para proporcionar información solicitada a cada en empleado en un momento dado y necesario.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Fortalecer lazos laborales a partir de una convivencia sana, tomado en cuenta fechas especiales.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Presentarnos, conocernos, considerarnos un equipo de trabajo, invitarnos a trabajar por un bien común; servir a nuestro Municipio.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Permitir que el personal pueda identificarse, resguardar su integridad en salidas por comisión a otros lugares y avalarlos.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Fomentar la integración, unidad e identificación del personal con la Administración en turno a la cuál pertenecemos.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Participar y servir de puente para la realización con éxito de las actividades de Feria.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Brindar a los Servidores Públicos afiliados a Presidencia Municipal el apoyo con el cuidado y preservación de su salud.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Concretizar aquellos empleados con los cuáles se cuenta en la presente Administración, además de seguir una formalidad de contratación conforme a la Ley de Servidores Públicos del Estado de Jalisco y sus Municipios.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Colaboración con Hacienda Municipal para mantener un control y darle seguimiento a los pagos a realizar de Personal de Presidencia, con el fin de apoyarlos.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 xml:space="preserve">Contar con un control mediante oficios y bitácoras sobre los periodos vacacionales, y solicitud de días hábiles del Personal de Presidencia Municipal. 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Brindar a los ciudadanos las facilidades necesarias, con aquello con  que se  cuenta en Presidencia Municipal.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lastRenderedPageBreak/>
              <w:t>Contar con un orden por áreas y control del personal activo, con la finalidad de en un momento dado realizar las peticiones de personal requeridas de acuerdo a las necesidades que se presentan, además de avanzar en la solicitud de sus pagos.</w:t>
            </w:r>
          </w:p>
          <w:p w:rsidR="000704F2" w:rsidRPr="00F01509" w:rsidRDefault="000704F2" w:rsidP="005D40A9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Aterrizar puntos necesarios de clarificar con la finalidad de brindar la mejor atención a la ciudadanía que nos solicita un servicio.</w:t>
            </w:r>
          </w:p>
          <w:p w:rsidR="000704F2" w:rsidRPr="00F01509" w:rsidRDefault="000704F2" w:rsidP="005D40A9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Notificar, a todo el personal de Presidencia sobre aquellos detalles, necesidades y acontecimientos urgentes de que conozcan y se den por enterados, para de esta manera poder llevar a cabo las acciones determinadas correspondientes de acuerdo a las solicitudes y notificaciones.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Establecer una relación de colaboración con el Personal en General de Presidencia Municipal.</w:t>
            </w:r>
          </w:p>
          <w:p w:rsidR="000704F2" w:rsidRPr="000704F2" w:rsidRDefault="000704F2" w:rsidP="000704F2">
            <w:pPr>
              <w:pStyle w:val="Prrafodelista"/>
              <w:suppressAutoHyphens/>
              <w:autoSpaceDN w:val="0"/>
              <w:spacing w:after="0" w:line="240" w:lineRule="auto"/>
              <w:jc w:val="center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Contar con una imagen de formalidad, identificar al personal aunado a Presidencia, que a los Ciudadanos se les facilite el acercarse con las personas que estamos a su servicio, y nos puedan ubicar.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Brindar agilidad, eficacia y un servicio de calidad al Ciudadano que lo requiere, en el momento oportuno.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Calibri" w:eastAsia="Calibri" w:hAnsi="Calibri" w:cs="Times New Roman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 xml:space="preserve">Concientizar, sensibilizar, integrar, fomentar el trabajo colaborativo, contrarrestar las barreras existentes por la lucha de poder, ubicarnos en nuestro papel que nos toca desempeñar, fomentar el respeto, la tolerancia, la responsabilidad, la honestidad y la justicia, y sobre todo el SERVICIO verdadero. Tomando en cuenta que somos Servidores Públicos, </w:t>
            </w:r>
            <w:r w:rsidRPr="000704F2">
              <w:rPr>
                <w:rFonts w:ascii="Arial" w:eastAsia="Calibri" w:hAnsi="Arial" w:cs="Arial"/>
                <w:sz w:val="24"/>
                <w:szCs w:val="24"/>
                <w:u w:val="single"/>
                <w:lang w:val="es-ES"/>
              </w:rPr>
              <w:t>facilitadores</w:t>
            </w: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 xml:space="preserve"> de procedimientos, no barreras para los ciudadanos, para llevar acabo esos procedimientos.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Brindar atención de calidad a cada una de las personas que se acercan a mí a pedirme algún servicio.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Servir de puente, para hacer llegar a familiares de alguna persona fallecida, un apoyo por parte de Presidencia Municipal como símbolo de nuestra  solidaridad.</w:t>
            </w:r>
          </w:p>
        </w:tc>
      </w:tr>
      <w:tr w:rsidR="000704F2" w:rsidRPr="000704F2" w:rsidTr="005D40A9">
        <w:trPr>
          <w:trHeight w:val="30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Facilitar un espacio de esparcimiento, tranquilidad y limpieza, para tomar alimentos, y podernos recargar de energía positiva para continuar nuestras labores del día.</w:t>
            </w:r>
          </w:p>
        </w:tc>
      </w:tr>
      <w:tr w:rsidR="000704F2" w:rsidRPr="000704F2" w:rsidTr="005D40A9">
        <w:trPr>
          <w:trHeight w:val="80"/>
        </w:trPr>
        <w:tc>
          <w:tcPr>
            <w:tcW w:w="30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0704F2">
              <w:rPr>
                <w:rFonts w:ascii="Arial" w:eastAsia="Calibri" w:hAnsi="Arial" w:cs="Arial"/>
                <w:sz w:val="24"/>
                <w:szCs w:val="24"/>
                <w:lang w:val="es-ES"/>
              </w:rPr>
              <w:t>Promover e invitar a poner en práctica un Valor que nos permita afianzar nuestra labor como Servidores Públicos,  a crecer de manera personal.</w:t>
            </w:r>
          </w:p>
          <w:p w:rsidR="000704F2" w:rsidRPr="000704F2" w:rsidRDefault="000704F2" w:rsidP="000704F2">
            <w:pPr>
              <w:pStyle w:val="Prrafodelista"/>
              <w:numPr>
                <w:ilvl w:val="0"/>
                <w:numId w:val="11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>
              <w:rPr>
                <w:rFonts w:ascii="Arial" w:eastAsia="Calibri" w:hAnsi="Arial" w:cs="Arial"/>
                <w:sz w:val="24"/>
                <w:szCs w:val="24"/>
                <w:lang w:val="es-ES"/>
              </w:rPr>
              <w:t>Garantizar que se respeten los derechos y lleven a cabo sus obligaciones los trabajadores del Municipio.</w:t>
            </w:r>
          </w:p>
        </w:tc>
      </w:tr>
    </w:tbl>
    <w:p w:rsidR="001C0377" w:rsidRPr="000704F2" w:rsidRDefault="001C0377" w:rsidP="001C0377">
      <w:pPr>
        <w:rPr>
          <w:sz w:val="24"/>
          <w:szCs w:val="24"/>
          <w:lang w:val="es-ES"/>
        </w:rPr>
      </w:pPr>
    </w:p>
    <w:p w:rsidR="001C0377" w:rsidRPr="000704F2" w:rsidRDefault="001C0377" w:rsidP="001C0377">
      <w:pPr>
        <w:rPr>
          <w:sz w:val="24"/>
          <w:szCs w:val="24"/>
        </w:rPr>
      </w:pPr>
    </w:p>
    <w:p w:rsidR="001C0377" w:rsidRPr="004A3992" w:rsidRDefault="001C0377" w:rsidP="001C0377">
      <w:pPr>
        <w:ind w:left="720"/>
        <w:contextualSpacing/>
        <w:jc w:val="both"/>
        <w:rPr>
          <w:b/>
          <w:sz w:val="32"/>
          <w:szCs w:val="32"/>
        </w:rPr>
      </w:pPr>
    </w:p>
    <w:p w:rsidR="001C0377" w:rsidRPr="004A3992" w:rsidRDefault="001C0377" w:rsidP="001C0377">
      <w:pPr>
        <w:numPr>
          <w:ilvl w:val="0"/>
          <w:numId w:val="7"/>
        </w:numPr>
        <w:contextualSpacing/>
        <w:jc w:val="both"/>
        <w:rPr>
          <w:b/>
          <w:color w:val="000000" w:themeColor="text1"/>
          <w:sz w:val="32"/>
          <w:szCs w:val="32"/>
        </w:rPr>
      </w:pPr>
      <w:r w:rsidRPr="004A3992">
        <w:rPr>
          <w:b/>
          <w:color w:val="000000" w:themeColor="text1"/>
          <w:sz w:val="32"/>
          <w:szCs w:val="32"/>
        </w:rPr>
        <w:t>Organigrama</w:t>
      </w:r>
    </w:p>
    <w:p w:rsidR="001C0377" w:rsidRPr="004A3992" w:rsidRDefault="001C0377" w:rsidP="001C0377">
      <w:pPr>
        <w:ind w:left="720"/>
        <w:contextualSpacing/>
        <w:jc w:val="both"/>
        <w:rPr>
          <w:b/>
          <w:color w:val="000000" w:themeColor="text1"/>
          <w:sz w:val="32"/>
          <w:szCs w:val="32"/>
        </w:rPr>
      </w:pPr>
    </w:p>
    <w:p w:rsidR="001C0377" w:rsidRPr="004A3992" w:rsidRDefault="001C0377" w:rsidP="001C0377">
      <w:pPr>
        <w:numPr>
          <w:ilvl w:val="1"/>
          <w:numId w:val="7"/>
        </w:numPr>
        <w:contextualSpacing/>
        <w:jc w:val="both"/>
        <w:rPr>
          <w:b/>
          <w:color w:val="000000" w:themeColor="text1"/>
          <w:sz w:val="28"/>
          <w:szCs w:val="28"/>
        </w:rPr>
      </w:pPr>
      <w:r w:rsidRPr="004A3992">
        <w:rPr>
          <w:b/>
          <w:color w:val="000000" w:themeColor="text1"/>
          <w:sz w:val="28"/>
          <w:szCs w:val="28"/>
        </w:rPr>
        <w:t>Organigrama Estructural (Personal)</w:t>
      </w:r>
    </w:p>
    <w:p w:rsidR="001C0377" w:rsidRPr="004A3992" w:rsidRDefault="001C0377" w:rsidP="001C0377">
      <w:pPr>
        <w:ind w:left="1851"/>
        <w:contextualSpacing/>
        <w:jc w:val="both"/>
        <w:rPr>
          <w:b/>
          <w:color w:val="FF0000"/>
          <w:sz w:val="28"/>
          <w:szCs w:val="28"/>
        </w:rPr>
      </w:pPr>
    </w:p>
    <w:p w:rsidR="001C0377" w:rsidRPr="004A3992" w:rsidRDefault="001C0377" w:rsidP="001C0377">
      <w:pPr>
        <w:ind w:left="1851"/>
        <w:contextualSpacing/>
        <w:jc w:val="both"/>
        <w:rPr>
          <w:b/>
          <w:color w:val="FF0000"/>
          <w:sz w:val="28"/>
          <w:szCs w:val="28"/>
        </w:rPr>
      </w:pPr>
    </w:p>
    <w:p w:rsidR="001C0377" w:rsidRPr="004A3992" w:rsidRDefault="001C0377" w:rsidP="001C0377">
      <w:pPr>
        <w:jc w:val="both"/>
        <w:rPr>
          <w:b/>
          <w:sz w:val="32"/>
          <w:szCs w:val="32"/>
        </w:rPr>
      </w:pPr>
    </w:p>
    <w:p w:rsidR="001C0377" w:rsidRPr="004A3992" w:rsidRDefault="001C0377" w:rsidP="001C0377">
      <w:pPr>
        <w:jc w:val="center"/>
        <w:rPr>
          <w:b/>
        </w:rPr>
      </w:pPr>
      <w:r w:rsidRPr="004A3992">
        <w:rPr>
          <w:b/>
          <w:noProof/>
          <w:lang w:eastAsia="es-MX"/>
        </w:rPr>
        <w:drawing>
          <wp:inline distT="0" distB="0" distL="0" distR="0" wp14:anchorId="28613980" wp14:editId="34E79BD9">
            <wp:extent cx="5486400" cy="3200400"/>
            <wp:effectExtent l="0" t="0" r="0" b="19050"/>
            <wp:docPr id="2" name="Diagrama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8" r:lo="rId9" r:qs="rId10" r:cs="rId11"/>
              </a:graphicData>
            </a:graphic>
          </wp:inline>
        </w:drawing>
      </w:r>
    </w:p>
    <w:p w:rsidR="001C0377" w:rsidRPr="004A3992" w:rsidRDefault="001C0377" w:rsidP="001C0377"/>
    <w:p w:rsidR="001C0377" w:rsidRPr="004A3992" w:rsidRDefault="001C0377" w:rsidP="001C0377"/>
    <w:p w:rsidR="001C0377" w:rsidRPr="004A3992" w:rsidRDefault="001C0377" w:rsidP="001C0377"/>
    <w:p w:rsidR="001C0377" w:rsidRPr="004A3992" w:rsidRDefault="001C0377" w:rsidP="001C0377"/>
    <w:p w:rsidR="001C0377" w:rsidRPr="004A3992" w:rsidRDefault="001C0377" w:rsidP="001C0377"/>
    <w:p w:rsidR="001C0377" w:rsidRPr="004A3992" w:rsidRDefault="001C0377" w:rsidP="001C0377">
      <w:pPr>
        <w:jc w:val="center"/>
      </w:pPr>
    </w:p>
    <w:p w:rsidR="001C0377" w:rsidRPr="004A3992" w:rsidRDefault="001C0377" w:rsidP="001C0377">
      <w:pPr>
        <w:numPr>
          <w:ilvl w:val="0"/>
          <w:numId w:val="7"/>
        </w:numPr>
        <w:contextualSpacing/>
        <w:rPr>
          <w:b/>
          <w:sz w:val="32"/>
          <w:szCs w:val="32"/>
          <w:u w:val="single"/>
        </w:rPr>
      </w:pPr>
      <w:r w:rsidRPr="004A3992">
        <w:rPr>
          <w:b/>
          <w:sz w:val="32"/>
          <w:szCs w:val="32"/>
        </w:rPr>
        <w:lastRenderedPageBreak/>
        <w:t xml:space="preserve">Objetivos y Funciones </w:t>
      </w:r>
    </w:p>
    <w:p w:rsidR="0091640C" w:rsidRDefault="0091640C" w:rsidP="001C0377">
      <w:pPr>
        <w:rPr>
          <w:b/>
          <w:sz w:val="32"/>
          <w:szCs w:val="32"/>
          <w:u w:val="single"/>
        </w:rPr>
      </w:pPr>
    </w:p>
    <w:p w:rsidR="001C0377" w:rsidRPr="000704F2" w:rsidRDefault="001C0377" w:rsidP="000704F2">
      <w:pPr>
        <w:jc w:val="both"/>
        <w:rPr>
          <w:i/>
          <w:sz w:val="28"/>
          <w:szCs w:val="28"/>
        </w:rPr>
      </w:pPr>
      <w:r w:rsidRPr="004A3992">
        <w:rPr>
          <w:b/>
          <w:sz w:val="28"/>
          <w:szCs w:val="28"/>
        </w:rPr>
        <w:t>Objetivo General:</w:t>
      </w:r>
      <w:r w:rsidR="0091640C">
        <w:rPr>
          <w:b/>
          <w:sz w:val="28"/>
          <w:szCs w:val="28"/>
        </w:rPr>
        <w:t xml:space="preserve"> </w:t>
      </w:r>
      <w:r w:rsidR="0091640C">
        <w:rPr>
          <w:i/>
          <w:sz w:val="28"/>
          <w:szCs w:val="28"/>
        </w:rPr>
        <w:t>Organizar, representar, orientar</w:t>
      </w:r>
      <w:r w:rsidR="00FB5446">
        <w:rPr>
          <w:i/>
          <w:sz w:val="28"/>
          <w:szCs w:val="28"/>
        </w:rPr>
        <w:t>, dirigir y vigilar, que las acciones a seguir de nuestros colaboradores de Presidencia Municipal, sean las idóneas y las más adecuadas al momento de recibir un servicio los ciudadanos que lo requieren, promover el brindar soluciones oportunas a los ciudadan</w:t>
      </w:r>
      <w:r w:rsidR="000704F2">
        <w:rPr>
          <w:i/>
          <w:sz w:val="28"/>
          <w:szCs w:val="28"/>
        </w:rPr>
        <w:t>os, fomentar un clima de colaboración constante, como el gran equipo que se forma.</w:t>
      </w:r>
    </w:p>
    <w:p w:rsidR="001C0377" w:rsidRPr="0091640C" w:rsidRDefault="001C0377" w:rsidP="0091640C">
      <w:pPr>
        <w:ind w:left="360"/>
        <w:rPr>
          <w:b/>
          <w:sz w:val="28"/>
          <w:szCs w:val="28"/>
        </w:rPr>
      </w:pPr>
      <w:r w:rsidRPr="004A3992">
        <w:rPr>
          <w:b/>
          <w:sz w:val="28"/>
          <w:szCs w:val="28"/>
        </w:rPr>
        <w:t>Funciones:</w:t>
      </w:r>
    </w:p>
    <w:tbl>
      <w:tblPr>
        <w:tblW w:w="9639" w:type="dxa"/>
        <w:tblInd w:w="-5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639"/>
      </w:tblGrid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Registro de personal en general, por medio de entrevistas.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Armar Directorio de Personal Presidencia Municipal.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Conjuntar Fechas de Cumpleaños de Personal de Presidencia Municipal.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Reunión General con Personal de Presidencia Municipal.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Credencialización de Personal de Presidencia Municipal.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Posada de Personal Presidencia Municipal.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Apoyo y presencia  de Personal aunado a Presidencia Municipal, en las actividades de Feria Municipal 2015.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Inicio de Apoyo con Servicio Médico a Personal de Presidencia Municipal.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Elaboración y firma de Contratos para el Personal en General de Presidencia Municipal.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Elaboración de Oficios de Solicitud de Pagos para Personal de Presidencia y Contratos de Servicios para Presidencia.</w:t>
            </w:r>
          </w:p>
          <w:p w:rsidR="0091640C" w:rsidRPr="00E63B89" w:rsidRDefault="0091640C" w:rsidP="00C13BE2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Autorización de Vacaciones pendientes a Servidores Públicos y de días hábiles.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Colaboración con mobiliario para eventos varios solicitado por Ciudadanos en particular y Dependencias Oficiales.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Integración y Actualización constante de los movimientos de personal.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Platicas constantes con personal de distintas áreas.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Girar circulares y oficios, con información importante de que conozcan todos los Servidores Públicos de Presidencia Municipal.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lastRenderedPageBreak/>
              <w:t>Atención constante a personal en general de manera individualizada, escuchando y comprometiéndome  como Titular del área a brindarles una solución a sus diversas situaciones planteadas.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Contar con uniforme para Personal,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704F2" w:rsidRPr="00193864" w:rsidRDefault="0091640C" w:rsidP="00193864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Contar con los materiales necesarios para facilitar la realización de las diversas actividades en las distintas áreas.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Talleres con una  temática variada, que inviten a cada uno de los colaboradores de este gran Equipo de Presidencia Municipal, a hacer conciencia del verdadero compromiso de servir y trabajar en favor del Desarrollo de Nuestro Municipio.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Canalizar a aquellos Ciudadanos que requieren un servicio, en un momento determinado a cada una de las áreas correspondientes.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Apoyo a familiares de personas que han fallecido, por parte de Presidencia, con un detalle material para sus Velaciones. (Servicio completo de café).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>Establecer un espacio para Comedor de nuestros Colaboradores, acondicionado de manera digna, microondas, despachador de agua.</w:t>
            </w:r>
          </w:p>
        </w:tc>
      </w:tr>
      <w:tr w:rsidR="0091640C" w:rsidRPr="00E63B89" w:rsidTr="00C13BE2">
        <w:trPr>
          <w:trHeight w:val="300"/>
        </w:trPr>
        <w:tc>
          <w:tcPr>
            <w:tcW w:w="2337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1640C" w:rsidRPr="00E63B89" w:rsidRDefault="0091640C" w:rsidP="0091640C">
            <w:pPr>
              <w:pStyle w:val="Prrafodelista"/>
              <w:numPr>
                <w:ilvl w:val="0"/>
                <w:numId w:val="10"/>
              </w:num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Arial" w:eastAsia="Calibri" w:hAnsi="Arial" w:cs="Arial"/>
                <w:sz w:val="24"/>
                <w:szCs w:val="24"/>
                <w:lang w:val="es-ES"/>
              </w:rPr>
            </w:pPr>
            <w:r w:rsidRPr="00E63B89">
              <w:rPr>
                <w:rFonts w:ascii="Arial" w:eastAsia="Calibri" w:hAnsi="Arial" w:cs="Arial"/>
                <w:sz w:val="24"/>
                <w:szCs w:val="24"/>
                <w:lang w:val="es-ES"/>
              </w:rPr>
              <w:t xml:space="preserve">Programa de “Valores a poner en práctica para Servidores Públicos” por cada mes del año. </w:t>
            </w:r>
          </w:p>
        </w:tc>
      </w:tr>
    </w:tbl>
    <w:p w:rsidR="0091640C" w:rsidRPr="00E63B89" w:rsidRDefault="0091640C" w:rsidP="0091640C">
      <w:pPr>
        <w:rPr>
          <w:lang w:val="es-ES"/>
        </w:rPr>
      </w:pPr>
      <w:bookmarkStart w:id="0" w:name="_GoBack"/>
      <w:bookmarkEnd w:id="0"/>
    </w:p>
    <w:sectPr w:rsidR="0091640C" w:rsidRPr="00E63B89" w:rsidSect="00193864">
      <w:headerReference w:type="default" r:id="rId13"/>
      <w:pgSz w:w="12240" w:h="15840"/>
      <w:pgMar w:top="2552" w:right="1701" w:bottom="2552" w:left="1701" w:header="709" w:footer="102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B50AD" w:rsidRDefault="004B50AD">
      <w:pPr>
        <w:spacing w:after="0" w:line="240" w:lineRule="auto"/>
      </w:pPr>
      <w:r>
        <w:separator/>
      </w:r>
    </w:p>
  </w:endnote>
  <w:endnote w:type="continuationSeparator" w:id="0">
    <w:p w:rsidR="004B50AD" w:rsidRDefault="004B50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B50AD" w:rsidRDefault="004B50AD">
      <w:pPr>
        <w:spacing w:after="0" w:line="240" w:lineRule="auto"/>
      </w:pPr>
      <w:r>
        <w:separator/>
      </w:r>
    </w:p>
  </w:footnote>
  <w:footnote w:type="continuationSeparator" w:id="0">
    <w:p w:rsidR="004B50AD" w:rsidRDefault="004B50A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93864" w:rsidRDefault="00193864">
    <w:pPr>
      <w:pStyle w:val="Encabezado"/>
    </w:pPr>
    <w:r>
      <w:rPr>
        <w:noProof/>
        <w:lang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10663" o:spid="_x0000_s2049" type="#_x0000_t75" style="position:absolute;margin-left:0;margin-top:0;width:612pt;height:11in;z-index:-251656192;mso-position-horizontal:center;mso-position-horizontal-relative:margin;mso-position-vertical:center;mso-position-vertical-relative:margin" o:allowincell="f">
          <v:imagedata r:id="rId1" o:title="membrete-0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58510D"/>
    <w:multiLevelType w:val="hybridMultilevel"/>
    <w:tmpl w:val="439E777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6F3F54"/>
    <w:multiLevelType w:val="hybridMultilevel"/>
    <w:tmpl w:val="7240813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3F2A48"/>
    <w:multiLevelType w:val="hybridMultilevel"/>
    <w:tmpl w:val="715661CE"/>
    <w:lvl w:ilvl="0" w:tplc="08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6AE3EFE"/>
    <w:multiLevelType w:val="hybridMultilevel"/>
    <w:tmpl w:val="C2E4400C"/>
    <w:lvl w:ilvl="0" w:tplc="080A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4">
    <w:nsid w:val="323B4B23"/>
    <w:multiLevelType w:val="hybridMultilevel"/>
    <w:tmpl w:val="DAACB8D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3D4D9F"/>
    <w:multiLevelType w:val="hybridMultilevel"/>
    <w:tmpl w:val="FE940FC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BF31317"/>
    <w:multiLevelType w:val="hybridMultilevel"/>
    <w:tmpl w:val="0AE6637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F92628A"/>
    <w:multiLevelType w:val="hybridMultilevel"/>
    <w:tmpl w:val="47EEC77A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516E3D6D"/>
    <w:multiLevelType w:val="hybridMultilevel"/>
    <w:tmpl w:val="D27C6934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CC45B9D"/>
    <w:multiLevelType w:val="hybridMultilevel"/>
    <w:tmpl w:val="A8A2D06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78F6979"/>
    <w:multiLevelType w:val="hybridMultilevel"/>
    <w:tmpl w:val="42087A6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7"/>
  </w:num>
  <w:num w:numId="5">
    <w:abstractNumId w:val="1"/>
  </w:num>
  <w:num w:numId="6">
    <w:abstractNumId w:val="9"/>
  </w:num>
  <w:num w:numId="7">
    <w:abstractNumId w:val="8"/>
  </w:num>
  <w:num w:numId="8">
    <w:abstractNumId w:val="4"/>
  </w:num>
  <w:num w:numId="9">
    <w:abstractNumId w:val="10"/>
  </w:num>
  <w:num w:numId="10">
    <w:abstractNumId w:val="6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0377"/>
    <w:rsid w:val="00007306"/>
    <w:rsid w:val="000704F2"/>
    <w:rsid w:val="001262C7"/>
    <w:rsid w:val="00193864"/>
    <w:rsid w:val="001C0377"/>
    <w:rsid w:val="0033455E"/>
    <w:rsid w:val="004B50AD"/>
    <w:rsid w:val="00617DE0"/>
    <w:rsid w:val="00631BFB"/>
    <w:rsid w:val="00632D86"/>
    <w:rsid w:val="00900F62"/>
    <w:rsid w:val="0091640C"/>
    <w:rsid w:val="00A93A65"/>
    <w:rsid w:val="00B0028F"/>
    <w:rsid w:val="00B80772"/>
    <w:rsid w:val="00D07650"/>
    <w:rsid w:val="00D84DEA"/>
    <w:rsid w:val="00E856E4"/>
    <w:rsid w:val="00FB54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chartTrackingRefBased/>
  <w15:docId w15:val="{3278E8D3-8C56-4267-8B48-8DB46AA689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C0377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1C0377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1C037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C0377"/>
  </w:style>
  <w:style w:type="table" w:customStyle="1" w:styleId="Tablaconcuadrcula2">
    <w:name w:val="Tabla con cuadrícula2"/>
    <w:basedOn w:val="Tablanormal"/>
    <w:next w:val="Tablaconcuadrcula"/>
    <w:uiPriority w:val="39"/>
    <w:rsid w:val="001C03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concuadrcula">
    <w:name w:val="Table Grid"/>
    <w:basedOn w:val="Tablanormal"/>
    <w:uiPriority w:val="39"/>
    <w:rsid w:val="001C03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19386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93864"/>
  </w:style>
  <w:style w:type="paragraph" w:styleId="Textodeglobo">
    <w:name w:val="Balloon Text"/>
    <w:basedOn w:val="Normal"/>
    <w:link w:val="TextodegloboCar"/>
    <w:uiPriority w:val="99"/>
    <w:semiHidden/>
    <w:unhideWhenUsed/>
    <w:rsid w:val="001938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9386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diagramData" Target="diagrams/data1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diagramDrawing" Target="diagrams/drawing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Colors" Target="diagrams/colors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diagramQuickStyle" Target="diagrams/quickStyle1.xml"/><Relationship Id="rId4" Type="http://schemas.openxmlformats.org/officeDocument/2006/relationships/settings" Target="settings.xml"/><Relationship Id="rId9" Type="http://schemas.openxmlformats.org/officeDocument/2006/relationships/diagramLayout" Target="diagrams/layout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3">
  <dgm:title val=""/>
  <dgm:desc val=""/>
  <dgm:catLst>
    <dgm:cat type="accent1" pri="11300"/>
  </dgm:catLst>
  <dgm:styleLbl name="node0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1">
        <a:shade val="80000"/>
      </a:schemeClr>
      <a:schemeClr val="accent1">
        <a:tint val="7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/>
    <dgm:txEffectClrLst/>
  </dgm:styleLbl>
  <dgm:styleLbl name="node1">
    <dgm:fillClrLst>
      <a:schemeClr val="accent1">
        <a:shade val="80000"/>
      </a:schemeClr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lnNode1">
    <dgm:fillClrLst>
      <a:schemeClr val="accent1">
        <a:shade val="80000"/>
      </a:schemeClr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1">
        <a:shade val="80000"/>
        <a:alpha val="50000"/>
      </a:schemeClr>
      <a:schemeClr val="accent1">
        <a:tint val="70000"/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1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>
        <a:tint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1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/>
    <dgm:txEffectClrLst/>
  </dgm:styleLbl>
  <dgm:styleLbl name="fgSibTrans2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 meth="repeat">
      <a:schemeClr val="lt1"/>
    </dgm:txFillClrLst>
    <dgm:txEffectClrLst/>
  </dgm:styleLbl>
  <dgm:styleLbl name="sibTrans1D1">
    <dgm:fillClrLst>
      <a:schemeClr val="accent1">
        <a:shade val="90000"/>
      </a:schemeClr>
      <a:schemeClr val="accent1">
        <a:tint val="70000"/>
      </a:schemeClr>
    </dgm:fillClrLst>
    <dgm:linClrLst>
      <a:schemeClr val="accent1">
        <a:shade val="90000"/>
      </a:schemeClr>
      <a:schemeClr val="accent1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>
        <a:shade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1">
        <a:tint val="99000"/>
      </a:schemeClr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1">
        <a:tint val="80000"/>
      </a:schemeClr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1">
        <a:tint val="70000"/>
      </a:schemeClr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>
        <a:tint val="90000"/>
      </a:schemeClr>
    </dgm:fillClrLst>
    <dgm:linClrLst meth="repeat">
      <a:schemeClr val="accent1">
        <a:tint val="90000"/>
      </a:schemeClr>
    </dgm:linClrLst>
    <dgm:effectClrLst/>
    <dgm:txLinClrLst/>
    <dgm:txFillClrLst/>
    <dgm:txEffectClrLst/>
  </dgm:styleLbl>
  <dgm:styleLbl name="parChTrans2D3">
    <dgm:fillClrLst meth="repeat">
      <a:schemeClr val="accent1">
        <a:tint val="70000"/>
      </a:schemeClr>
    </dgm:fillClrLst>
    <dgm:linClrLst meth="repeat">
      <a:schemeClr val="accent1">
        <a:tint val="70000"/>
      </a:schemeClr>
    </dgm:linClrLst>
    <dgm:effectClrLst/>
    <dgm:txLinClrLst/>
    <dgm:txFillClrLst/>
    <dgm:txEffectClrLst/>
  </dgm:styleLbl>
  <dgm:styleLbl name="parChTrans2D4">
    <dgm:fillClrLst meth="repeat">
      <a:schemeClr val="accent1">
        <a:tint val="50000"/>
      </a:schemeClr>
    </dgm:fillClrLst>
    <dgm:linClrLst meth="repeat">
      <a:schemeClr val="accent1">
        <a:tint val="50000"/>
      </a:schemeClr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>
        <a:shade val="8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>
        <a:tint val="99000"/>
      </a:schemeClr>
    </dgm:fillClrLst>
    <dgm:linClrLst meth="repeat">
      <a:schemeClr val="accent1">
        <a:tint val="99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>
        <a:tint val="80000"/>
      </a:schemeClr>
    </dgm:fillClrLst>
    <dgm:linClrLst meth="repeat">
      <a:schemeClr val="accent1">
        <a:tint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>
        <a:tint val="70000"/>
      </a:schemeClr>
    </dgm:fillClrLst>
    <dgm:linClrLst meth="repeat">
      <a:schemeClr val="accent1">
        <a:tint val="7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1">
        <a:shade val="80000"/>
      </a:schemeClr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>
        <a:tint val="99000"/>
      </a:schemeClr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>
        <a:tint val="80000"/>
      </a:schemeClr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>
        <a:tint val="70000"/>
      </a:schemeClr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FC69382-1A3C-4116-A7E5-387B3C138DBB}" type="doc">
      <dgm:prSet loTypeId="urn:microsoft.com/office/officeart/2005/8/layout/cycle3" loCatId="cycle" qsTypeId="urn:microsoft.com/office/officeart/2005/8/quickstyle/simple1" qsCatId="simple" csTypeId="urn:microsoft.com/office/officeart/2005/8/colors/accent1_3" csCatId="accent1" phldr="1"/>
      <dgm:spPr/>
      <dgm:t>
        <a:bodyPr/>
        <a:lstStyle/>
        <a:p>
          <a:endParaRPr lang="es-MX"/>
        </a:p>
      </dgm:t>
    </dgm:pt>
    <dgm:pt modelId="{D45B535C-301A-4615-92EA-2EC013EEDDED}">
      <dgm:prSet phldrT="[Texto]" custT="1"/>
      <dgm:spPr>
        <a:xfrm>
          <a:off x="1524369" y="2048256"/>
          <a:ext cx="2304288" cy="1152144"/>
        </a:xfrm>
        <a:solidFill>
          <a:srgbClr val="5B9BD5">
            <a:shade val="80000"/>
            <a:hueOff val="271263"/>
            <a:satOff val="5175"/>
            <a:lumOff val="22855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r>
            <a:rPr lang="es-MX" sz="1200" b="1">
              <a:solidFill>
                <a:sysClr val="windowText" lastClr="000000"/>
              </a:solidFill>
              <a:latin typeface="Calibri"/>
              <a:ea typeface="+mn-ea"/>
              <a:cs typeface="+mn-cs"/>
            </a:rPr>
            <a:t>ENCARGADA DE RECURSOS HUMANOS</a:t>
          </a:r>
        </a:p>
      </dgm:t>
    </dgm:pt>
    <dgm:pt modelId="{502784A9-D57B-4793-9D2C-285AC2FD0460}" type="parTrans" cxnId="{1FDB14EF-E807-49CB-A39A-0C9F0019F2A9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144BA0F0-5098-4DFB-973C-19E4ED8A7750}" type="sibTrans" cxnId="{1FDB14EF-E807-49CB-A39A-0C9F0019F2A9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80826B1C-F2B4-4CA9-A95A-BBB7362345F2}">
      <dgm:prSet phldrT="[Texto]" custT="1"/>
      <dgm:spPr>
        <a:xfrm>
          <a:off x="1591056" y="0"/>
          <a:ext cx="2304288" cy="1152144"/>
        </a:xfrm>
        <a:solidFill>
          <a:srgbClr val="5B9BD5">
            <a:shade val="8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gm:spPr>
      <dgm:t>
        <a:bodyPr/>
        <a:lstStyle/>
        <a:p>
          <a:endParaRPr lang="es-MX" sz="1400">
            <a:solidFill>
              <a:sysClr val="windowText" lastClr="000000"/>
            </a:solidFill>
            <a:latin typeface="Calibri"/>
            <a:ea typeface="+mn-ea"/>
            <a:cs typeface="+mn-cs"/>
          </a:endParaRPr>
        </a:p>
        <a:p>
          <a:r>
            <a:rPr lang="es-MX" sz="1600" b="1">
              <a:solidFill>
                <a:sysClr val="windowText" lastClr="000000"/>
              </a:solidFill>
              <a:latin typeface="Calibri"/>
              <a:ea typeface="+mn-ea"/>
              <a:cs typeface="+mn-cs"/>
            </a:rPr>
            <a:t>PRESIDENTE MUNICIPAL</a:t>
          </a:r>
        </a:p>
      </dgm:t>
    </dgm:pt>
    <dgm:pt modelId="{E9AAAC1F-33F1-4377-9AFA-E4C4715F2F1E}" type="sibTrans" cxnId="{2F1406EF-90AD-4107-8DF5-16BDFF6A4FF3}">
      <dgm:prSet/>
      <dgm:spPr>
        <a:xfrm>
          <a:off x="1001878" y="-141910"/>
          <a:ext cx="3482643" cy="3482643"/>
        </a:xfrm>
        <a:solidFill>
          <a:srgbClr val="5B9BD5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gm:spPr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BABAF78D-D8C7-4222-A319-2A144B4E3341}" type="parTrans" cxnId="{2F1406EF-90AD-4107-8DF5-16BDFF6A4FF3}">
      <dgm:prSet/>
      <dgm:spPr/>
      <dgm:t>
        <a:bodyPr/>
        <a:lstStyle/>
        <a:p>
          <a:endParaRPr lang="es-MX">
            <a:solidFill>
              <a:srgbClr val="FF0000"/>
            </a:solidFill>
          </a:endParaRPr>
        </a:p>
      </dgm:t>
    </dgm:pt>
    <dgm:pt modelId="{1E075DC2-2AF9-4900-AEF2-5A2C2435B933}" type="pres">
      <dgm:prSet presAssocID="{0FC69382-1A3C-4116-A7E5-387B3C138DBB}" presName="Name0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es-MX"/>
        </a:p>
      </dgm:t>
    </dgm:pt>
    <dgm:pt modelId="{43215CCB-E0AD-4ADC-891D-7C75A53FCAD5}" type="pres">
      <dgm:prSet presAssocID="{0FC69382-1A3C-4116-A7E5-387B3C138DBB}" presName="node1" presStyleLbl="node1" presStyleIdx="0" presStyleCnt="2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es-MX"/>
        </a:p>
      </dgm:t>
    </dgm:pt>
    <dgm:pt modelId="{E88887D8-DA5B-4364-B3E3-3CD7550197EA}" type="pres">
      <dgm:prSet presAssocID="{0FC69382-1A3C-4116-A7E5-387B3C138DBB}" presName="sibTrans" presStyleLbl="bgShp" presStyleIdx="0" presStyleCnt="1"/>
      <dgm:spPr>
        <a:prstGeom prst="circularArrow">
          <a:avLst>
            <a:gd name="adj1" fmla="val 5310"/>
            <a:gd name="adj2" fmla="val 343918"/>
            <a:gd name="adj3" fmla="val 12695751"/>
            <a:gd name="adj4" fmla="val 18075192"/>
            <a:gd name="adj5" fmla="val 6195"/>
          </a:avLst>
        </a:prstGeom>
      </dgm:spPr>
      <dgm:t>
        <a:bodyPr/>
        <a:lstStyle/>
        <a:p>
          <a:endParaRPr lang="es-MX"/>
        </a:p>
      </dgm:t>
    </dgm:pt>
    <dgm:pt modelId="{52536E92-B06E-4024-A93A-85AE235A707B}" type="pres">
      <dgm:prSet presAssocID="{0FC69382-1A3C-4116-A7E5-387B3C138DBB}" presName="node2" presStyleLbl="node1" presStyleIdx="1" presStyleCnt="2" custLinFactNeighborX="-2894">
        <dgm:presLayoutVars>
          <dgm:bulletEnabled val="1"/>
        </dgm:presLayoutVars>
      </dgm:prSet>
      <dgm:spPr>
        <a:prstGeom prst="roundRect">
          <a:avLst/>
        </a:prstGeom>
      </dgm:spPr>
      <dgm:t>
        <a:bodyPr/>
        <a:lstStyle/>
        <a:p>
          <a:endParaRPr lang="es-MX"/>
        </a:p>
      </dgm:t>
    </dgm:pt>
    <dgm:pt modelId="{D8A5966B-08A7-4E3C-A19F-AE72A24CFCEA}" type="pres">
      <dgm:prSet presAssocID="{0FC69382-1A3C-4116-A7E5-387B3C138DBB}" presName="sp1" presStyleCnt="0"/>
      <dgm:spPr/>
      <dgm:t>
        <a:bodyPr/>
        <a:lstStyle/>
        <a:p>
          <a:endParaRPr lang="es-MX"/>
        </a:p>
      </dgm:t>
    </dgm:pt>
    <dgm:pt modelId="{ECA47250-89DB-4600-999B-70D57D51F64C}" type="pres">
      <dgm:prSet presAssocID="{0FC69382-1A3C-4116-A7E5-387B3C138DBB}" presName="sp2" presStyleCnt="0"/>
      <dgm:spPr/>
      <dgm:t>
        <a:bodyPr/>
        <a:lstStyle/>
        <a:p>
          <a:endParaRPr lang="es-MX"/>
        </a:p>
      </dgm:t>
    </dgm:pt>
  </dgm:ptLst>
  <dgm:cxnLst>
    <dgm:cxn modelId="{2F1406EF-90AD-4107-8DF5-16BDFF6A4FF3}" srcId="{0FC69382-1A3C-4116-A7E5-387B3C138DBB}" destId="{80826B1C-F2B4-4CA9-A95A-BBB7362345F2}" srcOrd="0" destOrd="0" parTransId="{BABAF78D-D8C7-4222-A319-2A144B4E3341}" sibTransId="{E9AAAC1F-33F1-4377-9AFA-E4C4715F2F1E}"/>
    <dgm:cxn modelId="{DB701CF4-B1F4-44B0-9BB3-545AA0A6ADF0}" type="presOf" srcId="{80826B1C-F2B4-4CA9-A95A-BBB7362345F2}" destId="{43215CCB-E0AD-4ADC-891D-7C75A53FCAD5}" srcOrd="0" destOrd="0" presId="urn:microsoft.com/office/officeart/2005/8/layout/cycle3"/>
    <dgm:cxn modelId="{C7B08066-835D-4F69-9142-B069EDF4A007}" type="presOf" srcId="{0FC69382-1A3C-4116-A7E5-387B3C138DBB}" destId="{1E075DC2-2AF9-4900-AEF2-5A2C2435B933}" srcOrd="0" destOrd="0" presId="urn:microsoft.com/office/officeart/2005/8/layout/cycle3"/>
    <dgm:cxn modelId="{1FDB14EF-E807-49CB-A39A-0C9F0019F2A9}" srcId="{0FC69382-1A3C-4116-A7E5-387B3C138DBB}" destId="{D45B535C-301A-4615-92EA-2EC013EEDDED}" srcOrd="1" destOrd="0" parTransId="{502784A9-D57B-4793-9D2C-285AC2FD0460}" sibTransId="{144BA0F0-5098-4DFB-973C-19E4ED8A7750}"/>
    <dgm:cxn modelId="{0445AAE2-1064-409D-8DD3-F11A0EEE5241}" type="presOf" srcId="{D45B535C-301A-4615-92EA-2EC013EEDDED}" destId="{52536E92-B06E-4024-A93A-85AE235A707B}" srcOrd="0" destOrd="0" presId="urn:microsoft.com/office/officeart/2005/8/layout/cycle3"/>
    <dgm:cxn modelId="{35726CCA-5285-4320-8536-B76043F4F390}" type="presOf" srcId="{E9AAAC1F-33F1-4377-9AFA-E4C4715F2F1E}" destId="{E88887D8-DA5B-4364-B3E3-3CD7550197EA}" srcOrd="0" destOrd="0" presId="urn:microsoft.com/office/officeart/2005/8/layout/cycle3"/>
    <dgm:cxn modelId="{9761A4E4-BDA9-4588-B603-0C1B032253DC}" type="presParOf" srcId="{1E075DC2-2AF9-4900-AEF2-5A2C2435B933}" destId="{43215CCB-E0AD-4ADC-891D-7C75A53FCAD5}" srcOrd="0" destOrd="0" presId="urn:microsoft.com/office/officeart/2005/8/layout/cycle3"/>
    <dgm:cxn modelId="{6CB893E7-C91A-4393-A575-9F29FDEF639A}" type="presParOf" srcId="{1E075DC2-2AF9-4900-AEF2-5A2C2435B933}" destId="{E88887D8-DA5B-4364-B3E3-3CD7550197EA}" srcOrd="1" destOrd="0" presId="urn:microsoft.com/office/officeart/2005/8/layout/cycle3"/>
    <dgm:cxn modelId="{20FD21F6-DB5A-4BCE-B59F-A1706742A91E}" type="presParOf" srcId="{1E075DC2-2AF9-4900-AEF2-5A2C2435B933}" destId="{52536E92-B06E-4024-A93A-85AE235A707B}" srcOrd="2" destOrd="0" presId="urn:microsoft.com/office/officeart/2005/8/layout/cycle3"/>
    <dgm:cxn modelId="{3447169E-38CD-4199-B874-8E659397A52D}" type="presParOf" srcId="{1E075DC2-2AF9-4900-AEF2-5A2C2435B933}" destId="{D8A5966B-08A7-4E3C-A19F-AE72A24CFCEA}" srcOrd="3" destOrd="0" presId="urn:microsoft.com/office/officeart/2005/8/layout/cycle3"/>
    <dgm:cxn modelId="{31C1F5B2-E855-48A5-8E92-238FD040658D}" type="presParOf" srcId="{1E075DC2-2AF9-4900-AEF2-5A2C2435B933}" destId="{ECA47250-89DB-4600-999B-70D57D51F64C}" srcOrd="4" destOrd="0" presId="urn:microsoft.com/office/officeart/2005/8/layout/cycle3"/>
  </dgm:cxnLst>
  <dgm:bg/>
  <dgm:whole/>
  <dgm:extLst>
    <a:ext uri="http://schemas.microsoft.com/office/drawing/2008/diagram">
      <dsp:dataModelExt xmlns:dsp="http://schemas.microsoft.com/office/drawing/2008/diagram" relId="rId1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88887D8-DA5B-4364-B3E3-3CD7550197EA}">
      <dsp:nvSpPr>
        <dsp:cNvPr id="0" name=""/>
        <dsp:cNvSpPr/>
      </dsp:nvSpPr>
      <dsp:spPr>
        <a:xfrm>
          <a:off x="1001878" y="-141910"/>
          <a:ext cx="3482643" cy="3482643"/>
        </a:xfrm>
        <a:prstGeom prst="circularArrow">
          <a:avLst>
            <a:gd name="adj1" fmla="val 5310"/>
            <a:gd name="adj2" fmla="val 343918"/>
            <a:gd name="adj3" fmla="val 12695751"/>
            <a:gd name="adj4" fmla="val 18075192"/>
            <a:gd name="adj5" fmla="val 6195"/>
          </a:avLst>
        </a:prstGeom>
        <a:solidFill>
          <a:srgbClr val="5B9BD5">
            <a:tint val="40000"/>
            <a:hueOff val="0"/>
            <a:satOff val="0"/>
            <a:lumOff val="0"/>
            <a:alphaOff val="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43215CCB-E0AD-4ADC-891D-7C75A53FCAD5}">
      <dsp:nvSpPr>
        <dsp:cNvPr id="0" name=""/>
        <dsp:cNvSpPr/>
      </dsp:nvSpPr>
      <dsp:spPr>
        <a:xfrm>
          <a:off x="1591056" y="0"/>
          <a:ext cx="2304288" cy="1152144"/>
        </a:xfrm>
        <a:prstGeom prst="roundRect">
          <a:avLst/>
        </a:prstGeom>
        <a:solidFill>
          <a:srgbClr val="5B9BD5">
            <a:shade val="80000"/>
            <a:hueOff val="0"/>
            <a:satOff val="0"/>
            <a:lumOff val="0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s-MX" sz="1400" kern="1200">
            <a:solidFill>
              <a:sysClr val="windowText" lastClr="000000"/>
            </a:solidFill>
            <a:latin typeface="Calibri"/>
            <a:ea typeface="+mn-ea"/>
            <a:cs typeface="+mn-cs"/>
          </a:endParaRPr>
        </a:p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MX" sz="1600" b="1" kern="1200">
              <a:solidFill>
                <a:sysClr val="windowText" lastClr="000000"/>
              </a:solidFill>
              <a:latin typeface="Calibri"/>
              <a:ea typeface="+mn-ea"/>
              <a:cs typeface="+mn-cs"/>
            </a:rPr>
            <a:t>PRESIDENTE MUNICIPAL</a:t>
          </a:r>
        </a:p>
      </dsp:txBody>
      <dsp:txXfrm>
        <a:off x="1647299" y="56243"/>
        <a:ext cx="2191802" cy="1039658"/>
      </dsp:txXfrm>
    </dsp:sp>
    <dsp:sp modelId="{52536E92-B06E-4024-A93A-85AE235A707B}">
      <dsp:nvSpPr>
        <dsp:cNvPr id="0" name=""/>
        <dsp:cNvSpPr/>
      </dsp:nvSpPr>
      <dsp:spPr>
        <a:xfrm>
          <a:off x="1524369" y="2048256"/>
          <a:ext cx="2304288" cy="1152144"/>
        </a:xfrm>
        <a:prstGeom prst="roundRect">
          <a:avLst/>
        </a:prstGeom>
        <a:solidFill>
          <a:srgbClr val="5B9BD5">
            <a:shade val="80000"/>
            <a:hueOff val="271263"/>
            <a:satOff val="5175"/>
            <a:lumOff val="22855"/>
            <a:alphaOff val="0"/>
          </a:srgbClr>
        </a:solidFill>
        <a:ln w="127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s-MX" sz="1200" b="1" kern="1200">
              <a:solidFill>
                <a:sysClr val="windowText" lastClr="000000"/>
              </a:solidFill>
              <a:latin typeface="Calibri"/>
              <a:ea typeface="+mn-ea"/>
              <a:cs typeface="+mn-cs"/>
            </a:rPr>
            <a:t>ENCARGADA DE RECURSOS HUMANOS</a:t>
          </a:r>
        </a:p>
      </dsp:txBody>
      <dsp:txXfrm>
        <a:off x="1580612" y="2104499"/>
        <a:ext cx="2191802" cy="103965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ycle3">
  <dgm:title val=""/>
  <dgm:desc val=""/>
  <dgm:catLst>
    <dgm:cat type="cycle" pri="5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  <dgm:pt modelId="3"/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axis="ch" ptType="node" func="cnt" op="equ" val="2">
        <dgm:alg type="composite">
          <dgm:param type="ar" val="0.9"/>
        </dgm:alg>
        <dgm:shape xmlns:r="http://schemas.openxmlformats.org/officeDocument/2006/relationships" r:blip="">
          <dgm:adjLst/>
        </dgm:shape>
        <dgm:presOf/>
        <dgm:constrLst>
          <dgm:constr type="primFontSz" for="ch" ptType="node" op="equ" val="65"/>
          <dgm:constr type="ctrX" for="ch" forName="node1" refType="w" fact="0.5"/>
          <dgm:constr type="t" for="ch" forName="node1"/>
          <dgm:constr type="w" for="ch" forName="node1" refType="w" fact="0.8"/>
          <dgm:constr type="h" for="ch" forName="node1" refType="w" refFor="ch" refForName="node1" fact="0.5"/>
          <dgm:constr type="ctrX" for="ch" forName="sibTrans" refType="w" fact="0.5"/>
          <dgm:constr type="t" for="ch" forName="sibTrans"/>
          <dgm:constr type="w" for="ch" forName="sibTrans" refType="w" fact="0.8"/>
          <dgm:constr type="h" for="ch" forName="sibTrans" refType="w" refFor="ch" refForName="node1" fact="0.5"/>
          <dgm:constr type="userA" for="ch" forName="sibTrans" refType="w" fact="1.07"/>
          <dgm:constr type="ctrX" for="ch" forName="node2" refType="w" fact="0.5"/>
          <dgm:constr type="b" for="ch" forName="node2" refType="h"/>
          <dgm:constr type="w" for="ch" forName="node2" refType="w" fact="0.8"/>
          <dgm:constr type="h" for="ch" forName="node2" refType="w" refFor="ch" refForName="node1" fact="0.5"/>
          <dgm:constr type="l" for="ch" forName="sp1"/>
          <dgm:constr type="t" for="ch" forName="sp1" refType="h" fact="0.5"/>
          <dgm:constr type="w" for="ch" forName="sp1" val="1"/>
          <dgm:constr type="h" for="ch" forName="sp1" val="1"/>
          <dgm:constr type="r" for="ch" forName="sp2" refType="w"/>
          <dgm:constr type="t" for="ch" forName="sp2" refType="h" fact="0.5"/>
          <dgm:constr type="w" for="ch" forName="sp2" val="1"/>
          <dgm:constr type="h" for="ch" forName="sp2" val="1"/>
        </dgm:constrLst>
        <dgm:ruleLst/>
      </dgm:if>
      <dgm:else name="Name3">
        <dgm:alg type="composite"/>
        <dgm:shape xmlns:r="http://schemas.openxmlformats.org/officeDocument/2006/relationships" r:blip="">
          <dgm:adjLst/>
        </dgm:shape>
        <dgm:presOf/>
        <dgm:constrLst>
          <dgm:constr type="primFontSz" for="ch" ptType="node" op="equ" val="65"/>
        </dgm:constrLst>
        <dgm:ruleLst/>
      </dgm:else>
    </dgm:choose>
    <dgm:choose name="Name4">
      <dgm:if name="Name5" axis="ch" ptType="node" func="cnt" op="equ" val="2">
        <dgm:layoutNode name="node1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ch desOrSelf" ptType="node node" st="1 1" cnt="1 0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sibTrans" styleLbl="bgShp">
          <dgm:choose name="Name6">
            <dgm:if name="Name7" func="var" arg="dir" op="equ" val="norm">
              <dgm:alg type="conn">
                <dgm:param type="connRout" val="longCurve"/>
                <dgm:param type="begPts" val="midR"/>
                <dgm:param type="endPts" val="midL"/>
                <dgm:param type="dstNode" val="node1"/>
              </dgm:alg>
              <dgm:shape xmlns:r="http://schemas.openxmlformats.org/officeDocument/2006/relationships" type="conn" r:blip="" zOrderOff="-2">
                <dgm:adjLst/>
              </dgm:shape>
              <dgm:presOf axis="ch" ptType="sibTrans"/>
              <dgm:constrLst>
                <dgm:constr type="userA"/>
                <dgm:constr type="diam" refType="userA" fact="-1"/>
                <dgm:constr type="wArH" refType="userA" fact="0.05"/>
                <dgm:constr type="hArH" refType="userA" fact="0.1"/>
                <dgm:constr type="stemThick" refType="userA" fact="0.06"/>
                <dgm:constr type="begPad" refType="connDist" fact="-0.2"/>
                <dgm:constr type="endPad" refType="connDist" fact="0.05"/>
              </dgm:constrLst>
            </dgm:if>
            <dgm:else name="Name8">
              <dgm:alg type="conn">
                <dgm:param type="connRout" val="longCurve"/>
                <dgm:param type="begPts" val="midL"/>
                <dgm:param type="endPts" val="midR"/>
                <dgm:param type="dstNode" val="node1"/>
              </dgm:alg>
              <dgm:shape xmlns:r="http://schemas.openxmlformats.org/officeDocument/2006/relationships" type="conn" r:blip="" zOrderOff="-2">
                <dgm:adjLst/>
              </dgm:shape>
              <dgm:presOf axis="ch" ptType="sibTrans"/>
              <dgm:constrLst>
                <dgm:constr type="userA"/>
                <dgm:constr type="diam" refType="userA"/>
                <dgm:constr type="wArH" refType="userA" fact="0.05"/>
                <dgm:constr type="hArH" refType="userA" fact="0.1"/>
                <dgm:constr type="stemThick" refType="userA" fact="0.06"/>
                <dgm:constr type="begPad" refType="connDist" fact="-0.2"/>
                <dgm:constr type="endPad" refType="connDist" fact="0.05"/>
              </dgm:constrLst>
            </dgm:else>
          </dgm:choose>
          <dgm:ruleLst/>
        </dgm:layoutNode>
        <dgm:layoutNode name="node2">
          <dgm:varLst>
            <dgm:bulletEnabled val="1"/>
          </dgm:varLst>
          <dgm:alg type="tx"/>
          <dgm:shape xmlns:r="http://schemas.openxmlformats.org/officeDocument/2006/relationships" type="roundRect" r:blip="">
            <dgm:adjLst/>
          </dgm:shape>
          <dgm:presOf axis="ch desOrSelf" ptType="node node" st="2 1" cnt="1 0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sp1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  <dgm:layoutNode name="sp2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if>
      <dgm:else name="Name9">
        <dgm:layoutNode name="cycle">
          <dgm:choose name="Name10">
            <dgm:if name="Name11" func="var" arg="dir" op="equ" val="norm">
              <dgm:alg type="cycle">
                <dgm:param type="stAng" val="0"/>
                <dgm:param type="spanAng" val="360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diam" refType="w"/>
                <dgm:constr type="w" for="ch" ptType="node" refType="w"/>
                <dgm:constr type="sibSp" val="15"/>
                <dgm:constr type="userA" for="ch" ptType="sibTrans" refType="diam" op="equ" fact="-1"/>
                <dgm:constr type="wArH" for="ch" ptType="sibTrans" refType="diam" op="equ" fact="0.05"/>
                <dgm:constr type="hArH" for="ch" ptType="sibTrans" refType="diam" op="equ" fact="0.1"/>
                <dgm:constr type="stemThick" for="ch" ptType="sibTrans" refType="diam" op="equ" fact="0.065"/>
                <dgm:constr type="primFontSz" for="ch" ptType="node" op="equ"/>
              </dgm:constrLst>
            </dgm:if>
            <dgm:else name="Name12">
              <dgm:alg type="cycle">
                <dgm:param type="stAng" val="0"/>
                <dgm:param type="spanAng" val="-360"/>
              </dgm:alg>
              <dgm:shape xmlns:r="http://schemas.openxmlformats.org/officeDocument/2006/relationships" r:blip="">
                <dgm:adjLst/>
              </dgm:shape>
              <dgm:presOf/>
              <dgm:constrLst>
                <dgm:constr type="diam" refType="w"/>
                <dgm:constr type="w" for="ch" ptType="node" refType="w"/>
                <dgm:constr type="sibSp" val="15"/>
                <dgm:constr type="userA" for="ch" ptType="sibTrans" refType="diam" op="equ"/>
                <dgm:constr type="wArH" for="ch" ptType="sibTrans" refType="diam" op="equ" fact="0.05"/>
                <dgm:constr type="hArH" for="ch" ptType="sibTrans" refType="diam" op="equ" fact="0.1"/>
                <dgm:constr type="stemThick" for="ch" ptType="sibTrans" refType="diam" op="equ" fact="0.065"/>
                <dgm:constr type="primFontSz" for="ch" ptType="node" op="equ"/>
              </dgm:constrLst>
            </dgm:else>
          </dgm:choose>
          <dgm:ruleLst/>
          <dgm:forEach name="nodesFirstNodeForEach" axis="ch" ptType="node" cnt="1">
            <dgm:layoutNode name="nodeFirstNode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h" refType="w" fact="0.5"/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forEach name="sibTransForEach" axis="followSib" ptType="sibTrans" cnt="1">
              <dgm:layoutNode name="sibTransFirstNode" styleLbl="bgShp">
                <dgm:choose name="Name13">
                  <dgm:if name="Name14" func="var" arg="dir" op="equ" val="norm">
                    <dgm:alg type="conn">
                      <dgm:param type="connRout" val="longCurve"/>
                      <dgm:param type="begPts" val="midR"/>
                      <dgm:param type="endPts" val="midL"/>
                      <dgm:param type="dstNode" val="nodeFirstNode"/>
                    </dgm:alg>
                  </dgm:if>
                  <dgm:else name="Name15">
                    <dgm:alg type="conn">
                      <dgm:param type="connRout" val="longCurve"/>
                      <dgm:param type="begPts" val="midL"/>
                      <dgm:param type="endPts" val="midR"/>
                      <dgm:param type="dstNode" val="nodeFirstNode"/>
                    </dgm:alg>
                  </dgm:else>
                </dgm:choose>
                <dgm:shape xmlns:r="http://schemas.openxmlformats.org/officeDocument/2006/relationships" type="conn" r:blip="" zOrderOff="-2">
                  <dgm:adjLst/>
                </dgm:shape>
                <dgm:presOf axis="self"/>
                <dgm:choose name="Name16">
                  <dgm:if name="Name17" axis="par ch" ptType="doc node" func="cnt" op="equ" val="3">
                    <dgm:constrLst>
                      <dgm:constr type="userA"/>
                      <dgm:constr type="diam" refType="userA" fact="1.01"/>
                      <dgm:constr type="begPad" refType="connDist" fact="-0.2"/>
                      <dgm:constr type="endPad" refType="connDist" fact="0.05"/>
                    </dgm:constrLst>
                  </dgm:if>
                  <dgm:if name="Name18" axis="par ch" ptType="doc node" func="cnt" op="equ" val="4">
                    <dgm:constrLst>
                      <dgm:constr type="userA"/>
                      <dgm:constr type="diam" refType="userA" fact="1.26"/>
                      <dgm:constr type="begPad" refType="connDist" fact="-0.2"/>
                      <dgm:constr type="endPad" refType="connDist" fact="0.05"/>
                    </dgm:constrLst>
                  </dgm:if>
                  <dgm:if name="Name19" axis="par ch" ptType="doc node" func="cnt" op="equ" val="5">
                    <dgm:constrLst>
                      <dgm:constr type="userA"/>
                      <dgm:constr type="diam" refType="userA" fact="1.04"/>
                      <dgm:constr type="begPad" refType="connDist" fact="-0.2"/>
                      <dgm:constr type="endPad" refType="connDist" fact="0.05"/>
                    </dgm:constrLst>
                  </dgm:if>
                  <dgm:if name="Name20" axis="par ch" ptType="doc node" func="cnt" op="equ" val="6">
                    <dgm:constrLst>
                      <dgm:constr type="userA"/>
                      <dgm:constr type="diam" refType="userA" fact="1.1"/>
                      <dgm:constr type="begPad" refType="connDist" fact="-0.2"/>
                      <dgm:constr type="endPad" refType="connDist" fact="0.05"/>
                    </dgm:constrLst>
                  </dgm:if>
                  <dgm:else name="Name21">
                    <dgm:constrLst>
                      <dgm:constr type="userA"/>
                      <dgm:constr type="diam" refType="userA" fact="1.04"/>
                      <dgm:constr type="begPad" refType="connDist" fact="-0.2"/>
                      <dgm:constr type="endPad" refType="connDist" fact="0.05"/>
                    </dgm:constrLst>
                  </dgm:else>
                </dgm:choose>
                <dgm:ruleLst/>
              </dgm:layoutNode>
            </dgm:forEach>
          </dgm:forEach>
          <dgm:forEach name="followingNodesForEach" axis="ch" ptType="node" st="2">
            <dgm:layoutNode name="nodeFollowingNodes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h" refType="w" fact="0.5"/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</dgm:forEach>
        </dgm:layoutNode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70CD0C-CD0D-403B-9BEB-E89F6F505E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10</Pages>
  <Words>1416</Words>
  <Characters>7790</Characters>
  <Application>Microsoft Office Word</Application>
  <DocSecurity>0</DocSecurity>
  <Lines>64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Gigabyte</dc:creator>
  <cp:keywords/>
  <dc:description/>
  <cp:lastModifiedBy>Gigabyte</cp:lastModifiedBy>
  <cp:revision>5</cp:revision>
  <cp:lastPrinted>2016-08-10T20:28:00Z</cp:lastPrinted>
  <dcterms:created xsi:type="dcterms:W3CDTF">2016-03-10T21:55:00Z</dcterms:created>
  <dcterms:modified xsi:type="dcterms:W3CDTF">2016-08-10T20:37:00Z</dcterms:modified>
</cp:coreProperties>
</file>