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E2" w:rsidRDefault="009B11E2">
      <w:pPr>
        <w:rPr>
          <w:rStyle w:val="Textoennegrita"/>
        </w:rPr>
      </w:pPr>
    </w:p>
    <w:p w:rsidR="009B11E2" w:rsidRDefault="009B11E2">
      <w:pPr>
        <w:rPr>
          <w:rStyle w:val="Textoennegrita"/>
        </w:rPr>
      </w:pPr>
      <w:r>
        <w:rPr>
          <w:rStyle w:val="Textoennegrita"/>
        </w:rPr>
        <w:t>MOCHILAS CON UTILES ESCOLARES</w:t>
      </w:r>
    </w:p>
    <w:p w:rsidR="00672B7F" w:rsidRDefault="009B11E2">
      <w:r>
        <w:rPr>
          <w:rStyle w:val="Textoennegrita"/>
        </w:rPr>
        <w:t xml:space="preserve">DESCRIPCIÓN GENERAL. </w:t>
      </w:r>
      <w:r>
        <w:t>Apoyar el ingreso familiar de los hogares de niñas, niños y jóvenes que cursen estudios en los niveles de preescolar, primaria y secundaria en las escuelas públicas  del estado de Jalisco, para evitar que abandonen sus estudios por falta de dinero para comprar mochilas y útiles escolares básicos  necesarios  para permanecer  en el sistema educativo.  </w:t>
      </w:r>
      <w:r>
        <w:br/>
        <w:t> </w:t>
      </w:r>
      <w:r>
        <w:br/>
      </w:r>
      <w:r>
        <w:rPr>
          <w:rStyle w:val="Textoennegrita"/>
        </w:rPr>
        <w:t xml:space="preserve">OBJETIVO </w:t>
      </w:r>
      <w:proofErr w:type="spellStart"/>
      <w:r>
        <w:rPr>
          <w:rStyle w:val="Textoennegrita"/>
        </w:rPr>
        <w:t>GENERAL.</w:t>
      </w:r>
      <w:r>
        <w:t>Propiciar</w:t>
      </w:r>
      <w:proofErr w:type="spellEnd"/>
      <w:r>
        <w:t xml:space="preserve"> condiciones de equidad entre los estudiantes en los niveles de preescolar, primaria y secundaria  de las escuelas públicas de Jalisco, para que cuenten de manera homogénea con los materiales escolares básico.</w:t>
      </w:r>
      <w:r>
        <w:br/>
        <w:t> </w:t>
      </w:r>
      <w:r>
        <w:br/>
      </w:r>
      <w:r>
        <w:rPr>
          <w:rStyle w:val="Textoennegrita"/>
        </w:rPr>
        <w:t>TIPO DE APOYO</w:t>
      </w:r>
      <w:r>
        <w:t>: en especie. Consiste en la entrega  de un paquete de mochila y paquete de útiles escolares al inicio del ciclo escolar.</w:t>
      </w:r>
    </w:p>
    <w:p w:rsidR="009B11E2" w:rsidRDefault="009B11E2">
      <w:r>
        <w:rPr>
          <w:rStyle w:val="Textoennegrita"/>
        </w:rPr>
        <w:t>Requisitos:</w:t>
      </w:r>
      <w:r>
        <w:br/>
        <w:t> </w:t>
      </w:r>
      <w:r>
        <w:br/>
        <w:t>·         Serán beneficiarios del programa todos los niños y niñas en edad escolar que se encuentran en el sistema educativo público dentro de los niveles  de preescolar, primaria y secundaria, de conformidad con los criterios y requisitos de elegibilidad establecidos en las reglas de operación.</w:t>
      </w:r>
      <w:r>
        <w:br/>
        <w:t> </w:t>
      </w:r>
      <w:r>
        <w:br/>
        <w:t>·         Los beneficiarios deberán formar parte de la matrícula que emite la Secretaría de Educación por cada escuela en el estado.</w:t>
      </w:r>
      <w:r>
        <w:br/>
        <w:t> </w:t>
      </w:r>
      <w:r>
        <w:br/>
      </w:r>
      <w:r>
        <w:rPr>
          <w:rStyle w:val="Textoennegrita"/>
        </w:rPr>
        <w:t>PERIODO DE ENTREGA:</w:t>
      </w:r>
      <w:r>
        <w:br/>
        <w:t> </w:t>
      </w:r>
      <w:r>
        <w:br/>
        <w:t>Durante la primer semana de ingreso a clases</w:t>
      </w:r>
      <w:r>
        <w:br/>
        <w:t> </w:t>
      </w:r>
      <w:r>
        <w:br/>
        <w:t> </w:t>
      </w:r>
      <w:r>
        <w:br/>
      </w:r>
      <w:r>
        <w:rPr>
          <w:rStyle w:val="Textoennegrita"/>
        </w:rPr>
        <w:t>PERIODOS DE VALIDACIÓN Y/O SUPERVIVENCIA</w:t>
      </w:r>
      <w:r>
        <w:br/>
        <w:t> </w:t>
      </w:r>
      <w:r>
        <w:br/>
        <w:t> Durante la primer semana de ingreso a clases</w:t>
      </w:r>
      <w:r>
        <w:br/>
        <w:t> </w:t>
      </w:r>
      <w:bookmarkStart w:id="0" w:name="_GoBack"/>
      <w:bookmarkEnd w:id="0"/>
    </w:p>
    <w:sectPr w:rsidR="009B1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2"/>
    <w:rsid w:val="00672B7F"/>
    <w:rsid w:val="009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79349-A901-4D5E-B0CF-2503751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2017-06-05T18:14:00Z</dcterms:created>
  <dcterms:modified xsi:type="dcterms:W3CDTF">2017-06-05T18:16:00Z</dcterms:modified>
</cp:coreProperties>
</file>