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8F" w:rsidRDefault="00BA188F" w:rsidP="00CC7A82">
      <w:pPr>
        <w:spacing w:after="0"/>
        <w:jc w:val="center"/>
      </w:pPr>
      <w:bookmarkStart w:id="0" w:name="_GoBack"/>
      <w:bookmarkEnd w:id="0"/>
    </w:p>
    <w:p w:rsidR="00CC7A82" w:rsidRDefault="00E001C2" w:rsidP="00CC7A82">
      <w:pPr>
        <w:spacing w:after="0"/>
        <w:jc w:val="center"/>
      </w:pPr>
      <w:r>
        <w:t>MINUTA REUNIÓN MESA DE TRABAJO</w:t>
      </w:r>
      <w:r w:rsidR="00CC7A82">
        <w:t xml:space="preserve"> INTERSECTORIAL E INTERDISCIPLINARIA DE PREVENCIÓN Y ATENCIÓN DEL ABUSO SEXUAL INFANTIL REALIZADA EL 19 DE NOVIEMBRE DE 2013</w:t>
      </w:r>
    </w:p>
    <w:p w:rsidR="00CC7A82" w:rsidRDefault="00CC7A82" w:rsidP="00CC7A82">
      <w:pPr>
        <w:spacing w:after="0"/>
        <w:jc w:val="center"/>
      </w:pPr>
      <w:r>
        <w:t>SALÓN LEGISLADORAS DEL CONGRESO DEL ESTADO</w:t>
      </w:r>
    </w:p>
    <w:p w:rsidR="00CC7A82" w:rsidRDefault="00CC7A82" w:rsidP="00CC7A82">
      <w:pPr>
        <w:spacing w:after="0"/>
        <w:jc w:val="center"/>
      </w:pPr>
    </w:p>
    <w:p w:rsidR="00CC7A82" w:rsidRDefault="00CC7A82" w:rsidP="00CC7A82">
      <w:pPr>
        <w:spacing w:after="0"/>
        <w:jc w:val="both"/>
      </w:pPr>
      <w:r>
        <w:t xml:space="preserve">La mesa es convocada en el marco del Primer Día Estatal de la Prevención y </w:t>
      </w:r>
      <w:r w:rsidR="007D14B4">
        <w:t>A</w:t>
      </w:r>
      <w:r>
        <w:t xml:space="preserve">tención del </w:t>
      </w:r>
      <w:r w:rsidR="007D14B4">
        <w:t>A</w:t>
      </w:r>
      <w:r>
        <w:t>buso Sexual Infantil</w:t>
      </w:r>
      <w:r w:rsidR="007D14B4">
        <w:t xml:space="preserve"> en el Estado de Jalisco declarado por el</w:t>
      </w:r>
      <w:r w:rsidR="0031513A">
        <w:t xml:space="preserve"> C</w:t>
      </w:r>
      <w:r w:rsidR="007D14B4">
        <w:t>o</w:t>
      </w:r>
      <w:r w:rsidR="0031513A">
        <w:t>n</w:t>
      </w:r>
      <w:r w:rsidR="007D14B4">
        <w:t>greso del Estado en resolución</w:t>
      </w:r>
      <w:r w:rsidR="0031513A">
        <w:t xml:space="preserve"> publicada en el Periódico Oficial del Estado de Jalisco en Julio de este año, con el objetivo de unificar criterios para la prevención y atención de esta grave problemática y de sumar esfuerzos desde las diferentes Instituciones, así como desde los Organismos de la Sociedad Civil involucrados en la respuesta.</w:t>
      </w:r>
    </w:p>
    <w:p w:rsidR="004A4A5D" w:rsidRDefault="004A4A5D" w:rsidP="00CC7A82">
      <w:pPr>
        <w:spacing w:after="0"/>
        <w:jc w:val="both"/>
      </w:pPr>
      <w:r>
        <w:t>Se contó con la participación de las siguientes personas: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A4A5D" w:rsidTr="004A4A5D">
        <w:tc>
          <w:tcPr>
            <w:tcW w:w="2992" w:type="dxa"/>
          </w:tcPr>
          <w:p w:rsidR="004A4A5D" w:rsidRDefault="004A4A5D" w:rsidP="004A4A5D">
            <w:pPr>
              <w:jc w:val="center"/>
            </w:pPr>
            <w:r>
              <w:t>NOMBRE</w:t>
            </w:r>
          </w:p>
        </w:tc>
        <w:tc>
          <w:tcPr>
            <w:tcW w:w="2993" w:type="dxa"/>
          </w:tcPr>
          <w:p w:rsidR="004A4A5D" w:rsidRDefault="004A4A5D" w:rsidP="004A4A5D">
            <w:pPr>
              <w:jc w:val="center"/>
            </w:pPr>
            <w:r>
              <w:t>INSTITUCIÓN</w:t>
            </w:r>
          </w:p>
        </w:tc>
        <w:tc>
          <w:tcPr>
            <w:tcW w:w="2993" w:type="dxa"/>
          </w:tcPr>
          <w:p w:rsidR="004A4A5D" w:rsidRDefault="004A4A5D" w:rsidP="004A4A5D">
            <w:pPr>
              <w:jc w:val="center"/>
            </w:pPr>
            <w:r>
              <w:t>AREA</w:t>
            </w:r>
          </w:p>
        </w:tc>
      </w:tr>
      <w:tr w:rsidR="004A4A5D" w:rsidTr="004A4A5D">
        <w:tc>
          <w:tcPr>
            <w:tcW w:w="2992" w:type="dxa"/>
          </w:tcPr>
          <w:p w:rsidR="004A4A5D" w:rsidRDefault="004A4A5D" w:rsidP="004A4A5D">
            <w:r>
              <w:t>Claudia</w:t>
            </w:r>
            <w:r w:rsidR="00256110">
              <w:t xml:space="preserve"> Rangel Martínez</w:t>
            </w:r>
          </w:p>
        </w:tc>
        <w:tc>
          <w:tcPr>
            <w:tcW w:w="2993" w:type="dxa"/>
          </w:tcPr>
          <w:p w:rsidR="004A4A5D" w:rsidRDefault="00256110" w:rsidP="00CC7A82">
            <w:pPr>
              <w:jc w:val="both"/>
            </w:pPr>
            <w:r>
              <w:t>Cuepaliztli, A.C.</w:t>
            </w:r>
          </w:p>
        </w:tc>
        <w:tc>
          <w:tcPr>
            <w:tcW w:w="2993" w:type="dxa"/>
          </w:tcPr>
          <w:p w:rsidR="004A4A5D" w:rsidRDefault="00256110" w:rsidP="00CC7A82">
            <w:pPr>
              <w:jc w:val="both"/>
            </w:pPr>
            <w:r>
              <w:t>Dirección</w:t>
            </w:r>
          </w:p>
        </w:tc>
      </w:tr>
      <w:tr w:rsidR="004A4A5D" w:rsidTr="004A4A5D">
        <w:tc>
          <w:tcPr>
            <w:tcW w:w="2992" w:type="dxa"/>
          </w:tcPr>
          <w:p w:rsidR="004A4A5D" w:rsidRDefault="00256110" w:rsidP="00CC7A82">
            <w:pPr>
              <w:jc w:val="both"/>
            </w:pPr>
            <w:r>
              <w:t>Alicia Sención G.</w:t>
            </w:r>
          </w:p>
        </w:tc>
        <w:tc>
          <w:tcPr>
            <w:tcW w:w="2993" w:type="dxa"/>
          </w:tcPr>
          <w:p w:rsidR="004A4A5D" w:rsidRDefault="00256110" w:rsidP="00CC7A82">
            <w:pPr>
              <w:jc w:val="both"/>
            </w:pPr>
            <w:r>
              <w:t>Principios de Vida</w:t>
            </w:r>
          </w:p>
        </w:tc>
        <w:tc>
          <w:tcPr>
            <w:tcW w:w="2993" w:type="dxa"/>
          </w:tcPr>
          <w:p w:rsidR="004A4A5D" w:rsidRDefault="004A4A5D" w:rsidP="00CC7A82">
            <w:pPr>
              <w:jc w:val="both"/>
            </w:pPr>
          </w:p>
        </w:tc>
      </w:tr>
      <w:tr w:rsidR="004A4A5D" w:rsidTr="004A4A5D">
        <w:tc>
          <w:tcPr>
            <w:tcW w:w="2992" w:type="dxa"/>
          </w:tcPr>
          <w:p w:rsidR="004A4A5D" w:rsidRDefault="00256110" w:rsidP="00CC7A82">
            <w:pPr>
              <w:jc w:val="both"/>
            </w:pPr>
            <w:r>
              <w:t>Sandra E. Ulloa Quezada</w:t>
            </w:r>
          </w:p>
        </w:tc>
        <w:tc>
          <w:tcPr>
            <w:tcW w:w="2993" w:type="dxa"/>
          </w:tcPr>
          <w:p w:rsidR="004A4A5D" w:rsidRDefault="00256110" w:rsidP="00CC7A82">
            <w:pPr>
              <w:jc w:val="both"/>
            </w:pPr>
            <w:r>
              <w:t>Principios de Vida</w:t>
            </w:r>
          </w:p>
        </w:tc>
        <w:tc>
          <w:tcPr>
            <w:tcW w:w="2993" w:type="dxa"/>
          </w:tcPr>
          <w:p w:rsidR="004A4A5D" w:rsidRDefault="004A4A5D" w:rsidP="00CC7A82">
            <w:pPr>
              <w:jc w:val="both"/>
            </w:pPr>
          </w:p>
        </w:tc>
      </w:tr>
      <w:tr w:rsidR="004A4A5D" w:rsidTr="004A4A5D">
        <w:tc>
          <w:tcPr>
            <w:tcW w:w="2992" w:type="dxa"/>
          </w:tcPr>
          <w:p w:rsidR="004A4A5D" w:rsidRDefault="00256110" w:rsidP="00CC7A82">
            <w:pPr>
              <w:jc w:val="both"/>
            </w:pPr>
            <w:r>
              <w:t>Roberto Pedraza T.</w:t>
            </w:r>
          </w:p>
        </w:tc>
        <w:tc>
          <w:tcPr>
            <w:tcW w:w="2993" w:type="dxa"/>
          </w:tcPr>
          <w:p w:rsidR="004A4A5D" w:rsidRDefault="00256110" w:rsidP="00CC7A82">
            <w:pPr>
              <w:jc w:val="both"/>
            </w:pPr>
            <w:r>
              <w:t>Principios de Vida</w:t>
            </w:r>
          </w:p>
        </w:tc>
        <w:tc>
          <w:tcPr>
            <w:tcW w:w="2993" w:type="dxa"/>
          </w:tcPr>
          <w:p w:rsidR="004A4A5D" w:rsidRDefault="004A4A5D" w:rsidP="00CC7A82">
            <w:pPr>
              <w:jc w:val="both"/>
            </w:pPr>
          </w:p>
        </w:tc>
      </w:tr>
      <w:tr w:rsidR="004A4A5D" w:rsidTr="004A4A5D">
        <w:tc>
          <w:tcPr>
            <w:tcW w:w="2992" w:type="dxa"/>
          </w:tcPr>
          <w:p w:rsidR="004A4A5D" w:rsidRDefault="00256110" w:rsidP="00CC7A82">
            <w:pPr>
              <w:jc w:val="both"/>
            </w:pPr>
            <w:r>
              <w:t>Luis Rodríguez V.</w:t>
            </w:r>
          </w:p>
        </w:tc>
        <w:tc>
          <w:tcPr>
            <w:tcW w:w="2993" w:type="dxa"/>
          </w:tcPr>
          <w:p w:rsidR="004A4A5D" w:rsidRDefault="00256110" w:rsidP="00CC7A82">
            <w:pPr>
              <w:jc w:val="both"/>
            </w:pPr>
            <w:r>
              <w:t>CEDHJ</w:t>
            </w:r>
          </w:p>
        </w:tc>
        <w:tc>
          <w:tcPr>
            <w:tcW w:w="2993" w:type="dxa"/>
          </w:tcPr>
          <w:p w:rsidR="004A4A5D" w:rsidRDefault="00256110" w:rsidP="00CC7A82">
            <w:pPr>
              <w:jc w:val="both"/>
            </w:pPr>
            <w:r>
              <w:t>Subdirección</w:t>
            </w:r>
          </w:p>
        </w:tc>
      </w:tr>
      <w:tr w:rsidR="004A4A5D" w:rsidTr="004A4A5D">
        <w:tc>
          <w:tcPr>
            <w:tcW w:w="2992" w:type="dxa"/>
          </w:tcPr>
          <w:p w:rsidR="004A4A5D" w:rsidRDefault="006A446C" w:rsidP="00CC7A82">
            <w:pPr>
              <w:jc w:val="both"/>
            </w:pPr>
            <w:r>
              <w:t>Mónica Ortíz García</w:t>
            </w:r>
          </w:p>
        </w:tc>
        <w:tc>
          <w:tcPr>
            <w:tcW w:w="2993" w:type="dxa"/>
          </w:tcPr>
          <w:p w:rsidR="004A4A5D" w:rsidRDefault="006A446C" w:rsidP="00CC7A82">
            <w:pPr>
              <w:jc w:val="both"/>
            </w:pPr>
            <w:r>
              <w:t>PREVIOLEM</w:t>
            </w:r>
          </w:p>
        </w:tc>
        <w:tc>
          <w:tcPr>
            <w:tcW w:w="2993" w:type="dxa"/>
          </w:tcPr>
          <w:p w:rsidR="004A4A5D" w:rsidRDefault="006A446C" w:rsidP="00CC7A82">
            <w:pPr>
              <w:jc w:val="both"/>
            </w:pPr>
            <w:r>
              <w:t>Dirección de formación</w:t>
            </w:r>
          </w:p>
        </w:tc>
      </w:tr>
      <w:tr w:rsidR="004A4A5D" w:rsidTr="004A4A5D">
        <w:tc>
          <w:tcPr>
            <w:tcW w:w="2992" w:type="dxa"/>
          </w:tcPr>
          <w:p w:rsidR="004A4A5D" w:rsidRDefault="006A446C" w:rsidP="00CC7A82">
            <w:pPr>
              <w:jc w:val="both"/>
            </w:pPr>
            <w:r>
              <w:t>Rosa Gpe. Plascencia Urzúa</w:t>
            </w:r>
          </w:p>
        </w:tc>
        <w:tc>
          <w:tcPr>
            <w:tcW w:w="2993" w:type="dxa"/>
          </w:tcPr>
          <w:p w:rsidR="004A4A5D" w:rsidRDefault="006A446C" w:rsidP="00CC7A82">
            <w:pPr>
              <w:jc w:val="both"/>
            </w:pPr>
            <w:r>
              <w:t>PREVIOLEM</w:t>
            </w:r>
          </w:p>
        </w:tc>
        <w:tc>
          <w:tcPr>
            <w:tcW w:w="2993" w:type="dxa"/>
          </w:tcPr>
          <w:p w:rsidR="004A4A5D" w:rsidRDefault="006A446C" w:rsidP="00CC7A82">
            <w:pPr>
              <w:jc w:val="both"/>
            </w:pPr>
            <w:r>
              <w:t>Responsable</w:t>
            </w:r>
          </w:p>
        </w:tc>
      </w:tr>
      <w:tr w:rsidR="004A4A5D" w:rsidTr="004A4A5D">
        <w:tc>
          <w:tcPr>
            <w:tcW w:w="2992" w:type="dxa"/>
          </w:tcPr>
          <w:p w:rsidR="004A4A5D" w:rsidRDefault="006A446C" w:rsidP="00CC7A82">
            <w:pPr>
              <w:jc w:val="both"/>
            </w:pPr>
            <w:r>
              <w:t>Miriam Zamora Mora</w:t>
            </w:r>
          </w:p>
        </w:tc>
        <w:tc>
          <w:tcPr>
            <w:tcW w:w="2993" w:type="dxa"/>
          </w:tcPr>
          <w:p w:rsidR="004A4A5D" w:rsidRDefault="006A446C" w:rsidP="00CC7A82">
            <w:pPr>
              <w:jc w:val="both"/>
            </w:pPr>
            <w:r>
              <w:t>CETIF</w:t>
            </w:r>
          </w:p>
        </w:tc>
        <w:tc>
          <w:tcPr>
            <w:tcW w:w="2993" w:type="dxa"/>
          </w:tcPr>
          <w:p w:rsidR="004A4A5D" w:rsidRDefault="006A446C" w:rsidP="00CC7A82">
            <w:pPr>
              <w:jc w:val="both"/>
            </w:pPr>
            <w:r>
              <w:t>Coordinación de capacitación</w:t>
            </w:r>
          </w:p>
        </w:tc>
      </w:tr>
      <w:tr w:rsidR="004A4A5D" w:rsidTr="004A4A5D">
        <w:tc>
          <w:tcPr>
            <w:tcW w:w="2992" w:type="dxa"/>
          </w:tcPr>
          <w:p w:rsidR="004A4A5D" w:rsidRDefault="006A446C" w:rsidP="00CC7A82">
            <w:pPr>
              <w:jc w:val="both"/>
            </w:pPr>
            <w:r>
              <w:t>Gabriela Porras Rangel</w:t>
            </w:r>
          </w:p>
        </w:tc>
        <w:tc>
          <w:tcPr>
            <w:tcW w:w="2993" w:type="dxa"/>
          </w:tcPr>
          <w:p w:rsidR="004A4A5D" w:rsidRDefault="006A446C" w:rsidP="00CC7A82">
            <w:pPr>
              <w:jc w:val="both"/>
            </w:pPr>
            <w:r>
              <w:t>CETIF</w:t>
            </w:r>
          </w:p>
        </w:tc>
        <w:tc>
          <w:tcPr>
            <w:tcW w:w="2993" w:type="dxa"/>
          </w:tcPr>
          <w:p w:rsidR="004A4A5D" w:rsidRDefault="006A446C" w:rsidP="00CC7A82">
            <w:pPr>
              <w:jc w:val="both"/>
            </w:pPr>
            <w:r>
              <w:t>Presidente</w:t>
            </w:r>
          </w:p>
        </w:tc>
      </w:tr>
      <w:tr w:rsidR="004A4A5D" w:rsidTr="004A4A5D">
        <w:tc>
          <w:tcPr>
            <w:tcW w:w="2992" w:type="dxa"/>
          </w:tcPr>
          <w:p w:rsidR="004A4A5D" w:rsidRDefault="006A446C" w:rsidP="00CC7A82">
            <w:pPr>
              <w:jc w:val="both"/>
            </w:pPr>
            <w:r>
              <w:t>Mario Alberto Briseño</w:t>
            </w:r>
          </w:p>
        </w:tc>
        <w:tc>
          <w:tcPr>
            <w:tcW w:w="2993" w:type="dxa"/>
          </w:tcPr>
          <w:p w:rsidR="004A4A5D" w:rsidRDefault="006A446C" w:rsidP="00CC7A82">
            <w:pPr>
              <w:jc w:val="both"/>
            </w:pPr>
            <w:r>
              <w:t>CETIF</w:t>
            </w:r>
          </w:p>
        </w:tc>
        <w:tc>
          <w:tcPr>
            <w:tcW w:w="2993" w:type="dxa"/>
          </w:tcPr>
          <w:p w:rsidR="004A4A5D" w:rsidRDefault="006A446C" w:rsidP="00CC7A82">
            <w:pPr>
              <w:jc w:val="both"/>
            </w:pPr>
            <w:r>
              <w:t>Director</w:t>
            </w:r>
          </w:p>
        </w:tc>
      </w:tr>
      <w:tr w:rsidR="004A4A5D" w:rsidTr="004A4A5D">
        <w:tc>
          <w:tcPr>
            <w:tcW w:w="2992" w:type="dxa"/>
          </w:tcPr>
          <w:p w:rsidR="004A4A5D" w:rsidRDefault="009E490F" w:rsidP="00CC7A82">
            <w:pPr>
              <w:jc w:val="both"/>
            </w:pPr>
            <w:r>
              <w:t>Ma. Cristina Lima Ojeda</w:t>
            </w:r>
          </w:p>
        </w:tc>
        <w:tc>
          <w:tcPr>
            <w:tcW w:w="2993" w:type="dxa"/>
          </w:tcPr>
          <w:p w:rsidR="004A4A5D" w:rsidRDefault="009E490F" w:rsidP="00CC7A82">
            <w:pPr>
              <w:jc w:val="both"/>
            </w:pPr>
            <w:r>
              <w:t>SYDISAS</w:t>
            </w:r>
          </w:p>
        </w:tc>
        <w:tc>
          <w:tcPr>
            <w:tcW w:w="2993" w:type="dxa"/>
          </w:tcPr>
          <w:p w:rsidR="004A4A5D" w:rsidRDefault="009E490F" w:rsidP="00CC7A82">
            <w:pPr>
              <w:jc w:val="both"/>
            </w:pPr>
            <w:r>
              <w:t>Presidente</w:t>
            </w:r>
          </w:p>
        </w:tc>
      </w:tr>
      <w:tr w:rsidR="004A4A5D" w:rsidTr="004A4A5D">
        <w:tc>
          <w:tcPr>
            <w:tcW w:w="2992" w:type="dxa"/>
          </w:tcPr>
          <w:p w:rsidR="004A4A5D" w:rsidRDefault="009E490F" w:rsidP="00CC7A82">
            <w:pPr>
              <w:jc w:val="both"/>
            </w:pPr>
            <w:r>
              <w:t>Cristina C. Álvarez Araujo</w:t>
            </w:r>
          </w:p>
        </w:tc>
        <w:tc>
          <w:tcPr>
            <w:tcW w:w="2993" w:type="dxa"/>
          </w:tcPr>
          <w:p w:rsidR="004A4A5D" w:rsidRDefault="009E490F" w:rsidP="00CC7A82">
            <w:pPr>
              <w:jc w:val="both"/>
            </w:pPr>
            <w:r>
              <w:t>SYDISAS</w:t>
            </w:r>
          </w:p>
        </w:tc>
        <w:tc>
          <w:tcPr>
            <w:tcW w:w="2993" w:type="dxa"/>
          </w:tcPr>
          <w:p w:rsidR="004A4A5D" w:rsidRDefault="009E490F" w:rsidP="00CC7A82">
            <w:pPr>
              <w:jc w:val="both"/>
            </w:pPr>
            <w:r>
              <w:t>Dirección General</w:t>
            </w:r>
          </w:p>
        </w:tc>
      </w:tr>
      <w:tr w:rsidR="004A4A5D" w:rsidTr="004A4A5D">
        <w:tc>
          <w:tcPr>
            <w:tcW w:w="2992" w:type="dxa"/>
          </w:tcPr>
          <w:p w:rsidR="004A4A5D" w:rsidRDefault="00AF5146" w:rsidP="00CC7A82">
            <w:pPr>
              <w:jc w:val="both"/>
            </w:pPr>
            <w:r>
              <w:t>Luis M</w:t>
            </w:r>
            <w:r w:rsidR="009E490F">
              <w:t>. Calderón Aceves</w:t>
            </w:r>
          </w:p>
        </w:tc>
        <w:tc>
          <w:tcPr>
            <w:tcW w:w="2993" w:type="dxa"/>
          </w:tcPr>
          <w:p w:rsidR="004A4A5D" w:rsidRDefault="009E490F" w:rsidP="00CC7A82">
            <w:pPr>
              <w:jc w:val="both"/>
            </w:pPr>
            <w:r>
              <w:t>CEPAVI</w:t>
            </w:r>
          </w:p>
        </w:tc>
        <w:tc>
          <w:tcPr>
            <w:tcW w:w="2993" w:type="dxa"/>
          </w:tcPr>
          <w:p w:rsidR="004A4A5D" w:rsidRDefault="009E490F" w:rsidP="00CC7A82">
            <w:pPr>
              <w:jc w:val="both"/>
            </w:pPr>
            <w:r>
              <w:t>Coordinación de Capacitación</w:t>
            </w:r>
          </w:p>
        </w:tc>
      </w:tr>
      <w:tr w:rsidR="004A4A5D" w:rsidTr="004A4A5D">
        <w:tc>
          <w:tcPr>
            <w:tcW w:w="2992" w:type="dxa"/>
          </w:tcPr>
          <w:p w:rsidR="004A4A5D" w:rsidRDefault="009E490F" w:rsidP="00CC7A82">
            <w:pPr>
              <w:jc w:val="both"/>
            </w:pPr>
            <w:r>
              <w:t>Carina Isabel Nuño Donato</w:t>
            </w:r>
          </w:p>
        </w:tc>
        <w:tc>
          <w:tcPr>
            <w:tcW w:w="2993" w:type="dxa"/>
          </w:tcPr>
          <w:p w:rsidR="004A4A5D" w:rsidRDefault="009E490F" w:rsidP="00CC7A82">
            <w:pPr>
              <w:jc w:val="both"/>
            </w:pPr>
            <w:r>
              <w:t>FISCALÍA GENERAL</w:t>
            </w:r>
          </w:p>
        </w:tc>
        <w:tc>
          <w:tcPr>
            <w:tcW w:w="2993" w:type="dxa"/>
          </w:tcPr>
          <w:p w:rsidR="004A4A5D" w:rsidRDefault="009E490F" w:rsidP="00CC7A82">
            <w:pPr>
              <w:jc w:val="both"/>
            </w:pPr>
            <w:r>
              <w:t>Coord.  Menores y Albergues</w:t>
            </w:r>
          </w:p>
        </w:tc>
      </w:tr>
      <w:tr w:rsidR="004A4A5D" w:rsidTr="004A4A5D">
        <w:tc>
          <w:tcPr>
            <w:tcW w:w="2992" w:type="dxa"/>
          </w:tcPr>
          <w:p w:rsidR="004A4A5D" w:rsidRDefault="009E490F" w:rsidP="00CC7A82">
            <w:pPr>
              <w:jc w:val="both"/>
            </w:pPr>
            <w:r>
              <w:t>José Antonio Pérez Esparza</w:t>
            </w:r>
          </w:p>
        </w:tc>
        <w:tc>
          <w:tcPr>
            <w:tcW w:w="2993" w:type="dxa"/>
          </w:tcPr>
          <w:p w:rsidR="004A4A5D" w:rsidRDefault="009E490F" w:rsidP="00CC7A82">
            <w:pPr>
              <w:jc w:val="both"/>
            </w:pPr>
            <w:r>
              <w:t>FISCALÍA GENERAL</w:t>
            </w:r>
          </w:p>
        </w:tc>
        <w:tc>
          <w:tcPr>
            <w:tcW w:w="2993" w:type="dxa"/>
          </w:tcPr>
          <w:p w:rsidR="004A4A5D" w:rsidRDefault="009E490F" w:rsidP="00CC7A82">
            <w:pPr>
              <w:jc w:val="both"/>
            </w:pPr>
            <w:r>
              <w:t>Fiscalía  Derechos Humanos</w:t>
            </w:r>
          </w:p>
        </w:tc>
      </w:tr>
      <w:tr w:rsidR="004A4A5D" w:rsidTr="004A4A5D">
        <w:tc>
          <w:tcPr>
            <w:tcW w:w="2992" w:type="dxa"/>
          </w:tcPr>
          <w:p w:rsidR="004A4A5D" w:rsidRDefault="009E490F" w:rsidP="00CC7A82">
            <w:pPr>
              <w:jc w:val="both"/>
            </w:pPr>
            <w:r>
              <w:t xml:space="preserve">Alma </w:t>
            </w:r>
            <w:r w:rsidR="00C468D6">
              <w:t>Angelina S</w:t>
            </w:r>
            <w:r>
              <w:t>olano Magaña</w:t>
            </w:r>
          </w:p>
        </w:tc>
        <w:tc>
          <w:tcPr>
            <w:tcW w:w="2993" w:type="dxa"/>
          </w:tcPr>
          <w:p w:rsidR="004A4A5D" w:rsidRDefault="009E490F" w:rsidP="00CC7A82">
            <w:pPr>
              <w:jc w:val="both"/>
            </w:pPr>
            <w:r>
              <w:t>SSJ</w:t>
            </w:r>
          </w:p>
        </w:tc>
        <w:tc>
          <w:tcPr>
            <w:tcW w:w="2993" w:type="dxa"/>
          </w:tcPr>
          <w:p w:rsidR="004A4A5D" w:rsidRDefault="009E490F" w:rsidP="00CC7A82">
            <w:pPr>
              <w:jc w:val="both"/>
            </w:pPr>
            <w:r>
              <w:t>Coord. Programa Violencia</w:t>
            </w:r>
          </w:p>
        </w:tc>
      </w:tr>
      <w:tr w:rsidR="004A4A5D" w:rsidTr="004A4A5D">
        <w:tc>
          <w:tcPr>
            <w:tcW w:w="2992" w:type="dxa"/>
          </w:tcPr>
          <w:p w:rsidR="004A4A5D" w:rsidRDefault="009E490F" w:rsidP="00CC7A82">
            <w:pPr>
              <w:jc w:val="both"/>
            </w:pPr>
            <w:r>
              <w:t>Blanca E. Estrada Moreno</w:t>
            </w:r>
          </w:p>
        </w:tc>
        <w:tc>
          <w:tcPr>
            <w:tcW w:w="2993" w:type="dxa"/>
          </w:tcPr>
          <w:p w:rsidR="004A4A5D" w:rsidRDefault="00C468D6" w:rsidP="00CC7A82">
            <w:pPr>
              <w:jc w:val="both"/>
            </w:pPr>
            <w:r>
              <w:t>SSJ</w:t>
            </w:r>
          </w:p>
        </w:tc>
        <w:tc>
          <w:tcPr>
            <w:tcW w:w="2993" w:type="dxa"/>
          </w:tcPr>
          <w:p w:rsidR="004A4A5D" w:rsidRDefault="00C468D6" w:rsidP="00CC7A82">
            <w:pPr>
              <w:jc w:val="both"/>
            </w:pPr>
            <w:r>
              <w:t>Coord. Unidad de Violencia</w:t>
            </w:r>
          </w:p>
        </w:tc>
      </w:tr>
      <w:tr w:rsidR="004A4A5D" w:rsidTr="004A4A5D">
        <w:tc>
          <w:tcPr>
            <w:tcW w:w="2992" w:type="dxa"/>
          </w:tcPr>
          <w:p w:rsidR="004A4A5D" w:rsidRDefault="00C468D6" w:rsidP="00CC7A82">
            <w:pPr>
              <w:jc w:val="both"/>
            </w:pPr>
            <w:r>
              <w:t>Jaime Orozco Ibarra</w:t>
            </w:r>
          </w:p>
        </w:tc>
        <w:tc>
          <w:tcPr>
            <w:tcW w:w="2993" w:type="dxa"/>
          </w:tcPr>
          <w:p w:rsidR="004A4A5D" w:rsidRDefault="00C468D6" w:rsidP="00CC7A82">
            <w:pPr>
              <w:jc w:val="both"/>
            </w:pPr>
            <w:r>
              <w:t>SSJ</w:t>
            </w:r>
          </w:p>
        </w:tc>
        <w:tc>
          <w:tcPr>
            <w:tcW w:w="2993" w:type="dxa"/>
          </w:tcPr>
          <w:p w:rsidR="004A4A5D" w:rsidRDefault="00C468D6" w:rsidP="00CC7A82">
            <w:pPr>
              <w:jc w:val="both"/>
            </w:pPr>
            <w:r>
              <w:t>Jefe Serv. Salud Mental HGO</w:t>
            </w:r>
          </w:p>
        </w:tc>
      </w:tr>
      <w:tr w:rsidR="004A4A5D" w:rsidTr="004A4A5D">
        <w:tc>
          <w:tcPr>
            <w:tcW w:w="2992" w:type="dxa"/>
          </w:tcPr>
          <w:p w:rsidR="004A4A5D" w:rsidRDefault="00C468D6" w:rsidP="00CC7A82">
            <w:pPr>
              <w:jc w:val="both"/>
            </w:pPr>
            <w:r>
              <w:t xml:space="preserve">Ma. Laura </w:t>
            </w:r>
            <w:r w:rsidR="00BB4C79">
              <w:t xml:space="preserve">Palomino </w:t>
            </w:r>
            <w:r>
              <w:t>Ruvalcaba</w:t>
            </w:r>
          </w:p>
        </w:tc>
        <w:tc>
          <w:tcPr>
            <w:tcW w:w="2993" w:type="dxa"/>
          </w:tcPr>
          <w:p w:rsidR="004A4A5D" w:rsidRDefault="00BB4C79" w:rsidP="00CC7A82">
            <w:pPr>
              <w:jc w:val="both"/>
            </w:pPr>
            <w:r>
              <w:t>SEJ</w:t>
            </w:r>
          </w:p>
        </w:tc>
        <w:tc>
          <w:tcPr>
            <w:tcW w:w="2993" w:type="dxa"/>
          </w:tcPr>
          <w:p w:rsidR="004A4A5D" w:rsidRDefault="00BB4C79" w:rsidP="00CC7A82">
            <w:pPr>
              <w:jc w:val="both"/>
            </w:pPr>
            <w:r>
              <w:t>Direcc. Gral. Educ. Primaria</w:t>
            </w:r>
          </w:p>
        </w:tc>
      </w:tr>
      <w:tr w:rsidR="004A4A5D" w:rsidTr="004A4A5D">
        <w:tc>
          <w:tcPr>
            <w:tcW w:w="2992" w:type="dxa"/>
          </w:tcPr>
          <w:p w:rsidR="004A4A5D" w:rsidRDefault="00BB4C79" w:rsidP="00CC7A82">
            <w:pPr>
              <w:jc w:val="both"/>
            </w:pPr>
            <w:r>
              <w:t>José Torres Torres</w:t>
            </w:r>
          </w:p>
        </w:tc>
        <w:tc>
          <w:tcPr>
            <w:tcW w:w="2993" w:type="dxa"/>
          </w:tcPr>
          <w:p w:rsidR="004A4A5D" w:rsidRDefault="00BB4C79" w:rsidP="00CC7A82">
            <w:pPr>
              <w:jc w:val="both"/>
            </w:pPr>
            <w:r>
              <w:t>SEJ</w:t>
            </w:r>
          </w:p>
        </w:tc>
        <w:tc>
          <w:tcPr>
            <w:tcW w:w="2993" w:type="dxa"/>
          </w:tcPr>
          <w:p w:rsidR="004A4A5D" w:rsidRDefault="00BB4C79" w:rsidP="00CC7A82">
            <w:pPr>
              <w:jc w:val="both"/>
            </w:pPr>
            <w:r>
              <w:t>Direcc. Gral. Educ. Secundaria</w:t>
            </w:r>
          </w:p>
        </w:tc>
      </w:tr>
      <w:tr w:rsidR="004A4A5D" w:rsidTr="004A4A5D">
        <w:tc>
          <w:tcPr>
            <w:tcW w:w="2992" w:type="dxa"/>
          </w:tcPr>
          <w:p w:rsidR="004A4A5D" w:rsidRDefault="00BB4C79" w:rsidP="00CC7A82">
            <w:pPr>
              <w:jc w:val="both"/>
            </w:pPr>
            <w:r>
              <w:t>Maura Pérez Peña</w:t>
            </w:r>
          </w:p>
        </w:tc>
        <w:tc>
          <w:tcPr>
            <w:tcW w:w="2993" w:type="dxa"/>
          </w:tcPr>
          <w:p w:rsidR="004A4A5D" w:rsidRDefault="00BB4C79" w:rsidP="00CC7A82">
            <w:pPr>
              <w:jc w:val="both"/>
            </w:pPr>
            <w:r>
              <w:t>SEJ</w:t>
            </w:r>
          </w:p>
        </w:tc>
        <w:tc>
          <w:tcPr>
            <w:tcW w:w="2993" w:type="dxa"/>
          </w:tcPr>
          <w:p w:rsidR="004A4A5D" w:rsidRDefault="00BB4C79" w:rsidP="00CC7A82">
            <w:pPr>
              <w:jc w:val="both"/>
            </w:pPr>
            <w:r>
              <w:t>Enlace Interinstitucional</w:t>
            </w:r>
          </w:p>
        </w:tc>
      </w:tr>
      <w:tr w:rsidR="004A4A5D" w:rsidTr="004A4A5D">
        <w:tc>
          <w:tcPr>
            <w:tcW w:w="2992" w:type="dxa"/>
          </w:tcPr>
          <w:p w:rsidR="004A4A5D" w:rsidRDefault="00A11D1B" w:rsidP="00CC7A82">
            <w:pPr>
              <w:jc w:val="both"/>
            </w:pPr>
            <w:r>
              <w:t>Laura Sepúlveda Castellanos</w:t>
            </w:r>
          </w:p>
        </w:tc>
        <w:tc>
          <w:tcPr>
            <w:tcW w:w="2993" w:type="dxa"/>
          </w:tcPr>
          <w:p w:rsidR="004A4A5D" w:rsidRDefault="00A11D1B" w:rsidP="00CC7A82">
            <w:pPr>
              <w:jc w:val="both"/>
            </w:pPr>
            <w:r>
              <w:t>SEJ</w:t>
            </w:r>
          </w:p>
        </w:tc>
        <w:tc>
          <w:tcPr>
            <w:tcW w:w="2993" w:type="dxa"/>
          </w:tcPr>
          <w:p w:rsidR="004A4A5D" w:rsidRDefault="00A11D1B" w:rsidP="00CC7A82">
            <w:pPr>
              <w:jc w:val="both"/>
            </w:pPr>
            <w:r>
              <w:t>Psicopedagogía</w:t>
            </w:r>
          </w:p>
        </w:tc>
      </w:tr>
      <w:tr w:rsidR="004A4A5D" w:rsidTr="004A4A5D">
        <w:tc>
          <w:tcPr>
            <w:tcW w:w="2992" w:type="dxa"/>
          </w:tcPr>
          <w:p w:rsidR="004A4A5D" w:rsidRDefault="00A11D1B" w:rsidP="00CC7A82">
            <w:pPr>
              <w:jc w:val="both"/>
            </w:pPr>
            <w:r>
              <w:t>Laura A. Rubio Guzmán</w:t>
            </w:r>
          </w:p>
        </w:tc>
        <w:tc>
          <w:tcPr>
            <w:tcW w:w="2993" w:type="dxa"/>
          </w:tcPr>
          <w:p w:rsidR="004A4A5D" w:rsidRDefault="00A11D1B" w:rsidP="00CC7A82">
            <w:pPr>
              <w:jc w:val="both"/>
            </w:pPr>
            <w:r>
              <w:t>SEJ</w:t>
            </w:r>
          </w:p>
        </w:tc>
        <w:tc>
          <w:tcPr>
            <w:tcW w:w="2993" w:type="dxa"/>
          </w:tcPr>
          <w:p w:rsidR="004A4A5D" w:rsidRDefault="00A11D1B" w:rsidP="00CC7A82">
            <w:pPr>
              <w:jc w:val="both"/>
            </w:pPr>
            <w:r>
              <w:t>Coord. Escuela y Salud</w:t>
            </w:r>
          </w:p>
        </w:tc>
      </w:tr>
      <w:tr w:rsidR="004A4A5D" w:rsidTr="004A4A5D">
        <w:tc>
          <w:tcPr>
            <w:tcW w:w="2992" w:type="dxa"/>
          </w:tcPr>
          <w:p w:rsidR="004A4A5D" w:rsidRDefault="00A11D1B" w:rsidP="00CC7A82">
            <w:pPr>
              <w:jc w:val="both"/>
            </w:pPr>
            <w:r>
              <w:t>Juan Montaño González</w:t>
            </w:r>
          </w:p>
        </w:tc>
        <w:tc>
          <w:tcPr>
            <w:tcW w:w="2993" w:type="dxa"/>
          </w:tcPr>
          <w:p w:rsidR="004A4A5D" w:rsidRDefault="00A11D1B" w:rsidP="00CC7A82">
            <w:pPr>
              <w:jc w:val="both"/>
            </w:pPr>
            <w:r>
              <w:t>SEJ</w:t>
            </w:r>
          </w:p>
        </w:tc>
        <w:tc>
          <w:tcPr>
            <w:tcW w:w="2993" w:type="dxa"/>
          </w:tcPr>
          <w:p w:rsidR="004A4A5D" w:rsidRDefault="00A11D1B" w:rsidP="00CC7A82">
            <w:pPr>
              <w:jc w:val="both"/>
            </w:pPr>
            <w:r>
              <w:t>Contraloría</w:t>
            </w:r>
          </w:p>
        </w:tc>
      </w:tr>
      <w:tr w:rsidR="004A4A5D" w:rsidTr="004A4A5D">
        <w:tc>
          <w:tcPr>
            <w:tcW w:w="2992" w:type="dxa"/>
          </w:tcPr>
          <w:p w:rsidR="004A4A5D" w:rsidRDefault="00A11D1B" w:rsidP="00CC7A82">
            <w:pPr>
              <w:jc w:val="both"/>
            </w:pPr>
            <w:r>
              <w:t>Martha González Villaseñor</w:t>
            </w:r>
          </w:p>
        </w:tc>
        <w:tc>
          <w:tcPr>
            <w:tcW w:w="2993" w:type="dxa"/>
          </w:tcPr>
          <w:p w:rsidR="004A4A5D" w:rsidRDefault="00A11D1B" w:rsidP="00CC7A82">
            <w:pPr>
              <w:jc w:val="both"/>
            </w:pPr>
            <w:r>
              <w:t>IJM</w:t>
            </w:r>
          </w:p>
        </w:tc>
        <w:tc>
          <w:tcPr>
            <w:tcW w:w="2993" w:type="dxa"/>
          </w:tcPr>
          <w:p w:rsidR="004A4A5D" w:rsidRDefault="00A11D1B" w:rsidP="00CC7A82">
            <w:pPr>
              <w:jc w:val="both"/>
            </w:pPr>
            <w:r>
              <w:t>Secretaria Ejecutiva</w:t>
            </w:r>
          </w:p>
        </w:tc>
      </w:tr>
      <w:tr w:rsidR="004A4A5D" w:rsidTr="004A4A5D">
        <w:tc>
          <w:tcPr>
            <w:tcW w:w="2992" w:type="dxa"/>
          </w:tcPr>
          <w:p w:rsidR="004A4A5D" w:rsidRDefault="00A11D1B" w:rsidP="00CC7A82">
            <w:pPr>
              <w:jc w:val="both"/>
            </w:pPr>
            <w:r>
              <w:t>Lizett Franco García</w:t>
            </w:r>
          </w:p>
        </w:tc>
        <w:tc>
          <w:tcPr>
            <w:tcW w:w="2993" w:type="dxa"/>
          </w:tcPr>
          <w:p w:rsidR="004A4A5D" w:rsidRDefault="00A11D1B" w:rsidP="00CC7A82">
            <w:pPr>
              <w:jc w:val="both"/>
            </w:pPr>
            <w:r>
              <w:t>SEDESOL</w:t>
            </w:r>
          </w:p>
        </w:tc>
        <w:tc>
          <w:tcPr>
            <w:tcW w:w="2993" w:type="dxa"/>
          </w:tcPr>
          <w:p w:rsidR="002515DE" w:rsidRDefault="00A11D1B" w:rsidP="00CC7A82">
            <w:pPr>
              <w:jc w:val="both"/>
            </w:pPr>
            <w:r>
              <w:t>Prog. Apoyo a jefas de familia</w:t>
            </w:r>
          </w:p>
        </w:tc>
      </w:tr>
      <w:tr w:rsidR="004A4A5D" w:rsidTr="004A4A5D">
        <w:tc>
          <w:tcPr>
            <w:tcW w:w="2992" w:type="dxa"/>
          </w:tcPr>
          <w:p w:rsidR="004A4A5D" w:rsidRDefault="004B2133" w:rsidP="00CC7A82">
            <w:pPr>
              <w:jc w:val="both"/>
            </w:pPr>
            <w:r>
              <w:t>Ariel Campos Loza</w:t>
            </w:r>
          </w:p>
        </w:tc>
        <w:tc>
          <w:tcPr>
            <w:tcW w:w="2993" w:type="dxa"/>
          </w:tcPr>
          <w:p w:rsidR="004A4A5D" w:rsidRDefault="004B2133" w:rsidP="00CC7A82">
            <w:pPr>
              <w:jc w:val="both"/>
            </w:pPr>
            <w:r>
              <w:t>COESIDA</w:t>
            </w:r>
          </w:p>
        </w:tc>
        <w:tc>
          <w:tcPr>
            <w:tcW w:w="2993" w:type="dxa"/>
          </w:tcPr>
          <w:p w:rsidR="004A4A5D" w:rsidRDefault="004B2133" w:rsidP="00CC7A82">
            <w:pPr>
              <w:jc w:val="both"/>
            </w:pPr>
            <w:r>
              <w:t>Secretario Técnico</w:t>
            </w:r>
          </w:p>
        </w:tc>
      </w:tr>
      <w:tr w:rsidR="004A4A5D" w:rsidTr="004A4A5D">
        <w:tc>
          <w:tcPr>
            <w:tcW w:w="2992" w:type="dxa"/>
          </w:tcPr>
          <w:p w:rsidR="004A4A5D" w:rsidRDefault="004B2133" w:rsidP="00CC7A82">
            <w:pPr>
              <w:jc w:val="both"/>
            </w:pPr>
            <w:r>
              <w:t>Florentino Badial Hernández</w:t>
            </w:r>
          </w:p>
        </w:tc>
        <w:tc>
          <w:tcPr>
            <w:tcW w:w="2993" w:type="dxa"/>
          </w:tcPr>
          <w:p w:rsidR="004A4A5D" w:rsidRDefault="004B2133" w:rsidP="00CC7A82">
            <w:pPr>
              <w:jc w:val="both"/>
            </w:pPr>
            <w:r>
              <w:t>COESIDA</w:t>
            </w:r>
          </w:p>
        </w:tc>
        <w:tc>
          <w:tcPr>
            <w:tcW w:w="2993" w:type="dxa"/>
          </w:tcPr>
          <w:p w:rsidR="004A4A5D" w:rsidRDefault="004B2133" w:rsidP="00CC7A82">
            <w:pPr>
              <w:jc w:val="both"/>
            </w:pPr>
            <w:r>
              <w:t>Coord. de Subconsejos</w:t>
            </w:r>
          </w:p>
        </w:tc>
      </w:tr>
      <w:tr w:rsidR="004A4A5D" w:rsidTr="004A4A5D">
        <w:tc>
          <w:tcPr>
            <w:tcW w:w="2992" w:type="dxa"/>
          </w:tcPr>
          <w:p w:rsidR="004A4A5D" w:rsidRDefault="004B2133" w:rsidP="00CC7A82">
            <w:pPr>
              <w:jc w:val="both"/>
            </w:pPr>
            <w:r>
              <w:t>Luz María Dueñas Olvera</w:t>
            </w:r>
          </w:p>
        </w:tc>
        <w:tc>
          <w:tcPr>
            <w:tcW w:w="2993" w:type="dxa"/>
          </w:tcPr>
          <w:p w:rsidR="004A4A5D" w:rsidRDefault="004B2133" w:rsidP="00CC7A82">
            <w:pPr>
              <w:jc w:val="both"/>
            </w:pPr>
            <w:r>
              <w:t>COESIDA</w:t>
            </w:r>
          </w:p>
        </w:tc>
        <w:tc>
          <w:tcPr>
            <w:tcW w:w="2993" w:type="dxa"/>
          </w:tcPr>
          <w:p w:rsidR="004A4A5D" w:rsidRDefault="00957C20" w:rsidP="00CC7A82">
            <w:pPr>
              <w:jc w:val="both"/>
            </w:pPr>
            <w:r>
              <w:t xml:space="preserve">Subconsejo </w:t>
            </w:r>
            <w:r w:rsidR="004B2133">
              <w:t>Atención Integral</w:t>
            </w:r>
          </w:p>
        </w:tc>
      </w:tr>
      <w:tr w:rsidR="00957C20" w:rsidTr="004A4A5D">
        <w:tc>
          <w:tcPr>
            <w:tcW w:w="2992" w:type="dxa"/>
          </w:tcPr>
          <w:p w:rsidR="00957C20" w:rsidRDefault="00957C20" w:rsidP="00CC7A82">
            <w:pPr>
              <w:jc w:val="both"/>
            </w:pPr>
            <w:r>
              <w:t>Marisela Sánchez Eguiarte</w:t>
            </w:r>
          </w:p>
        </w:tc>
        <w:tc>
          <w:tcPr>
            <w:tcW w:w="2993" w:type="dxa"/>
          </w:tcPr>
          <w:p w:rsidR="00957C20" w:rsidRDefault="00957C20" w:rsidP="00CC7A82">
            <w:pPr>
              <w:jc w:val="both"/>
            </w:pPr>
            <w:r>
              <w:t>COESIDA</w:t>
            </w:r>
          </w:p>
        </w:tc>
        <w:tc>
          <w:tcPr>
            <w:tcW w:w="2993" w:type="dxa"/>
          </w:tcPr>
          <w:p w:rsidR="00957C20" w:rsidRDefault="00957C20" w:rsidP="00CC7A82">
            <w:pPr>
              <w:jc w:val="both"/>
            </w:pPr>
            <w:r>
              <w:t>Subconsejo de Prevención</w:t>
            </w:r>
          </w:p>
        </w:tc>
      </w:tr>
      <w:tr w:rsidR="002515DE" w:rsidTr="004A4A5D">
        <w:tc>
          <w:tcPr>
            <w:tcW w:w="2992" w:type="dxa"/>
          </w:tcPr>
          <w:p w:rsidR="002515DE" w:rsidRDefault="002515DE" w:rsidP="00CC7A82">
            <w:pPr>
              <w:jc w:val="both"/>
            </w:pPr>
            <w:r>
              <w:t>Mariana Arámbula Meléndez</w:t>
            </w:r>
          </w:p>
        </w:tc>
        <w:tc>
          <w:tcPr>
            <w:tcW w:w="2993" w:type="dxa"/>
          </w:tcPr>
          <w:p w:rsidR="002515DE" w:rsidRDefault="002515DE" w:rsidP="00CC7A82">
            <w:pPr>
              <w:jc w:val="both"/>
            </w:pPr>
            <w:r>
              <w:t>CONGRESO DEL ESTADO</w:t>
            </w:r>
          </w:p>
        </w:tc>
        <w:tc>
          <w:tcPr>
            <w:tcW w:w="2993" w:type="dxa"/>
          </w:tcPr>
          <w:p w:rsidR="002515DE" w:rsidRDefault="002515DE" w:rsidP="00CC7A82">
            <w:pPr>
              <w:jc w:val="both"/>
            </w:pPr>
            <w:r>
              <w:t>Diputada LX Legislatura</w:t>
            </w:r>
          </w:p>
        </w:tc>
      </w:tr>
      <w:tr w:rsidR="002515DE" w:rsidTr="004A4A5D">
        <w:tc>
          <w:tcPr>
            <w:tcW w:w="2992" w:type="dxa"/>
          </w:tcPr>
          <w:p w:rsidR="002515DE" w:rsidRDefault="002515DE" w:rsidP="00CC7A82">
            <w:pPr>
              <w:jc w:val="both"/>
            </w:pPr>
            <w:r>
              <w:t>Marcela Serratos Ríos</w:t>
            </w:r>
          </w:p>
        </w:tc>
        <w:tc>
          <w:tcPr>
            <w:tcW w:w="2993" w:type="dxa"/>
          </w:tcPr>
          <w:p w:rsidR="002515DE" w:rsidRDefault="002515DE" w:rsidP="00CC7A82">
            <w:pPr>
              <w:jc w:val="both"/>
            </w:pPr>
            <w:r>
              <w:t>CONGRESO DEL ESTADO</w:t>
            </w:r>
          </w:p>
        </w:tc>
        <w:tc>
          <w:tcPr>
            <w:tcW w:w="2993" w:type="dxa"/>
          </w:tcPr>
          <w:p w:rsidR="002515DE" w:rsidRDefault="002515DE" w:rsidP="00CC7A82">
            <w:pPr>
              <w:jc w:val="both"/>
            </w:pPr>
            <w:r>
              <w:t>Asesores del PAN</w:t>
            </w:r>
          </w:p>
        </w:tc>
      </w:tr>
    </w:tbl>
    <w:p w:rsidR="004A4A5D" w:rsidRDefault="004A4A5D" w:rsidP="00CC7A82">
      <w:pPr>
        <w:spacing w:after="0"/>
        <w:jc w:val="both"/>
      </w:pPr>
    </w:p>
    <w:p w:rsidR="00C77BC5" w:rsidRDefault="002515DE" w:rsidP="00EE0D86">
      <w:pPr>
        <w:pStyle w:val="Prrafodelista"/>
        <w:numPr>
          <w:ilvl w:val="0"/>
          <w:numId w:val="2"/>
        </w:numPr>
        <w:spacing w:after="0"/>
      </w:pPr>
      <w:r>
        <w:t>La Dip. Mariana Arámbula</w:t>
      </w:r>
      <w:r w:rsidR="00C77BC5">
        <w:t xml:space="preserve"> dirige</w:t>
      </w:r>
      <w:r>
        <w:t xml:space="preserve"> la ceremonia </w:t>
      </w:r>
      <w:r w:rsidR="00C77BC5">
        <w:t xml:space="preserve">simbólica de soltar globos en el patio central del Congreso </w:t>
      </w:r>
      <w:r w:rsidR="00EE0D86">
        <w:t xml:space="preserve">del Estado </w:t>
      </w:r>
      <w:r w:rsidR="00C77BC5">
        <w:t>en el marco del Día Internacional de la Prevención y Atención de la Violencia sexual Infantil y 1er. Año en que c</w:t>
      </w:r>
      <w:r w:rsidR="00EE0D86">
        <w:t>onmemorará</w:t>
      </w:r>
      <w:r w:rsidR="00C77BC5">
        <w:t xml:space="preserve"> el Estado de Jalisco</w:t>
      </w:r>
      <w:r w:rsidR="00EE0D86">
        <w:t xml:space="preserve"> su primer día estatal</w:t>
      </w:r>
      <w:r w:rsidR="00C77BC5">
        <w:t xml:space="preserve">. </w:t>
      </w:r>
      <w:r w:rsidR="00AF5146">
        <w:t>Así como da</w:t>
      </w:r>
      <w:r w:rsidR="00EE0D86">
        <w:t xml:space="preserve"> la bienvenida a los asistentes y al presídium.</w:t>
      </w:r>
    </w:p>
    <w:p w:rsidR="0001299B" w:rsidRDefault="002515DE" w:rsidP="00EE0D86">
      <w:pPr>
        <w:pStyle w:val="Prrafodelista"/>
        <w:numPr>
          <w:ilvl w:val="0"/>
          <w:numId w:val="2"/>
        </w:numPr>
        <w:spacing w:after="0"/>
      </w:pPr>
      <w:r>
        <w:t xml:space="preserve">El Dr. Ariel Campos hace la presentación de motivos de la reunión y </w:t>
      </w:r>
      <w:r w:rsidR="00EE0D86">
        <w:t>del diagnóstico situacional del A.S.I. (flujograma, protocolos de atención, de denuncia, promoción y limitación del daño). D</w:t>
      </w:r>
      <w:r w:rsidR="00AF5146">
        <w:t>a</w:t>
      </w:r>
      <w:r w:rsidR="00EE0D86">
        <w:t xml:space="preserve"> a conocer los objetivos de la mesa de trabajo así como objetivos particulares de la reunión de hoy.</w:t>
      </w:r>
    </w:p>
    <w:p w:rsidR="00EE0D86" w:rsidRDefault="00AF5146" w:rsidP="00EE0D86">
      <w:pPr>
        <w:pStyle w:val="Prrafodelista"/>
        <w:numPr>
          <w:ilvl w:val="0"/>
          <w:numId w:val="2"/>
        </w:numPr>
        <w:spacing w:after="0"/>
      </w:pPr>
      <w:r>
        <w:t>El Dr. Ariel Campos da</w:t>
      </w:r>
      <w:r w:rsidR="00EE0D86">
        <w:t xml:space="preserve"> lectura al acta de instalación oficial de la mesa de trabajo.</w:t>
      </w:r>
    </w:p>
    <w:p w:rsidR="001978A6" w:rsidRDefault="001978A6" w:rsidP="00EE0D86">
      <w:pPr>
        <w:pStyle w:val="Prrafodelista"/>
        <w:numPr>
          <w:ilvl w:val="0"/>
          <w:numId w:val="2"/>
        </w:numPr>
        <w:spacing w:after="0"/>
      </w:pPr>
      <w:r>
        <w:t>El Dr. Florentino Badial hace lectura de la Minuta pasada del 30 de Septiembre 2013.</w:t>
      </w:r>
    </w:p>
    <w:p w:rsidR="001978A6" w:rsidRDefault="001978A6" w:rsidP="00EE0D86">
      <w:pPr>
        <w:pStyle w:val="Prrafodelista"/>
        <w:numPr>
          <w:ilvl w:val="0"/>
          <w:numId w:val="2"/>
        </w:numPr>
        <w:spacing w:after="0"/>
      </w:pPr>
      <w:r>
        <w:t>Se abre el pleno para elección de la Presidencia, Secretaría y Coordinación General, previo a la presentación de las instancias y personas presentes. Los candidatos a ocupar los cargos</w:t>
      </w:r>
      <w:r w:rsidR="00BA5A9B">
        <w:t xml:space="preserve"> son: Fiscalía General, DIF Jalisco, CEDHJ y SEJ. Los votantes son 19 representados por las siguientes instancias: PREVIOLEM, Dirección de </w:t>
      </w:r>
      <w:r w:rsidR="003B3EC0">
        <w:t xml:space="preserve">Primarias, </w:t>
      </w:r>
      <w:r w:rsidR="00BA5A9B">
        <w:t xml:space="preserve">Secundarias,  Educación Especial, Psicopedagogía, Programas para el </w:t>
      </w:r>
      <w:r w:rsidR="003B3EC0">
        <w:t>De</w:t>
      </w:r>
      <w:r w:rsidR="00BA5A9B">
        <w:t xml:space="preserve">sarrollo y </w:t>
      </w:r>
      <w:r w:rsidR="003B3EC0">
        <w:t>B</w:t>
      </w:r>
      <w:r w:rsidR="00BA5A9B">
        <w:t xml:space="preserve">ienestar de la SEJ, </w:t>
      </w:r>
      <w:r w:rsidR="003B3EC0">
        <w:t>F</w:t>
      </w:r>
      <w:r w:rsidR="00BA5A9B">
        <w:t xml:space="preserve">iscalía General, CETIF, SEDESOL, </w:t>
      </w:r>
      <w:r w:rsidR="003B3EC0">
        <w:t>IJM</w:t>
      </w:r>
      <w:r w:rsidR="00BA5A9B">
        <w:t>,</w:t>
      </w:r>
      <w:r w:rsidR="003B3EC0">
        <w:t xml:space="preserve"> SYDISAS</w:t>
      </w:r>
      <w:r w:rsidR="00BA5A9B">
        <w:t>, Principios de Vida</w:t>
      </w:r>
      <w:r w:rsidR="003B3EC0">
        <w:t>, y Cuepaliztli , A.C., SSJ, COESIDA y el poder legislativo del Congreso del Estado.</w:t>
      </w:r>
    </w:p>
    <w:p w:rsidR="00126C35" w:rsidRDefault="00926521" w:rsidP="00EE0D86">
      <w:pPr>
        <w:pStyle w:val="Prrafodelista"/>
        <w:numPr>
          <w:ilvl w:val="0"/>
          <w:numId w:val="2"/>
        </w:numPr>
        <w:spacing w:after="0"/>
      </w:pPr>
      <w:r>
        <w:t xml:space="preserve">Los votos </w:t>
      </w:r>
      <w:r w:rsidR="00126C35">
        <w:t xml:space="preserve">para elección de la Presidencia </w:t>
      </w:r>
      <w:r>
        <w:t>son: 8 SEJ, 5 DIF Jalisco,  3 Fiscalía General, 2 CEDH.</w:t>
      </w:r>
      <w:r w:rsidR="00126C35">
        <w:t xml:space="preserve"> Por lo que el cargo lo ocupará la SEJ. </w:t>
      </w:r>
    </w:p>
    <w:p w:rsidR="00126C35" w:rsidRDefault="00126C35" w:rsidP="00EE0D86">
      <w:pPr>
        <w:pStyle w:val="Prrafodelista"/>
        <w:numPr>
          <w:ilvl w:val="0"/>
          <w:numId w:val="2"/>
        </w:numPr>
        <w:spacing w:after="0"/>
      </w:pPr>
      <w:r>
        <w:t xml:space="preserve">Por unanimidad la Secretaría recae en la OSC Cuepaliztli, A.C. en representación de la Lic. En Psic. Claudia Angélica Rangel Martínez.  </w:t>
      </w:r>
    </w:p>
    <w:p w:rsidR="00926521" w:rsidRDefault="00126C35" w:rsidP="00EE0D86">
      <w:pPr>
        <w:pStyle w:val="Prrafodelista"/>
        <w:numPr>
          <w:ilvl w:val="0"/>
          <w:numId w:val="2"/>
        </w:numPr>
        <w:spacing w:after="0"/>
      </w:pPr>
      <w:r>
        <w:t>La Coordinación General recae por unanimidad en Coesida en tanto se da la transición de responsabilidades a la Unidad de Atención a la Violencia del HGO.</w:t>
      </w:r>
    </w:p>
    <w:p w:rsidR="00126C35" w:rsidRDefault="00126C35" w:rsidP="00126C35">
      <w:pPr>
        <w:pStyle w:val="Prrafodelista"/>
        <w:spacing w:after="0"/>
        <w:ind w:left="1080"/>
      </w:pPr>
    </w:p>
    <w:p w:rsidR="003B3EC0" w:rsidRDefault="003B3EC0" w:rsidP="003B3EC0">
      <w:pPr>
        <w:spacing w:after="0"/>
        <w:ind w:left="360"/>
      </w:pPr>
    </w:p>
    <w:p w:rsidR="003B3EC0" w:rsidRDefault="003B3EC0" w:rsidP="00926521">
      <w:pPr>
        <w:spacing w:after="0"/>
      </w:pPr>
      <w:r>
        <w:t>ACUERDOS</w:t>
      </w:r>
      <w:r w:rsidR="003967AA">
        <w:t>:</w:t>
      </w:r>
    </w:p>
    <w:p w:rsidR="003967AA" w:rsidRDefault="003967AA" w:rsidP="00926521">
      <w:pPr>
        <w:spacing w:after="0"/>
      </w:pPr>
    </w:p>
    <w:p w:rsidR="00926521" w:rsidRDefault="003967AA" w:rsidP="00926521">
      <w:pPr>
        <w:spacing w:after="0"/>
      </w:pPr>
      <w:r>
        <w:t>DE LAS FUNCIONES DE LOS INTEGRANTES:</w:t>
      </w:r>
    </w:p>
    <w:p w:rsidR="003B3EC0" w:rsidRDefault="003B3EC0" w:rsidP="00926521">
      <w:pPr>
        <w:spacing w:after="0"/>
      </w:pPr>
      <w:r>
        <w:t xml:space="preserve">Los participantes enviarán vía electrónica su presentación que incluye </w:t>
      </w:r>
      <w:r w:rsidR="00926521">
        <w:t>6</w:t>
      </w:r>
      <w:r>
        <w:t xml:space="preserve"> ejes principales</w:t>
      </w:r>
      <w:r w:rsidR="00926521">
        <w:t>.</w:t>
      </w:r>
    </w:p>
    <w:p w:rsidR="00926521" w:rsidRDefault="00926521" w:rsidP="00926521">
      <w:pPr>
        <w:spacing w:after="0"/>
      </w:pPr>
      <w:r>
        <w:t>Coesida enviará formato para se</w:t>
      </w:r>
      <w:r w:rsidR="00B55F70">
        <w:t>r llenado por las instituciones y recibe las propuestas a más tardar el día 03 de diciembre del presente, reenviando y copiando a todos los integrantes para su conocimiento, de esta manera se genera una primera base de datos que nos permita generar un directorio de servicios:</w:t>
      </w:r>
    </w:p>
    <w:p w:rsidR="003B3EC0" w:rsidRDefault="003B3EC0" w:rsidP="00926521">
      <w:pPr>
        <w:pStyle w:val="Prrafodelista"/>
        <w:numPr>
          <w:ilvl w:val="0"/>
          <w:numId w:val="3"/>
        </w:numPr>
        <w:spacing w:after="0"/>
        <w:ind w:left="360"/>
      </w:pPr>
      <w:r>
        <w:t>Qué funciones realizan</w:t>
      </w:r>
    </w:p>
    <w:p w:rsidR="003B3EC0" w:rsidRDefault="00926521" w:rsidP="00926521">
      <w:pPr>
        <w:pStyle w:val="Prrafodelista"/>
        <w:numPr>
          <w:ilvl w:val="0"/>
          <w:numId w:val="3"/>
        </w:numPr>
        <w:spacing w:after="0"/>
        <w:ind w:left="360"/>
      </w:pPr>
      <w:r>
        <w:t>Dar a conocer su planeación en el tema de A.S.I.</w:t>
      </w:r>
    </w:p>
    <w:p w:rsidR="00926521" w:rsidRDefault="00926521" w:rsidP="00926521">
      <w:pPr>
        <w:pStyle w:val="Prrafodelista"/>
        <w:numPr>
          <w:ilvl w:val="0"/>
          <w:numId w:val="3"/>
        </w:numPr>
        <w:spacing w:after="0"/>
        <w:ind w:left="360"/>
      </w:pPr>
      <w:r>
        <w:t>Diagnóstico situacional de la problemática en su institución.</w:t>
      </w:r>
    </w:p>
    <w:p w:rsidR="00926521" w:rsidRDefault="00926521" w:rsidP="00926521">
      <w:pPr>
        <w:pStyle w:val="Prrafodelista"/>
        <w:numPr>
          <w:ilvl w:val="0"/>
          <w:numId w:val="3"/>
        </w:numPr>
        <w:spacing w:after="0"/>
        <w:ind w:left="360"/>
      </w:pPr>
      <w:r>
        <w:t>Retos como institución u OSC.</w:t>
      </w:r>
    </w:p>
    <w:p w:rsidR="00926521" w:rsidRDefault="00926521" w:rsidP="00926521">
      <w:pPr>
        <w:pStyle w:val="Prrafodelista"/>
        <w:numPr>
          <w:ilvl w:val="0"/>
          <w:numId w:val="3"/>
        </w:numPr>
        <w:spacing w:after="0"/>
        <w:ind w:left="360"/>
      </w:pPr>
      <w:r>
        <w:t>Aportaciones de su institución a la mesa.</w:t>
      </w:r>
    </w:p>
    <w:p w:rsidR="00926521" w:rsidRDefault="00926521" w:rsidP="00926521">
      <w:pPr>
        <w:pStyle w:val="Prrafodelista"/>
        <w:numPr>
          <w:ilvl w:val="0"/>
          <w:numId w:val="3"/>
        </w:numPr>
        <w:spacing w:after="0"/>
        <w:ind w:left="360"/>
      </w:pPr>
      <w:r>
        <w:t>Recursos económicos, materiales y humanos con que cuenta la institución.</w:t>
      </w:r>
    </w:p>
    <w:p w:rsidR="003967AA" w:rsidRDefault="003967AA" w:rsidP="003967AA">
      <w:pPr>
        <w:pStyle w:val="Prrafodelista"/>
        <w:spacing w:after="0"/>
        <w:ind w:left="0"/>
      </w:pPr>
    </w:p>
    <w:p w:rsidR="00B55F70" w:rsidRDefault="00B55F70" w:rsidP="003967AA">
      <w:pPr>
        <w:pStyle w:val="Prrafodelista"/>
        <w:spacing w:after="0"/>
        <w:ind w:left="0"/>
      </w:pPr>
    </w:p>
    <w:p w:rsidR="00B55F70" w:rsidRDefault="00B55F70" w:rsidP="003967AA">
      <w:pPr>
        <w:pStyle w:val="Prrafodelista"/>
        <w:spacing w:after="0"/>
        <w:ind w:left="0"/>
      </w:pPr>
    </w:p>
    <w:p w:rsidR="00926521" w:rsidRDefault="003967AA" w:rsidP="003967AA">
      <w:pPr>
        <w:pStyle w:val="Prrafodelista"/>
        <w:spacing w:after="0"/>
        <w:ind w:left="0"/>
      </w:pPr>
      <w:r>
        <w:t>DEL REGLAMENTO O ESTATUTOS:</w:t>
      </w:r>
    </w:p>
    <w:p w:rsidR="003967AA" w:rsidRDefault="00926521" w:rsidP="00926521">
      <w:pPr>
        <w:spacing w:after="0"/>
      </w:pPr>
      <w:r>
        <w:t>La coordinación de Coesida trabajará en la elaboración del reglamento o estatutos de la mesa y serán enviados vía electrónica a los integrantes de la mesa</w:t>
      </w:r>
      <w:r w:rsidR="003967AA">
        <w:t xml:space="preserve"> en un plazo no mayor de 15 días</w:t>
      </w:r>
      <w:r w:rsidR="00B55F70">
        <w:t xml:space="preserve"> para su retroalimentación y comentarios</w:t>
      </w:r>
      <w:r>
        <w:t>.</w:t>
      </w:r>
    </w:p>
    <w:p w:rsidR="00B55F70" w:rsidRDefault="00B55F70" w:rsidP="00926521">
      <w:pPr>
        <w:spacing w:after="0"/>
      </w:pPr>
    </w:p>
    <w:p w:rsidR="003967AA" w:rsidRDefault="003967AA" w:rsidP="00926521">
      <w:pPr>
        <w:spacing w:after="0"/>
      </w:pPr>
      <w:r>
        <w:t>DE LA PERIORICIDAD DE LAS REUNIONES:</w:t>
      </w:r>
    </w:p>
    <w:p w:rsidR="003967AA" w:rsidRDefault="003967AA" w:rsidP="00926521">
      <w:pPr>
        <w:spacing w:after="0"/>
      </w:pPr>
      <w:r>
        <w:t xml:space="preserve">Se consensa que la próxima reunión será el miércoles 11 de diciembre del presente, </w:t>
      </w:r>
      <w:r w:rsidR="00B55F70">
        <w:t>de las</w:t>
      </w:r>
      <w:r>
        <w:t xml:space="preserve"> 10:00 a 13:00 hrs. </w:t>
      </w:r>
      <w:r w:rsidR="00B55F70">
        <w:t>e</w:t>
      </w:r>
      <w:r>
        <w:t>n las instalaciones del H. Congreso del Estado.</w:t>
      </w:r>
    </w:p>
    <w:p w:rsidR="003967AA" w:rsidRDefault="00B55F70" w:rsidP="00926521">
      <w:pPr>
        <w:spacing w:after="0"/>
      </w:pPr>
      <w:r>
        <w:t>La coordinación general de C</w:t>
      </w:r>
      <w:r w:rsidR="003967AA">
        <w:t xml:space="preserve">oesida hará llegar vía electrónica </w:t>
      </w:r>
      <w:r>
        <w:t>el oficio-</w:t>
      </w:r>
      <w:r w:rsidR="003967AA">
        <w:t>invitación</w:t>
      </w:r>
      <w:r>
        <w:t xml:space="preserve"> con 5 días de anticipación.  La periodicidad de las reuniones dependerá de los objetivos trazados en cada reunión.</w:t>
      </w:r>
    </w:p>
    <w:p w:rsidR="00B55F70" w:rsidRDefault="00B55F70" w:rsidP="00926521">
      <w:pPr>
        <w:spacing w:after="0"/>
      </w:pPr>
    </w:p>
    <w:p w:rsidR="00B55F70" w:rsidRDefault="00B55F70" w:rsidP="00926521">
      <w:pPr>
        <w:spacing w:after="0"/>
      </w:pPr>
      <w:r>
        <w:t>DEL DOCUMENTO DE CREACIÓN:</w:t>
      </w:r>
    </w:p>
    <w:p w:rsidR="00B55F70" w:rsidRDefault="00B55F70" w:rsidP="00926521">
      <w:pPr>
        <w:spacing w:after="0"/>
      </w:pPr>
      <w:r>
        <w:t>Presidencia, Secretaría y Coordinación elaborarán un documento de creación de la mesa.</w:t>
      </w:r>
    </w:p>
    <w:p w:rsidR="00B55F70" w:rsidRDefault="00B55F70" w:rsidP="00926521">
      <w:pPr>
        <w:spacing w:after="0"/>
      </w:pPr>
    </w:p>
    <w:p w:rsidR="00B55F70" w:rsidRDefault="00B55F70" w:rsidP="00926521">
      <w:pPr>
        <w:spacing w:after="0"/>
      </w:pPr>
      <w:r>
        <w:t>DE LOS MIEMBROS FALTANTES:</w:t>
      </w:r>
    </w:p>
    <w:p w:rsidR="00B55F70" w:rsidRDefault="00B55F70" w:rsidP="00926521">
      <w:pPr>
        <w:spacing w:after="0"/>
      </w:pPr>
      <w:r>
        <w:t xml:space="preserve">Se sugiere invitar a participar a la mesa a CLADEM, IJAS, SECRETARÍA DEL TRABAJO Y PREVISIÓN SOCIAL, </w:t>
      </w:r>
      <w:r w:rsidR="00F129A7">
        <w:t>dirección de protección a la infancia de DIF, al Ing. Carlos Aviña de CEASS,  al CUCS U.de G. (Clínicas Infantiles) y Casa</w:t>
      </w:r>
      <w:r w:rsidR="00AF5146">
        <w:t xml:space="preserve"> </w:t>
      </w:r>
      <w:r w:rsidR="00F129A7">
        <w:t>Hogar ---.</w:t>
      </w:r>
    </w:p>
    <w:p w:rsidR="00926521" w:rsidRDefault="00926521" w:rsidP="00926521">
      <w:pPr>
        <w:spacing w:after="0"/>
      </w:pPr>
    </w:p>
    <w:p w:rsidR="00926521" w:rsidRDefault="00514BA7" w:rsidP="00926521">
      <w:pPr>
        <w:spacing w:after="0"/>
      </w:pPr>
      <w:r>
        <w:t>DE LOS FORMATOS:</w:t>
      </w:r>
    </w:p>
    <w:p w:rsidR="00514BA7" w:rsidRDefault="00514BA7" w:rsidP="00926521">
      <w:pPr>
        <w:spacing w:after="0"/>
      </w:pPr>
      <w:r>
        <w:t xml:space="preserve">El Dr. Ariel sugiere </w:t>
      </w:r>
      <w:r w:rsidR="000B31DB">
        <w:t>los</w:t>
      </w:r>
      <w:r>
        <w:t xml:space="preserve"> siguiente</w:t>
      </w:r>
      <w:r w:rsidR="000B31DB">
        <w:t>s</w:t>
      </w:r>
      <w:r>
        <w:t xml:space="preserve"> formato</w:t>
      </w:r>
      <w:r w:rsidR="000B31DB">
        <w:t>s</w:t>
      </w:r>
      <w:r>
        <w:t xml:space="preserve"> que contiene</w:t>
      </w:r>
      <w:r w:rsidR="000B31DB">
        <w:t>n</w:t>
      </w:r>
      <w:r>
        <w:t xml:space="preserve"> inform</w:t>
      </w:r>
      <w:r w:rsidR="000B31DB">
        <w:t>ación</w:t>
      </w:r>
      <w:r>
        <w:t xml:space="preserve"> para traer a la siguiente reunión:</w:t>
      </w:r>
    </w:p>
    <w:p w:rsidR="000B31DB" w:rsidRDefault="000B31DB" w:rsidP="00926521">
      <w:pPr>
        <w:spacing w:after="0"/>
      </w:pPr>
    </w:p>
    <w:p w:rsidR="00BA5A9B" w:rsidRDefault="000B31DB" w:rsidP="000B31DB">
      <w:pPr>
        <w:pStyle w:val="Prrafodelista"/>
        <w:numPr>
          <w:ilvl w:val="0"/>
          <w:numId w:val="4"/>
        </w:numPr>
        <w:spacing w:after="0"/>
      </w:pPr>
      <w:r>
        <w:t>DIRECTORIO DE SERVICIOS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514BA7" w:rsidRPr="00514BA7" w:rsidTr="00514BA7">
        <w:tc>
          <w:tcPr>
            <w:tcW w:w="2244" w:type="dxa"/>
          </w:tcPr>
          <w:p w:rsidR="00514BA7" w:rsidRPr="00514BA7" w:rsidRDefault="00514BA7" w:rsidP="008C29AC">
            <w:pPr>
              <w:jc w:val="center"/>
              <w:rPr>
                <w:b/>
                <w:sz w:val="16"/>
                <w:szCs w:val="16"/>
              </w:rPr>
            </w:pPr>
            <w:r w:rsidRPr="00514BA7">
              <w:rPr>
                <w:b/>
                <w:sz w:val="16"/>
                <w:szCs w:val="16"/>
              </w:rPr>
              <w:t>Institución – Organismo – Organismo de la sociedad civil</w:t>
            </w:r>
          </w:p>
        </w:tc>
        <w:tc>
          <w:tcPr>
            <w:tcW w:w="2244" w:type="dxa"/>
          </w:tcPr>
          <w:p w:rsidR="00514BA7" w:rsidRPr="00514BA7" w:rsidRDefault="00514BA7" w:rsidP="008C29AC">
            <w:pPr>
              <w:jc w:val="center"/>
              <w:rPr>
                <w:b/>
                <w:sz w:val="16"/>
                <w:szCs w:val="16"/>
              </w:rPr>
            </w:pPr>
            <w:r w:rsidRPr="00514BA7">
              <w:rPr>
                <w:b/>
                <w:sz w:val="16"/>
                <w:szCs w:val="16"/>
              </w:rPr>
              <w:t>Representante</w:t>
            </w:r>
          </w:p>
        </w:tc>
        <w:tc>
          <w:tcPr>
            <w:tcW w:w="2245" w:type="dxa"/>
          </w:tcPr>
          <w:p w:rsidR="00514BA7" w:rsidRPr="00514BA7" w:rsidRDefault="00514BA7" w:rsidP="008C29AC">
            <w:pPr>
              <w:jc w:val="center"/>
              <w:rPr>
                <w:b/>
                <w:sz w:val="16"/>
                <w:szCs w:val="16"/>
              </w:rPr>
            </w:pPr>
            <w:r w:rsidRPr="00514BA7">
              <w:rPr>
                <w:b/>
                <w:sz w:val="16"/>
                <w:szCs w:val="16"/>
              </w:rPr>
              <w:t>Servicios que ofrece</w:t>
            </w:r>
          </w:p>
        </w:tc>
        <w:tc>
          <w:tcPr>
            <w:tcW w:w="2245" w:type="dxa"/>
          </w:tcPr>
          <w:p w:rsidR="00514BA7" w:rsidRPr="00514BA7" w:rsidRDefault="00514BA7" w:rsidP="008C29AC">
            <w:pPr>
              <w:jc w:val="center"/>
              <w:rPr>
                <w:b/>
                <w:sz w:val="16"/>
                <w:szCs w:val="16"/>
              </w:rPr>
            </w:pPr>
            <w:r w:rsidRPr="00514BA7">
              <w:rPr>
                <w:b/>
                <w:sz w:val="16"/>
                <w:szCs w:val="16"/>
              </w:rPr>
              <w:t>Información de contacto</w:t>
            </w:r>
          </w:p>
        </w:tc>
      </w:tr>
      <w:tr w:rsidR="00514BA7" w:rsidRPr="00514BA7" w:rsidTr="000B31DB">
        <w:trPr>
          <w:trHeight w:val="795"/>
        </w:trPr>
        <w:tc>
          <w:tcPr>
            <w:tcW w:w="2244" w:type="dxa"/>
          </w:tcPr>
          <w:p w:rsidR="00514BA7" w:rsidRPr="00514BA7" w:rsidRDefault="00514BA7" w:rsidP="008C29AC">
            <w:pPr>
              <w:jc w:val="center"/>
              <w:rPr>
                <w:sz w:val="16"/>
                <w:szCs w:val="16"/>
              </w:rPr>
            </w:pPr>
          </w:p>
          <w:p w:rsidR="00514BA7" w:rsidRPr="00514BA7" w:rsidRDefault="00514BA7" w:rsidP="008C29AC">
            <w:pPr>
              <w:jc w:val="center"/>
              <w:rPr>
                <w:sz w:val="16"/>
                <w:szCs w:val="16"/>
              </w:rPr>
            </w:pPr>
          </w:p>
          <w:p w:rsidR="00514BA7" w:rsidRPr="00514BA7" w:rsidRDefault="00514BA7" w:rsidP="008C29AC">
            <w:pPr>
              <w:jc w:val="center"/>
              <w:rPr>
                <w:sz w:val="16"/>
                <w:szCs w:val="16"/>
              </w:rPr>
            </w:pPr>
          </w:p>
          <w:p w:rsidR="00514BA7" w:rsidRPr="00514BA7" w:rsidRDefault="00514BA7" w:rsidP="008C29AC">
            <w:pPr>
              <w:jc w:val="center"/>
              <w:rPr>
                <w:sz w:val="16"/>
                <w:szCs w:val="16"/>
              </w:rPr>
            </w:pPr>
          </w:p>
          <w:p w:rsidR="00514BA7" w:rsidRPr="00514BA7" w:rsidRDefault="00514BA7" w:rsidP="008C29AC">
            <w:pPr>
              <w:jc w:val="center"/>
              <w:rPr>
                <w:sz w:val="16"/>
                <w:szCs w:val="16"/>
              </w:rPr>
            </w:pPr>
          </w:p>
          <w:p w:rsidR="00514BA7" w:rsidRPr="00514BA7" w:rsidRDefault="00514BA7" w:rsidP="008C29AC">
            <w:pPr>
              <w:jc w:val="center"/>
              <w:rPr>
                <w:sz w:val="16"/>
                <w:szCs w:val="16"/>
              </w:rPr>
            </w:pPr>
          </w:p>
          <w:p w:rsidR="00514BA7" w:rsidRPr="00514BA7" w:rsidRDefault="00514BA7" w:rsidP="008C29AC">
            <w:pPr>
              <w:jc w:val="center"/>
              <w:rPr>
                <w:sz w:val="16"/>
                <w:szCs w:val="16"/>
              </w:rPr>
            </w:pPr>
          </w:p>
          <w:p w:rsidR="00514BA7" w:rsidRPr="00514BA7" w:rsidRDefault="00514BA7" w:rsidP="008C29AC">
            <w:pPr>
              <w:jc w:val="center"/>
              <w:rPr>
                <w:sz w:val="16"/>
                <w:szCs w:val="16"/>
              </w:rPr>
            </w:pPr>
          </w:p>
          <w:p w:rsidR="00514BA7" w:rsidRPr="00514BA7" w:rsidRDefault="00514BA7" w:rsidP="008C29AC">
            <w:pPr>
              <w:jc w:val="center"/>
              <w:rPr>
                <w:sz w:val="16"/>
                <w:szCs w:val="16"/>
              </w:rPr>
            </w:pPr>
          </w:p>
          <w:p w:rsidR="00514BA7" w:rsidRPr="00514BA7" w:rsidRDefault="00514BA7" w:rsidP="008C29AC">
            <w:pPr>
              <w:jc w:val="center"/>
              <w:rPr>
                <w:sz w:val="16"/>
                <w:szCs w:val="16"/>
              </w:rPr>
            </w:pPr>
          </w:p>
          <w:p w:rsidR="00514BA7" w:rsidRDefault="00514BA7" w:rsidP="008C29AC">
            <w:pPr>
              <w:jc w:val="center"/>
              <w:rPr>
                <w:sz w:val="16"/>
                <w:szCs w:val="16"/>
              </w:rPr>
            </w:pPr>
          </w:p>
          <w:p w:rsidR="00514BA7" w:rsidRPr="00514BA7" w:rsidRDefault="00514BA7" w:rsidP="008C2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4" w:type="dxa"/>
          </w:tcPr>
          <w:p w:rsidR="00514BA7" w:rsidRPr="00514BA7" w:rsidRDefault="00514BA7" w:rsidP="008C2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514BA7" w:rsidRPr="00514BA7" w:rsidRDefault="00514BA7" w:rsidP="008C2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514BA7" w:rsidRPr="00514BA7" w:rsidRDefault="00514BA7" w:rsidP="008C29AC">
            <w:pPr>
              <w:jc w:val="center"/>
              <w:rPr>
                <w:sz w:val="16"/>
                <w:szCs w:val="16"/>
              </w:rPr>
            </w:pPr>
          </w:p>
        </w:tc>
      </w:tr>
    </w:tbl>
    <w:p w:rsidR="00F129A7" w:rsidRDefault="00F129A7" w:rsidP="00F129A7"/>
    <w:p w:rsidR="000B31DB" w:rsidRDefault="000B31DB" w:rsidP="00F129A7"/>
    <w:p w:rsidR="000B31DB" w:rsidRDefault="000B31DB" w:rsidP="00F129A7"/>
    <w:p w:rsidR="000B31DB" w:rsidRDefault="000B31DB" w:rsidP="00F129A7"/>
    <w:p w:rsidR="000B31DB" w:rsidRDefault="000B31DB" w:rsidP="00F129A7"/>
    <w:p w:rsidR="000B31DB" w:rsidRPr="00F129A7" w:rsidRDefault="000B31DB" w:rsidP="000B31DB">
      <w:pPr>
        <w:pStyle w:val="Prrafodelista"/>
        <w:numPr>
          <w:ilvl w:val="0"/>
          <w:numId w:val="4"/>
        </w:numPr>
      </w:pPr>
      <w:r>
        <w:t>DIRECTRICES DE LA MESA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0B31DB" w:rsidTr="00D93DAF">
        <w:trPr>
          <w:trHeight w:val="822"/>
        </w:trPr>
        <w:tc>
          <w:tcPr>
            <w:tcW w:w="1496" w:type="dxa"/>
          </w:tcPr>
          <w:p w:rsidR="000B31DB" w:rsidRDefault="000B31DB" w:rsidP="000B31DB">
            <w:pPr>
              <w:jc w:val="center"/>
            </w:pPr>
            <w:r>
              <w:t>D</w:t>
            </w:r>
            <w:r w:rsidR="00D93DAF">
              <w:t>iagnóstico</w:t>
            </w:r>
            <w:r>
              <w:t xml:space="preserve"> situacional</w:t>
            </w:r>
          </w:p>
          <w:p w:rsidR="000B31DB" w:rsidRDefault="000B31DB" w:rsidP="00F129A7"/>
        </w:tc>
        <w:tc>
          <w:tcPr>
            <w:tcW w:w="1496" w:type="dxa"/>
          </w:tcPr>
          <w:p w:rsidR="000B31DB" w:rsidRDefault="000B31DB" w:rsidP="000B31DB">
            <w:pPr>
              <w:jc w:val="center"/>
            </w:pPr>
            <w:r>
              <w:t>Qué hacemos</w:t>
            </w:r>
          </w:p>
          <w:p w:rsidR="000B31DB" w:rsidRDefault="000B31DB" w:rsidP="00F129A7"/>
        </w:tc>
        <w:tc>
          <w:tcPr>
            <w:tcW w:w="1496" w:type="dxa"/>
          </w:tcPr>
          <w:p w:rsidR="000B31DB" w:rsidRDefault="000B31DB" w:rsidP="000B31DB">
            <w:pPr>
              <w:jc w:val="center"/>
            </w:pPr>
            <w:r>
              <w:t>Plan a futuro</w:t>
            </w:r>
          </w:p>
          <w:p w:rsidR="000B31DB" w:rsidRDefault="000B31DB" w:rsidP="00F129A7"/>
        </w:tc>
        <w:tc>
          <w:tcPr>
            <w:tcW w:w="1496" w:type="dxa"/>
          </w:tcPr>
          <w:p w:rsidR="000B31DB" w:rsidRDefault="000B31DB" w:rsidP="000B31DB">
            <w:pPr>
              <w:jc w:val="center"/>
            </w:pPr>
            <w:r>
              <w:t>Nuestros</w:t>
            </w:r>
          </w:p>
          <w:p w:rsidR="000B31DB" w:rsidRDefault="000B31DB" w:rsidP="000B31DB">
            <w:pPr>
              <w:jc w:val="center"/>
            </w:pPr>
            <w:r>
              <w:t>Retos</w:t>
            </w:r>
          </w:p>
          <w:p w:rsidR="000B31DB" w:rsidRDefault="000B31DB" w:rsidP="00F129A7"/>
        </w:tc>
        <w:tc>
          <w:tcPr>
            <w:tcW w:w="1497" w:type="dxa"/>
          </w:tcPr>
          <w:p w:rsidR="000B31DB" w:rsidRDefault="000B31DB" w:rsidP="000B31DB">
            <w:pPr>
              <w:jc w:val="center"/>
            </w:pPr>
            <w:r>
              <w:t>Qu</w:t>
            </w:r>
            <w:r w:rsidR="00D93DAF">
              <w:t>é</w:t>
            </w:r>
            <w:r>
              <w:t xml:space="preserve"> ofrecemos a la mesa</w:t>
            </w:r>
          </w:p>
          <w:p w:rsidR="000B31DB" w:rsidRDefault="000B31DB" w:rsidP="00F129A7"/>
        </w:tc>
        <w:tc>
          <w:tcPr>
            <w:tcW w:w="1497" w:type="dxa"/>
          </w:tcPr>
          <w:p w:rsidR="000B31DB" w:rsidRPr="00C46F6A" w:rsidRDefault="000B31DB" w:rsidP="000B31DB">
            <w:pPr>
              <w:jc w:val="center"/>
            </w:pPr>
            <w:r>
              <w:t>Recursos humanos y materiales</w:t>
            </w:r>
          </w:p>
          <w:p w:rsidR="000B31DB" w:rsidRDefault="000B31DB" w:rsidP="00F129A7"/>
        </w:tc>
      </w:tr>
      <w:tr w:rsidR="000B31DB" w:rsidTr="000B31DB">
        <w:tc>
          <w:tcPr>
            <w:tcW w:w="1496" w:type="dxa"/>
          </w:tcPr>
          <w:p w:rsidR="000B31DB" w:rsidRDefault="000B31DB" w:rsidP="00F129A7"/>
          <w:p w:rsidR="000B31DB" w:rsidRDefault="000B31DB" w:rsidP="00F129A7"/>
          <w:p w:rsidR="000B31DB" w:rsidRDefault="000B31DB" w:rsidP="00F129A7"/>
          <w:p w:rsidR="000B31DB" w:rsidRDefault="000B31DB" w:rsidP="00F129A7"/>
          <w:p w:rsidR="000B31DB" w:rsidRDefault="000B31DB" w:rsidP="00F129A7"/>
          <w:p w:rsidR="000B31DB" w:rsidRDefault="000B31DB" w:rsidP="00F129A7"/>
          <w:p w:rsidR="000B31DB" w:rsidRDefault="000B31DB" w:rsidP="00F129A7"/>
        </w:tc>
        <w:tc>
          <w:tcPr>
            <w:tcW w:w="1496" w:type="dxa"/>
          </w:tcPr>
          <w:p w:rsidR="000B31DB" w:rsidRDefault="000B31DB" w:rsidP="00F129A7"/>
          <w:p w:rsidR="000B31DB" w:rsidRDefault="000B31DB" w:rsidP="00F129A7"/>
          <w:p w:rsidR="000B31DB" w:rsidRDefault="000B31DB" w:rsidP="00F129A7"/>
        </w:tc>
        <w:tc>
          <w:tcPr>
            <w:tcW w:w="1496" w:type="dxa"/>
          </w:tcPr>
          <w:p w:rsidR="000B31DB" w:rsidRDefault="000B31DB" w:rsidP="00F129A7"/>
        </w:tc>
        <w:tc>
          <w:tcPr>
            <w:tcW w:w="1496" w:type="dxa"/>
          </w:tcPr>
          <w:p w:rsidR="000B31DB" w:rsidRDefault="000B31DB" w:rsidP="00F129A7"/>
        </w:tc>
        <w:tc>
          <w:tcPr>
            <w:tcW w:w="1497" w:type="dxa"/>
          </w:tcPr>
          <w:p w:rsidR="000B31DB" w:rsidRDefault="000B31DB" w:rsidP="00F129A7"/>
        </w:tc>
        <w:tc>
          <w:tcPr>
            <w:tcW w:w="1497" w:type="dxa"/>
          </w:tcPr>
          <w:p w:rsidR="000B31DB" w:rsidRDefault="000B31DB" w:rsidP="00F129A7"/>
        </w:tc>
      </w:tr>
    </w:tbl>
    <w:p w:rsidR="000B31DB" w:rsidRDefault="000B31DB" w:rsidP="00F129A7"/>
    <w:p w:rsidR="000B31DB" w:rsidRDefault="000B31DB" w:rsidP="00F129A7"/>
    <w:p w:rsidR="000B31DB" w:rsidRDefault="000B31DB" w:rsidP="00F129A7"/>
    <w:p w:rsidR="000B31DB" w:rsidRDefault="000B31DB" w:rsidP="00F129A7"/>
    <w:p w:rsidR="000B31DB" w:rsidRDefault="000B31DB" w:rsidP="00F129A7"/>
    <w:p w:rsidR="000B31DB" w:rsidRDefault="000B31DB" w:rsidP="00F129A7"/>
    <w:p w:rsidR="00514BA7" w:rsidRPr="00F129A7" w:rsidRDefault="00514BA7" w:rsidP="00514BA7"/>
    <w:p w:rsidR="00514BA7" w:rsidRPr="00F129A7" w:rsidRDefault="00514BA7" w:rsidP="00514BA7"/>
    <w:p w:rsidR="00514BA7" w:rsidRPr="00F129A7" w:rsidRDefault="00514BA7" w:rsidP="00514BA7"/>
    <w:p w:rsidR="00514BA7" w:rsidRDefault="00514BA7" w:rsidP="00F129A7"/>
    <w:p w:rsidR="00CC7A82" w:rsidRPr="00F129A7" w:rsidRDefault="00F129A7" w:rsidP="00F129A7">
      <w:pPr>
        <w:rPr>
          <w:sz w:val="16"/>
          <w:szCs w:val="16"/>
        </w:rPr>
      </w:pPr>
      <w:r w:rsidRPr="00F129A7">
        <w:rPr>
          <w:sz w:val="16"/>
          <w:szCs w:val="16"/>
        </w:rPr>
        <w:t>Elaboró: AECL/lmdo</w:t>
      </w:r>
    </w:p>
    <w:sectPr w:rsidR="00CC7A82" w:rsidRPr="00F129A7" w:rsidSect="000129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1F3F"/>
    <w:multiLevelType w:val="hybridMultilevel"/>
    <w:tmpl w:val="F764395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A419A9"/>
    <w:multiLevelType w:val="hybridMultilevel"/>
    <w:tmpl w:val="D68660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14630"/>
    <w:multiLevelType w:val="hybridMultilevel"/>
    <w:tmpl w:val="AC4A3F34"/>
    <w:lvl w:ilvl="0" w:tplc="FDF0A7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F632B"/>
    <w:multiLevelType w:val="hybridMultilevel"/>
    <w:tmpl w:val="DD1892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C2"/>
    <w:rsid w:val="0001299B"/>
    <w:rsid w:val="000B31DB"/>
    <w:rsid w:val="000F2394"/>
    <w:rsid w:val="00126C35"/>
    <w:rsid w:val="00170E8D"/>
    <w:rsid w:val="001978A6"/>
    <w:rsid w:val="002515DE"/>
    <w:rsid w:val="00256110"/>
    <w:rsid w:val="0031513A"/>
    <w:rsid w:val="003967AA"/>
    <w:rsid w:val="003A34FD"/>
    <w:rsid w:val="003B3EC0"/>
    <w:rsid w:val="004A4A5D"/>
    <w:rsid w:val="004B2133"/>
    <w:rsid w:val="004E61E1"/>
    <w:rsid w:val="00514BA7"/>
    <w:rsid w:val="006A446C"/>
    <w:rsid w:val="007D14B4"/>
    <w:rsid w:val="00926521"/>
    <w:rsid w:val="00957C20"/>
    <w:rsid w:val="00981D10"/>
    <w:rsid w:val="00991B4F"/>
    <w:rsid w:val="009B58ED"/>
    <w:rsid w:val="009E490F"/>
    <w:rsid w:val="009E6822"/>
    <w:rsid w:val="00A11D1B"/>
    <w:rsid w:val="00A55756"/>
    <w:rsid w:val="00AF5146"/>
    <w:rsid w:val="00B11B10"/>
    <w:rsid w:val="00B55F70"/>
    <w:rsid w:val="00BA188F"/>
    <w:rsid w:val="00BA5A9B"/>
    <w:rsid w:val="00BB4C79"/>
    <w:rsid w:val="00C468D6"/>
    <w:rsid w:val="00C77BC5"/>
    <w:rsid w:val="00CC7A82"/>
    <w:rsid w:val="00D93DAF"/>
    <w:rsid w:val="00E001C2"/>
    <w:rsid w:val="00E13B32"/>
    <w:rsid w:val="00E82DF3"/>
    <w:rsid w:val="00E936FE"/>
    <w:rsid w:val="00EE0D86"/>
    <w:rsid w:val="00F1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4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515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4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515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1006</Words>
  <Characters>5537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Cheque</cp:lastModifiedBy>
  <cp:revision>2</cp:revision>
  <cp:lastPrinted>2013-12-11T14:44:00Z</cp:lastPrinted>
  <dcterms:created xsi:type="dcterms:W3CDTF">2014-03-13T15:49:00Z</dcterms:created>
  <dcterms:modified xsi:type="dcterms:W3CDTF">2014-03-13T15:49:00Z</dcterms:modified>
</cp:coreProperties>
</file>