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1" w:rsidRPr="00DA0971" w:rsidRDefault="002D04CD" w:rsidP="00DA0971">
      <w:pPr>
        <w:spacing w:after="0" w:line="240" w:lineRule="auto"/>
        <w:ind w:right="140"/>
        <w:jc w:val="both"/>
        <w:rPr>
          <w:b/>
          <w:sz w:val="18"/>
          <w:szCs w:val="20"/>
        </w:rPr>
      </w:pPr>
      <w:r w:rsidRPr="00293572">
        <w:rPr>
          <w:rFonts w:asciiTheme="majorHAnsi" w:hAnsiTheme="majorHAnsi" w:cstheme="majorHAnsi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1D10CA4" wp14:editId="2BDEE059">
            <wp:simplePos x="0" y="0"/>
            <wp:positionH relativeFrom="margin">
              <wp:posOffset>5995670</wp:posOffset>
            </wp:positionH>
            <wp:positionV relativeFrom="margin">
              <wp:posOffset>-881380</wp:posOffset>
            </wp:positionV>
            <wp:extent cx="1515110" cy="838200"/>
            <wp:effectExtent l="0" t="0" r="8890" b="0"/>
            <wp:wrapTopAndBottom/>
            <wp:docPr id="6" name="Imagen 6" descr="Resultado de imagen para NUEVO LOGO DEL ESTADO DE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NUEVO LOGO DEL ESTADO DE JALIS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43" t="15385" r="17477" b="11111"/>
                    <a:stretch/>
                  </pic:blipFill>
                  <pic:spPr bwMode="auto">
                    <a:xfrm>
                      <a:off x="0" y="0"/>
                      <a:ext cx="1515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Century Gothic" w:hAnsiTheme="majorHAnsi" w:cstheme="majorHAnsi"/>
          <w:noProof/>
          <w:color w:val="000000"/>
          <w:lang w:eastAsia="es-MX"/>
        </w:rPr>
        <w:drawing>
          <wp:anchor distT="0" distB="0" distL="114300" distR="114300" simplePos="0" relativeHeight="251660288" behindDoc="1" locked="0" layoutInCell="1" allowOverlap="1" wp14:anchorId="314ED18F" wp14:editId="37CA2A99">
            <wp:simplePos x="0" y="0"/>
            <wp:positionH relativeFrom="column">
              <wp:posOffset>363855</wp:posOffset>
            </wp:positionH>
            <wp:positionV relativeFrom="paragraph">
              <wp:posOffset>-880110</wp:posOffset>
            </wp:positionV>
            <wp:extent cx="1684655" cy="836930"/>
            <wp:effectExtent l="0" t="0" r="0" b="1270"/>
            <wp:wrapTight wrapText="bothSides">
              <wp:wrapPolygon edited="0">
                <wp:start x="489" y="0"/>
                <wp:lineTo x="0" y="1475"/>
                <wp:lineTo x="0" y="18683"/>
                <wp:lineTo x="244" y="21141"/>
                <wp:lineTo x="21006" y="21141"/>
                <wp:lineTo x="21250" y="19175"/>
                <wp:lineTo x="21250" y="983"/>
                <wp:lineTo x="20761" y="0"/>
                <wp:lineTo x="489" y="0"/>
              </wp:wrapPolygon>
            </wp:wrapTight>
            <wp:docPr id="1" name="Imagen 1" descr="C:\Users\Alejandra\Downloads\Logo AEE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a\Downloads\Logo AEEJ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971" w:rsidRPr="00DA0971" w:rsidRDefault="00DA0971" w:rsidP="00DA0971">
      <w:pPr>
        <w:spacing w:after="0" w:line="240" w:lineRule="auto"/>
        <w:ind w:right="140"/>
        <w:jc w:val="center"/>
        <w:rPr>
          <w:rFonts w:asciiTheme="majorHAnsi" w:eastAsia="Times New Roman" w:hAnsiTheme="majorHAnsi" w:cstheme="majorHAnsi"/>
          <w:b/>
          <w:sz w:val="36"/>
        </w:rPr>
      </w:pPr>
      <w:r w:rsidRPr="00DA0971">
        <w:rPr>
          <w:rFonts w:asciiTheme="majorHAnsi" w:eastAsia="Century Gothic" w:hAnsiTheme="majorHAnsi" w:cstheme="majorHAnsi"/>
          <w:b/>
          <w:color w:val="000000"/>
          <w:sz w:val="36"/>
        </w:rPr>
        <w:t>Licitación Pública Local</w:t>
      </w:r>
    </w:p>
    <w:p w:rsidR="00DA0971" w:rsidRPr="00DA0971" w:rsidRDefault="00FD578B" w:rsidP="00DA0971">
      <w:pPr>
        <w:spacing w:after="0" w:line="240" w:lineRule="auto"/>
        <w:ind w:right="140"/>
        <w:jc w:val="center"/>
        <w:rPr>
          <w:rFonts w:asciiTheme="majorHAnsi" w:eastAsia="Times New Roman" w:hAnsiTheme="majorHAnsi" w:cstheme="majorHAnsi"/>
          <w:b/>
          <w:sz w:val="36"/>
        </w:rPr>
      </w:pPr>
      <w:proofErr w:type="spellStart"/>
      <w:r>
        <w:rPr>
          <w:rFonts w:asciiTheme="majorHAnsi" w:eastAsia="Century Gothic" w:hAnsiTheme="majorHAnsi" w:cstheme="majorHAnsi"/>
          <w:b/>
          <w:color w:val="000000"/>
          <w:sz w:val="36"/>
        </w:rPr>
        <w:t>LPL</w:t>
      </w:r>
      <w:proofErr w:type="spellEnd"/>
      <w:r>
        <w:rPr>
          <w:rFonts w:asciiTheme="majorHAnsi" w:eastAsia="Century Gothic" w:hAnsiTheme="majorHAnsi" w:cstheme="majorHAnsi"/>
          <w:b/>
          <w:color w:val="000000"/>
          <w:sz w:val="36"/>
        </w:rPr>
        <w:t xml:space="preserve"> -003</w:t>
      </w:r>
      <w:r w:rsidR="00DA0971" w:rsidRPr="00DA0971">
        <w:rPr>
          <w:rFonts w:asciiTheme="majorHAnsi" w:eastAsia="Century Gothic" w:hAnsiTheme="majorHAnsi" w:cstheme="majorHAnsi"/>
          <w:b/>
          <w:color w:val="000000"/>
          <w:sz w:val="36"/>
        </w:rPr>
        <w:t>/2019 Sin Concurrencia del Comité</w:t>
      </w:r>
    </w:p>
    <w:p w:rsidR="00DA0971" w:rsidRDefault="00DA0971" w:rsidP="00DA0971">
      <w:pPr>
        <w:spacing w:after="0" w:line="240" w:lineRule="auto"/>
        <w:ind w:right="140"/>
        <w:jc w:val="center"/>
        <w:rPr>
          <w:rFonts w:asciiTheme="majorHAnsi" w:eastAsia="Century Gothic" w:hAnsiTheme="majorHAnsi" w:cstheme="majorHAnsi"/>
          <w:b/>
          <w:smallCaps/>
          <w:color w:val="000000"/>
          <w:sz w:val="32"/>
        </w:rPr>
      </w:pPr>
      <w:r w:rsidRPr="00DA0971">
        <w:rPr>
          <w:rFonts w:asciiTheme="majorHAnsi" w:eastAsia="Century Gothic" w:hAnsiTheme="majorHAnsi" w:cstheme="majorHAnsi"/>
          <w:b/>
          <w:smallCaps/>
          <w:color w:val="000000"/>
          <w:sz w:val="32"/>
        </w:rPr>
        <w:t>“ADQUISICIÓN DE ESTACIONES DE TRABAJO PARA OFICINA”</w:t>
      </w:r>
    </w:p>
    <w:p w:rsidR="00DA0971" w:rsidRPr="00DA0971" w:rsidRDefault="00017C19" w:rsidP="00DA0971">
      <w:pPr>
        <w:spacing w:after="0" w:line="240" w:lineRule="auto"/>
        <w:ind w:right="140"/>
        <w:jc w:val="center"/>
        <w:rPr>
          <w:rFonts w:asciiTheme="majorHAnsi" w:eastAsia="Century Gothic" w:hAnsiTheme="majorHAnsi" w:cstheme="majorHAnsi"/>
          <w:b/>
          <w:smallCaps/>
          <w:color w:val="000000"/>
          <w:sz w:val="32"/>
        </w:rPr>
      </w:pPr>
      <w:r>
        <w:rPr>
          <w:rFonts w:asciiTheme="majorHAnsi" w:eastAsia="Century Gothic" w:hAnsiTheme="majorHAnsi" w:cstheme="majorHAnsi"/>
          <w:b/>
          <w:smallCaps/>
          <w:color w:val="000000"/>
          <w:sz w:val="32"/>
        </w:rPr>
        <w:t>REGISTRO PARA EL ACTO DE LA JUNTA ACLARATORIA</w:t>
      </w:r>
    </w:p>
    <w:p w:rsidR="00DA0971" w:rsidRDefault="00FD578B" w:rsidP="00DA0971">
      <w:pPr>
        <w:spacing w:after="0" w:line="240" w:lineRule="auto"/>
        <w:ind w:right="140"/>
        <w:jc w:val="right"/>
        <w:rPr>
          <w:rFonts w:asciiTheme="majorHAnsi" w:eastAsia="Century Gothic" w:hAnsiTheme="majorHAnsi" w:cstheme="majorHAnsi"/>
          <w:b/>
          <w:smallCaps/>
          <w:color w:val="000000"/>
          <w:sz w:val="24"/>
        </w:rPr>
      </w:pPr>
      <w:r>
        <w:rPr>
          <w:rFonts w:asciiTheme="majorHAnsi" w:eastAsia="Century Gothic" w:hAnsiTheme="majorHAnsi" w:cstheme="majorHAnsi"/>
          <w:b/>
          <w:smallCaps/>
          <w:color w:val="000000"/>
          <w:sz w:val="24"/>
        </w:rPr>
        <w:t>GUADALAJARA, JALISCO A 1</w:t>
      </w:r>
      <w:r w:rsidR="00017C19">
        <w:rPr>
          <w:rFonts w:asciiTheme="majorHAnsi" w:eastAsia="Century Gothic" w:hAnsiTheme="majorHAnsi" w:cstheme="majorHAnsi"/>
          <w:b/>
          <w:smallCaps/>
          <w:color w:val="000000"/>
          <w:sz w:val="24"/>
        </w:rPr>
        <w:t>2</w:t>
      </w:r>
      <w:r>
        <w:rPr>
          <w:rFonts w:asciiTheme="majorHAnsi" w:eastAsia="Century Gothic" w:hAnsiTheme="majorHAnsi" w:cstheme="majorHAnsi"/>
          <w:b/>
          <w:smallCaps/>
          <w:color w:val="000000"/>
          <w:sz w:val="24"/>
        </w:rPr>
        <w:t xml:space="preserve">  DE AGOST</w:t>
      </w:r>
      <w:bookmarkStart w:id="0" w:name="_GoBack"/>
      <w:bookmarkEnd w:id="0"/>
      <w:r w:rsidR="00DA0971">
        <w:rPr>
          <w:rFonts w:asciiTheme="majorHAnsi" w:eastAsia="Century Gothic" w:hAnsiTheme="majorHAnsi" w:cstheme="majorHAnsi"/>
          <w:b/>
          <w:smallCaps/>
          <w:color w:val="000000"/>
          <w:sz w:val="24"/>
        </w:rPr>
        <w:t>O DEL 2019</w:t>
      </w:r>
    </w:p>
    <w:p w:rsidR="002D04CD" w:rsidRPr="00D70F78" w:rsidRDefault="002D04CD" w:rsidP="00DA0971">
      <w:pPr>
        <w:spacing w:after="0" w:line="240" w:lineRule="auto"/>
        <w:ind w:right="140"/>
        <w:jc w:val="right"/>
        <w:rPr>
          <w:rFonts w:asciiTheme="majorHAnsi" w:eastAsia="Century Gothic" w:hAnsiTheme="majorHAnsi" w:cstheme="majorHAnsi"/>
          <w:b/>
          <w:smallCaps/>
          <w:color w:val="000000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551"/>
        <w:gridCol w:w="1418"/>
        <w:gridCol w:w="1559"/>
      </w:tblGrid>
      <w:tr w:rsidR="00DA0971" w:rsidTr="004106C8">
        <w:tc>
          <w:tcPr>
            <w:tcW w:w="4503" w:type="dxa"/>
          </w:tcPr>
          <w:p w:rsidR="00DA0971" w:rsidRPr="00DA0971" w:rsidRDefault="00DA0971" w:rsidP="00DA0971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NOMBRE </w:t>
            </w:r>
          </w:p>
        </w:tc>
        <w:tc>
          <w:tcPr>
            <w:tcW w:w="2835" w:type="dxa"/>
          </w:tcPr>
          <w:p w:rsidR="00DA0971" w:rsidRPr="00DA0971" w:rsidRDefault="00DA0971" w:rsidP="00DA0971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 w:rsidRPr="00DA0971">
              <w:rPr>
                <w:b/>
              </w:rPr>
              <w:t>DATOS DE IDENTIFICACIÓN</w:t>
            </w:r>
          </w:p>
        </w:tc>
        <w:tc>
          <w:tcPr>
            <w:tcW w:w="2551" w:type="dxa"/>
          </w:tcPr>
          <w:p w:rsidR="00DA0971" w:rsidRPr="00DA0971" w:rsidRDefault="00DA0971" w:rsidP="00DA0971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 w:rsidRPr="00DA0971">
              <w:rPr>
                <w:b/>
              </w:rPr>
              <w:t>R. F. C.</w:t>
            </w:r>
          </w:p>
        </w:tc>
        <w:tc>
          <w:tcPr>
            <w:tcW w:w="1418" w:type="dxa"/>
          </w:tcPr>
          <w:p w:rsidR="00DA0971" w:rsidRPr="00DA0971" w:rsidRDefault="00DA0971" w:rsidP="00DA0971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 w:rsidRPr="00DA0971">
              <w:rPr>
                <w:b/>
              </w:rPr>
              <w:t>HORA</w:t>
            </w:r>
          </w:p>
        </w:tc>
        <w:tc>
          <w:tcPr>
            <w:tcW w:w="1559" w:type="dxa"/>
          </w:tcPr>
          <w:p w:rsidR="00DA0971" w:rsidRPr="00DA0971" w:rsidRDefault="00DA0971" w:rsidP="00DA0971">
            <w:pPr>
              <w:pStyle w:val="Prrafodelista"/>
              <w:spacing w:line="360" w:lineRule="auto"/>
              <w:ind w:left="0"/>
              <w:jc w:val="center"/>
              <w:rPr>
                <w:b/>
              </w:rPr>
            </w:pPr>
            <w:r w:rsidRPr="00DA0971">
              <w:rPr>
                <w:b/>
              </w:rPr>
              <w:t>FIRMA</w:t>
            </w:r>
          </w:p>
        </w:tc>
      </w:tr>
      <w:tr w:rsidR="00DA0971" w:rsidTr="004106C8">
        <w:tc>
          <w:tcPr>
            <w:tcW w:w="4503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835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559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DA0971" w:rsidTr="004106C8">
        <w:tc>
          <w:tcPr>
            <w:tcW w:w="4503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835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559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DA0971" w:rsidTr="004106C8">
        <w:tc>
          <w:tcPr>
            <w:tcW w:w="4503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835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559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</w:tr>
      <w:tr w:rsidR="00DA0971" w:rsidTr="004106C8">
        <w:tc>
          <w:tcPr>
            <w:tcW w:w="4503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835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2551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418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  <w:tc>
          <w:tcPr>
            <w:tcW w:w="1559" w:type="dxa"/>
          </w:tcPr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  <w:p w:rsidR="00DA0971" w:rsidRDefault="00DA0971" w:rsidP="00DA0971">
            <w:pPr>
              <w:pStyle w:val="Prrafodelista"/>
              <w:spacing w:line="360" w:lineRule="auto"/>
              <w:ind w:left="0"/>
              <w:jc w:val="both"/>
            </w:pPr>
          </w:p>
        </w:tc>
      </w:tr>
    </w:tbl>
    <w:p w:rsidR="00D82265" w:rsidRDefault="00D82265" w:rsidP="00DA0971">
      <w:pPr>
        <w:pStyle w:val="Sinespaciado"/>
        <w:jc w:val="center"/>
      </w:pPr>
    </w:p>
    <w:sectPr w:rsidR="00D82265" w:rsidSect="00DA0971">
      <w:footerReference w:type="default" r:id="rId10"/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CD" w:rsidRDefault="002D04CD" w:rsidP="002D04CD">
      <w:pPr>
        <w:spacing w:after="0" w:line="240" w:lineRule="auto"/>
      </w:pPr>
      <w:r>
        <w:separator/>
      </w:r>
    </w:p>
  </w:endnote>
  <w:endnote w:type="continuationSeparator" w:id="0">
    <w:p w:rsidR="002D04CD" w:rsidRDefault="002D04CD" w:rsidP="002D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CD" w:rsidRPr="002D04CD" w:rsidRDefault="002D04CD" w:rsidP="002D04CD">
    <w:pPr>
      <w:tabs>
        <w:tab w:val="center" w:pos="4550"/>
        <w:tab w:val="left" w:pos="5818"/>
      </w:tabs>
      <w:spacing w:after="0" w:line="240" w:lineRule="auto"/>
      <w:ind w:right="261"/>
      <w:jc w:val="center"/>
      <w:rPr>
        <w:sz w:val="10"/>
        <w:szCs w:val="16"/>
      </w:rPr>
    </w:pPr>
    <w:r w:rsidRPr="002D04CD">
      <w:rPr>
        <w:sz w:val="10"/>
        <w:szCs w:val="16"/>
        <w:lang w:val="es-ES"/>
      </w:rPr>
      <w:t xml:space="preserve">Página </w:t>
    </w:r>
    <w:r w:rsidRPr="002D04CD">
      <w:rPr>
        <w:sz w:val="10"/>
        <w:szCs w:val="16"/>
      </w:rPr>
      <w:fldChar w:fldCharType="begin"/>
    </w:r>
    <w:r w:rsidRPr="002D04CD">
      <w:rPr>
        <w:sz w:val="10"/>
        <w:szCs w:val="16"/>
      </w:rPr>
      <w:instrText>PAGE   \* MERGEFORMAT</w:instrText>
    </w:r>
    <w:r w:rsidRPr="002D04CD">
      <w:rPr>
        <w:sz w:val="10"/>
        <w:szCs w:val="16"/>
      </w:rPr>
      <w:fldChar w:fldCharType="separate"/>
    </w:r>
    <w:r w:rsidR="00FD578B" w:rsidRPr="00FD578B">
      <w:rPr>
        <w:noProof/>
        <w:sz w:val="10"/>
        <w:szCs w:val="16"/>
        <w:lang w:val="es-ES"/>
      </w:rPr>
      <w:t>1</w:t>
    </w:r>
    <w:r w:rsidRPr="002D04CD">
      <w:rPr>
        <w:sz w:val="10"/>
        <w:szCs w:val="16"/>
      </w:rPr>
      <w:fldChar w:fldCharType="end"/>
    </w:r>
    <w:r w:rsidRPr="002D04CD">
      <w:rPr>
        <w:sz w:val="10"/>
        <w:szCs w:val="16"/>
        <w:lang w:val="es-ES"/>
      </w:rPr>
      <w:t xml:space="preserve"> | </w:t>
    </w:r>
    <w:r w:rsidRPr="002D04CD">
      <w:rPr>
        <w:sz w:val="10"/>
        <w:szCs w:val="16"/>
      </w:rPr>
      <w:fldChar w:fldCharType="begin"/>
    </w:r>
    <w:r w:rsidRPr="002D04CD">
      <w:rPr>
        <w:sz w:val="10"/>
        <w:szCs w:val="16"/>
      </w:rPr>
      <w:instrText>NUMPAGES  \* Arabic  \* MERGEFORMAT</w:instrText>
    </w:r>
    <w:r w:rsidRPr="002D04CD">
      <w:rPr>
        <w:sz w:val="10"/>
        <w:szCs w:val="16"/>
      </w:rPr>
      <w:fldChar w:fldCharType="separate"/>
    </w:r>
    <w:r w:rsidR="00FD578B" w:rsidRPr="00FD578B">
      <w:rPr>
        <w:noProof/>
        <w:sz w:val="10"/>
        <w:szCs w:val="16"/>
        <w:lang w:val="es-ES"/>
      </w:rPr>
      <w:t>1</w:t>
    </w:r>
    <w:r w:rsidRPr="002D04CD">
      <w:rPr>
        <w:sz w:val="10"/>
        <w:szCs w:val="16"/>
      </w:rPr>
      <w:fldChar w:fldCharType="end"/>
    </w:r>
  </w:p>
  <w:p w:rsidR="002D04CD" w:rsidRPr="002D04CD" w:rsidRDefault="002D04CD" w:rsidP="002D04CD">
    <w:pPr>
      <w:spacing w:after="0" w:line="240" w:lineRule="auto"/>
      <w:ind w:right="140"/>
      <w:jc w:val="center"/>
      <w:rPr>
        <w:rFonts w:asciiTheme="majorHAnsi" w:eastAsia="Century Gothic" w:hAnsiTheme="majorHAnsi" w:cstheme="majorHAnsi"/>
        <w:b/>
        <w:smallCaps/>
        <w:color w:val="000000"/>
        <w:sz w:val="16"/>
      </w:rPr>
    </w:pPr>
    <w:r w:rsidRPr="002D04CD">
      <w:rPr>
        <w:rFonts w:asciiTheme="majorHAnsi" w:eastAsia="Century Gothic" w:hAnsiTheme="majorHAnsi" w:cstheme="majorHAnsi"/>
        <w:b/>
        <w:smallCaps/>
        <w:color w:val="000000"/>
        <w:sz w:val="16"/>
      </w:rPr>
      <w:t>“ADQUISICIÓN DE ESTACIONES DE TRABAJO PARA OFICINA”</w:t>
    </w:r>
  </w:p>
  <w:p w:rsidR="002D04CD" w:rsidRPr="002D04CD" w:rsidRDefault="002D04CD" w:rsidP="002D04CD">
    <w:pPr>
      <w:pStyle w:val="Piedepgina"/>
      <w:jc w:val="center"/>
      <w:rPr>
        <w:sz w:val="16"/>
      </w:rPr>
    </w:pPr>
    <w:r w:rsidRPr="002D04CD">
      <w:rPr>
        <w:sz w:val="16"/>
      </w:rPr>
      <w:t xml:space="preserve">López Cotilla número 1505 Octavo piso, Colonia Americana, Código postal 44160, Guadalajara, Jalisco. </w:t>
    </w:r>
    <w:proofErr w:type="gramStart"/>
    <w:r w:rsidRPr="002D04CD">
      <w:rPr>
        <w:sz w:val="16"/>
      </w:rPr>
      <w:t>agencia</w:t>
    </w:r>
    <w:proofErr w:type="gramEnd"/>
    <w:r w:rsidRPr="002D04CD">
      <w:rPr>
        <w:sz w:val="16"/>
      </w:rPr>
      <w:t>.</w:t>
    </w:r>
    <w:hyperlink r:id="rId1" w:history="1">
      <w:r w:rsidRPr="002D04CD">
        <w:rPr>
          <w:rStyle w:val="Hipervnculo"/>
          <w:sz w:val="16"/>
        </w:rPr>
        <w:t>energia</w:t>
      </w:r>
      <w:r w:rsidRPr="002D04CD">
        <w:rPr>
          <w:rStyle w:val="Hipervnculo"/>
          <w:rFonts w:cstheme="minorHAnsi"/>
          <w:sz w:val="16"/>
        </w:rPr>
        <w:t>@jalisco.gob.mx</w:t>
      </w:r>
    </w:hyperlink>
    <w:r w:rsidRPr="002D04CD">
      <w:rPr>
        <w:sz w:val="16"/>
      </w:rPr>
      <w:t xml:space="preserve">  Teléfono 36-78-20-00 extensión 52070.</w:t>
    </w:r>
  </w:p>
  <w:p w:rsidR="002D04CD" w:rsidRDefault="002D04CD" w:rsidP="002D04CD">
    <w:pPr>
      <w:pStyle w:val="Piedepgina"/>
      <w:jc w:val="center"/>
    </w:pPr>
  </w:p>
  <w:p w:rsidR="002D04CD" w:rsidRDefault="002D0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CD" w:rsidRDefault="002D04CD" w:rsidP="002D04CD">
      <w:pPr>
        <w:spacing w:after="0" w:line="240" w:lineRule="auto"/>
      </w:pPr>
      <w:r>
        <w:separator/>
      </w:r>
    </w:p>
  </w:footnote>
  <w:footnote w:type="continuationSeparator" w:id="0">
    <w:p w:rsidR="002D04CD" w:rsidRDefault="002D04CD" w:rsidP="002D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441"/>
    <w:multiLevelType w:val="hybridMultilevel"/>
    <w:tmpl w:val="CE647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77935"/>
    <w:multiLevelType w:val="hybridMultilevel"/>
    <w:tmpl w:val="79A2CF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81035"/>
    <w:multiLevelType w:val="hybridMultilevel"/>
    <w:tmpl w:val="CAA24A2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81396B"/>
    <w:multiLevelType w:val="hybridMultilevel"/>
    <w:tmpl w:val="DD62B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E3E01"/>
    <w:multiLevelType w:val="hybridMultilevel"/>
    <w:tmpl w:val="D9923D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26"/>
    <w:rsid w:val="00017C19"/>
    <w:rsid w:val="001728D2"/>
    <w:rsid w:val="00201895"/>
    <w:rsid w:val="002D04CD"/>
    <w:rsid w:val="004106C8"/>
    <w:rsid w:val="00535B26"/>
    <w:rsid w:val="005F2E5A"/>
    <w:rsid w:val="00812FDC"/>
    <w:rsid w:val="0091584F"/>
    <w:rsid w:val="009C39AA"/>
    <w:rsid w:val="00A2743B"/>
    <w:rsid w:val="00BC40D7"/>
    <w:rsid w:val="00BF363D"/>
    <w:rsid w:val="00D0311B"/>
    <w:rsid w:val="00D46DAF"/>
    <w:rsid w:val="00D82265"/>
    <w:rsid w:val="00DA0971"/>
    <w:rsid w:val="00DF16A4"/>
    <w:rsid w:val="00F44F29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46DAF"/>
    <w:pPr>
      <w:ind w:left="720"/>
      <w:contextualSpacing/>
    </w:pPr>
  </w:style>
  <w:style w:type="paragraph" w:styleId="Sinespaciado">
    <w:name w:val="No Spacing"/>
    <w:uiPriority w:val="1"/>
    <w:qFormat/>
    <w:rsid w:val="00D82265"/>
    <w:pPr>
      <w:spacing w:after="0" w:line="240" w:lineRule="auto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F44F29"/>
  </w:style>
  <w:style w:type="paragraph" w:styleId="Piedepgina">
    <w:name w:val="footer"/>
    <w:basedOn w:val="Normal"/>
    <w:link w:val="PiedepginaCar"/>
    <w:uiPriority w:val="99"/>
    <w:unhideWhenUsed/>
    <w:rsid w:val="00DA097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971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DA097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0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46DAF"/>
    <w:pPr>
      <w:ind w:left="720"/>
      <w:contextualSpacing/>
    </w:pPr>
  </w:style>
  <w:style w:type="paragraph" w:styleId="Sinespaciado">
    <w:name w:val="No Spacing"/>
    <w:uiPriority w:val="1"/>
    <w:qFormat/>
    <w:rsid w:val="00D82265"/>
    <w:pPr>
      <w:spacing w:after="0" w:line="240" w:lineRule="auto"/>
    </w:pPr>
    <w:rPr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F44F29"/>
  </w:style>
  <w:style w:type="paragraph" w:styleId="Piedepgina">
    <w:name w:val="footer"/>
    <w:basedOn w:val="Normal"/>
    <w:link w:val="PiedepginaCar"/>
    <w:uiPriority w:val="99"/>
    <w:unhideWhenUsed/>
    <w:rsid w:val="00DA0971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0971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unhideWhenUsed/>
    <w:rsid w:val="00DA097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D0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ergia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Cervantes</dc:creator>
  <cp:lastModifiedBy>Alejandra</cp:lastModifiedBy>
  <cp:revision>12</cp:revision>
  <cp:lastPrinted>2019-08-17T01:30:00Z</cp:lastPrinted>
  <dcterms:created xsi:type="dcterms:W3CDTF">2019-07-16T16:45:00Z</dcterms:created>
  <dcterms:modified xsi:type="dcterms:W3CDTF">2019-08-17T01:37:00Z</dcterms:modified>
</cp:coreProperties>
</file>