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36DC" w14:textId="77777777" w:rsidR="00C579C4" w:rsidRPr="00972D1B" w:rsidRDefault="00FF7B48">
      <w:pPr>
        <w:pStyle w:val="Estilo"/>
        <w:rPr>
          <w:rFonts w:cs="Arial"/>
          <w:sz w:val="20"/>
          <w:szCs w:val="20"/>
        </w:rPr>
      </w:pPr>
      <w:r w:rsidRPr="00972D1B">
        <w:rPr>
          <w:rFonts w:cs="Arial"/>
          <w:sz w:val="20"/>
          <w:szCs w:val="20"/>
        </w:rPr>
        <w:t>LEY ORGÁNICA DEL INSTITUTO DE INFORMACIÓN ESTADÍSTICA Y GEOGRÁFICA DEL ESTADO DE JALISCO</w:t>
      </w:r>
    </w:p>
    <w:p w14:paraId="596E5682" w14:textId="77777777" w:rsidR="00C579C4" w:rsidRPr="00972D1B" w:rsidRDefault="00C579C4">
      <w:pPr>
        <w:pStyle w:val="Estilo"/>
        <w:rPr>
          <w:rFonts w:cs="Arial"/>
          <w:sz w:val="20"/>
          <w:szCs w:val="20"/>
        </w:rPr>
      </w:pPr>
    </w:p>
    <w:p w14:paraId="78F9A917" w14:textId="77777777" w:rsidR="00C579C4" w:rsidRPr="00972D1B" w:rsidRDefault="00FF7B48">
      <w:pPr>
        <w:pStyle w:val="Estilo"/>
        <w:rPr>
          <w:rFonts w:cs="Arial"/>
          <w:sz w:val="20"/>
          <w:szCs w:val="20"/>
        </w:rPr>
      </w:pPr>
      <w:r w:rsidRPr="00972D1B">
        <w:rPr>
          <w:rFonts w:cs="Arial"/>
          <w:sz w:val="20"/>
          <w:szCs w:val="20"/>
        </w:rPr>
        <w:t>ÚLTIMA REFORMA PUBLICADA EN EL PERIÓDICO OFICIAL: 24 DE OCTUBRE DE 2019.</w:t>
      </w:r>
    </w:p>
    <w:p w14:paraId="1CD8DED4" w14:textId="77777777" w:rsidR="00C579C4" w:rsidRPr="00972D1B" w:rsidRDefault="00C579C4">
      <w:pPr>
        <w:pStyle w:val="Estilo"/>
        <w:rPr>
          <w:rFonts w:cs="Arial"/>
          <w:sz w:val="20"/>
          <w:szCs w:val="20"/>
        </w:rPr>
      </w:pPr>
    </w:p>
    <w:p w14:paraId="46E92E14" w14:textId="77777777" w:rsidR="00C579C4" w:rsidRPr="00972D1B" w:rsidRDefault="00FF7B48">
      <w:pPr>
        <w:pStyle w:val="Estilo"/>
        <w:rPr>
          <w:rFonts w:cs="Arial"/>
          <w:sz w:val="20"/>
          <w:szCs w:val="20"/>
        </w:rPr>
      </w:pPr>
      <w:r w:rsidRPr="00972D1B">
        <w:rPr>
          <w:rFonts w:cs="Arial"/>
          <w:sz w:val="20"/>
          <w:szCs w:val="20"/>
        </w:rPr>
        <w:t>Ley publicada en la Sección III del Periódico Oficial del Estado de Jalisco, el sábado 7 de diciembre de 2013.</w:t>
      </w:r>
    </w:p>
    <w:p w14:paraId="7A997E8B" w14:textId="77777777" w:rsidR="00C579C4" w:rsidRPr="00972D1B" w:rsidRDefault="00C579C4">
      <w:pPr>
        <w:pStyle w:val="Estilo"/>
        <w:rPr>
          <w:rFonts w:cs="Arial"/>
          <w:sz w:val="20"/>
          <w:szCs w:val="20"/>
        </w:rPr>
      </w:pPr>
    </w:p>
    <w:p w14:paraId="6D988D0F" w14:textId="77777777" w:rsidR="00C579C4" w:rsidRPr="00972D1B" w:rsidRDefault="00FF7B48">
      <w:pPr>
        <w:pStyle w:val="Estilo"/>
        <w:rPr>
          <w:rFonts w:cs="Arial"/>
          <w:sz w:val="20"/>
          <w:szCs w:val="20"/>
        </w:rPr>
      </w:pPr>
      <w:r w:rsidRPr="00972D1B">
        <w:rPr>
          <w:rFonts w:cs="Arial"/>
          <w:sz w:val="20"/>
          <w:szCs w:val="20"/>
        </w:rPr>
        <w:t>Al margen un sello que dice: Secretaría General de Gobierno. Gobierno del Estado de Jalisco. Estados Unidos Mexicanos.</w:t>
      </w:r>
    </w:p>
    <w:p w14:paraId="10686E51" w14:textId="77777777" w:rsidR="00C579C4" w:rsidRPr="00972D1B" w:rsidRDefault="00C579C4">
      <w:pPr>
        <w:pStyle w:val="Estilo"/>
        <w:rPr>
          <w:rFonts w:cs="Arial"/>
          <w:sz w:val="20"/>
          <w:szCs w:val="20"/>
        </w:rPr>
      </w:pPr>
    </w:p>
    <w:p w14:paraId="115CC244" w14:textId="77777777" w:rsidR="00C579C4" w:rsidRPr="00972D1B" w:rsidRDefault="00FF7B48">
      <w:pPr>
        <w:pStyle w:val="Estilo"/>
        <w:rPr>
          <w:rFonts w:cs="Arial"/>
          <w:sz w:val="20"/>
          <w:szCs w:val="20"/>
        </w:rPr>
      </w:pPr>
      <w:r w:rsidRPr="00972D1B">
        <w:rPr>
          <w:rFonts w:cs="Arial"/>
          <w:sz w:val="20"/>
          <w:szCs w:val="20"/>
        </w:rPr>
        <w:t xml:space="preserve">Jorge Aristóteles Sandoval Díaz, Gobernador Constitucional del Estado Libre y Soberano de Jalisco, a los habitantes del mismo hago saber, </w:t>
      </w:r>
      <w:proofErr w:type="gramStart"/>
      <w:r w:rsidRPr="00972D1B">
        <w:rPr>
          <w:rFonts w:cs="Arial"/>
          <w:sz w:val="20"/>
          <w:szCs w:val="20"/>
        </w:rPr>
        <w:t>que</w:t>
      </w:r>
      <w:proofErr w:type="gramEnd"/>
      <w:r w:rsidRPr="00972D1B">
        <w:rPr>
          <w:rFonts w:cs="Arial"/>
          <w:sz w:val="20"/>
          <w:szCs w:val="20"/>
        </w:rPr>
        <w:t xml:space="preserve"> por conducto de la Secretaría del H. Congreso de esta Entidad Federativa, se me ha comunicado el siguiente decreto</w:t>
      </w:r>
    </w:p>
    <w:p w14:paraId="2E955DF5" w14:textId="77777777" w:rsidR="00C579C4" w:rsidRPr="00972D1B" w:rsidRDefault="00C579C4">
      <w:pPr>
        <w:pStyle w:val="Estilo"/>
        <w:rPr>
          <w:rFonts w:cs="Arial"/>
          <w:sz w:val="20"/>
          <w:szCs w:val="20"/>
        </w:rPr>
      </w:pPr>
    </w:p>
    <w:p w14:paraId="33423CC6" w14:textId="77777777" w:rsidR="00C579C4" w:rsidRPr="00972D1B" w:rsidRDefault="00FF7B48">
      <w:pPr>
        <w:pStyle w:val="Estilo"/>
        <w:rPr>
          <w:rFonts w:cs="Arial"/>
          <w:sz w:val="20"/>
          <w:szCs w:val="20"/>
        </w:rPr>
      </w:pPr>
      <w:r w:rsidRPr="00972D1B">
        <w:rPr>
          <w:rFonts w:cs="Arial"/>
          <w:sz w:val="20"/>
          <w:szCs w:val="20"/>
        </w:rPr>
        <w:t>NÚMERO 24550/LX/13 EL CONGRESO DEL ESTADO DECRETA:</w:t>
      </w:r>
    </w:p>
    <w:p w14:paraId="0F223753" w14:textId="77777777" w:rsidR="00C579C4" w:rsidRPr="00972D1B" w:rsidRDefault="00C579C4">
      <w:pPr>
        <w:pStyle w:val="Estilo"/>
        <w:rPr>
          <w:rFonts w:cs="Arial"/>
          <w:sz w:val="20"/>
          <w:szCs w:val="20"/>
        </w:rPr>
      </w:pPr>
    </w:p>
    <w:p w14:paraId="2EB111E4" w14:textId="77777777" w:rsidR="00C579C4" w:rsidRPr="00972D1B" w:rsidRDefault="00FF7B48">
      <w:pPr>
        <w:pStyle w:val="Estilo"/>
        <w:rPr>
          <w:rFonts w:cs="Arial"/>
          <w:sz w:val="20"/>
          <w:szCs w:val="20"/>
        </w:rPr>
      </w:pPr>
      <w:r w:rsidRPr="00972D1B">
        <w:rPr>
          <w:rFonts w:cs="Arial"/>
          <w:sz w:val="20"/>
          <w:szCs w:val="20"/>
        </w:rPr>
        <w:t>SE EXPIDE LA LEY ORGÁNICA DEL INSTITUTO DE INFORMACIÓN ESTADISTICA Y GEOGRAFICA DEL ESTADO DE JALISCO Y QUE REFORMA LA LEY PARA EL DESARROLLO ECONOMICO DEL ESTADO DE JALISCO Y LA LEY DE PLANEACIÓN PARA EL ESTADO DE JALISCO Y SUS MUNICIPIOS</w:t>
      </w:r>
    </w:p>
    <w:p w14:paraId="5A082E25" w14:textId="77777777" w:rsidR="00C579C4" w:rsidRPr="00972D1B" w:rsidRDefault="00C579C4">
      <w:pPr>
        <w:pStyle w:val="Estilo"/>
        <w:rPr>
          <w:rFonts w:cs="Arial"/>
          <w:sz w:val="20"/>
          <w:szCs w:val="20"/>
        </w:rPr>
      </w:pPr>
    </w:p>
    <w:p w14:paraId="06DF24E0" w14:textId="77777777" w:rsidR="00C579C4" w:rsidRPr="00972D1B" w:rsidRDefault="00FF7B48">
      <w:pPr>
        <w:pStyle w:val="Estilo"/>
        <w:rPr>
          <w:rFonts w:cs="Arial"/>
          <w:sz w:val="20"/>
          <w:szCs w:val="20"/>
        </w:rPr>
      </w:pPr>
      <w:r w:rsidRPr="00972D1B">
        <w:rPr>
          <w:rFonts w:cs="Arial"/>
          <w:sz w:val="20"/>
          <w:szCs w:val="20"/>
        </w:rPr>
        <w:t>ARTÍCULO PRIMERO. Se expide la Ley Orgánica del Instituto de Información Estadística y Geográfica del Estado de Jalisco, para quedar como sigue:</w:t>
      </w:r>
    </w:p>
    <w:p w14:paraId="58121269" w14:textId="77777777" w:rsidR="00C579C4" w:rsidRPr="00972D1B" w:rsidRDefault="00C579C4">
      <w:pPr>
        <w:pStyle w:val="Estilo"/>
        <w:rPr>
          <w:rFonts w:cs="Arial"/>
          <w:sz w:val="20"/>
          <w:szCs w:val="20"/>
        </w:rPr>
      </w:pPr>
    </w:p>
    <w:p w14:paraId="48591DF6" w14:textId="77777777" w:rsidR="00C579C4" w:rsidRPr="00972D1B" w:rsidRDefault="00FF7B48">
      <w:pPr>
        <w:pStyle w:val="Estilo"/>
        <w:rPr>
          <w:rFonts w:cs="Arial"/>
          <w:sz w:val="20"/>
          <w:szCs w:val="20"/>
        </w:rPr>
      </w:pPr>
      <w:r w:rsidRPr="00972D1B">
        <w:rPr>
          <w:rFonts w:cs="Arial"/>
          <w:sz w:val="20"/>
          <w:szCs w:val="20"/>
        </w:rPr>
        <w:t>LEY ORGÁNICA DEL INSTITUTO DE INFORMACION ESTADÍSTICA Y GEOGRÁFICA DEL ESTADO DE JALISCO</w:t>
      </w:r>
    </w:p>
    <w:p w14:paraId="18028AB0" w14:textId="77777777" w:rsidR="00C579C4" w:rsidRPr="00972D1B" w:rsidRDefault="00C579C4">
      <w:pPr>
        <w:pStyle w:val="Estilo"/>
        <w:rPr>
          <w:rFonts w:cs="Arial"/>
          <w:sz w:val="20"/>
          <w:szCs w:val="20"/>
        </w:rPr>
      </w:pPr>
    </w:p>
    <w:p w14:paraId="348F460C" w14:textId="77777777" w:rsidR="00C579C4" w:rsidRPr="00972D1B" w:rsidRDefault="00FF7B48">
      <w:pPr>
        <w:pStyle w:val="Estilo"/>
        <w:rPr>
          <w:rFonts w:cs="Arial"/>
          <w:sz w:val="20"/>
          <w:szCs w:val="20"/>
        </w:rPr>
      </w:pPr>
      <w:r w:rsidRPr="00972D1B">
        <w:rPr>
          <w:rFonts w:cs="Arial"/>
          <w:sz w:val="20"/>
          <w:szCs w:val="20"/>
        </w:rPr>
        <w:t>Capítulo I</w:t>
      </w:r>
      <w:bookmarkStart w:id="0" w:name="_GoBack"/>
      <w:bookmarkEnd w:id="0"/>
    </w:p>
    <w:p w14:paraId="777F1877" w14:textId="77777777" w:rsidR="00C579C4" w:rsidRPr="00972D1B" w:rsidRDefault="00C579C4">
      <w:pPr>
        <w:pStyle w:val="Estilo"/>
        <w:rPr>
          <w:rFonts w:cs="Arial"/>
          <w:sz w:val="20"/>
          <w:szCs w:val="20"/>
        </w:rPr>
      </w:pPr>
    </w:p>
    <w:p w14:paraId="61DA92D3" w14:textId="77777777" w:rsidR="00C579C4" w:rsidRPr="00972D1B" w:rsidRDefault="00FF7B48">
      <w:pPr>
        <w:pStyle w:val="Estilo"/>
        <w:rPr>
          <w:rFonts w:cs="Arial"/>
          <w:sz w:val="20"/>
          <w:szCs w:val="20"/>
        </w:rPr>
      </w:pPr>
      <w:r w:rsidRPr="00972D1B">
        <w:rPr>
          <w:rFonts w:cs="Arial"/>
          <w:sz w:val="20"/>
          <w:szCs w:val="20"/>
        </w:rPr>
        <w:t>Disposiciones generales</w:t>
      </w:r>
    </w:p>
    <w:p w14:paraId="193FA3C3" w14:textId="77777777" w:rsidR="00C579C4" w:rsidRPr="00972D1B" w:rsidRDefault="00C579C4">
      <w:pPr>
        <w:pStyle w:val="Estilo"/>
        <w:rPr>
          <w:rFonts w:cs="Arial"/>
          <w:sz w:val="20"/>
          <w:szCs w:val="20"/>
        </w:rPr>
      </w:pPr>
    </w:p>
    <w:p w14:paraId="397A3406" w14:textId="77777777" w:rsidR="00C579C4" w:rsidRPr="00972D1B" w:rsidRDefault="00FF7B48">
      <w:pPr>
        <w:pStyle w:val="Estilo"/>
        <w:rPr>
          <w:rFonts w:cs="Arial"/>
          <w:sz w:val="20"/>
          <w:szCs w:val="20"/>
        </w:rPr>
      </w:pPr>
      <w:r w:rsidRPr="00972D1B">
        <w:rPr>
          <w:rFonts w:cs="Arial"/>
          <w:sz w:val="20"/>
          <w:szCs w:val="20"/>
        </w:rPr>
        <w:t>(REFORMADO, P.O. 24 DE OCTUBRE DE 2019)</w:t>
      </w:r>
    </w:p>
    <w:p w14:paraId="202AAF43" w14:textId="77777777" w:rsidR="00C579C4" w:rsidRPr="00972D1B" w:rsidRDefault="00FF7B48">
      <w:pPr>
        <w:pStyle w:val="Estilo"/>
        <w:rPr>
          <w:rFonts w:cs="Arial"/>
          <w:sz w:val="20"/>
          <w:szCs w:val="20"/>
        </w:rPr>
      </w:pPr>
      <w:r w:rsidRPr="00972D1B">
        <w:rPr>
          <w:rFonts w:cs="Arial"/>
          <w:sz w:val="20"/>
          <w:szCs w:val="20"/>
        </w:rPr>
        <w:t>Artículo 1. La presente ley es de orden e interés público y tiene por objeto crear al Instituto de Información Estadística y Geográfica del Estado de Jalisco como un organismo público descentralizado, con personalidad jurídica y patrimonio propios, sectorizado a la Secretaría General de Gobierno, así como regular su organización, funcionamiento y atribuciones.</w:t>
      </w:r>
    </w:p>
    <w:p w14:paraId="20925217" w14:textId="77777777" w:rsidR="00C579C4" w:rsidRPr="00972D1B" w:rsidRDefault="00C579C4">
      <w:pPr>
        <w:pStyle w:val="Estilo"/>
        <w:rPr>
          <w:rFonts w:cs="Arial"/>
          <w:sz w:val="20"/>
          <w:szCs w:val="20"/>
        </w:rPr>
      </w:pPr>
    </w:p>
    <w:p w14:paraId="28641167" w14:textId="77777777" w:rsidR="00C579C4" w:rsidRPr="00972D1B" w:rsidRDefault="00FF7B48">
      <w:pPr>
        <w:pStyle w:val="Estilo"/>
        <w:rPr>
          <w:rFonts w:cs="Arial"/>
          <w:sz w:val="20"/>
          <w:szCs w:val="20"/>
        </w:rPr>
      </w:pPr>
      <w:r w:rsidRPr="00972D1B">
        <w:rPr>
          <w:rFonts w:cs="Arial"/>
          <w:sz w:val="20"/>
          <w:szCs w:val="20"/>
        </w:rPr>
        <w:t>Artículo 2. Para efectos de la presente Ley se entenderá por:</w:t>
      </w:r>
    </w:p>
    <w:p w14:paraId="21FC561D" w14:textId="77777777" w:rsidR="00C579C4" w:rsidRPr="00972D1B" w:rsidRDefault="00C579C4">
      <w:pPr>
        <w:pStyle w:val="Estilo"/>
        <w:rPr>
          <w:rFonts w:cs="Arial"/>
          <w:sz w:val="20"/>
          <w:szCs w:val="20"/>
        </w:rPr>
      </w:pPr>
    </w:p>
    <w:p w14:paraId="68806B21" w14:textId="77777777" w:rsidR="00C579C4" w:rsidRPr="00972D1B" w:rsidRDefault="00FF7B48">
      <w:pPr>
        <w:pStyle w:val="Estilo"/>
        <w:rPr>
          <w:rFonts w:cs="Arial"/>
          <w:sz w:val="20"/>
          <w:szCs w:val="20"/>
        </w:rPr>
      </w:pPr>
      <w:r w:rsidRPr="00972D1B">
        <w:rPr>
          <w:rFonts w:cs="Arial"/>
          <w:sz w:val="20"/>
          <w:szCs w:val="20"/>
        </w:rPr>
        <w:t>I. Instituto: El Instituto de Información Estadística y Geográfica del Estado de Jalisco;</w:t>
      </w:r>
    </w:p>
    <w:p w14:paraId="219AAD9A" w14:textId="77777777" w:rsidR="00C579C4" w:rsidRPr="00972D1B" w:rsidRDefault="00C579C4">
      <w:pPr>
        <w:pStyle w:val="Estilo"/>
        <w:rPr>
          <w:rFonts w:cs="Arial"/>
          <w:sz w:val="20"/>
          <w:szCs w:val="20"/>
        </w:rPr>
      </w:pPr>
    </w:p>
    <w:p w14:paraId="4602B3E7" w14:textId="77777777" w:rsidR="00C579C4" w:rsidRPr="00972D1B" w:rsidRDefault="00FF7B48">
      <w:pPr>
        <w:pStyle w:val="Estilo"/>
        <w:rPr>
          <w:rFonts w:cs="Arial"/>
          <w:sz w:val="20"/>
          <w:szCs w:val="20"/>
        </w:rPr>
      </w:pPr>
      <w:r w:rsidRPr="00972D1B">
        <w:rPr>
          <w:rFonts w:cs="Arial"/>
          <w:sz w:val="20"/>
          <w:szCs w:val="20"/>
        </w:rPr>
        <w:t>II. Sistema de información: Sistema de Información Estratégica del Estado de Jalisco y sus municipios</w:t>
      </w:r>
    </w:p>
    <w:p w14:paraId="70BC7F47" w14:textId="77777777" w:rsidR="00C579C4" w:rsidRPr="00972D1B" w:rsidRDefault="00C579C4">
      <w:pPr>
        <w:pStyle w:val="Estilo"/>
        <w:rPr>
          <w:rFonts w:cs="Arial"/>
          <w:sz w:val="20"/>
          <w:szCs w:val="20"/>
        </w:rPr>
      </w:pPr>
    </w:p>
    <w:p w14:paraId="0A6BC93F" w14:textId="77777777" w:rsidR="00C579C4" w:rsidRPr="00972D1B" w:rsidRDefault="00FF7B48">
      <w:pPr>
        <w:pStyle w:val="Estilo"/>
        <w:rPr>
          <w:rFonts w:cs="Arial"/>
          <w:sz w:val="20"/>
          <w:szCs w:val="20"/>
        </w:rPr>
      </w:pPr>
      <w:r w:rsidRPr="00972D1B">
        <w:rPr>
          <w:rFonts w:cs="Arial"/>
          <w:sz w:val="20"/>
          <w:szCs w:val="20"/>
        </w:rPr>
        <w:t>III. Información estadística: Información socio-demográfica, económico-financiera y geográfico-ambiental del Estado de Jalisco y sus municipios;</w:t>
      </w:r>
    </w:p>
    <w:p w14:paraId="64143280" w14:textId="77777777" w:rsidR="00C579C4" w:rsidRPr="00972D1B" w:rsidRDefault="00C579C4">
      <w:pPr>
        <w:pStyle w:val="Estilo"/>
        <w:rPr>
          <w:rFonts w:cs="Arial"/>
          <w:sz w:val="20"/>
          <w:szCs w:val="20"/>
        </w:rPr>
      </w:pPr>
    </w:p>
    <w:p w14:paraId="75E256AD" w14:textId="77777777" w:rsidR="00C579C4" w:rsidRPr="00972D1B" w:rsidRDefault="00FF7B48">
      <w:pPr>
        <w:pStyle w:val="Estilo"/>
        <w:rPr>
          <w:rFonts w:cs="Arial"/>
          <w:sz w:val="20"/>
          <w:szCs w:val="20"/>
        </w:rPr>
      </w:pPr>
      <w:r w:rsidRPr="00972D1B">
        <w:rPr>
          <w:rFonts w:cs="Arial"/>
          <w:sz w:val="20"/>
          <w:szCs w:val="20"/>
        </w:rPr>
        <w:t>IV. Instituciones públicas: Todas las dependencias e instituciones de los tres poderes en la entidad, de los tres niveles de gobierno, en el marco de su respectiva autonomía; y</w:t>
      </w:r>
    </w:p>
    <w:p w14:paraId="0724268F" w14:textId="77777777" w:rsidR="00C579C4" w:rsidRPr="00972D1B" w:rsidRDefault="00C579C4">
      <w:pPr>
        <w:pStyle w:val="Estilo"/>
        <w:rPr>
          <w:rFonts w:cs="Arial"/>
          <w:sz w:val="20"/>
          <w:szCs w:val="20"/>
        </w:rPr>
      </w:pPr>
    </w:p>
    <w:p w14:paraId="10E7EB3B" w14:textId="77777777" w:rsidR="00C579C4" w:rsidRPr="00972D1B" w:rsidRDefault="00FF7B48">
      <w:pPr>
        <w:pStyle w:val="Estilo"/>
        <w:rPr>
          <w:rFonts w:cs="Arial"/>
          <w:sz w:val="20"/>
          <w:szCs w:val="20"/>
        </w:rPr>
      </w:pPr>
      <w:r w:rsidRPr="00972D1B">
        <w:rPr>
          <w:rFonts w:cs="Arial"/>
          <w:sz w:val="20"/>
          <w:szCs w:val="20"/>
        </w:rPr>
        <w:t>V. Reglamento: El Reglamento de la Ley Orgánica del Instituto de Información Estadística y Geográfica del Estado de Jalisco.</w:t>
      </w:r>
    </w:p>
    <w:p w14:paraId="2C380183" w14:textId="77777777" w:rsidR="00C579C4" w:rsidRPr="00972D1B" w:rsidRDefault="00C579C4">
      <w:pPr>
        <w:pStyle w:val="Estilo"/>
        <w:rPr>
          <w:rFonts w:cs="Arial"/>
          <w:sz w:val="20"/>
          <w:szCs w:val="20"/>
        </w:rPr>
      </w:pPr>
    </w:p>
    <w:p w14:paraId="7B9ED893" w14:textId="77777777" w:rsidR="00C579C4" w:rsidRPr="00972D1B" w:rsidRDefault="00FF7B48">
      <w:pPr>
        <w:pStyle w:val="Estilo"/>
        <w:rPr>
          <w:rFonts w:cs="Arial"/>
          <w:sz w:val="20"/>
          <w:szCs w:val="20"/>
        </w:rPr>
      </w:pPr>
      <w:r w:rsidRPr="00972D1B">
        <w:rPr>
          <w:rFonts w:cs="Arial"/>
          <w:sz w:val="20"/>
          <w:szCs w:val="20"/>
        </w:rPr>
        <w:t>Artículo 3. El Instituto tiene por objeto:</w:t>
      </w:r>
    </w:p>
    <w:p w14:paraId="17E78560" w14:textId="77777777" w:rsidR="00C579C4" w:rsidRPr="00972D1B" w:rsidRDefault="00C579C4">
      <w:pPr>
        <w:pStyle w:val="Estilo"/>
        <w:rPr>
          <w:rFonts w:cs="Arial"/>
          <w:sz w:val="20"/>
          <w:szCs w:val="20"/>
        </w:rPr>
      </w:pPr>
    </w:p>
    <w:p w14:paraId="27F48506" w14:textId="77777777" w:rsidR="00C579C4" w:rsidRPr="00972D1B" w:rsidRDefault="00FF7B48">
      <w:pPr>
        <w:pStyle w:val="Estilo"/>
        <w:rPr>
          <w:rFonts w:cs="Arial"/>
          <w:sz w:val="20"/>
          <w:szCs w:val="20"/>
        </w:rPr>
      </w:pPr>
      <w:r w:rsidRPr="00972D1B">
        <w:rPr>
          <w:rFonts w:cs="Arial"/>
          <w:sz w:val="20"/>
          <w:szCs w:val="20"/>
        </w:rPr>
        <w:t>I. Buscar, recabar, clasificar, integrar, inventariar, analizar, elaborar, validar y difundir la información estadística, para facilitar y aportar certidumbre a la integración del presupuesto, programación y planeación de las políticas públicas para el desarrollo de la entidad;</w:t>
      </w:r>
    </w:p>
    <w:p w14:paraId="6AA00627" w14:textId="77777777" w:rsidR="00C579C4" w:rsidRPr="00972D1B" w:rsidRDefault="00C579C4">
      <w:pPr>
        <w:pStyle w:val="Estilo"/>
        <w:rPr>
          <w:rFonts w:cs="Arial"/>
          <w:sz w:val="20"/>
          <w:szCs w:val="20"/>
        </w:rPr>
      </w:pPr>
    </w:p>
    <w:p w14:paraId="1818F13E" w14:textId="77777777" w:rsidR="00C579C4" w:rsidRPr="00972D1B" w:rsidRDefault="00FF7B48">
      <w:pPr>
        <w:pStyle w:val="Estilo"/>
        <w:rPr>
          <w:rFonts w:cs="Arial"/>
          <w:sz w:val="20"/>
          <w:szCs w:val="20"/>
        </w:rPr>
      </w:pPr>
      <w:r w:rsidRPr="00972D1B">
        <w:rPr>
          <w:rFonts w:cs="Arial"/>
          <w:sz w:val="20"/>
          <w:szCs w:val="20"/>
        </w:rPr>
        <w:lastRenderedPageBreak/>
        <w:t>II. Diseñar, constituir, desarrollar, establecer, operar, administrar, resguardar, conservar y actualizar el Sistema de Información;</w:t>
      </w:r>
    </w:p>
    <w:p w14:paraId="0FEBA0A8" w14:textId="77777777" w:rsidR="00C579C4" w:rsidRPr="00972D1B" w:rsidRDefault="00C579C4">
      <w:pPr>
        <w:pStyle w:val="Estilo"/>
        <w:rPr>
          <w:rFonts w:cs="Arial"/>
          <w:sz w:val="20"/>
          <w:szCs w:val="20"/>
        </w:rPr>
      </w:pPr>
    </w:p>
    <w:p w14:paraId="5D7F0B4C" w14:textId="77777777" w:rsidR="00C579C4" w:rsidRPr="00972D1B" w:rsidRDefault="00FF7B48">
      <w:pPr>
        <w:pStyle w:val="Estilo"/>
        <w:rPr>
          <w:rFonts w:cs="Arial"/>
          <w:sz w:val="20"/>
          <w:szCs w:val="20"/>
        </w:rPr>
      </w:pPr>
      <w:r w:rsidRPr="00972D1B">
        <w:rPr>
          <w:rFonts w:cs="Arial"/>
          <w:sz w:val="20"/>
          <w:szCs w:val="20"/>
        </w:rPr>
        <w:t>III. Fungir como órgano de consulta de las instituciones públicas y del público en general respecto de la Información Estadística;</w:t>
      </w:r>
    </w:p>
    <w:p w14:paraId="6DE13A46" w14:textId="77777777" w:rsidR="00C579C4" w:rsidRPr="00972D1B" w:rsidRDefault="00C579C4">
      <w:pPr>
        <w:pStyle w:val="Estilo"/>
        <w:rPr>
          <w:rFonts w:cs="Arial"/>
          <w:sz w:val="20"/>
          <w:szCs w:val="20"/>
        </w:rPr>
      </w:pPr>
    </w:p>
    <w:p w14:paraId="74857D32" w14:textId="77777777" w:rsidR="00C579C4" w:rsidRPr="00972D1B" w:rsidRDefault="00FF7B48">
      <w:pPr>
        <w:pStyle w:val="Estilo"/>
        <w:rPr>
          <w:rFonts w:cs="Arial"/>
          <w:sz w:val="20"/>
          <w:szCs w:val="20"/>
        </w:rPr>
      </w:pPr>
      <w:r w:rsidRPr="00972D1B">
        <w:rPr>
          <w:rFonts w:cs="Arial"/>
          <w:sz w:val="20"/>
          <w:szCs w:val="20"/>
        </w:rPr>
        <w:t>(REFORMADA, P.O. 28 DE MARZO DE 2015)</w:t>
      </w:r>
    </w:p>
    <w:p w14:paraId="4020EB6A" w14:textId="77777777" w:rsidR="00C579C4" w:rsidRPr="00972D1B" w:rsidRDefault="00FF7B48">
      <w:pPr>
        <w:pStyle w:val="Estilo"/>
        <w:rPr>
          <w:rFonts w:cs="Arial"/>
          <w:sz w:val="20"/>
          <w:szCs w:val="20"/>
        </w:rPr>
      </w:pPr>
      <w:r w:rsidRPr="00972D1B">
        <w:rPr>
          <w:rFonts w:cs="Arial"/>
          <w:sz w:val="20"/>
          <w:szCs w:val="20"/>
        </w:rPr>
        <w:t>IV. Coordinar las acciones en la materia con las instituciones públicas para que la información mantenga una estructura conceptual homogénea, sea comparable, veraz y oportuna;</w:t>
      </w:r>
    </w:p>
    <w:p w14:paraId="49F40BE9" w14:textId="77777777" w:rsidR="00C579C4" w:rsidRPr="00972D1B" w:rsidRDefault="00C579C4">
      <w:pPr>
        <w:pStyle w:val="Estilo"/>
        <w:rPr>
          <w:rFonts w:cs="Arial"/>
          <w:sz w:val="20"/>
          <w:szCs w:val="20"/>
        </w:rPr>
      </w:pPr>
    </w:p>
    <w:p w14:paraId="3279D1A5" w14:textId="77777777" w:rsidR="00C579C4" w:rsidRPr="00972D1B" w:rsidRDefault="00FF7B48">
      <w:pPr>
        <w:pStyle w:val="Estilo"/>
        <w:rPr>
          <w:rFonts w:cs="Arial"/>
          <w:sz w:val="20"/>
          <w:szCs w:val="20"/>
        </w:rPr>
      </w:pPr>
      <w:r w:rsidRPr="00972D1B">
        <w:rPr>
          <w:rFonts w:cs="Arial"/>
          <w:sz w:val="20"/>
          <w:szCs w:val="20"/>
        </w:rPr>
        <w:t>(REFORMADA, P.O. 28 DE MARZO DE 2015)</w:t>
      </w:r>
    </w:p>
    <w:p w14:paraId="066C8548" w14:textId="77777777" w:rsidR="00C579C4" w:rsidRPr="00972D1B" w:rsidRDefault="00FF7B48">
      <w:pPr>
        <w:pStyle w:val="Estilo"/>
        <w:rPr>
          <w:rFonts w:cs="Arial"/>
          <w:sz w:val="20"/>
          <w:szCs w:val="20"/>
        </w:rPr>
      </w:pPr>
      <w:r w:rsidRPr="00972D1B">
        <w:rPr>
          <w:rFonts w:cs="Arial"/>
          <w:sz w:val="20"/>
          <w:szCs w:val="20"/>
        </w:rPr>
        <w:t>V. Coadyuvar con la dependencia estatal responsable de la innovación tecnológica gubernamental en el establecimiento de los lineamientos y políticas en la materia de las tecnologías de información, con la finalidad de generar e igualar criterios; así como optimizar procesos y recursos inherentes a la generación de información estadística; y</w:t>
      </w:r>
    </w:p>
    <w:p w14:paraId="0C41C292" w14:textId="77777777" w:rsidR="00C579C4" w:rsidRPr="00972D1B" w:rsidRDefault="00C579C4">
      <w:pPr>
        <w:pStyle w:val="Estilo"/>
        <w:rPr>
          <w:rFonts w:cs="Arial"/>
          <w:sz w:val="20"/>
          <w:szCs w:val="20"/>
        </w:rPr>
      </w:pPr>
    </w:p>
    <w:p w14:paraId="51D22358" w14:textId="77777777" w:rsidR="00C579C4" w:rsidRPr="00972D1B" w:rsidRDefault="00FF7B48">
      <w:pPr>
        <w:pStyle w:val="Estilo"/>
        <w:rPr>
          <w:rFonts w:cs="Arial"/>
          <w:sz w:val="20"/>
          <w:szCs w:val="20"/>
        </w:rPr>
      </w:pPr>
      <w:r w:rsidRPr="00972D1B">
        <w:rPr>
          <w:rFonts w:cs="Arial"/>
          <w:sz w:val="20"/>
          <w:szCs w:val="20"/>
        </w:rPr>
        <w:t>(REFORMADA [N. DE E. ADICIONADA], P.O. 28 DE MARZO DE 2015)</w:t>
      </w:r>
    </w:p>
    <w:p w14:paraId="05A2CBAD" w14:textId="77777777" w:rsidR="00C579C4" w:rsidRPr="00972D1B" w:rsidRDefault="00FF7B48">
      <w:pPr>
        <w:pStyle w:val="Estilo"/>
        <w:rPr>
          <w:rFonts w:cs="Arial"/>
          <w:sz w:val="20"/>
          <w:szCs w:val="20"/>
        </w:rPr>
      </w:pPr>
      <w:r w:rsidRPr="00972D1B">
        <w:rPr>
          <w:rFonts w:cs="Arial"/>
          <w:sz w:val="20"/>
          <w:szCs w:val="20"/>
        </w:rPr>
        <w:t>VI. Coadyuvar con las autoridades competentes respecto a la delimitación territorial de los Municipios del Estado de Jalisco y entre las entidades colindantes.</w:t>
      </w:r>
    </w:p>
    <w:p w14:paraId="516C641E" w14:textId="77777777" w:rsidR="00C579C4" w:rsidRPr="00972D1B" w:rsidRDefault="00C579C4">
      <w:pPr>
        <w:pStyle w:val="Estilo"/>
        <w:rPr>
          <w:rFonts w:cs="Arial"/>
          <w:sz w:val="20"/>
          <w:szCs w:val="20"/>
        </w:rPr>
      </w:pPr>
    </w:p>
    <w:p w14:paraId="4649BC8C" w14:textId="77777777" w:rsidR="00C579C4" w:rsidRPr="00972D1B" w:rsidRDefault="00FF7B48">
      <w:pPr>
        <w:pStyle w:val="Estilo"/>
        <w:rPr>
          <w:rFonts w:cs="Arial"/>
          <w:sz w:val="20"/>
          <w:szCs w:val="20"/>
        </w:rPr>
      </w:pPr>
      <w:r w:rsidRPr="00972D1B">
        <w:rPr>
          <w:rFonts w:cs="Arial"/>
          <w:sz w:val="20"/>
          <w:szCs w:val="20"/>
        </w:rPr>
        <w:t>Artículo 4. Para el debido cumplimiento de sus funciones el Instituto se integra con las direcciones o áreas que establezca su Reglamento.</w:t>
      </w:r>
    </w:p>
    <w:p w14:paraId="15D3250C" w14:textId="77777777" w:rsidR="00C579C4" w:rsidRPr="00972D1B" w:rsidRDefault="00C579C4">
      <w:pPr>
        <w:pStyle w:val="Estilo"/>
        <w:rPr>
          <w:rFonts w:cs="Arial"/>
          <w:sz w:val="20"/>
          <w:szCs w:val="20"/>
        </w:rPr>
      </w:pPr>
    </w:p>
    <w:p w14:paraId="6040FD32" w14:textId="77777777" w:rsidR="00C579C4" w:rsidRPr="00972D1B" w:rsidRDefault="00FF7B48">
      <w:pPr>
        <w:pStyle w:val="Estilo"/>
        <w:rPr>
          <w:rFonts w:cs="Arial"/>
          <w:sz w:val="20"/>
          <w:szCs w:val="20"/>
        </w:rPr>
      </w:pPr>
      <w:r w:rsidRPr="00972D1B">
        <w:rPr>
          <w:rFonts w:cs="Arial"/>
          <w:sz w:val="20"/>
          <w:szCs w:val="20"/>
        </w:rPr>
        <w:t>Artículo 5. El instituto tiene su domicilio legal en el área metropolitana de Guadalajara.</w:t>
      </w:r>
    </w:p>
    <w:p w14:paraId="383E5E13" w14:textId="77777777" w:rsidR="00C579C4" w:rsidRPr="00972D1B" w:rsidRDefault="00C579C4">
      <w:pPr>
        <w:pStyle w:val="Estilo"/>
        <w:rPr>
          <w:rFonts w:cs="Arial"/>
          <w:sz w:val="20"/>
          <w:szCs w:val="20"/>
        </w:rPr>
      </w:pPr>
    </w:p>
    <w:p w14:paraId="4BABE2DB" w14:textId="77777777" w:rsidR="00C579C4" w:rsidRPr="00972D1B" w:rsidRDefault="00FF7B48">
      <w:pPr>
        <w:pStyle w:val="Estilo"/>
        <w:rPr>
          <w:rFonts w:cs="Arial"/>
          <w:sz w:val="20"/>
          <w:szCs w:val="20"/>
        </w:rPr>
      </w:pPr>
      <w:r w:rsidRPr="00972D1B">
        <w:rPr>
          <w:rFonts w:cs="Arial"/>
          <w:sz w:val="20"/>
          <w:szCs w:val="20"/>
        </w:rPr>
        <w:t>Artículo 6. Son autoridades concurrentes en materia de información estadística, dentro de su ámbito de competencia:</w:t>
      </w:r>
    </w:p>
    <w:p w14:paraId="1C2AD13D" w14:textId="77777777" w:rsidR="00C579C4" w:rsidRPr="00972D1B" w:rsidRDefault="00C579C4">
      <w:pPr>
        <w:pStyle w:val="Estilo"/>
        <w:rPr>
          <w:rFonts w:cs="Arial"/>
          <w:sz w:val="20"/>
          <w:szCs w:val="20"/>
        </w:rPr>
      </w:pPr>
    </w:p>
    <w:p w14:paraId="31A9D74B" w14:textId="77777777" w:rsidR="00C579C4" w:rsidRPr="00972D1B" w:rsidRDefault="00FF7B48">
      <w:pPr>
        <w:pStyle w:val="Estilo"/>
        <w:rPr>
          <w:rFonts w:cs="Arial"/>
          <w:sz w:val="20"/>
          <w:szCs w:val="20"/>
        </w:rPr>
      </w:pPr>
      <w:r w:rsidRPr="00972D1B">
        <w:rPr>
          <w:rFonts w:cs="Arial"/>
          <w:sz w:val="20"/>
          <w:szCs w:val="20"/>
        </w:rPr>
        <w:t>(REFORMADA, P.O. 24 DE OCTUBRE DE 2019)</w:t>
      </w:r>
    </w:p>
    <w:p w14:paraId="5BB532AF" w14:textId="77777777" w:rsidR="00C579C4" w:rsidRPr="00972D1B" w:rsidRDefault="00FF7B48">
      <w:pPr>
        <w:pStyle w:val="Estilo"/>
        <w:rPr>
          <w:rFonts w:cs="Arial"/>
          <w:sz w:val="20"/>
          <w:szCs w:val="20"/>
        </w:rPr>
      </w:pPr>
      <w:r w:rsidRPr="00972D1B">
        <w:rPr>
          <w:rFonts w:cs="Arial"/>
          <w:sz w:val="20"/>
          <w:szCs w:val="20"/>
        </w:rPr>
        <w:t>I. El Instituto Nacional de Estadística y Geografía;</w:t>
      </w:r>
    </w:p>
    <w:p w14:paraId="516646A1" w14:textId="77777777" w:rsidR="00C579C4" w:rsidRPr="00972D1B" w:rsidRDefault="00C579C4">
      <w:pPr>
        <w:pStyle w:val="Estilo"/>
        <w:rPr>
          <w:rFonts w:cs="Arial"/>
          <w:sz w:val="20"/>
          <w:szCs w:val="20"/>
        </w:rPr>
      </w:pPr>
    </w:p>
    <w:p w14:paraId="5BB06D45" w14:textId="77777777" w:rsidR="00C579C4" w:rsidRPr="00972D1B" w:rsidRDefault="00FF7B48">
      <w:pPr>
        <w:pStyle w:val="Estilo"/>
        <w:rPr>
          <w:rFonts w:cs="Arial"/>
          <w:sz w:val="20"/>
          <w:szCs w:val="20"/>
        </w:rPr>
      </w:pPr>
      <w:r w:rsidRPr="00972D1B">
        <w:rPr>
          <w:rFonts w:cs="Arial"/>
          <w:sz w:val="20"/>
          <w:szCs w:val="20"/>
        </w:rPr>
        <w:t>II. Los poderes Legislativo, Ejecutivo y Judicial del Estado;</w:t>
      </w:r>
    </w:p>
    <w:p w14:paraId="1A5CE7A8" w14:textId="77777777" w:rsidR="00C579C4" w:rsidRPr="00972D1B" w:rsidRDefault="00C579C4">
      <w:pPr>
        <w:pStyle w:val="Estilo"/>
        <w:rPr>
          <w:rFonts w:cs="Arial"/>
          <w:sz w:val="20"/>
          <w:szCs w:val="20"/>
        </w:rPr>
      </w:pPr>
    </w:p>
    <w:p w14:paraId="792FC79C" w14:textId="77777777" w:rsidR="00C579C4" w:rsidRPr="00972D1B" w:rsidRDefault="00FF7B48">
      <w:pPr>
        <w:pStyle w:val="Estilo"/>
        <w:rPr>
          <w:rFonts w:cs="Arial"/>
          <w:sz w:val="20"/>
          <w:szCs w:val="20"/>
        </w:rPr>
      </w:pPr>
      <w:r w:rsidRPr="00972D1B">
        <w:rPr>
          <w:rFonts w:cs="Arial"/>
          <w:sz w:val="20"/>
          <w:szCs w:val="20"/>
        </w:rPr>
        <w:t>III. Los Municipios del Estado; y</w:t>
      </w:r>
    </w:p>
    <w:p w14:paraId="390992A0" w14:textId="77777777" w:rsidR="00C579C4" w:rsidRPr="00972D1B" w:rsidRDefault="00C579C4">
      <w:pPr>
        <w:pStyle w:val="Estilo"/>
        <w:rPr>
          <w:rFonts w:cs="Arial"/>
          <w:sz w:val="20"/>
          <w:szCs w:val="20"/>
        </w:rPr>
      </w:pPr>
    </w:p>
    <w:p w14:paraId="3F4ACDC8" w14:textId="77777777" w:rsidR="00C579C4" w:rsidRPr="00972D1B" w:rsidRDefault="00FF7B48">
      <w:pPr>
        <w:pStyle w:val="Estilo"/>
        <w:rPr>
          <w:rFonts w:cs="Arial"/>
          <w:sz w:val="20"/>
          <w:szCs w:val="20"/>
        </w:rPr>
      </w:pPr>
      <w:r w:rsidRPr="00972D1B">
        <w:rPr>
          <w:rFonts w:cs="Arial"/>
          <w:sz w:val="20"/>
          <w:szCs w:val="20"/>
        </w:rPr>
        <w:t>IV. Cualquier dependencia estatal o municipal sin importar su naturaleza, que realice actividades relacionadas con las disposiciones de esta Ley.</w:t>
      </w:r>
    </w:p>
    <w:p w14:paraId="33C53A56" w14:textId="77777777" w:rsidR="00C579C4" w:rsidRPr="00972D1B" w:rsidRDefault="00C579C4">
      <w:pPr>
        <w:pStyle w:val="Estilo"/>
        <w:rPr>
          <w:rFonts w:cs="Arial"/>
          <w:sz w:val="20"/>
          <w:szCs w:val="20"/>
        </w:rPr>
      </w:pPr>
    </w:p>
    <w:p w14:paraId="305BD66D" w14:textId="77777777" w:rsidR="00C579C4" w:rsidRPr="00972D1B" w:rsidRDefault="00FF7B48">
      <w:pPr>
        <w:pStyle w:val="Estilo"/>
        <w:rPr>
          <w:rFonts w:cs="Arial"/>
          <w:sz w:val="20"/>
          <w:szCs w:val="20"/>
        </w:rPr>
      </w:pPr>
      <w:r w:rsidRPr="00972D1B">
        <w:rPr>
          <w:rFonts w:cs="Arial"/>
          <w:sz w:val="20"/>
          <w:szCs w:val="20"/>
        </w:rPr>
        <w:t>Artículo 7. Todas las instituciones públicas del Estado de Jalisco y sus municipios deberán apegarse a las normas, instructivos, métodos, sistemas y procedimientos para la búsqueda, generación, análisis, clasificación y difusión de la información estadística.</w:t>
      </w:r>
    </w:p>
    <w:p w14:paraId="4E3DDDA0" w14:textId="77777777" w:rsidR="00C579C4" w:rsidRPr="00972D1B" w:rsidRDefault="00C579C4">
      <w:pPr>
        <w:pStyle w:val="Estilo"/>
        <w:rPr>
          <w:rFonts w:cs="Arial"/>
          <w:sz w:val="20"/>
          <w:szCs w:val="20"/>
        </w:rPr>
      </w:pPr>
    </w:p>
    <w:p w14:paraId="6F4662E1" w14:textId="77777777" w:rsidR="00C579C4" w:rsidRPr="00972D1B" w:rsidRDefault="00FF7B48">
      <w:pPr>
        <w:pStyle w:val="Estilo"/>
        <w:rPr>
          <w:rFonts w:cs="Arial"/>
          <w:sz w:val="20"/>
          <w:szCs w:val="20"/>
        </w:rPr>
      </w:pPr>
      <w:r w:rsidRPr="00972D1B">
        <w:rPr>
          <w:rFonts w:cs="Arial"/>
          <w:sz w:val="20"/>
          <w:szCs w:val="20"/>
        </w:rPr>
        <w:t>Capítulo II</w:t>
      </w:r>
    </w:p>
    <w:p w14:paraId="7A4C4400" w14:textId="77777777" w:rsidR="00C579C4" w:rsidRPr="00972D1B" w:rsidRDefault="00C579C4">
      <w:pPr>
        <w:pStyle w:val="Estilo"/>
        <w:rPr>
          <w:rFonts w:cs="Arial"/>
          <w:sz w:val="20"/>
          <w:szCs w:val="20"/>
        </w:rPr>
      </w:pPr>
    </w:p>
    <w:p w14:paraId="5AD9B45A" w14:textId="77777777" w:rsidR="00C579C4" w:rsidRPr="00972D1B" w:rsidRDefault="00FF7B48">
      <w:pPr>
        <w:pStyle w:val="Estilo"/>
        <w:rPr>
          <w:rFonts w:cs="Arial"/>
          <w:sz w:val="20"/>
          <w:szCs w:val="20"/>
        </w:rPr>
      </w:pPr>
      <w:r w:rsidRPr="00972D1B">
        <w:rPr>
          <w:rFonts w:cs="Arial"/>
          <w:sz w:val="20"/>
          <w:szCs w:val="20"/>
        </w:rPr>
        <w:t>Del Sistema de Información Estratégica del Estado de Jalisco y sus Municipios</w:t>
      </w:r>
    </w:p>
    <w:p w14:paraId="6CE8C060" w14:textId="77777777" w:rsidR="00C579C4" w:rsidRPr="00972D1B" w:rsidRDefault="00C579C4">
      <w:pPr>
        <w:pStyle w:val="Estilo"/>
        <w:rPr>
          <w:rFonts w:cs="Arial"/>
          <w:sz w:val="20"/>
          <w:szCs w:val="20"/>
        </w:rPr>
      </w:pPr>
    </w:p>
    <w:p w14:paraId="3829215B" w14:textId="77777777" w:rsidR="00C579C4" w:rsidRPr="00972D1B" w:rsidRDefault="00FF7B48">
      <w:pPr>
        <w:pStyle w:val="Estilo"/>
        <w:rPr>
          <w:rFonts w:cs="Arial"/>
          <w:sz w:val="20"/>
          <w:szCs w:val="20"/>
        </w:rPr>
      </w:pPr>
      <w:r w:rsidRPr="00972D1B">
        <w:rPr>
          <w:rFonts w:cs="Arial"/>
          <w:sz w:val="20"/>
          <w:szCs w:val="20"/>
        </w:rPr>
        <w:t>Artículo 8. El Sistema de Información tiene por objeto almacenar, conservar, actualizar y difundir la información estadística generada o validada por el Instituto; así como generar indicadores oportunos, confiables y objetivos cuyo ámbito de coordinación estará a cargo y supervisión del Instituto.</w:t>
      </w:r>
    </w:p>
    <w:p w14:paraId="1CF16AEA" w14:textId="77777777" w:rsidR="00C579C4" w:rsidRPr="00972D1B" w:rsidRDefault="00C579C4">
      <w:pPr>
        <w:pStyle w:val="Estilo"/>
        <w:rPr>
          <w:rFonts w:cs="Arial"/>
          <w:sz w:val="20"/>
          <w:szCs w:val="20"/>
        </w:rPr>
      </w:pPr>
    </w:p>
    <w:p w14:paraId="749F5817" w14:textId="77777777" w:rsidR="00C579C4" w:rsidRPr="00972D1B" w:rsidRDefault="00FF7B48">
      <w:pPr>
        <w:pStyle w:val="Estilo"/>
        <w:rPr>
          <w:rFonts w:cs="Arial"/>
          <w:sz w:val="20"/>
          <w:szCs w:val="20"/>
        </w:rPr>
      </w:pPr>
      <w:r w:rsidRPr="00972D1B">
        <w:rPr>
          <w:rFonts w:cs="Arial"/>
          <w:sz w:val="20"/>
          <w:szCs w:val="20"/>
        </w:rPr>
        <w:t>El Sistema de Información Estratégica tendrá acceso a la información de las dependencias del Ejecutivo y contará con su apoyo para realizar la captación, recopilación, procesamiento, presentación, divulgación y capacitación en materia de información necesaria para cumplir sus fines, en la forma que precise el Ejecutivo estatal.</w:t>
      </w:r>
    </w:p>
    <w:p w14:paraId="20035654" w14:textId="77777777" w:rsidR="00C579C4" w:rsidRPr="00972D1B" w:rsidRDefault="00C579C4">
      <w:pPr>
        <w:pStyle w:val="Estilo"/>
        <w:rPr>
          <w:rFonts w:cs="Arial"/>
          <w:sz w:val="20"/>
          <w:szCs w:val="20"/>
        </w:rPr>
      </w:pPr>
    </w:p>
    <w:p w14:paraId="3B13A49D" w14:textId="77777777" w:rsidR="00C579C4" w:rsidRPr="00972D1B" w:rsidRDefault="00FF7B48">
      <w:pPr>
        <w:pStyle w:val="Estilo"/>
        <w:rPr>
          <w:rFonts w:cs="Arial"/>
          <w:sz w:val="20"/>
          <w:szCs w:val="20"/>
        </w:rPr>
      </w:pPr>
      <w:r w:rsidRPr="00972D1B">
        <w:rPr>
          <w:rFonts w:cs="Arial"/>
          <w:sz w:val="20"/>
          <w:szCs w:val="20"/>
        </w:rPr>
        <w:t>La información contenida en el Sistema de Información es pública y estará en todo momento a disposición para su consulta, ya sea de manera física o a través de las tecnologías de la información implementadas por el Instituto.</w:t>
      </w:r>
    </w:p>
    <w:p w14:paraId="7B9EFB8A" w14:textId="77777777" w:rsidR="00C579C4" w:rsidRPr="00972D1B" w:rsidRDefault="00C579C4">
      <w:pPr>
        <w:pStyle w:val="Estilo"/>
        <w:rPr>
          <w:rFonts w:cs="Arial"/>
          <w:sz w:val="20"/>
          <w:szCs w:val="20"/>
        </w:rPr>
      </w:pPr>
    </w:p>
    <w:p w14:paraId="1D24DB8A" w14:textId="77777777" w:rsidR="00C579C4" w:rsidRPr="00972D1B" w:rsidRDefault="00FF7B48">
      <w:pPr>
        <w:pStyle w:val="Estilo"/>
        <w:rPr>
          <w:rFonts w:cs="Arial"/>
          <w:sz w:val="20"/>
          <w:szCs w:val="20"/>
        </w:rPr>
      </w:pPr>
      <w:r w:rsidRPr="00972D1B">
        <w:rPr>
          <w:rFonts w:cs="Arial"/>
          <w:sz w:val="20"/>
          <w:szCs w:val="20"/>
        </w:rPr>
        <w:t>(REFORMADO, P.O. 24 DE OCTUBRE DE 2019)</w:t>
      </w:r>
    </w:p>
    <w:p w14:paraId="2A070118" w14:textId="77777777" w:rsidR="00C579C4" w:rsidRPr="00972D1B" w:rsidRDefault="00FF7B48">
      <w:pPr>
        <w:pStyle w:val="Estilo"/>
        <w:rPr>
          <w:rFonts w:cs="Arial"/>
          <w:sz w:val="20"/>
          <w:szCs w:val="20"/>
        </w:rPr>
      </w:pPr>
      <w:r w:rsidRPr="00972D1B">
        <w:rPr>
          <w:rFonts w:cs="Arial"/>
          <w:sz w:val="20"/>
          <w:szCs w:val="20"/>
        </w:rPr>
        <w:t>Artículo 9. El Sistema de Información contará con un comité asesor, integrado por especialistas técnicos, académicos o de investigación en materia demográfica y social, económica y financiera, geográfica y ambiental, y de gobierno, seguridad pública e impartición de justicia.</w:t>
      </w:r>
    </w:p>
    <w:p w14:paraId="69C1C5E4" w14:textId="77777777" w:rsidR="00C579C4" w:rsidRPr="00972D1B" w:rsidRDefault="00C579C4">
      <w:pPr>
        <w:pStyle w:val="Estilo"/>
        <w:rPr>
          <w:rFonts w:cs="Arial"/>
          <w:sz w:val="20"/>
          <w:szCs w:val="20"/>
        </w:rPr>
      </w:pPr>
    </w:p>
    <w:p w14:paraId="0A72BB42" w14:textId="77777777" w:rsidR="00C579C4" w:rsidRPr="00972D1B" w:rsidRDefault="00FF7B48">
      <w:pPr>
        <w:pStyle w:val="Estilo"/>
        <w:rPr>
          <w:rFonts w:cs="Arial"/>
          <w:sz w:val="20"/>
          <w:szCs w:val="20"/>
        </w:rPr>
      </w:pPr>
      <w:r w:rsidRPr="00972D1B">
        <w:rPr>
          <w:rFonts w:cs="Arial"/>
          <w:sz w:val="20"/>
          <w:szCs w:val="20"/>
        </w:rPr>
        <w:t>Capítulo III</w:t>
      </w:r>
    </w:p>
    <w:p w14:paraId="6E86973C" w14:textId="77777777" w:rsidR="00C579C4" w:rsidRPr="00972D1B" w:rsidRDefault="00C579C4">
      <w:pPr>
        <w:pStyle w:val="Estilo"/>
        <w:rPr>
          <w:rFonts w:cs="Arial"/>
          <w:sz w:val="20"/>
          <w:szCs w:val="20"/>
        </w:rPr>
      </w:pPr>
    </w:p>
    <w:p w14:paraId="3C64C4D8" w14:textId="77777777" w:rsidR="00C579C4" w:rsidRPr="00972D1B" w:rsidRDefault="00FF7B48">
      <w:pPr>
        <w:pStyle w:val="Estilo"/>
        <w:rPr>
          <w:rFonts w:cs="Arial"/>
          <w:sz w:val="20"/>
          <w:szCs w:val="20"/>
        </w:rPr>
      </w:pPr>
      <w:r w:rsidRPr="00972D1B">
        <w:rPr>
          <w:rFonts w:cs="Arial"/>
          <w:sz w:val="20"/>
          <w:szCs w:val="20"/>
        </w:rPr>
        <w:t>Atribuciones del Instituto</w:t>
      </w:r>
    </w:p>
    <w:p w14:paraId="00E0699D" w14:textId="77777777" w:rsidR="00C579C4" w:rsidRPr="00972D1B" w:rsidRDefault="00C579C4">
      <w:pPr>
        <w:pStyle w:val="Estilo"/>
        <w:rPr>
          <w:rFonts w:cs="Arial"/>
          <w:sz w:val="20"/>
          <w:szCs w:val="20"/>
        </w:rPr>
      </w:pPr>
    </w:p>
    <w:p w14:paraId="3C406907" w14:textId="77777777" w:rsidR="00C579C4" w:rsidRPr="00972D1B" w:rsidRDefault="00FF7B48">
      <w:pPr>
        <w:pStyle w:val="Estilo"/>
        <w:rPr>
          <w:rFonts w:cs="Arial"/>
          <w:sz w:val="20"/>
          <w:szCs w:val="20"/>
        </w:rPr>
      </w:pPr>
      <w:r w:rsidRPr="00972D1B">
        <w:rPr>
          <w:rFonts w:cs="Arial"/>
          <w:sz w:val="20"/>
          <w:szCs w:val="20"/>
        </w:rPr>
        <w:t>Artículo 10. Son atribuciones del Instituto:</w:t>
      </w:r>
    </w:p>
    <w:p w14:paraId="0E0A05D8" w14:textId="77777777" w:rsidR="00C579C4" w:rsidRPr="00972D1B" w:rsidRDefault="00C579C4">
      <w:pPr>
        <w:pStyle w:val="Estilo"/>
        <w:rPr>
          <w:rFonts w:cs="Arial"/>
          <w:sz w:val="20"/>
          <w:szCs w:val="20"/>
        </w:rPr>
      </w:pPr>
    </w:p>
    <w:p w14:paraId="318ED54F" w14:textId="77777777" w:rsidR="00C579C4" w:rsidRPr="00972D1B" w:rsidRDefault="00FF7B48">
      <w:pPr>
        <w:pStyle w:val="Estilo"/>
        <w:rPr>
          <w:rFonts w:cs="Arial"/>
          <w:sz w:val="20"/>
          <w:szCs w:val="20"/>
        </w:rPr>
      </w:pPr>
      <w:r w:rsidRPr="00972D1B">
        <w:rPr>
          <w:rFonts w:cs="Arial"/>
          <w:sz w:val="20"/>
          <w:szCs w:val="20"/>
        </w:rPr>
        <w:t>I. Establecer los lineamientos conceptuales de organización y de operación, necesarios para la integración del Sistema de Información y su vinculación con otros sistemas o centros de información, tanto públicos como privados;</w:t>
      </w:r>
    </w:p>
    <w:p w14:paraId="4F9A071F" w14:textId="77777777" w:rsidR="00C579C4" w:rsidRPr="00972D1B" w:rsidRDefault="00C579C4">
      <w:pPr>
        <w:pStyle w:val="Estilo"/>
        <w:rPr>
          <w:rFonts w:cs="Arial"/>
          <w:sz w:val="20"/>
          <w:szCs w:val="20"/>
        </w:rPr>
      </w:pPr>
    </w:p>
    <w:p w14:paraId="63101EC7" w14:textId="77777777" w:rsidR="00C579C4" w:rsidRPr="00972D1B" w:rsidRDefault="00FF7B48">
      <w:pPr>
        <w:pStyle w:val="Estilo"/>
        <w:rPr>
          <w:rFonts w:cs="Arial"/>
          <w:sz w:val="20"/>
          <w:szCs w:val="20"/>
        </w:rPr>
      </w:pPr>
      <w:r w:rsidRPr="00972D1B">
        <w:rPr>
          <w:rFonts w:cs="Arial"/>
          <w:sz w:val="20"/>
          <w:szCs w:val="20"/>
        </w:rPr>
        <w:t>II. Diseñar, crear, reestructurar e innovar los métodos, normas, sistemas y procedimientos que permitan la búsqueda, generación, análisis, clasificación y difusión de la información estadística;</w:t>
      </w:r>
    </w:p>
    <w:p w14:paraId="7C79B56B" w14:textId="77777777" w:rsidR="00C579C4" w:rsidRPr="00972D1B" w:rsidRDefault="00C579C4">
      <w:pPr>
        <w:pStyle w:val="Estilo"/>
        <w:rPr>
          <w:rFonts w:cs="Arial"/>
          <w:sz w:val="20"/>
          <w:szCs w:val="20"/>
        </w:rPr>
      </w:pPr>
    </w:p>
    <w:p w14:paraId="6431D71C" w14:textId="77777777" w:rsidR="00C579C4" w:rsidRPr="00972D1B" w:rsidRDefault="00FF7B48">
      <w:pPr>
        <w:pStyle w:val="Estilo"/>
        <w:rPr>
          <w:rFonts w:cs="Arial"/>
          <w:sz w:val="20"/>
          <w:szCs w:val="20"/>
        </w:rPr>
      </w:pPr>
      <w:r w:rsidRPr="00972D1B">
        <w:rPr>
          <w:rFonts w:cs="Arial"/>
          <w:sz w:val="20"/>
          <w:szCs w:val="20"/>
        </w:rPr>
        <w:t>III. Realizar estudios especiales que se le encomienden, con la finalidad de que ayuden a que el Ejecutivo del Estado determine la clasificación de sectores y áreas estratégicas, como apoyo para la planeación y evaluación de los programas de gobierno;</w:t>
      </w:r>
    </w:p>
    <w:p w14:paraId="67163625" w14:textId="77777777" w:rsidR="00C579C4" w:rsidRPr="00972D1B" w:rsidRDefault="00C579C4">
      <w:pPr>
        <w:pStyle w:val="Estilo"/>
        <w:rPr>
          <w:rFonts w:cs="Arial"/>
          <w:sz w:val="20"/>
          <w:szCs w:val="20"/>
        </w:rPr>
      </w:pPr>
    </w:p>
    <w:p w14:paraId="5A2815A3" w14:textId="77777777" w:rsidR="00C579C4" w:rsidRPr="00972D1B" w:rsidRDefault="00FF7B48">
      <w:pPr>
        <w:pStyle w:val="Estilo"/>
        <w:rPr>
          <w:rFonts w:cs="Arial"/>
          <w:sz w:val="20"/>
          <w:szCs w:val="20"/>
        </w:rPr>
      </w:pPr>
      <w:r w:rsidRPr="00972D1B">
        <w:rPr>
          <w:rFonts w:cs="Arial"/>
          <w:sz w:val="20"/>
          <w:szCs w:val="20"/>
        </w:rPr>
        <w:t>IV. Concentrar y sistematizar la información estadística en el Sistema de Información;</w:t>
      </w:r>
    </w:p>
    <w:p w14:paraId="4ED2F325" w14:textId="77777777" w:rsidR="00C579C4" w:rsidRPr="00972D1B" w:rsidRDefault="00C579C4">
      <w:pPr>
        <w:pStyle w:val="Estilo"/>
        <w:rPr>
          <w:rFonts w:cs="Arial"/>
          <w:sz w:val="20"/>
          <w:szCs w:val="20"/>
        </w:rPr>
      </w:pPr>
    </w:p>
    <w:p w14:paraId="0DC69F9F" w14:textId="77777777" w:rsidR="00C579C4" w:rsidRPr="00972D1B" w:rsidRDefault="00FF7B48">
      <w:pPr>
        <w:pStyle w:val="Estilo"/>
        <w:rPr>
          <w:rFonts w:cs="Arial"/>
          <w:sz w:val="20"/>
          <w:szCs w:val="20"/>
        </w:rPr>
      </w:pPr>
      <w:r w:rsidRPr="00972D1B">
        <w:rPr>
          <w:rFonts w:cs="Arial"/>
          <w:sz w:val="20"/>
          <w:szCs w:val="20"/>
        </w:rPr>
        <w:t>V. Promover, realizar, coordinar y difundir estudios de información estadística, así como estudios de opinión;</w:t>
      </w:r>
    </w:p>
    <w:p w14:paraId="17E64DB0" w14:textId="77777777" w:rsidR="00C579C4" w:rsidRPr="00972D1B" w:rsidRDefault="00C579C4">
      <w:pPr>
        <w:pStyle w:val="Estilo"/>
        <w:rPr>
          <w:rFonts w:cs="Arial"/>
          <w:sz w:val="20"/>
          <w:szCs w:val="20"/>
        </w:rPr>
      </w:pPr>
    </w:p>
    <w:p w14:paraId="793F11E1" w14:textId="77777777" w:rsidR="00C579C4" w:rsidRPr="00972D1B" w:rsidRDefault="00FF7B48">
      <w:pPr>
        <w:pStyle w:val="Estilo"/>
        <w:rPr>
          <w:rFonts w:cs="Arial"/>
          <w:sz w:val="20"/>
          <w:szCs w:val="20"/>
        </w:rPr>
      </w:pPr>
      <w:r w:rsidRPr="00972D1B">
        <w:rPr>
          <w:rFonts w:cs="Arial"/>
          <w:sz w:val="20"/>
          <w:szCs w:val="20"/>
        </w:rPr>
        <w:t>VI. Coadyuvar con las dependencias públicas en la elaboración de los estudios y diagnósticos en materia de información estadística;</w:t>
      </w:r>
    </w:p>
    <w:p w14:paraId="039DE6BE" w14:textId="77777777" w:rsidR="00C579C4" w:rsidRPr="00972D1B" w:rsidRDefault="00C579C4">
      <w:pPr>
        <w:pStyle w:val="Estilo"/>
        <w:rPr>
          <w:rFonts w:cs="Arial"/>
          <w:sz w:val="20"/>
          <w:szCs w:val="20"/>
        </w:rPr>
      </w:pPr>
    </w:p>
    <w:p w14:paraId="5BA9C031" w14:textId="77777777" w:rsidR="00C579C4" w:rsidRPr="00972D1B" w:rsidRDefault="00FF7B48">
      <w:pPr>
        <w:pStyle w:val="Estilo"/>
        <w:rPr>
          <w:rFonts w:cs="Arial"/>
          <w:sz w:val="20"/>
          <w:szCs w:val="20"/>
        </w:rPr>
      </w:pPr>
      <w:r w:rsidRPr="00972D1B">
        <w:rPr>
          <w:rFonts w:cs="Arial"/>
          <w:sz w:val="20"/>
          <w:szCs w:val="20"/>
        </w:rPr>
        <w:t>VII. Recomendar a las instituciones públicas las políticas de manejo, actualización, mantenimiento, digitalización y sistematización de la información estadística susceptible de ser utilizada por el Instituto;</w:t>
      </w:r>
    </w:p>
    <w:p w14:paraId="1A3F0859" w14:textId="77777777" w:rsidR="00C579C4" w:rsidRPr="00972D1B" w:rsidRDefault="00C579C4">
      <w:pPr>
        <w:pStyle w:val="Estilo"/>
        <w:rPr>
          <w:rFonts w:cs="Arial"/>
          <w:sz w:val="20"/>
          <w:szCs w:val="20"/>
        </w:rPr>
      </w:pPr>
    </w:p>
    <w:p w14:paraId="7F2FEB10" w14:textId="77777777" w:rsidR="00C579C4" w:rsidRPr="00972D1B" w:rsidRDefault="00FF7B48">
      <w:pPr>
        <w:pStyle w:val="Estilo"/>
        <w:rPr>
          <w:rFonts w:cs="Arial"/>
          <w:sz w:val="20"/>
          <w:szCs w:val="20"/>
        </w:rPr>
      </w:pPr>
      <w:r w:rsidRPr="00972D1B">
        <w:rPr>
          <w:rFonts w:cs="Arial"/>
          <w:sz w:val="20"/>
          <w:szCs w:val="20"/>
        </w:rPr>
        <w:t>VIII. Solicitar a las instituciones públicas, privadas o de participación estatal, los datos, documentos o informes que sean necesarios para la recopilación de información y operación del Sistema de Información;</w:t>
      </w:r>
    </w:p>
    <w:p w14:paraId="6C59AF82" w14:textId="77777777" w:rsidR="00C579C4" w:rsidRPr="00972D1B" w:rsidRDefault="00C579C4">
      <w:pPr>
        <w:pStyle w:val="Estilo"/>
        <w:rPr>
          <w:rFonts w:cs="Arial"/>
          <w:sz w:val="20"/>
          <w:szCs w:val="20"/>
        </w:rPr>
      </w:pPr>
    </w:p>
    <w:p w14:paraId="47AF013E" w14:textId="77777777" w:rsidR="00C579C4" w:rsidRPr="00972D1B" w:rsidRDefault="00FF7B48">
      <w:pPr>
        <w:pStyle w:val="Estilo"/>
        <w:rPr>
          <w:rFonts w:cs="Arial"/>
          <w:sz w:val="20"/>
          <w:szCs w:val="20"/>
        </w:rPr>
      </w:pPr>
      <w:r w:rsidRPr="00972D1B">
        <w:rPr>
          <w:rFonts w:cs="Arial"/>
          <w:sz w:val="20"/>
          <w:szCs w:val="20"/>
        </w:rPr>
        <w:t>IX. Avalar y certificar los estudios que en materia de información estadística que realicen otras entidades públicas, privadas o sociales, siempre y cuando se encuentren dentro de los lineamientos y metodología establecidos por el Instituto. Si así lo solicita la parte interesada, podrá también otorgar su reconocimiento a dichos estudios;</w:t>
      </w:r>
    </w:p>
    <w:p w14:paraId="1FCF7A79" w14:textId="77777777" w:rsidR="00C579C4" w:rsidRPr="00972D1B" w:rsidRDefault="00C579C4">
      <w:pPr>
        <w:pStyle w:val="Estilo"/>
        <w:rPr>
          <w:rFonts w:cs="Arial"/>
          <w:sz w:val="20"/>
          <w:szCs w:val="20"/>
        </w:rPr>
      </w:pPr>
    </w:p>
    <w:p w14:paraId="759A2A5A" w14:textId="77777777" w:rsidR="00C579C4" w:rsidRPr="00972D1B" w:rsidRDefault="00FF7B48">
      <w:pPr>
        <w:pStyle w:val="Estilo"/>
        <w:rPr>
          <w:rFonts w:cs="Arial"/>
          <w:sz w:val="20"/>
          <w:szCs w:val="20"/>
        </w:rPr>
      </w:pPr>
      <w:r w:rsidRPr="00972D1B">
        <w:rPr>
          <w:rFonts w:cs="Arial"/>
          <w:sz w:val="20"/>
          <w:szCs w:val="20"/>
        </w:rPr>
        <w:t>X. Definir, registrar y emitir la información estadística oficial;</w:t>
      </w:r>
    </w:p>
    <w:p w14:paraId="3657B9F4" w14:textId="77777777" w:rsidR="00C579C4" w:rsidRPr="00972D1B" w:rsidRDefault="00C579C4">
      <w:pPr>
        <w:pStyle w:val="Estilo"/>
        <w:rPr>
          <w:rFonts w:cs="Arial"/>
          <w:sz w:val="20"/>
          <w:szCs w:val="20"/>
        </w:rPr>
      </w:pPr>
    </w:p>
    <w:p w14:paraId="5E8597D6" w14:textId="77777777" w:rsidR="00C579C4" w:rsidRPr="00972D1B" w:rsidRDefault="00FF7B48">
      <w:pPr>
        <w:pStyle w:val="Estilo"/>
        <w:rPr>
          <w:rFonts w:cs="Arial"/>
          <w:sz w:val="20"/>
          <w:szCs w:val="20"/>
        </w:rPr>
      </w:pPr>
      <w:r w:rsidRPr="00972D1B">
        <w:rPr>
          <w:rFonts w:cs="Arial"/>
          <w:sz w:val="20"/>
          <w:szCs w:val="20"/>
        </w:rPr>
        <w:t>XI. Asesorar a las instituciones públicas y privadas sobre la instrumentación de los mecanismos técnicos necesarios para la elaboración o aplicación de normas técnicas, programas, sistemas, reglamentos, instructivos y procedimientos referentes a la información estadística;</w:t>
      </w:r>
    </w:p>
    <w:p w14:paraId="461ED08C" w14:textId="77777777" w:rsidR="00C579C4" w:rsidRPr="00972D1B" w:rsidRDefault="00C579C4">
      <w:pPr>
        <w:pStyle w:val="Estilo"/>
        <w:rPr>
          <w:rFonts w:cs="Arial"/>
          <w:sz w:val="20"/>
          <w:szCs w:val="20"/>
        </w:rPr>
      </w:pPr>
    </w:p>
    <w:p w14:paraId="2733629A" w14:textId="77777777" w:rsidR="00C579C4" w:rsidRPr="00972D1B" w:rsidRDefault="00FF7B48">
      <w:pPr>
        <w:pStyle w:val="Estilo"/>
        <w:rPr>
          <w:rFonts w:cs="Arial"/>
          <w:sz w:val="20"/>
          <w:szCs w:val="20"/>
        </w:rPr>
      </w:pPr>
      <w:r w:rsidRPr="00972D1B">
        <w:rPr>
          <w:rFonts w:cs="Arial"/>
          <w:sz w:val="20"/>
          <w:szCs w:val="20"/>
        </w:rPr>
        <w:t>XII. Divulgar la información obtenida mediante la publicación y venta de libros, revistas, folletos, mapas, reproducciones en medios magnéticos o electrónicos especializados;</w:t>
      </w:r>
    </w:p>
    <w:p w14:paraId="795A7C51" w14:textId="77777777" w:rsidR="00C579C4" w:rsidRPr="00972D1B" w:rsidRDefault="00C579C4">
      <w:pPr>
        <w:pStyle w:val="Estilo"/>
        <w:rPr>
          <w:rFonts w:cs="Arial"/>
          <w:sz w:val="20"/>
          <w:szCs w:val="20"/>
        </w:rPr>
      </w:pPr>
    </w:p>
    <w:p w14:paraId="1F602F7B" w14:textId="77777777" w:rsidR="00C579C4" w:rsidRPr="00972D1B" w:rsidRDefault="00FF7B48">
      <w:pPr>
        <w:pStyle w:val="Estilo"/>
        <w:rPr>
          <w:rFonts w:cs="Arial"/>
          <w:sz w:val="20"/>
          <w:szCs w:val="20"/>
        </w:rPr>
      </w:pPr>
      <w:r w:rsidRPr="00972D1B">
        <w:rPr>
          <w:rFonts w:cs="Arial"/>
          <w:sz w:val="20"/>
          <w:szCs w:val="20"/>
        </w:rPr>
        <w:t>XIII. Realizar actividades de capacitación, difusión, asesoría y consulta respecto de las materias de su competencia;</w:t>
      </w:r>
    </w:p>
    <w:p w14:paraId="480A457E" w14:textId="77777777" w:rsidR="00C579C4" w:rsidRPr="00972D1B" w:rsidRDefault="00C579C4">
      <w:pPr>
        <w:pStyle w:val="Estilo"/>
        <w:rPr>
          <w:rFonts w:cs="Arial"/>
          <w:sz w:val="20"/>
          <w:szCs w:val="20"/>
        </w:rPr>
      </w:pPr>
    </w:p>
    <w:p w14:paraId="4D18DB5F" w14:textId="77777777" w:rsidR="00C579C4" w:rsidRPr="00972D1B" w:rsidRDefault="00FF7B48">
      <w:pPr>
        <w:pStyle w:val="Estilo"/>
        <w:rPr>
          <w:rFonts w:cs="Arial"/>
          <w:sz w:val="20"/>
          <w:szCs w:val="20"/>
        </w:rPr>
      </w:pPr>
      <w:r w:rsidRPr="00972D1B">
        <w:rPr>
          <w:rFonts w:cs="Arial"/>
          <w:sz w:val="20"/>
          <w:szCs w:val="20"/>
        </w:rPr>
        <w:t>XIV. Establecer el monto de las percepciones que deberán de cubrir los usuarios de sus servicios, con base en los convenios o contratos que hayan celebrado;</w:t>
      </w:r>
    </w:p>
    <w:p w14:paraId="4DA4BB3B" w14:textId="77777777" w:rsidR="00C579C4" w:rsidRPr="00972D1B" w:rsidRDefault="00C579C4">
      <w:pPr>
        <w:pStyle w:val="Estilo"/>
        <w:rPr>
          <w:rFonts w:cs="Arial"/>
          <w:sz w:val="20"/>
          <w:szCs w:val="20"/>
        </w:rPr>
      </w:pPr>
    </w:p>
    <w:p w14:paraId="43AF999B" w14:textId="77777777" w:rsidR="00C579C4" w:rsidRPr="00972D1B" w:rsidRDefault="00FF7B48">
      <w:pPr>
        <w:pStyle w:val="Estilo"/>
        <w:rPr>
          <w:rFonts w:cs="Arial"/>
          <w:sz w:val="20"/>
          <w:szCs w:val="20"/>
        </w:rPr>
      </w:pPr>
      <w:r w:rsidRPr="00972D1B">
        <w:rPr>
          <w:rFonts w:cs="Arial"/>
          <w:sz w:val="20"/>
          <w:szCs w:val="20"/>
        </w:rPr>
        <w:t>XV. Proporcionar la información a los particulares que lo soliciten, de conformidad con la normatividad en materia de transparencia y acceso a la información pública;</w:t>
      </w:r>
    </w:p>
    <w:p w14:paraId="42A49A9D" w14:textId="77777777" w:rsidR="00C579C4" w:rsidRPr="00972D1B" w:rsidRDefault="00C579C4">
      <w:pPr>
        <w:pStyle w:val="Estilo"/>
        <w:rPr>
          <w:rFonts w:cs="Arial"/>
          <w:sz w:val="20"/>
          <w:szCs w:val="20"/>
        </w:rPr>
      </w:pPr>
    </w:p>
    <w:p w14:paraId="3FCC4191" w14:textId="77777777" w:rsidR="00C579C4" w:rsidRPr="00972D1B" w:rsidRDefault="00FF7B48">
      <w:pPr>
        <w:pStyle w:val="Estilo"/>
        <w:rPr>
          <w:rFonts w:cs="Arial"/>
          <w:sz w:val="20"/>
          <w:szCs w:val="20"/>
        </w:rPr>
      </w:pPr>
      <w:r w:rsidRPr="00972D1B">
        <w:rPr>
          <w:rFonts w:cs="Arial"/>
          <w:sz w:val="20"/>
          <w:szCs w:val="20"/>
        </w:rPr>
        <w:t>XVI. Celebrar los contratos, convenios, acuerdos y demás actos jurídicos que resulten necesarios para la realización de sus fines;</w:t>
      </w:r>
    </w:p>
    <w:p w14:paraId="19FC2AEC" w14:textId="77777777" w:rsidR="00C579C4" w:rsidRPr="00972D1B" w:rsidRDefault="00C579C4">
      <w:pPr>
        <w:pStyle w:val="Estilo"/>
        <w:rPr>
          <w:rFonts w:cs="Arial"/>
          <w:sz w:val="20"/>
          <w:szCs w:val="20"/>
        </w:rPr>
      </w:pPr>
    </w:p>
    <w:p w14:paraId="7A077201" w14:textId="77777777" w:rsidR="00C579C4" w:rsidRPr="00972D1B" w:rsidRDefault="00FF7B48">
      <w:pPr>
        <w:pStyle w:val="Estilo"/>
        <w:rPr>
          <w:rFonts w:cs="Arial"/>
          <w:sz w:val="20"/>
          <w:szCs w:val="20"/>
        </w:rPr>
      </w:pPr>
      <w:r w:rsidRPr="00972D1B">
        <w:rPr>
          <w:rFonts w:cs="Arial"/>
          <w:sz w:val="20"/>
          <w:szCs w:val="20"/>
        </w:rPr>
        <w:t>XVII. Realizar estudios especiales que se le encomienden, con la finalidad de que ayuden a que el Ejecutivo del Estado determine la clasificación de sectores y áreas estratégicas;</w:t>
      </w:r>
    </w:p>
    <w:p w14:paraId="0AAD7B24" w14:textId="77777777" w:rsidR="00C579C4" w:rsidRPr="00972D1B" w:rsidRDefault="00C579C4">
      <w:pPr>
        <w:pStyle w:val="Estilo"/>
        <w:rPr>
          <w:rFonts w:cs="Arial"/>
          <w:sz w:val="20"/>
          <w:szCs w:val="20"/>
        </w:rPr>
      </w:pPr>
    </w:p>
    <w:p w14:paraId="3C59C169" w14:textId="77777777" w:rsidR="00C579C4" w:rsidRPr="00972D1B" w:rsidRDefault="00FF7B48">
      <w:pPr>
        <w:pStyle w:val="Estilo"/>
        <w:rPr>
          <w:rFonts w:cs="Arial"/>
          <w:sz w:val="20"/>
          <w:szCs w:val="20"/>
        </w:rPr>
      </w:pPr>
      <w:r w:rsidRPr="00972D1B">
        <w:rPr>
          <w:rFonts w:cs="Arial"/>
          <w:sz w:val="20"/>
          <w:szCs w:val="20"/>
        </w:rPr>
        <w:t>XVIII. Coordinarse con las autoridades federales y municipales para el cumplimiento del objeto de la presente ley;</w:t>
      </w:r>
    </w:p>
    <w:p w14:paraId="5A5DAEDC" w14:textId="77777777" w:rsidR="00C579C4" w:rsidRPr="00972D1B" w:rsidRDefault="00C579C4">
      <w:pPr>
        <w:pStyle w:val="Estilo"/>
        <w:rPr>
          <w:rFonts w:cs="Arial"/>
          <w:sz w:val="20"/>
          <w:szCs w:val="20"/>
        </w:rPr>
      </w:pPr>
    </w:p>
    <w:p w14:paraId="570A2655" w14:textId="77777777" w:rsidR="00C579C4" w:rsidRPr="00972D1B" w:rsidRDefault="00FF7B48">
      <w:pPr>
        <w:pStyle w:val="Estilo"/>
        <w:rPr>
          <w:rFonts w:cs="Arial"/>
          <w:sz w:val="20"/>
          <w:szCs w:val="20"/>
        </w:rPr>
      </w:pPr>
      <w:r w:rsidRPr="00972D1B">
        <w:rPr>
          <w:rFonts w:cs="Arial"/>
          <w:sz w:val="20"/>
          <w:szCs w:val="20"/>
        </w:rPr>
        <w:t>(REFORMADA, P.O. 28 DE MARZO DE 2015)</w:t>
      </w:r>
    </w:p>
    <w:p w14:paraId="3B6D60BF" w14:textId="77777777" w:rsidR="00C579C4" w:rsidRPr="00972D1B" w:rsidRDefault="00FF7B48">
      <w:pPr>
        <w:pStyle w:val="Estilo"/>
        <w:rPr>
          <w:rFonts w:cs="Arial"/>
          <w:sz w:val="20"/>
          <w:szCs w:val="20"/>
        </w:rPr>
      </w:pPr>
      <w:r w:rsidRPr="00972D1B">
        <w:rPr>
          <w:rFonts w:cs="Arial"/>
          <w:sz w:val="20"/>
          <w:szCs w:val="20"/>
        </w:rPr>
        <w:t>XIX. Elaborar su Reglamento interior;</w:t>
      </w:r>
    </w:p>
    <w:p w14:paraId="6E255F5E" w14:textId="77777777" w:rsidR="00C579C4" w:rsidRPr="00972D1B" w:rsidRDefault="00C579C4">
      <w:pPr>
        <w:pStyle w:val="Estilo"/>
        <w:rPr>
          <w:rFonts w:cs="Arial"/>
          <w:sz w:val="20"/>
          <w:szCs w:val="20"/>
        </w:rPr>
      </w:pPr>
    </w:p>
    <w:p w14:paraId="2AC88D24" w14:textId="77777777" w:rsidR="00C579C4" w:rsidRPr="00972D1B" w:rsidRDefault="00FF7B48">
      <w:pPr>
        <w:pStyle w:val="Estilo"/>
        <w:rPr>
          <w:rFonts w:cs="Arial"/>
          <w:sz w:val="20"/>
          <w:szCs w:val="20"/>
        </w:rPr>
      </w:pPr>
      <w:r w:rsidRPr="00972D1B">
        <w:rPr>
          <w:rFonts w:cs="Arial"/>
          <w:sz w:val="20"/>
          <w:szCs w:val="20"/>
        </w:rPr>
        <w:t>(REFORMADA, P.O. 28 DE MARZO DE 2015)</w:t>
      </w:r>
    </w:p>
    <w:p w14:paraId="6ADB5872" w14:textId="77777777" w:rsidR="00C579C4" w:rsidRPr="00972D1B" w:rsidRDefault="00FF7B48">
      <w:pPr>
        <w:pStyle w:val="Estilo"/>
        <w:rPr>
          <w:rFonts w:cs="Arial"/>
          <w:sz w:val="20"/>
          <w:szCs w:val="20"/>
        </w:rPr>
      </w:pPr>
      <w:r w:rsidRPr="00972D1B">
        <w:rPr>
          <w:rFonts w:cs="Arial"/>
          <w:sz w:val="20"/>
          <w:szCs w:val="20"/>
        </w:rPr>
        <w:t>XX. Participar en auxilio y asesoría técnica a las autoridades competentes, en deslinde, descripción y trazo de los límites divisorios entre el Estado y las entidades colindantes, así como de los límites de los municipios que lo integran; y</w:t>
      </w:r>
    </w:p>
    <w:p w14:paraId="7BDCFA5B" w14:textId="77777777" w:rsidR="00C579C4" w:rsidRPr="00972D1B" w:rsidRDefault="00C579C4">
      <w:pPr>
        <w:pStyle w:val="Estilo"/>
        <w:rPr>
          <w:rFonts w:cs="Arial"/>
          <w:sz w:val="20"/>
          <w:szCs w:val="20"/>
        </w:rPr>
      </w:pPr>
    </w:p>
    <w:p w14:paraId="677D7974" w14:textId="77777777" w:rsidR="00C579C4" w:rsidRPr="00972D1B" w:rsidRDefault="00FF7B48">
      <w:pPr>
        <w:pStyle w:val="Estilo"/>
        <w:rPr>
          <w:rFonts w:cs="Arial"/>
          <w:sz w:val="20"/>
          <w:szCs w:val="20"/>
        </w:rPr>
      </w:pPr>
      <w:r w:rsidRPr="00972D1B">
        <w:rPr>
          <w:rFonts w:cs="Arial"/>
          <w:sz w:val="20"/>
          <w:szCs w:val="20"/>
        </w:rPr>
        <w:t>(REFORMADA [N. DE E. ADICIONADA], P.O. 28 DE MARZO DE 2015)</w:t>
      </w:r>
    </w:p>
    <w:p w14:paraId="53A955D8" w14:textId="77777777" w:rsidR="00C579C4" w:rsidRPr="00972D1B" w:rsidRDefault="00FF7B48">
      <w:pPr>
        <w:pStyle w:val="Estilo"/>
        <w:rPr>
          <w:rFonts w:cs="Arial"/>
          <w:sz w:val="20"/>
          <w:szCs w:val="20"/>
        </w:rPr>
      </w:pPr>
      <w:r w:rsidRPr="00972D1B">
        <w:rPr>
          <w:rFonts w:cs="Arial"/>
          <w:sz w:val="20"/>
          <w:szCs w:val="20"/>
        </w:rPr>
        <w:t>XXI. Las demás que resulten necesarias para la consecución de sus objetivos, así como las que se establezcan en otras disposiciones jurídicas aplicables.</w:t>
      </w:r>
    </w:p>
    <w:p w14:paraId="506DD327" w14:textId="77777777" w:rsidR="00C579C4" w:rsidRPr="00972D1B" w:rsidRDefault="00C579C4">
      <w:pPr>
        <w:pStyle w:val="Estilo"/>
        <w:rPr>
          <w:rFonts w:cs="Arial"/>
          <w:sz w:val="20"/>
          <w:szCs w:val="20"/>
        </w:rPr>
      </w:pPr>
    </w:p>
    <w:p w14:paraId="204A6C44" w14:textId="77777777" w:rsidR="00C579C4" w:rsidRPr="00972D1B" w:rsidRDefault="00FF7B48">
      <w:pPr>
        <w:pStyle w:val="Estilo"/>
        <w:rPr>
          <w:rFonts w:cs="Arial"/>
          <w:sz w:val="20"/>
          <w:szCs w:val="20"/>
        </w:rPr>
      </w:pPr>
      <w:r w:rsidRPr="00972D1B">
        <w:rPr>
          <w:rFonts w:cs="Arial"/>
          <w:sz w:val="20"/>
          <w:szCs w:val="20"/>
        </w:rPr>
        <w:t>Capítulo IV</w:t>
      </w:r>
    </w:p>
    <w:p w14:paraId="62283229" w14:textId="77777777" w:rsidR="00C579C4" w:rsidRPr="00972D1B" w:rsidRDefault="00C579C4">
      <w:pPr>
        <w:pStyle w:val="Estilo"/>
        <w:rPr>
          <w:rFonts w:cs="Arial"/>
          <w:sz w:val="20"/>
          <w:szCs w:val="20"/>
        </w:rPr>
      </w:pPr>
    </w:p>
    <w:p w14:paraId="3B193758" w14:textId="77777777" w:rsidR="00C579C4" w:rsidRPr="00972D1B" w:rsidRDefault="00FF7B48">
      <w:pPr>
        <w:pStyle w:val="Estilo"/>
        <w:rPr>
          <w:rFonts w:cs="Arial"/>
          <w:sz w:val="20"/>
          <w:szCs w:val="20"/>
        </w:rPr>
      </w:pPr>
      <w:r w:rsidRPr="00972D1B">
        <w:rPr>
          <w:rFonts w:cs="Arial"/>
          <w:sz w:val="20"/>
          <w:szCs w:val="20"/>
        </w:rPr>
        <w:t>Patrimonio del Instituto</w:t>
      </w:r>
    </w:p>
    <w:p w14:paraId="516D0CC0" w14:textId="77777777" w:rsidR="00C579C4" w:rsidRPr="00972D1B" w:rsidRDefault="00C579C4">
      <w:pPr>
        <w:pStyle w:val="Estilo"/>
        <w:rPr>
          <w:rFonts w:cs="Arial"/>
          <w:sz w:val="20"/>
          <w:szCs w:val="20"/>
        </w:rPr>
      </w:pPr>
    </w:p>
    <w:p w14:paraId="5F8EFD29" w14:textId="77777777" w:rsidR="00C579C4" w:rsidRPr="00972D1B" w:rsidRDefault="00FF7B48">
      <w:pPr>
        <w:pStyle w:val="Estilo"/>
        <w:rPr>
          <w:rFonts w:cs="Arial"/>
          <w:sz w:val="20"/>
          <w:szCs w:val="20"/>
        </w:rPr>
      </w:pPr>
      <w:r w:rsidRPr="00972D1B">
        <w:rPr>
          <w:rFonts w:cs="Arial"/>
          <w:sz w:val="20"/>
          <w:szCs w:val="20"/>
        </w:rPr>
        <w:t>Artículo 11. El patrimonio del Instituto se integra por:</w:t>
      </w:r>
    </w:p>
    <w:p w14:paraId="0B92FED1" w14:textId="77777777" w:rsidR="00C579C4" w:rsidRPr="00972D1B" w:rsidRDefault="00C579C4">
      <w:pPr>
        <w:pStyle w:val="Estilo"/>
        <w:rPr>
          <w:rFonts w:cs="Arial"/>
          <w:sz w:val="20"/>
          <w:szCs w:val="20"/>
        </w:rPr>
      </w:pPr>
    </w:p>
    <w:p w14:paraId="21464123" w14:textId="77777777" w:rsidR="00C579C4" w:rsidRPr="00972D1B" w:rsidRDefault="00FF7B48">
      <w:pPr>
        <w:pStyle w:val="Estilo"/>
        <w:rPr>
          <w:rFonts w:cs="Arial"/>
          <w:sz w:val="20"/>
          <w:szCs w:val="20"/>
        </w:rPr>
      </w:pPr>
      <w:r w:rsidRPr="00972D1B">
        <w:rPr>
          <w:rFonts w:cs="Arial"/>
          <w:sz w:val="20"/>
          <w:szCs w:val="20"/>
        </w:rPr>
        <w:t>I. Los bienes inmuebles y muebles que le asigne el Estado;</w:t>
      </w:r>
    </w:p>
    <w:p w14:paraId="1F3DB1CF" w14:textId="77777777" w:rsidR="00C579C4" w:rsidRPr="00972D1B" w:rsidRDefault="00C579C4">
      <w:pPr>
        <w:pStyle w:val="Estilo"/>
        <w:rPr>
          <w:rFonts w:cs="Arial"/>
          <w:sz w:val="20"/>
          <w:szCs w:val="20"/>
        </w:rPr>
      </w:pPr>
    </w:p>
    <w:p w14:paraId="1CDB20BA" w14:textId="77777777" w:rsidR="00C579C4" w:rsidRPr="00972D1B" w:rsidRDefault="00FF7B48">
      <w:pPr>
        <w:pStyle w:val="Estilo"/>
        <w:rPr>
          <w:rFonts w:cs="Arial"/>
          <w:sz w:val="20"/>
          <w:szCs w:val="20"/>
        </w:rPr>
      </w:pPr>
      <w:r w:rsidRPr="00972D1B">
        <w:rPr>
          <w:rFonts w:cs="Arial"/>
          <w:sz w:val="20"/>
          <w:szCs w:val="20"/>
        </w:rPr>
        <w:t>II. Las aportaciones en numerario, servicios y subsidios que proporcione el Estado;</w:t>
      </w:r>
    </w:p>
    <w:p w14:paraId="1D8340D6" w14:textId="77777777" w:rsidR="00C579C4" w:rsidRPr="00972D1B" w:rsidRDefault="00C579C4">
      <w:pPr>
        <w:pStyle w:val="Estilo"/>
        <w:rPr>
          <w:rFonts w:cs="Arial"/>
          <w:sz w:val="20"/>
          <w:szCs w:val="20"/>
        </w:rPr>
      </w:pPr>
    </w:p>
    <w:p w14:paraId="4F5B0D3C" w14:textId="77777777" w:rsidR="00C579C4" w:rsidRPr="00972D1B" w:rsidRDefault="00FF7B48">
      <w:pPr>
        <w:pStyle w:val="Estilo"/>
        <w:rPr>
          <w:rFonts w:cs="Arial"/>
          <w:sz w:val="20"/>
          <w:szCs w:val="20"/>
        </w:rPr>
      </w:pPr>
      <w:r w:rsidRPr="00972D1B">
        <w:rPr>
          <w:rFonts w:cs="Arial"/>
          <w:sz w:val="20"/>
          <w:szCs w:val="20"/>
        </w:rPr>
        <w:t>III. Las aportaciones que perciba conforme a los convenios o contratos que celebre;</w:t>
      </w:r>
    </w:p>
    <w:p w14:paraId="7317992D" w14:textId="77777777" w:rsidR="00C579C4" w:rsidRPr="00972D1B" w:rsidRDefault="00C579C4">
      <w:pPr>
        <w:pStyle w:val="Estilo"/>
        <w:rPr>
          <w:rFonts w:cs="Arial"/>
          <w:sz w:val="20"/>
          <w:szCs w:val="20"/>
        </w:rPr>
      </w:pPr>
    </w:p>
    <w:p w14:paraId="6B5C4024" w14:textId="77777777" w:rsidR="00C579C4" w:rsidRPr="00972D1B" w:rsidRDefault="00FF7B48">
      <w:pPr>
        <w:pStyle w:val="Estilo"/>
        <w:rPr>
          <w:rFonts w:cs="Arial"/>
          <w:sz w:val="20"/>
          <w:szCs w:val="20"/>
        </w:rPr>
      </w:pPr>
      <w:r w:rsidRPr="00972D1B">
        <w:rPr>
          <w:rFonts w:cs="Arial"/>
          <w:sz w:val="20"/>
          <w:szCs w:val="20"/>
        </w:rPr>
        <w:t>IV. Los productos que obtenga por la prestación de sus servicios, las cantidades y comisiones que obtenga por los servicios que preste, las cuales se determinarán por la Junta de Gobierno, conforme a las disposiciones aplicables;</w:t>
      </w:r>
    </w:p>
    <w:p w14:paraId="4D159B64" w14:textId="77777777" w:rsidR="00C579C4" w:rsidRPr="00972D1B" w:rsidRDefault="00C579C4">
      <w:pPr>
        <w:pStyle w:val="Estilo"/>
        <w:rPr>
          <w:rFonts w:cs="Arial"/>
          <w:sz w:val="20"/>
          <w:szCs w:val="20"/>
        </w:rPr>
      </w:pPr>
    </w:p>
    <w:p w14:paraId="50F71DF9" w14:textId="77777777" w:rsidR="00C579C4" w:rsidRPr="00972D1B" w:rsidRDefault="00FF7B48">
      <w:pPr>
        <w:pStyle w:val="Estilo"/>
        <w:rPr>
          <w:rFonts w:cs="Arial"/>
          <w:sz w:val="20"/>
          <w:szCs w:val="20"/>
        </w:rPr>
      </w:pPr>
      <w:r w:rsidRPr="00972D1B">
        <w:rPr>
          <w:rFonts w:cs="Arial"/>
          <w:sz w:val="20"/>
          <w:szCs w:val="20"/>
        </w:rPr>
        <w:t>V. Los bienes y derechos que adquiera por cualquier título;</w:t>
      </w:r>
    </w:p>
    <w:p w14:paraId="3345C0B6" w14:textId="77777777" w:rsidR="00C579C4" w:rsidRPr="00972D1B" w:rsidRDefault="00C579C4">
      <w:pPr>
        <w:pStyle w:val="Estilo"/>
        <w:rPr>
          <w:rFonts w:cs="Arial"/>
          <w:sz w:val="20"/>
          <w:szCs w:val="20"/>
        </w:rPr>
      </w:pPr>
    </w:p>
    <w:p w14:paraId="15FEC523" w14:textId="77777777" w:rsidR="00C579C4" w:rsidRPr="00972D1B" w:rsidRDefault="00FF7B48">
      <w:pPr>
        <w:pStyle w:val="Estilo"/>
        <w:rPr>
          <w:rFonts w:cs="Arial"/>
          <w:sz w:val="20"/>
          <w:szCs w:val="20"/>
        </w:rPr>
      </w:pPr>
      <w:r w:rsidRPr="00972D1B">
        <w:rPr>
          <w:rFonts w:cs="Arial"/>
          <w:sz w:val="20"/>
          <w:szCs w:val="20"/>
        </w:rPr>
        <w:t>VI. Los rendimientos que obtenga de la inversión de sus recursos;</w:t>
      </w:r>
    </w:p>
    <w:p w14:paraId="69DD79F9" w14:textId="77777777" w:rsidR="00C579C4" w:rsidRPr="00972D1B" w:rsidRDefault="00C579C4">
      <w:pPr>
        <w:pStyle w:val="Estilo"/>
        <w:rPr>
          <w:rFonts w:cs="Arial"/>
          <w:sz w:val="20"/>
          <w:szCs w:val="20"/>
        </w:rPr>
      </w:pPr>
    </w:p>
    <w:p w14:paraId="709D3061" w14:textId="77777777" w:rsidR="00C579C4" w:rsidRPr="00972D1B" w:rsidRDefault="00FF7B48">
      <w:pPr>
        <w:pStyle w:val="Estilo"/>
        <w:rPr>
          <w:rFonts w:cs="Arial"/>
          <w:sz w:val="20"/>
          <w:szCs w:val="20"/>
        </w:rPr>
      </w:pPr>
      <w:r w:rsidRPr="00972D1B">
        <w:rPr>
          <w:rFonts w:cs="Arial"/>
          <w:sz w:val="20"/>
          <w:szCs w:val="20"/>
        </w:rPr>
        <w:t>VIII. (sic) Los recursos que obtengan sus órganos auxiliares por la prestación de sus servicios; y</w:t>
      </w:r>
    </w:p>
    <w:p w14:paraId="5955DACB" w14:textId="77777777" w:rsidR="00C579C4" w:rsidRPr="00972D1B" w:rsidRDefault="00C579C4">
      <w:pPr>
        <w:pStyle w:val="Estilo"/>
        <w:rPr>
          <w:rFonts w:cs="Arial"/>
          <w:sz w:val="20"/>
          <w:szCs w:val="20"/>
        </w:rPr>
      </w:pPr>
    </w:p>
    <w:p w14:paraId="4DB78AC4" w14:textId="77777777" w:rsidR="00C579C4" w:rsidRPr="00972D1B" w:rsidRDefault="00FF7B48">
      <w:pPr>
        <w:pStyle w:val="Estilo"/>
        <w:rPr>
          <w:rFonts w:cs="Arial"/>
          <w:sz w:val="20"/>
          <w:szCs w:val="20"/>
        </w:rPr>
      </w:pPr>
      <w:r w:rsidRPr="00972D1B">
        <w:rPr>
          <w:rFonts w:cs="Arial"/>
          <w:sz w:val="20"/>
          <w:szCs w:val="20"/>
        </w:rPr>
        <w:t>IX. Todos los demás bienes o derechos que perciba en el ejercicio de sus atribuciones.</w:t>
      </w:r>
    </w:p>
    <w:p w14:paraId="1553660F" w14:textId="77777777" w:rsidR="00C579C4" w:rsidRPr="00972D1B" w:rsidRDefault="00C579C4">
      <w:pPr>
        <w:pStyle w:val="Estilo"/>
        <w:rPr>
          <w:rFonts w:cs="Arial"/>
          <w:sz w:val="20"/>
          <w:szCs w:val="20"/>
        </w:rPr>
      </w:pPr>
    </w:p>
    <w:p w14:paraId="3B7F13A8" w14:textId="77777777" w:rsidR="00C579C4" w:rsidRPr="00972D1B" w:rsidRDefault="00FF7B48">
      <w:pPr>
        <w:pStyle w:val="Estilo"/>
        <w:rPr>
          <w:rFonts w:cs="Arial"/>
          <w:sz w:val="20"/>
          <w:szCs w:val="20"/>
        </w:rPr>
      </w:pPr>
      <w:r w:rsidRPr="00972D1B">
        <w:rPr>
          <w:rFonts w:cs="Arial"/>
          <w:sz w:val="20"/>
          <w:szCs w:val="20"/>
        </w:rPr>
        <w:t>La enajenación del patrimonio inmobiliario del Instituto sólo podrá realizarse mediante autorización expresa del Congreso del Estado.</w:t>
      </w:r>
    </w:p>
    <w:p w14:paraId="52D1A89F" w14:textId="77777777" w:rsidR="00C579C4" w:rsidRPr="00972D1B" w:rsidRDefault="00C579C4">
      <w:pPr>
        <w:pStyle w:val="Estilo"/>
        <w:rPr>
          <w:rFonts w:cs="Arial"/>
          <w:sz w:val="20"/>
          <w:szCs w:val="20"/>
        </w:rPr>
      </w:pPr>
    </w:p>
    <w:p w14:paraId="503EBAEC" w14:textId="77777777" w:rsidR="00C579C4" w:rsidRPr="00972D1B" w:rsidRDefault="00FF7B48">
      <w:pPr>
        <w:pStyle w:val="Estilo"/>
        <w:rPr>
          <w:rFonts w:cs="Arial"/>
          <w:sz w:val="20"/>
          <w:szCs w:val="20"/>
        </w:rPr>
      </w:pPr>
      <w:r w:rsidRPr="00972D1B">
        <w:rPr>
          <w:rFonts w:cs="Arial"/>
          <w:sz w:val="20"/>
          <w:szCs w:val="20"/>
        </w:rPr>
        <w:t>Capítulo V</w:t>
      </w:r>
    </w:p>
    <w:p w14:paraId="1195BD70" w14:textId="77777777" w:rsidR="00C579C4" w:rsidRPr="00972D1B" w:rsidRDefault="00C579C4">
      <w:pPr>
        <w:pStyle w:val="Estilo"/>
        <w:rPr>
          <w:rFonts w:cs="Arial"/>
          <w:sz w:val="20"/>
          <w:szCs w:val="20"/>
        </w:rPr>
      </w:pPr>
    </w:p>
    <w:p w14:paraId="38913307" w14:textId="77777777" w:rsidR="00C579C4" w:rsidRPr="00972D1B" w:rsidRDefault="00FF7B48">
      <w:pPr>
        <w:pStyle w:val="Estilo"/>
        <w:rPr>
          <w:rFonts w:cs="Arial"/>
          <w:sz w:val="20"/>
          <w:szCs w:val="20"/>
        </w:rPr>
      </w:pPr>
      <w:r w:rsidRPr="00972D1B">
        <w:rPr>
          <w:rFonts w:cs="Arial"/>
          <w:sz w:val="20"/>
          <w:szCs w:val="20"/>
        </w:rPr>
        <w:t>Organización del Instituto</w:t>
      </w:r>
    </w:p>
    <w:p w14:paraId="355F5601" w14:textId="77777777" w:rsidR="00C579C4" w:rsidRPr="00972D1B" w:rsidRDefault="00C579C4">
      <w:pPr>
        <w:pStyle w:val="Estilo"/>
        <w:rPr>
          <w:rFonts w:cs="Arial"/>
          <w:sz w:val="20"/>
          <w:szCs w:val="20"/>
        </w:rPr>
      </w:pPr>
    </w:p>
    <w:p w14:paraId="257342A0" w14:textId="77777777" w:rsidR="00C579C4" w:rsidRPr="00972D1B" w:rsidRDefault="00C579C4">
      <w:pPr>
        <w:pStyle w:val="Estilo"/>
        <w:rPr>
          <w:rFonts w:cs="Arial"/>
          <w:sz w:val="20"/>
          <w:szCs w:val="20"/>
        </w:rPr>
      </w:pPr>
    </w:p>
    <w:p w14:paraId="51CFBAEE" w14:textId="77777777" w:rsidR="00C579C4" w:rsidRPr="00972D1B" w:rsidRDefault="00FF7B48">
      <w:pPr>
        <w:pStyle w:val="Estilo"/>
        <w:rPr>
          <w:rFonts w:cs="Arial"/>
          <w:sz w:val="20"/>
          <w:szCs w:val="20"/>
        </w:rPr>
      </w:pPr>
      <w:r w:rsidRPr="00972D1B">
        <w:rPr>
          <w:rFonts w:cs="Arial"/>
          <w:sz w:val="20"/>
          <w:szCs w:val="20"/>
        </w:rPr>
        <w:t>Sección Primera</w:t>
      </w:r>
    </w:p>
    <w:p w14:paraId="29432F41" w14:textId="77777777" w:rsidR="00C579C4" w:rsidRPr="00972D1B" w:rsidRDefault="00C579C4">
      <w:pPr>
        <w:pStyle w:val="Estilo"/>
        <w:rPr>
          <w:rFonts w:cs="Arial"/>
          <w:sz w:val="20"/>
          <w:szCs w:val="20"/>
        </w:rPr>
      </w:pPr>
    </w:p>
    <w:p w14:paraId="11788E95" w14:textId="77777777" w:rsidR="00C579C4" w:rsidRPr="00972D1B" w:rsidRDefault="00FF7B48">
      <w:pPr>
        <w:pStyle w:val="Estilo"/>
        <w:rPr>
          <w:rFonts w:cs="Arial"/>
          <w:sz w:val="20"/>
          <w:szCs w:val="20"/>
        </w:rPr>
      </w:pPr>
      <w:r w:rsidRPr="00972D1B">
        <w:rPr>
          <w:rFonts w:cs="Arial"/>
          <w:sz w:val="20"/>
          <w:szCs w:val="20"/>
        </w:rPr>
        <w:t>Disposiciones generales</w:t>
      </w:r>
    </w:p>
    <w:p w14:paraId="5902A5EC" w14:textId="77777777" w:rsidR="00C579C4" w:rsidRPr="00972D1B" w:rsidRDefault="00C579C4">
      <w:pPr>
        <w:pStyle w:val="Estilo"/>
        <w:rPr>
          <w:rFonts w:cs="Arial"/>
          <w:sz w:val="20"/>
          <w:szCs w:val="20"/>
        </w:rPr>
      </w:pPr>
    </w:p>
    <w:p w14:paraId="55A426A0" w14:textId="77777777" w:rsidR="00C579C4" w:rsidRPr="00972D1B" w:rsidRDefault="00FF7B48">
      <w:pPr>
        <w:pStyle w:val="Estilo"/>
        <w:rPr>
          <w:rFonts w:cs="Arial"/>
          <w:sz w:val="20"/>
          <w:szCs w:val="20"/>
        </w:rPr>
      </w:pPr>
      <w:r w:rsidRPr="00972D1B">
        <w:rPr>
          <w:rFonts w:cs="Arial"/>
          <w:sz w:val="20"/>
          <w:szCs w:val="20"/>
        </w:rPr>
        <w:lastRenderedPageBreak/>
        <w:t>Artículo 12. El Instituto se conforma por:</w:t>
      </w:r>
    </w:p>
    <w:p w14:paraId="156AA471" w14:textId="77777777" w:rsidR="00C579C4" w:rsidRPr="00972D1B" w:rsidRDefault="00C579C4">
      <w:pPr>
        <w:pStyle w:val="Estilo"/>
        <w:rPr>
          <w:rFonts w:cs="Arial"/>
          <w:sz w:val="20"/>
          <w:szCs w:val="20"/>
        </w:rPr>
      </w:pPr>
    </w:p>
    <w:p w14:paraId="37332E23" w14:textId="77777777" w:rsidR="00C579C4" w:rsidRPr="00972D1B" w:rsidRDefault="00FF7B48">
      <w:pPr>
        <w:pStyle w:val="Estilo"/>
        <w:rPr>
          <w:rFonts w:cs="Arial"/>
          <w:sz w:val="20"/>
          <w:szCs w:val="20"/>
        </w:rPr>
      </w:pPr>
      <w:r w:rsidRPr="00972D1B">
        <w:rPr>
          <w:rFonts w:cs="Arial"/>
          <w:sz w:val="20"/>
          <w:szCs w:val="20"/>
        </w:rPr>
        <w:t>I. La Junta de Gobierno;</w:t>
      </w:r>
    </w:p>
    <w:p w14:paraId="417DB933" w14:textId="77777777" w:rsidR="00C579C4" w:rsidRPr="00972D1B" w:rsidRDefault="00C579C4">
      <w:pPr>
        <w:pStyle w:val="Estilo"/>
        <w:rPr>
          <w:rFonts w:cs="Arial"/>
          <w:sz w:val="20"/>
          <w:szCs w:val="20"/>
        </w:rPr>
      </w:pPr>
    </w:p>
    <w:p w14:paraId="0F36B41E" w14:textId="77777777" w:rsidR="00C579C4" w:rsidRPr="00972D1B" w:rsidRDefault="00FF7B48">
      <w:pPr>
        <w:pStyle w:val="Estilo"/>
        <w:rPr>
          <w:rFonts w:cs="Arial"/>
          <w:sz w:val="20"/>
          <w:szCs w:val="20"/>
        </w:rPr>
      </w:pPr>
      <w:r w:rsidRPr="00972D1B">
        <w:rPr>
          <w:rFonts w:cs="Arial"/>
          <w:sz w:val="20"/>
          <w:szCs w:val="20"/>
        </w:rPr>
        <w:t>II. El Director General;</w:t>
      </w:r>
    </w:p>
    <w:p w14:paraId="40A8AD87" w14:textId="77777777" w:rsidR="00C579C4" w:rsidRPr="00972D1B" w:rsidRDefault="00C579C4">
      <w:pPr>
        <w:pStyle w:val="Estilo"/>
        <w:rPr>
          <w:rFonts w:cs="Arial"/>
          <w:sz w:val="20"/>
          <w:szCs w:val="20"/>
        </w:rPr>
      </w:pPr>
    </w:p>
    <w:p w14:paraId="2215EA96" w14:textId="77777777" w:rsidR="00C579C4" w:rsidRPr="00972D1B" w:rsidRDefault="00FF7B48">
      <w:pPr>
        <w:pStyle w:val="Estilo"/>
        <w:rPr>
          <w:rFonts w:cs="Arial"/>
          <w:sz w:val="20"/>
          <w:szCs w:val="20"/>
        </w:rPr>
      </w:pPr>
      <w:r w:rsidRPr="00972D1B">
        <w:rPr>
          <w:rFonts w:cs="Arial"/>
          <w:sz w:val="20"/>
          <w:szCs w:val="20"/>
        </w:rPr>
        <w:t>III. El Consejo Consultivo;</w:t>
      </w:r>
    </w:p>
    <w:p w14:paraId="3DD54E77" w14:textId="77777777" w:rsidR="00C579C4" w:rsidRPr="00972D1B" w:rsidRDefault="00C579C4">
      <w:pPr>
        <w:pStyle w:val="Estilo"/>
        <w:rPr>
          <w:rFonts w:cs="Arial"/>
          <w:sz w:val="20"/>
          <w:szCs w:val="20"/>
        </w:rPr>
      </w:pPr>
    </w:p>
    <w:p w14:paraId="3B2FFA21" w14:textId="77777777" w:rsidR="00C579C4" w:rsidRPr="00972D1B" w:rsidRDefault="00FF7B48">
      <w:pPr>
        <w:pStyle w:val="Estilo"/>
        <w:rPr>
          <w:rFonts w:cs="Arial"/>
          <w:sz w:val="20"/>
          <w:szCs w:val="20"/>
        </w:rPr>
      </w:pPr>
      <w:r w:rsidRPr="00972D1B">
        <w:rPr>
          <w:rFonts w:cs="Arial"/>
          <w:sz w:val="20"/>
          <w:szCs w:val="20"/>
        </w:rPr>
        <w:t>IV. Un Órgano de Vigilancia; y</w:t>
      </w:r>
    </w:p>
    <w:p w14:paraId="3A9BA818" w14:textId="77777777" w:rsidR="00C579C4" w:rsidRPr="00972D1B" w:rsidRDefault="00C579C4">
      <w:pPr>
        <w:pStyle w:val="Estilo"/>
        <w:rPr>
          <w:rFonts w:cs="Arial"/>
          <w:sz w:val="20"/>
          <w:szCs w:val="20"/>
        </w:rPr>
      </w:pPr>
    </w:p>
    <w:p w14:paraId="008C6DF9" w14:textId="77777777" w:rsidR="00C579C4" w:rsidRPr="00972D1B" w:rsidRDefault="00FF7B48">
      <w:pPr>
        <w:pStyle w:val="Estilo"/>
        <w:rPr>
          <w:rFonts w:cs="Arial"/>
          <w:sz w:val="20"/>
          <w:szCs w:val="20"/>
        </w:rPr>
      </w:pPr>
      <w:r w:rsidRPr="00972D1B">
        <w:rPr>
          <w:rFonts w:cs="Arial"/>
          <w:sz w:val="20"/>
          <w:szCs w:val="20"/>
        </w:rPr>
        <w:t>V. Los demás órganos y unidades administrativas que establezca su reglamento interno.</w:t>
      </w:r>
    </w:p>
    <w:p w14:paraId="2663A75A" w14:textId="77777777" w:rsidR="00C579C4" w:rsidRPr="00972D1B" w:rsidRDefault="00C579C4">
      <w:pPr>
        <w:pStyle w:val="Estilo"/>
        <w:rPr>
          <w:rFonts w:cs="Arial"/>
          <w:sz w:val="20"/>
          <w:szCs w:val="20"/>
        </w:rPr>
      </w:pPr>
    </w:p>
    <w:p w14:paraId="5817DC85" w14:textId="77777777" w:rsidR="00C579C4" w:rsidRPr="00972D1B" w:rsidRDefault="00FF7B48">
      <w:pPr>
        <w:pStyle w:val="Estilo"/>
        <w:rPr>
          <w:rFonts w:cs="Arial"/>
          <w:sz w:val="20"/>
          <w:szCs w:val="20"/>
        </w:rPr>
      </w:pPr>
      <w:r w:rsidRPr="00972D1B">
        <w:rPr>
          <w:rFonts w:cs="Arial"/>
          <w:sz w:val="20"/>
          <w:szCs w:val="20"/>
        </w:rPr>
        <w:t>Los titulares de las direcciones, subdirecciones, coordinaciones y jefaturas del Instituto tendrán las atribuciones que le señale el Reglamento interior del Instituto.</w:t>
      </w:r>
    </w:p>
    <w:p w14:paraId="2673C1D5" w14:textId="77777777" w:rsidR="00C579C4" w:rsidRPr="00972D1B" w:rsidRDefault="00C579C4">
      <w:pPr>
        <w:pStyle w:val="Estilo"/>
        <w:rPr>
          <w:rFonts w:cs="Arial"/>
          <w:sz w:val="20"/>
          <w:szCs w:val="20"/>
        </w:rPr>
      </w:pPr>
    </w:p>
    <w:p w14:paraId="41DFCC90" w14:textId="77777777" w:rsidR="00C579C4" w:rsidRPr="00972D1B" w:rsidRDefault="00FF7B48">
      <w:pPr>
        <w:pStyle w:val="Estilo"/>
        <w:rPr>
          <w:rFonts w:cs="Arial"/>
          <w:sz w:val="20"/>
          <w:szCs w:val="20"/>
        </w:rPr>
      </w:pPr>
      <w:r w:rsidRPr="00972D1B">
        <w:rPr>
          <w:rFonts w:cs="Arial"/>
          <w:sz w:val="20"/>
          <w:szCs w:val="20"/>
        </w:rPr>
        <w:t>El Instituto contará con el personal técnico y administrativo necesario para desempeñar sus funciones y que permita el presupuesto autorizado.</w:t>
      </w:r>
    </w:p>
    <w:p w14:paraId="41B79564" w14:textId="77777777" w:rsidR="00C579C4" w:rsidRPr="00972D1B" w:rsidRDefault="00C579C4">
      <w:pPr>
        <w:pStyle w:val="Estilo"/>
        <w:rPr>
          <w:rFonts w:cs="Arial"/>
          <w:sz w:val="20"/>
          <w:szCs w:val="20"/>
        </w:rPr>
      </w:pPr>
    </w:p>
    <w:p w14:paraId="6349DC18" w14:textId="77777777" w:rsidR="00C579C4" w:rsidRPr="00972D1B" w:rsidRDefault="00FF7B48">
      <w:pPr>
        <w:pStyle w:val="Estilo"/>
        <w:rPr>
          <w:rFonts w:cs="Arial"/>
          <w:sz w:val="20"/>
          <w:szCs w:val="20"/>
        </w:rPr>
      </w:pPr>
      <w:r w:rsidRPr="00972D1B">
        <w:rPr>
          <w:rFonts w:cs="Arial"/>
          <w:sz w:val="20"/>
          <w:szCs w:val="20"/>
        </w:rPr>
        <w:t>Sección Segunda</w:t>
      </w:r>
    </w:p>
    <w:p w14:paraId="238D64C7" w14:textId="77777777" w:rsidR="00C579C4" w:rsidRPr="00972D1B" w:rsidRDefault="00C579C4">
      <w:pPr>
        <w:pStyle w:val="Estilo"/>
        <w:rPr>
          <w:rFonts w:cs="Arial"/>
          <w:sz w:val="20"/>
          <w:szCs w:val="20"/>
        </w:rPr>
      </w:pPr>
    </w:p>
    <w:p w14:paraId="025FFAE4" w14:textId="77777777" w:rsidR="00C579C4" w:rsidRPr="00972D1B" w:rsidRDefault="00FF7B48">
      <w:pPr>
        <w:pStyle w:val="Estilo"/>
        <w:rPr>
          <w:rFonts w:cs="Arial"/>
          <w:sz w:val="20"/>
          <w:szCs w:val="20"/>
        </w:rPr>
      </w:pPr>
      <w:r w:rsidRPr="00972D1B">
        <w:rPr>
          <w:rFonts w:cs="Arial"/>
          <w:sz w:val="20"/>
          <w:szCs w:val="20"/>
        </w:rPr>
        <w:t>Junta de Gobierno</w:t>
      </w:r>
    </w:p>
    <w:p w14:paraId="3728B314" w14:textId="77777777" w:rsidR="00C579C4" w:rsidRPr="00972D1B" w:rsidRDefault="00C579C4">
      <w:pPr>
        <w:pStyle w:val="Estilo"/>
        <w:rPr>
          <w:rFonts w:cs="Arial"/>
          <w:sz w:val="20"/>
          <w:szCs w:val="20"/>
        </w:rPr>
      </w:pPr>
    </w:p>
    <w:p w14:paraId="2F6ACD3A" w14:textId="77777777" w:rsidR="00C579C4" w:rsidRPr="00972D1B" w:rsidRDefault="00FF7B48">
      <w:pPr>
        <w:pStyle w:val="Estilo"/>
        <w:rPr>
          <w:rFonts w:cs="Arial"/>
          <w:sz w:val="20"/>
          <w:szCs w:val="20"/>
        </w:rPr>
      </w:pPr>
      <w:r w:rsidRPr="00972D1B">
        <w:rPr>
          <w:rFonts w:cs="Arial"/>
          <w:sz w:val="20"/>
          <w:szCs w:val="20"/>
        </w:rPr>
        <w:t>Artículo 13. La Junta de Gobierno se integra por:</w:t>
      </w:r>
    </w:p>
    <w:p w14:paraId="2F4FF513" w14:textId="77777777" w:rsidR="00C579C4" w:rsidRPr="00972D1B" w:rsidRDefault="00C579C4">
      <w:pPr>
        <w:pStyle w:val="Estilo"/>
        <w:rPr>
          <w:rFonts w:cs="Arial"/>
          <w:sz w:val="20"/>
          <w:szCs w:val="20"/>
        </w:rPr>
      </w:pPr>
    </w:p>
    <w:p w14:paraId="2979ACED" w14:textId="77777777" w:rsidR="00C579C4" w:rsidRPr="00972D1B" w:rsidRDefault="00FF7B48">
      <w:pPr>
        <w:pStyle w:val="Estilo"/>
        <w:rPr>
          <w:rFonts w:cs="Arial"/>
          <w:sz w:val="20"/>
          <w:szCs w:val="20"/>
        </w:rPr>
      </w:pPr>
      <w:r w:rsidRPr="00972D1B">
        <w:rPr>
          <w:rFonts w:cs="Arial"/>
          <w:sz w:val="20"/>
          <w:szCs w:val="20"/>
        </w:rPr>
        <w:t>(REFORMADA, P.O. 24 DE OCTUBRE DE 2019)</w:t>
      </w:r>
    </w:p>
    <w:p w14:paraId="3BEBBD77" w14:textId="77777777" w:rsidR="00C579C4" w:rsidRPr="00972D1B" w:rsidRDefault="00FF7B48">
      <w:pPr>
        <w:pStyle w:val="Estilo"/>
        <w:rPr>
          <w:rFonts w:cs="Arial"/>
          <w:sz w:val="20"/>
          <w:szCs w:val="20"/>
        </w:rPr>
      </w:pPr>
      <w:r w:rsidRPr="00972D1B">
        <w:rPr>
          <w:rFonts w:cs="Arial"/>
          <w:sz w:val="20"/>
          <w:szCs w:val="20"/>
        </w:rPr>
        <w:t>I. El Secretario General de Gobierno o quien determine el Gobernador del Estado, quien la presidirá;</w:t>
      </w:r>
    </w:p>
    <w:p w14:paraId="5DD04F00" w14:textId="77777777" w:rsidR="00C579C4" w:rsidRPr="00972D1B" w:rsidRDefault="00C579C4">
      <w:pPr>
        <w:pStyle w:val="Estilo"/>
        <w:rPr>
          <w:rFonts w:cs="Arial"/>
          <w:sz w:val="20"/>
          <w:szCs w:val="20"/>
        </w:rPr>
      </w:pPr>
    </w:p>
    <w:p w14:paraId="1B73ABDD" w14:textId="77777777" w:rsidR="00C579C4" w:rsidRPr="00972D1B" w:rsidRDefault="00FF7B48">
      <w:pPr>
        <w:pStyle w:val="Estilo"/>
        <w:rPr>
          <w:rFonts w:cs="Arial"/>
          <w:sz w:val="20"/>
          <w:szCs w:val="20"/>
        </w:rPr>
      </w:pPr>
      <w:r w:rsidRPr="00972D1B">
        <w:rPr>
          <w:rFonts w:cs="Arial"/>
          <w:sz w:val="20"/>
          <w:szCs w:val="20"/>
        </w:rPr>
        <w:t>(REFORMADA, P.O. 24 DE OCTUBRE DE 2019)</w:t>
      </w:r>
    </w:p>
    <w:p w14:paraId="3F94F03D" w14:textId="77777777" w:rsidR="00C579C4" w:rsidRPr="00972D1B" w:rsidRDefault="00FF7B48">
      <w:pPr>
        <w:pStyle w:val="Estilo"/>
        <w:rPr>
          <w:rFonts w:cs="Arial"/>
          <w:sz w:val="20"/>
          <w:szCs w:val="20"/>
        </w:rPr>
      </w:pPr>
      <w:r w:rsidRPr="00972D1B">
        <w:rPr>
          <w:rFonts w:cs="Arial"/>
          <w:sz w:val="20"/>
          <w:szCs w:val="20"/>
        </w:rPr>
        <w:t>II. El titular de las siguientes dependencias o a quien éste designe:</w:t>
      </w:r>
    </w:p>
    <w:p w14:paraId="4FD11B6B" w14:textId="77777777" w:rsidR="00C579C4" w:rsidRPr="00972D1B" w:rsidRDefault="00C579C4">
      <w:pPr>
        <w:pStyle w:val="Estilo"/>
        <w:rPr>
          <w:rFonts w:cs="Arial"/>
          <w:sz w:val="20"/>
          <w:szCs w:val="20"/>
        </w:rPr>
      </w:pPr>
    </w:p>
    <w:p w14:paraId="2415A7BF" w14:textId="77777777" w:rsidR="00C579C4" w:rsidRPr="00972D1B" w:rsidRDefault="00FF7B48">
      <w:pPr>
        <w:pStyle w:val="Estilo"/>
        <w:rPr>
          <w:rFonts w:cs="Arial"/>
          <w:sz w:val="20"/>
          <w:szCs w:val="20"/>
        </w:rPr>
      </w:pPr>
      <w:r w:rsidRPr="00972D1B">
        <w:rPr>
          <w:rFonts w:cs="Arial"/>
          <w:sz w:val="20"/>
          <w:szCs w:val="20"/>
        </w:rPr>
        <w:t>a) Secretaría de Desarrollo Económico;</w:t>
      </w:r>
    </w:p>
    <w:p w14:paraId="6DD115FD" w14:textId="77777777" w:rsidR="00C579C4" w:rsidRPr="00972D1B" w:rsidRDefault="00C579C4">
      <w:pPr>
        <w:pStyle w:val="Estilo"/>
        <w:rPr>
          <w:rFonts w:cs="Arial"/>
          <w:sz w:val="20"/>
          <w:szCs w:val="20"/>
        </w:rPr>
      </w:pPr>
    </w:p>
    <w:p w14:paraId="09456F51" w14:textId="77777777" w:rsidR="00C579C4" w:rsidRPr="00972D1B" w:rsidRDefault="00FF7B48">
      <w:pPr>
        <w:pStyle w:val="Estilo"/>
        <w:rPr>
          <w:rFonts w:cs="Arial"/>
          <w:sz w:val="20"/>
          <w:szCs w:val="20"/>
        </w:rPr>
      </w:pPr>
      <w:r w:rsidRPr="00972D1B">
        <w:rPr>
          <w:rFonts w:cs="Arial"/>
          <w:sz w:val="20"/>
          <w:szCs w:val="20"/>
        </w:rPr>
        <w:t>b) Secretaría de Medio Ambiente y Desarrollo Territorial;</w:t>
      </w:r>
    </w:p>
    <w:p w14:paraId="47CC3930" w14:textId="77777777" w:rsidR="00C579C4" w:rsidRPr="00972D1B" w:rsidRDefault="00C579C4">
      <w:pPr>
        <w:pStyle w:val="Estilo"/>
        <w:rPr>
          <w:rFonts w:cs="Arial"/>
          <w:sz w:val="20"/>
          <w:szCs w:val="20"/>
        </w:rPr>
      </w:pPr>
    </w:p>
    <w:p w14:paraId="00BABA36" w14:textId="77777777" w:rsidR="00C579C4" w:rsidRPr="00972D1B" w:rsidRDefault="00FF7B48">
      <w:pPr>
        <w:pStyle w:val="Estilo"/>
        <w:rPr>
          <w:rFonts w:cs="Arial"/>
          <w:sz w:val="20"/>
          <w:szCs w:val="20"/>
        </w:rPr>
      </w:pPr>
      <w:r w:rsidRPr="00972D1B">
        <w:rPr>
          <w:rFonts w:cs="Arial"/>
          <w:sz w:val="20"/>
          <w:szCs w:val="20"/>
        </w:rPr>
        <w:t>c) Secretaría del Sistema de Asistencia Social;</w:t>
      </w:r>
    </w:p>
    <w:p w14:paraId="16865FF1" w14:textId="77777777" w:rsidR="00C579C4" w:rsidRPr="00972D1B" w:rsidRDefault="00C579C4">
      <w:pPr>
        <w:pStyle w:val="Estilo"/>
        <w:rPr>
          <w:rFonts w:cs="Arial"/>
          <w:sz w:val="20"/>
          <w:szCs w:val="20"/>
        </w:rPr>
      </w:pPr>
    </w:p>
    <w:p w14:paraId="3C1B6E7A" w14:textId="77777777" w:rsidR="00C579C4" w:rsidRPr="00972D1B" w:rsidRDefault="00FF7B48">
      <w:pPr>
        <w:pStyle w:val="Estilo"/>
        <w:rPr>
          <w:rFonts w:cs="Arial"/>
          <w:sz w:val="20"/>
          <w:szCs w:val="20"/>
        </w:rPr>
      </w:pPr>
      <w:r w:rsidRPr="00972D1B">
        <w:rPr>
          <w:rFonts w:cs="Arial"/>
          <w:sz w:val="20"/>
          <w:szCs w:val="20"/>
        </w:rPr>
        <w:t>d) Secretaría de Innovación, Ciencia y Tecnología;</w:t>
      </w:r>
    </w:p>
    <w:p w14:paraId="036A2011" w14:textId="77777777" w:rsidR="00C579C4" w:rsidRPr="00972D1B" w:rsidRDefault="00C579C4">
      <w:pPr>
        <w:pStyle w:val="Estilo"/>
        <w:rPr>
          <w:rFonts w:cs="Arial"/>
          <w:sz w:val="20"/>
          <w:szCs w:val="20"/>
        </w:rPr>
      </w:pPr>
    </w:p>
    <w:p w14:paraId="195CF0F6" w14:textId="77777777" w:rsidR="00C579C4" w:rsidRPr="00972D1B" w:rsidRDefault="00FF7B48">
      <w:pPr>
        <w:pStyle w:val="Estilo"/>
        <w:rPr>
          <w:rFonts w:cs="Arial"/>
          <w:sz w:val="20"/>
          <w:szCs w:val="20"/>
        </w:rPr>
      </w:pPr>
      <w:r w:rsidRPr="00972D1B">
        <w:rPr>
          <w:rFonts w:cs="Arial"/>
          <w:sz w:val="20"/>
          <w:szCs w:val="20"/>
        </w:rPr>
        <w:t>e) Secretaría de Planeación y Participación Ciudadana;</w:t>
      </w:r>
    </w:p>
    <w:p w14:paraId="1D94DD78" w14:textId="77777777" w:rsidR="00C579C4" w:rsidRPr="00972D1B" w:rsidRDefault="00C579C4">
      <w:pPr>
        <w:pStyle w:val="Estilo"/>
        <w:rPr>
          <w:rFonts w:cs="Arial"/>
          <w:sz w:val="20"/>
          <w:szCs w:val="20"/>
        </w:rPr>
      </w:pPr>
    </w:p>
    <w:p w14:paraId="7300FEBC" w14:textId="77777777" w:rsidR="00C579C4" w:rsidRPr="00972D1B" w:rsidRDefault="00FF7B48">
      <w:pPr>
        <w:pStyle w:val="Estilo"/>
        <w:rPr>
          <w:rFonts w:cs="Arial"/>
          <w:sz w:val="20"/>
          <w:szCs w:val="20"/>
        </w:rPr>
      </w:pPr>
      <w:r w:rsidRPr="00972D1B">
        <w:rPr>
          <w:rFonts w:cs="Arial"/>
          <w:sz w:val="20"/>
          <w:szCs w:val="20"/>
        </w:rPr>
        <w:t>f) Secretaría de Infraestructura y Obra Pública;</w:t>
      </w:r>
    </w:p>
    <w:p w14:paraId="083970B4" w14:textId="77777777" w:rsidR="00C579C4" w:rsidRPr="00972D1B" w:rsidRDefault="00C579C4">
      <w:pPr>
        <w:pStyle w:val="Estilo"/>
        <w:rPr>
          <w:rFonts w:cs="Arial"/>
          <w:sz w:val="20"/>
          <w:szCs w:val="20"/>
        </w:rPr>
      </w:pPr>
    </w:p>
    <w:p w14:paraId="1EA56D5A" w14:textId="77777777" w:rsidR="00C579C4" w:rsidRPr="00972D1B" w:rsidRDefault="00FF7B48">
      <w:pPr>
        <w:pStyle w:val="Estilo"/>
        <w:rPr>
          <w:rFonts w:cs="Arial"/>
          <w:sz w:val="20"/>
          <w:szCs w:val="20"/>
        </w:rPr>
      </w:pPr>
      <w:r w:rsidRPr="00972D1B">
        <w:rPr>
          <w:rFonts w:cs="Arial"/>
          <w:sz w:val="20"/>
          <w:szCs w:val="20"/>
        </w:rPr>
        <w:t>(REFORMADA, P.O. 24 DE OCTUBRE DE 2019)</w:t>
      </w:r>
    </w:p>
    <w:p w14:paraId="4B60E5DE" w14:textId="77777777" w:rsidR="00C579C4" w:rsidRPr="00972D1B" w:rsidRDefault="00FF7B48">
      <w:pPr>
        <w:pStyle w:val="Estilo"/>
        <w:rPr>
          <w:rFonts w:cs="Arial"/>
          <w:sz w:val="20"/>
          <w:szCs w:val="20"/>
        </w:rPr>
      </w:pPr>
      <w:r w:rsidRPr="00972D1B">
        <w:rPr>
          <w:rFonts w:cs="Arial"/>
          <w:sz w:val="20"/>
          <w:szCs w:val="20"/>
        </w:rPr>
        <w:t>III. Una Secretaría Técnica, a cargo del Director General del Instituto, quien únicamente tendrá derecho a voz;</w:t>
      </w:r>
    </w:p>
    <w:p w14:paraId="5F5F5D1F" w14:textId="77777777" w:rsidR="00C579C4" w:rsidRPr="00972D1B" w:rsidRDefault="00C579C4">
      <w:pPr>
        <w:pStyle w:val="Estilo"/>
        <w:rPr>
          <w:rFonts w:cs="Arial"/>
          <w:sz w:val="20"/>
          <w:szCs w:val="20"/>
        </w:rPr>
      </w:pPr>
    </w:p>
    <w:p w14:paraId="6884688B" w14:textId="77777777" w:rsidR="00C579C4" w:rsidRPr="00972D1B" w:rsidRDefault="00FF7B48">
      <w:pPr>
        <w:pStyle w:val="Estilo"/>
        <w:rPr>
          <w:rFonts w:cs="Arial"/>
          <w:sz w:val="20"/>
          <w:szCs w:val="20"/>
        </w:rPr>
      </w:pPr>
      <w:r w:rsidRPr="00972D1B">
        <w:rPr>
          <w:rFonts w:cs="Arial"/>
          <w:sz w:val="20"/>
          <w:szCs w:val="20"/>
        </w:rPr>
        <w:t>(REFORMADA, P.O. 24 DE OCTUBRE DE 2019)</w:t>
      </w:r>
    </w:p>
    <w:p w14:paraId="3AAB871F" w14:textId="77777777" w:rsidR="00C579C4" w:rsidRPr="00972D1B" w:rsidRDefault="00FF7B48">
      <w:pPr>
        <w:pStyle w:val="Estilo"/>
        <w:rPr>
          <w:rFonts w:cs="Arial"/>
          <w:sz w:val="20"/>
          <w:szCs w:val="20"/>
        </w:rPr>
      </w:pPr>
      <w:r w:rsidRPr="00972D1B">
        <w:rPr>
          <w:rFonts w:cs="Arial"/>
          <w:sz w:val="20"/>
          <w:szCs w:val="20"/>
        </w:rPr>
        <w:t>IV. Representantes de tres Instituciones de Educación Superior de la entidad; y</w:t>
      </w:r>
    </w:p>
    <w:p w14:paraId="616B75F1" w14:textId="77777777" w:rsidR="00C579C4" w:rsidRPr="00972D1B" w:rsidRDefault="00C579C4">
      <w:pPr>
        <w:pStyle w:val="Estilo"/>
        <w:rPr>
          <w:rFonts w:cs="Arial"/>
          <w:sz w:val="20"/>
          <w:szCs w:val="20"/>
        </w:rPr>
      </w:pPr>
    </w:p>
    <w:p w14:paraId="72989BE7" w14:textId="77777777" w:rsidR="00C579C4" w:rsidRPr="00972D1B" w:rsidRDefault="00FF7B48">
      <w:pPr>
        <w:pStyle w:val="Estilo"/>
        <w:rPr>
          <w:rFonts w:cs="Arial"/>
          <w:sz w:val="20"/>
          <w:szCs w:val="20"/>
        </w:rPr>
      </w:pPr>
      <w:r w:rsidRPr="00972D1B">
        <w:rPr>
          <w:rFonts w:cs="Arial"/>
          <w:sz w:val="20"/>
          <w:szCs w:val="20"/>
        </w:rPr>
        <w:t>(REFORMADA, P.O. 24 DE OCTUBRE DE 2019)</w:t>
      </w:r>
    </w:p>
    <w:p w14:paraId="63A1E8B3" w14:textId="77777777" w:rsidR="00C579C4" w:rsidRPr="00972D1B" w:rsidRDefault="00FF7B48">
      <w:pPr>
        <w:pStyle w:val="Estilo"/>
        <w:rPr>
          <w:rFonts w:cs="Arial"/>
          <w:sz w:val="20"/>
          <w:szCs w:val="20"/>
        </w:rPr>
      </w:pPr>
      <w:r w:rsidRPr="00972D1B">
        <w:rPr>
          <w:rFonts w:cs="Arial"/>
          <w:sz w:val="20"/>
          <w:szCs w:val="20"/>
        </w:rPr>
        <w:t>V. Representante de la delegación del estado de Jalisco del Instituto Nacional de Estadística y Geografía, a invitación del presidente de la Junta de Gobierno.</w:t>
      </w:r>
    </w:p>
    <w:p w14:paraId="5568F790" w14:textId="77777777" w:rsidR="00C579C4" w:rsidRPr="00972D1B" w:rsidRDefault="00C579C4">
      <w:pPr>
        <w:pStyle w:val="Estilo"/>
        <w:rPr>
          <w:rFonts w:cs="Arial"/>
          <w:sz w:val="20"/>
          <w:szCs w:val="20"/>
        </w:rPr>
      </w:pPr>
    </w:p>
    <w:p w14:paraId="36EE35AA" w14:textId="77777777" w:rsidR="00C579C4" w:rsidRPr="00972D1B" w:rsidRDefault="00FF7B48">
      <w:pPr>
        <w:pStyle w:val="Estilo"/>
        <w:rPr>
          <w:rFonts w:cs="Arial"/>
          <w:sz w:val="20"/>
          <w:szCs w:val="20"/>
        </w:rPr>
      </w:pPr>
      <w:r w:rsidRPr="00972D1B">
        <w:rPr>
          <w:rFonts w:cs="Arial"/>
          <w:sz w:val="20"/>
          <w:szCs w:val="20"/>
        </w:rPr>
        <w:t>(REFORMADO, P.O. 24 DE OCTUBRE DE 2019)</w:t>
      </w:r>
    </w:p>
    <w:p w14:paraId="6B8D993D" w14:textId="77777777" w:rsidR="00C579C4" w:rsidRPr="00972D1B" w:rsidRDefault="00FF7B48">
      <w:pPr>
        <w:pStyle w:val="Estilo"/>
        <w:rPr>
          <w:rFonts w:cs="Arial"/>
          <w:sz w:val="20"/>
          <w:szCs w:val="20"/>
        </w:rPr>
      </w:pPr>
      <w:r w:rsidRPr="00972D1B">
        <w:rPr>
          <w:rFonts w:cs="Arial"/>
          <w:sz w:val="20"/>
          <w:szCs w:val="20"/>
        </w:rPr>
        <w:t>Cada uno de los integrantes titulares de la Junta de Gobierno designará un suplente para que asista en su representación en casos de ausencia, los integrantes de la Junta de Gobierno tendrán el carácter de miembros honoríficos sin derecho a percibir salario o remuneración alguna por el desempeño de esta función.</w:t>
      </w:r>
    </w:p>
    <w:p w14:paraId="323CBB3D" w14:textId="77777777" w:rsidR="00C579C4" w:rsidRPr="00972D1B" w:rsidRDefault="00C579C4">
      <w:pPr>
        <w:pStyle w:val="Estilo"/>
        <w:rPr>
          <w:rFonts w:cs="Arial"/>
          <w:sz w:val="20"/>
          <w:szCs w:val="20"/>
        </w:rPr>
      </w:pPr>
    </w:p>
    <w:p w14:paraId="5EE7D339" w14:textId="77777777" w:rsidR="00C579C4" w:rsidRPr="00972D1B" w:rsidRDefault="00FF7B48">
      <w:pPr>
        <w:pStyle w:val="Estilo"/>
        <w:rPr>
          <w:rFonts w:cs="Arial"/>
          <w:sz w:val="20"/>
          <w:szCs w:val="20"/>
        </w:rPr>
      </w:pPr>
      <w:r w:rsidRPr="00972D1B">
        <w:rPr>
          <w:rFonts w:cs="Arial"/>
          <w:sz w:val="20"/>
          <w:szCs w:val="20"/>
        </w:rPr>
        <w:t>(REFORMADO, P.O. 24 DE OCTUBRE DE 2019)</w:t>
      </w:r>
    </w:p>
    <w:p w14:paraId="7E9F1728" w14:textId="77777777" w:rsidR="00C579C4" w:rsidRPr="00972D1B" w:rsidRDefault="00FF7B48">
      <w:pPr>
        <w:pStyle w:val="Estilo"/>
        <w:rPr>
          <w:rFonts w:cs="Arial"/>
          <w:sz w:val="20"/>
          <w:szCs w:val="20"/>
        </w:rPr>
      </w:pPr>
      <w:r w:rsidRPr="00972D1B">
        <w:rPr>
          <w:rFonts w:cs="Arial"/>
          <w:sz w:val="20"/>
          <w:szCs w:val="20"/>
        </w:rPr>
        <w:lastRenderedPageBreak/>
        <w:t>El presidente de la Junta de Gobierno, por sí o a propuesta del Director General del Instituto, puede invitar con derecho a voz a funcionarios públicos, representantes de los sectores privado, social o académico o personas determinadas, cuando sea necesario para el desahogo de los asuntos de su competencia.</w:t>
      </w:r>
    </w:p>
    <w:p w14:paraId="3848577D" w14:textId="77777777" w:rsidR="00C579C4" w:rsidRPr="00972D1B" w:rsidRDefault="00C579C4">
      <w:pPr>
        <w:pStyle w:val="Estilo"/>
        <w:rPr>
          <w:rFonts w:cs="Arial"/>
          <w:sz w:val="20"/>
          <w:szCs w:val="20"/>
        </w:rPr>
      </w:pPr>
    </w:p>
    <w:p w14:paraId="4A5116EC" w14:textId="77777777" w:rsidR="00C579C4" w:rsidRPr="00972D1B" w:rsidRDefault="00FF7B48">
      <w:pPr>
        <w:pStyle w:val="Estilo"/>
        <w:rPr>
          <w:rFonts w:cs="Arial"/>
          <w:sz w:val="20"/>
          <w:szCs w:val="20"/>
        </w:rPr>
      </w:pPr>
      <w:r w:rsidRPr="00972D1B">
        <w:rPr>
          <w:rFonts w:cs="Arial"/>
          <w:sz w:val="20"/>
          <w:szCs w:val="20"/>
        </w:rPr>
        <w:t>Artículo 14. La Junta de Gobierno tiene las siguientes atribuciones:</w:t>
      </w:r>
    </w:p>
    <w:p w14:paraId="23E944A3" w14:textId="77777777" w:rsidR="00C579C4" w:rsidRPr="00972D1B" w:rsidRDefault="00C579C4">
      <w:pPr>
        <w:pStyle w:val="Estilo"/>
        <w:rPr>
          <w:rFonts w:cs="Arial"/>
          <w:sz w:val="20"/>
          <w:szCs w:val="20"/>
        </w:rPr>
      </w:pPr>
    </w:p>
    <w:p w14:paraId="46FAE014" w14:textId="77777777" w:rsidR="00C579C4" w:rsidRPr="00972D1B" w:rsidRDefault="00FF7B48">
      <w:pPr>
        <w:pStyle w:val="Estilo"/>
        <w:rPr>
          <w:rFonts w:cs="Arial"/>
          <w:sz w:val="20"/>
          <w:szCs w:val="20"/>
        </w:rPr>
      </w:pPr>
      <w:r w:rsidRPr="00972D1B">
        <w:rPr>
          <w:rFonts w:cs="Arial"/>
          <w:sz w:val="20"/>
          <w:szCs w:val="20"/>
        </w:rPr>
        <w:t>I. Determinar los servicios que deberá prestar el Instituto;</w:t>
      </w:r>
    </w:p>
    <w:p w14:paraId="21734851" w14:textId="77777777" w:rsidR="00C579C4" w:rsidRPr="00972D1B" w:rsidRDefault="00C579C4">
      <w:pPr>
        <w:pStyle w:val="Estilo"/>
        <w:rPr>
          <w:rFonts w:cs="Arial"/>
          <w:sz w:val="20"/>
          <w:szCs w:val="20"/>
        </w:rPr>
      </w:pPr>
    </w:p>
    <w:p w14:paraId="5EAA183A" w14:textId="77777777" w:rsidR="00C579C4" w:rsidRPr="00972D1B" w:rsidRDefault="00FF7B48">
      <w:pPr>
        <w:pStyle w:val="Estilo"/>
        <w:rPr>
          <w:rFonts w:cs="Arial"/>
          <w:sz w:val="20"/>
          <w:szCs w:val="20"/>
        </w:rPr>
      </w:pPr>
      <w:r w:rsidRPr="00972D1B">
        <w:rPr>
          <w:rFonts w:cs="Arial"/>
          <w:sz w:val="20"/>
          <w:szCs w:val="20"/>
        </w:rPr>
        <w:t>II. Fijar las políticas, normas y criterios de organización y administración que orienten sus actividades;</w:t>
      </w:r>
    </w:p>
    <w:p w14:paraId="3E7049E1" w14:textId="77777777" w:rsidR="00C579C4" w:rsidRPr="00972D1B" w:rsidRDefault="00C579C4">
      <w:pPr>
        <w:pStyle w:val="Estilo"/>
        <w:rPr>
          <w:rFonts w:cs="Arial"/>
          <w:sz w:val="20"/>
          <w:szCs w:val="20"/>
        </w:rPr>
      </w:pPr>
    </w:p>
    <w:p w14:paraId="74CF0A49" w14:textId="77777777" w:rsidR="00C579C4" w:rsidRPr="00972D1B" w:rsidRDefault="00FF7B48">
      <w:pPr>
        <w:pStyle w:val="Estilo"/>
        <w:rPr>
          <w:rFonts w:cs="Arial"/>
          <w:sz w:val="20"/>
          <w:szCs w:val="20"/>
        </w:rPr>
      </w:pPr>
      <w:r w:rsidRPr="00972D1B">
        <w:rPr>
          <w:rFonts w:cs="Arial"/>
          <w:sz w:val="20"/>
          <w:szCs w:val="20"/>
        </w:rPr>
        <w:t>III. Aprobar los planes y programas anuales de trabajo del Instituto;</w:t>
      </w:r>
    </w:p>
    <w:p w14:paraId="45CA92A6" w14:textId="77777777" w:rsidR="00C579C4" w:rsidRPr="00972D1B" w:rsidRDefault="00C579C4">
      <w:pPr>
        <w:pStyle w:val="Estilo"/>
        <w:rPr>
          <w:rFonts w:cs="Arial"/>
          <w:sz w:val="20"/>
          <w:szCs w:val="20"/>
        </w:rPr>
      </w:pPr>
    </w:p>
    <w:p w14:paraId="0768B529" w14:textId="77777777" w:rsidR="00C579C4" w:rsidRPr="00972D1B" w:rsidRDefault="00FF7B48">
      <w:pPr>
        <w:pStyle w:val="Estilo"/>
        <w:rPr>
          <w:rFonts w:cs="Arial"/>
          <w:sz w:val="20"/>
          <w:szCs w:val="20"/>
        </w:rPr>
      </w:pPr>
      <w:r w:rsidRPr="00972D1B">
        <w:rPr>
          <w:rFonts w:cs="Arial"/>
          <w:sz w:val="20"/>
          <w:szCs w:val="20"/>
        </w:rPr>
        <w:t>IV. Aprobar la estructura orgánica del Instituto;</w:t>
      </w:r>
    </w:p>
    <w:p w14:paraId="56FAAAFA" w14:textId="77777777" w:rsidR="00C579C4" w:rsidRPr="00972D1B" w:rsidRDefault="00C579C4">
      <w:pPr>
        <w:pStyle w:val="Estilo"/>
        <w:rPr>
          <w:rFonts w:cs="Arial"/>
          <w:sz w:val="20"/>
          <w:szCs w:val="20"/>
        </w:rPr>
      </w:pPr>
    </w:p>
    <w:p w14:paraId="697E24CA" w14:textId="77777777" w:rsidR="00C579C4" w:rsidRPr="00972D1B" w:rsidRDefault="00FF7B48">
      <w:pPr>
        <w:pStyle w:val="Estilo"/>
        <w:rPr>
          <w:rFonts w:cs="Arial"/>
          <w:sz w:val="20"/>
          <w:szCs w:val="20"/>
        </w:rPr>
      </w:pPr>
      <w:r w:rsidRPr="00972D1B">
        <w:rPr>
          <w:rFonts w:cs="Arial"/>
          <w:sz w:val="20"/>
          <w:szCs w:val="20"/>
        </w:rPr>
        <w:t>V. Aprobar el Reglamento Interior del Instituto;</w:t>
      </w:r>
    </w:p>
    <w:p w14:paraId="27564FC5" w14:textId="77777777" w:rsidR="00C579C4" w:rsidRPr="00972D1B" w:rsidRDefault="00C579C4">
      <w:pPr>
        <w:pStyle w:val="Estilo"/>
        <w:rPr>
          <w:rFonts w:cs="Arial"/>
          <w:sz w:val="20"/>
          <w:szCs w:val="20"/>
        </w:rPr>
      </w:pPr>
    </w:p>
    <w:p w14:paraId="353F121B" w14:textId="77777777" w:rsidR="00C579C4" w:rsidRPr="00972D1B" w:rsidRDefault="00FF7B48">
      <w:pPr>
        <w:pStyle w:val="Estilo"/>
        <w:rPr>
          <w:rFonts w:cs="Arial"/>
          <w:sz w:val="20"/>
          <w:szCs w:val="20"/>
        </w:rPr>
      </w:pPr>
      <w:r w:rsidRPr="00972D1B">
        <w:rPr>
          <w:rFonts w:cs="Arial"/>
          <w:sz w:val="20"/>
          <w:szCs w:val="20"/>
        </w:rPr>
        <w:t>VI. Revisar y aprobar el proyecto de presupuesto anual del Instituto;</w:t>
      </w:r>
    </w:p>
    <w:p w14:paraId="4FA671F8" w14:textId="77777777" w:rsidR="00C579C4" w:rsidRPr="00972D1B" w:rsidRDefault="00C579C4">
      <w:pPr>
        <w:pStyle w:val="Estilo"/>
        <w:rPr>
          <w:rFonts w:cs="Arial"/>
          <w:sz w:val="20"/>
          <w:szCs w:val="20"/>
        </w:rPr>
      </w:pPr>
    </w:p>
    <w:p w14:paraId="3F6F20F8" w14:textId="77777777" w:rsidR="00C579C4" w:rsidRPr="00972D1B" w:rsidRDefault="00FF7B48">
      <w:pPr>
        <w:pStyle w:val="Estilo"/>
        <w:rPr>
          <w:rFonts w:cs="Arial"/>
          <w:sz w:val="20"/>
          <w:szCs w:val="20"/>
        </w:rPr>
      </w:pPr>
      <w:r w:rsidRPr="00972D1B">
        <w:rPr>
          <w:rFonts w:cs="Arial"/>
          <w:sz w:val="20"/>
          <w:szCs w:val="20"/>
        </w:rPr>
        <w:t>VII. Analizar y, en su caso, aprobar los estados financieros del Instituto;</w:t>
      </w:r>
    </w:p>
    <w:p w14:paraId="255096D3" w14:textId="77777777" w:rsidR="00C579C4" w:rsidRPr="00972D1B" w:rsidRDefault="00C579C4">
      <w:pPr>
        <w:pStyle w:val="Estilo"/>
        <w:rPr>
          <w:rFonts w:cs="Arial"/>
          <w:sz w:val="20"/>
          <w:szCs w:val="20"/>
        </w:rPr>
      </w:pPr>
    </w:p>
    <w:p w14:paraId="1FB6D021" w14:textId="77777777" w:rsidR="00C579C4" w:rsidRPr="00972D1B" w:rsidRDefault="00FF7B48">
      <w:pPr>
        <w:pStyle w:val="Estilo"/>
        <w:rPr>
          <w:rFonts w:cs="Arial"/>
          <w:sz w:val="20"/>
          <w:szCs w:val="20"/>
        </w:rPr>
      </w:pPr>
      <w:r w:rsidRPr="00972D1B">
        <w:rPr>
          <w:rFonts w:cs="Arial"/>
          <w:sz w:val="20"/>
          <w:szCs w:val="20"/>
        </w:rPr>
        <w:t>VIII. Aprobar los ingresos y egresos ordinarios y extraordinarios necesarios para cumplir el objeto del Instituto;</w:t>
      </w:r>
    </w:p>
    <w:p w14:paraId="435B53A9" w14:textId="77777777" w:rsidR="00C579C4" w:rsidRPr="00972D1B" w:rsidRDefault="00C579C4">
      <w:pPr>
        <w:pStyle w:val="Estilo"/>
        <w:rPr>
          <w:rFonts w:cs="Arial"/>
          <w:sz w:val="20"/>
          <w:szCs w:val="20"/>
        </w:rPr>
      </w:pPr>
    </w:p>
    <w:p w14:paraId="21A553C9" w14:textId="77777777" w:rsidR="00C579C4" w:rsidRPr="00972D1B" w:rsidRDefault="00FF7B48">
      <w:pPr>
        <w:pStyle w:val="Estilo"/>
        <w:rPr>
          <w:rFonts w:cs="Arial"/>
          <w:sz w:val="20"/>
          <w:szCs w:val="20"/>
        </w:rPr>
      </w:pPr>
      <w:r w:rsidRPr="00972D1B">
        <w:rPr>
          <w:rFonts w:cs="Arial"/>
          <w:sz w:val="20"/>
          <w:szCs w:val="20"/>
        </w:rPr>
        <w:t>IX. Aprobar la tarifa de los servicios y productos que genere el Instituto;</w:t>
      </w:r>
    </w:p>
    <w:p w14:paraId="5E8C143E" w14:textId="77777777" w:rsidR="00C579C4" w:rsidRPr="00972D1B" w:rsidRDefault="00C579C4">
      <w:pPr>
        <w:pStyle w:val="Estilo"/>
        <w:rPr>
          <w:rFonts w:cs="Arial"/>
          <w:sz w:val="20"/>
          <w:szCs w:val="20"/>
        </w:rPr>
      </w:pPr>
    </w:p>
    <w:p w14:paraId="3EF180A4" w14:textId="77777777" w:rsidR="00C579C4" w:rsidRPr="00972D1B" w:rsidRDefault="00FF7B48">
      <w:pPr>
        <w:pStyle w:val="Estilo"/>
        <w:rPr>
          <w:rFonts w:cs="Arial"/>
          <w:sz w:val="20"/>
          <w:szCs w:val="20"/>
        </w:rPr>
      </w:pPr>
      <w:r w:rsidRPr="00972D1B">
        <w:rPr>
          <w:rFonts w:cs="Arial"/>
          <w:sz w:val="20"/>
          <w:szCs w:val="20"/>
        </w:rPr>
        <w:t>X. Aprobar la instalación de oficinas en el interior del Estado, de acuerdo con las necesidades propias de su operación y según lo permita el presupuesto;</w:t>
      </w:r>
    </w:p>
    <w:p w14:paraId="51E0DF8E" w14:textId="77777777" w:rsidR="00C579C4" w:rsidRPr="00972D1B" w:rsidRDefault="00C579C4">
      <w:pPr>
        <w:pStyle w:val="Estilo"/>
        <w:rPr>
          <w:rFonts w:cs="Arial"/>
          <w:sz w:val="20"/>
          <w:szCs w:val="20"/>
        </w:rPr>
      </w:pPr>
    </w:p>
    <w:p w14:paraId="3AED2B78" w14:textId="77777777" w:rsidR="00C579C4" w:rsidRPr="00972D1B" w:rsidRDefault="00FF7B48">
      <w:pPr>
        <w:pStyle w:val="Estilo"/>
        <w:rPr>
          <w:rFonts w:cs="Arial"/>
          <w:sz w:val="20"/>
          <w:szCs w:val="20"/>
        </w:rPr>
      </w:pPr>
      <w:r w:rsidRPr="00972D1B">
        <w:rPr>
          <w:rFonts w:cs="Arial"/>
          <w:sz w:val="20"/>
          <w:szCs w:val="20"/>
        </w:rPr>
        <w:t>XI. Solicitar al Congreso del Estado la autorización para la transmisión o enajenación del patrimonio inmobiliario del Instituto, para lo cual se requerirá el voto de las dos terceras partes de los miembros de la Junta de Gobierno; y</w:t>
      </w:r>
    </w:p>
    <w:p w14:paraId="37A96F1D" w14:textId="77777777" w:rsidR="00C579C4" w:rsidRPr="00972D1B" w:rsidRDefault="00C579C4">
      <w:pPr>
        <w:pStyle w:val="Estilo"/>
        <w:rPr>
          <w:rFonts w:cs="Arial"/>
          <w:sz w:val="20"/>
          <w:szCs w:val="20"/>
        </w:rPr>
      </w:pPr>
    </w:p>
    <w:p w14:paraId="7A18812D" w14:textId="77777777" w:rsidR="00C579C4" w:rsidRPr="00972D1B" w:rsidRDefault="00FF7B48">
      <w:pPr>
        <w:pStyle w:val="Estilo"/>
        <w:rPr>
          <w:rFonts w:cs="Arial"/>
          <w:sz w:val="20"/>
          <w:szCs w:val="20"/>
        </w:rPr>
      </w:pPr>
      <w:r w:rsidRPr="00972D1B">
        <w:rPr>
          <w:rFonts w:cs="Arial"/>
          <w:sz w:val="20"/>
          <w:szCs w:val="20"/>
        </w:rPr>
        <w:t>XII. Las demás necesarias para el ejercicio de las facultades anteriores, en los términos de los ordenamientos jurídicos aplicables.</w:t>
      </w:r>
    </w:p>
    <w:p w14:paraId="19208CCB" w14:textId="77777777" w:rsidR="00C579C4" w:rsidRPr="00972D1B" w:rsidRDefault="00C579C4">
      <w:pPr>
        <w:pStyle w:val="Estilo"/>
        <w:rPr>
          <w:rFonts w:cs="Arial"/>
          <w:sz w:val="20"/>
          <w:szCs w:val="20"/>
        </w:rPr>
      </w:pPr>
    </w:p>
    <w:p w14:paraId="10C5FB86" w14:textId="77777777" w:rsidR="00C579C4" w:rsidRPr="00972D1B" w:rsidRDefault="00FF7B48">
      <w:pPr>
        <w:pStyle w:val="Estilo"/>
        <w:rPr>
          <w:rFonts w:cs="Arial"/>
          <w:sz w:val="20"/>
          <w:szCs w:val="20"/>
        </w:rPr>
      </w:pPr>
      <w:r w:rsidRPr="00972D1B">
        <w:rPr>
          <w:rFonts w:cs="Arial"/>
          <w:sz w:val="20"/>
          <w:szCs w:val="20"/>
        </w:rPr>
        <w:t>(REFORMADO PRIMER PÁRRAFO, P.O. 24 DE OCTUBRE DE 2019)</w:t>
      </w:r>
    </w:p>
    <w:p w14:paraId="164F0ADD" w14:textId="77777777" w:rsidR="00C579C4" w:rsidRPr="00972D1B" w:rsidRDefault="00FF7B48">
      <w:pPr>
        <w:pStyle w:val="Estilo"/>
        <w:rPr>
          <w:rFonts w:cs="Arial"/>
          <w:sz w:val="20"/>
          <w:szCs w:val="20"/>
        </w:rPr>
      </w:pPr>
      <w:r w:rsidRPr="00972D1B">
        <w:rPr>
          <w:rFonts w:cs="Arial"/>
          <w:sz w:val="20"/>
          <w:szCs w:val="20"/>
        </w:rPr>
        <w:t xml:space="preserve">Artículo 15. La Junta de Gobierno celebrará por lo menos una sesión ordinaria anualmente y las extraordinarias que sean necesarias, cuando el </w:t>
      </w:r>
      <w:proofErr w:type="gramStart"/>
      <w:r w:rsidRPr="00972D1B">
        <w:rPr>
          <w:rFonts w:cs="Arial"/>
          <w:sz w:val="20"/>
          <w:szCs w:val="20"/>
        </w:rPr>
        <w:t>Presidente</w:t>
      </w:r>
      <w:proofErr w:type="gramEnd"/>
      <w:r w:rsidRPr="00972D1B">
        <w:rPr>
          <w:rFonts w:cs="Arial"/>
          <w:sz w:val="20"/>
          <w:szCs w:val="20"/>
        </w:rPr>
        <w:t xml:space="preserve"> lo estime pertinente.</w:t>
      </w:r>
    </w:p>
    <w:p w14:paraId="71608930" w14:textId="77777777" w:rsidR="00C579C4" w:rsidRPr="00972D1B" w:rsidRDefault="00C579C4">
      <w:pPr>
        <w:pStyle w:val="Estilo"/>
        <w:rPr>
          <w:rFonts w:cs="Arial"/>
          <w:sz w:val="20"/>
          <w:szCs w:val="20"/>
        </w:rPr>
      </w:pPr>
    </w:p>
    <w:p w14:paraId="1F7BEC87" w14:textId="77777777" w:rsidR="00C579C4" w:rsidRPr="00972D1B" w:rsidRDefault="00FF7B48">
      <w:pPr>
        <w:pStyle w:val="Estilo"/>
        <w:rPr>
          <w:rFonts w:cs="Arial"/>
          <w:sz w:val="20"/>
          <w:szCs w:val="20"/>
        </w:rPr>
      </w:pPr>
      <w:r w:rsidRPr="00972D1B">
        <w:rPr>
          <w:rFonts w:cs="Arial"/>
          <w:sz w:val="20"/>
          <w:szCs w:val="20"/>
        </w:rPr>
        <w:t>Para cada sesión deberá formularse previamente el orden del día, que se dará a conocer a los miembros de la Junta de Gobierno por lo menos con dos días hábiles de anticipación. Habrá quórum cuando concurran más de la mitad de los integrantes de la Junta de Gobierno, siempre que esté su presidente o quien lo supla.</w:t>
      </w:r>
    </w:p>
    <w:p w14:paraId="702DB4B5" w14:textId="77777777" w:rsidR="00C579C4" w:rsidRPr="00972D1B" w:rsidRDefault="00C579C4">
      <w:pPr>
        <w:pStyle w:val="Estilo"/>
        <w:rPr>
          <w:rFonts w:cs="Arial"/>
          <w:sz w:val="20"/>
          <w:szCs w:val="20"/>
        </w:rPr>
      </w:pPr>
    </w:p>
    <w:p w14:paraId="247A7067" w14:textId="77777777" w:rsidR="00C579C4" w:rsidRPr="00972D1B" w:rsidRDefault="00FF7B48">
      <w:pPr>
        <w:pStyle w:val="Estilo"/>
        <w:rPr>
          <w:rFonts w:cs="Arial"/>
          <w:sz w:val="20"/>
          <w:szCs w:val="20"/>
        </w:rPr>
      </w:pPr>
      <w:r w:rsidRPr="00972D1B">
        <w:rPr>
          <w:rFonts w:cs="Arial"/>
          <w:sz w:val="20"/>
          <w:szCs w:val="20"/>
        </w:rPr>
        <w:t>Las decisiones se tomarán por mayoría de votos de los miembros y, en caso de empate, quien presida tendrá voto de calidad.</w:t>
      </w:r>
    </w:p>
    <w:p w14:paraId="0836E195" w14:textId="77777777" w:rsidR="00C579C4" w:rsidRPr="00972D1B" w:rsidRDefault="00C579C4">
      <w:pPr>
        <w:pStyle w:val="Estilo"/>
        <w:rPr>
          <w:rFonts w:cs="Arial"/>
          <w:sz w:val="20"/>
          <w:szCs w:val="20"/>
        </w:rPr>
      </w:pPr>
    </w:p>
    <w:p w14:paraId="3C78D384" w14:textId="77777777" w:rsidR="00C579C4" w:rsidRPr="00972D1B" w:rsidRDefault="00FF7B48">
      <w:pPr>
        <w:pStyle w:val="Estilo"/>
        <w:rPr>
          <w:rFonts w:cs="Arial"/>
          <w:sz w:val="20"/>
          <w:szCs w:val="20"/>
        </w:rPr>
      </w:pPr>
      <w:r w:rsidRPr="00972D1B">
        <w:rPr>
          <w:rFonts w:cs="Arial"/>
          <w:sz w:val="20"/>
          <w:szCs w:val="20"/>
        </w:rPr>
        <w:t>Artículo 16. Los integrantes de la Junta de Gobierno tienen las obligaciones siguientes:</w:t>
      </w:r>
    </w:p>
    <w:p w14:paraId="02574640" w14:textId="77777777" w:rsidR="00C579C4" w:rsidRPr="00972D1B" w:rsidRDefault="00C579C4">
      <w:pPr>
        <w:pStyle w:val="Estilo"/>
        <w:rPr>
          <w:rFonts w:cs="Arial"/>
          <w:sz w:val="20"/>
          <w:szCs w:val="20"/>
        </w:rPr>
      </w:pPr>
    </w:p>
    <w:p w14:paraId="692EA9D0" w14:textId="77777777" w:rsidR="00C579C4" w:rsidRPr="00972D1B" w:rsidRDefault="00FF7B48">
      <w:pPr>
        <w:pStyle w:val="Estilo"/>
        <w:rPr>
          <w:rFonts w:cs="Arial"/>
          <w:sz w:val="20"/>
          <w:szCs w:val="20"/>
        </w:rPr>
      </w:pPr>
      <w:r w:rsidRPr="00972D1B">
        <w:rPr>
          <w:rFonts w:cs="Arial"/>
          <w:sz w:val="20"/>
          <w:szCs w:val="20"/>
        </w:rPr>
        <w:t>I. Concurrir a las sesiones de la Junta de Gobierno;</w:t>
      </w:r>
    </w:p>
    <w:p w14:paraId="3E3582FB" w14:textId="77777777" w:rsidR="00C579C4" w:rsidRPr="00972D1B" w:rsidRDefault="00C579C4">
      <w:pPr>
        <w:pStyle w:val="Estilo"/>
        <w:rPr>
          <w:rFonts w:cs="Arial"/>
          <w:sz w:val="20"/>
          <w:szCs w:val="20"/>
        </w:rPr>
      </w:pPr>
    </w:p>
    <w:p w14:paraId="25EEAFAD" w14:textId="77777777" w:rsidR="00C579C4" w:rsidRPr="00972D1B" w:rsidRDefault="00FF7B48">
      <w:pPr>
        <w:pStyle w:val="Estilo"/>
        <w:rPr>
          <w:rFonts w:cs="Arial"/>
          <w:sz w:val="20"/>
          <w:szCs w:val="20"/>
        </w:rPr>
      </w:pPr>
      <w:r w:rsidRPr="00972D1B">
        <w:rPr>
          <w:rFonts w:cs="Arial"/>
          <w:sz w:val="20"/>
          <w:szCs w:val="20"/>
        </w:rPr>
        <w:t>II. Presentar a la Junta de Gobierno, los estudios y dictámenes que les fueran encomendados, dentro del plazo establecido en el reglamento, para su discusión y en su caso aprobación;</w:t>
      </w:r>
    </w:p>
    <w:p w14:paraId="50D6472E" w14:textId="77777777" w:rsidR="00C579C4" w:rsidRPr="00972D1B" w:rsidRDefault="00C579C4">
      <w:pPr>
        <w:pStyle w:val="Estilo"/>
        <w:rPr>
          <w:rFonts w:cs="Arial"/>
          <w:sz w:val="20"/>
          <w:szCs w:val="20"/>
        </w:rPr>
      </w:pPr>
    </w:p>
    <w:p w14:paraId="4775868D" w14:textId="77777777" w:rsidR="00C579C4" w:rsidRPr="00972D1B" w:rsidRDefault="00FF7B48">
      <w:pPr>
        <w:pStyle w:val="Estilo"/>
        <w:rPr>
          <w:rFonts w:cs="Arial"/>
          <w:sz w:val="20"/>
          <w:szCs w:val="20"/>
        </w:rPr>
      </w:pPr>
      <w:r w:rsidRPr="00972D1B">
        <w:rPr>
          <w:rFonts w:cs="Arial"/>
          <w:sz w:val="20"/>
          <w:szCs w:val="20"/>
        </w:rPr>
        <w:t>III. Enviar al Director General del Instituto, las resoluciones que hubieren sido aprobadas, a fin de que ésta (sic) proceda a su cumplimiento y ejecución;</w:t>
      </w:r>
    </w:p>
    <w:p w14:paraId="02B7BD12" w14:textId="77777777" w:rsidR="00C579C4" w:rsidRPr="00972D1B" w:rsidRDefault="00C579C4">
      <w:pPr>
        <w:pStyle w:val="Estilo"/>
        <w:rPr>
          <w:rFonts w:cs="Arial"/>
          <w:sz w:val="20"/>
          <w:szCs w:val="20"/>
        </w:rPr>
      </w:pPr>
    </w:p>
    <w:p w14:paraId="5DDD19F4" w14:textId="77777777" w:rsidR="00C579C4" w:rsidRPr="00972D1B" w:rsidRDefault="00FF7B48">
      <w:pPr>
        <w:pStyle w:val="Estilo"/>
        <w:rPr>
          <w:rFonts w:cs="Arial"/>
          <w:sz w:val="20"/>
          <w:szCs w:val="20"/>
        </w:rPr>
      </w:pPr>
      <w:r w:rsidRPr="00972D1B">
        <w:rPr>
          <w:rFonts w:cs="Arial"/>
          <w:sz w:val="20"/>
          <w:szCs w:val="20"/>
        </w:rPr>
        <w:t>IV. Adoptar todas aquellas medidas que resulten convenientes para el logro de los objetivos del Instituto; y</w:t>
      </w:r>
    </w:p>
    <w:p w14:paraId="06398B40" w14:textId="77777777" w:rsidR="00C579C4" w:rsidRPr="00972D1B" w:rsidRDefault="00C579C4">
      <w:pPr>
        <w:pStyle w:val="Estilo"/>
        <w:rPr>
          <w:rFonts w:cs="Arial"/>
          <w:sz w:val="20"/>
          <w:szCs w:val="20"/>
        </w:rPr>
      </w:pPr>
    </w:p>
    <w:p w14:paraId="689FC60D" w14:textId="77777777" w:rsidR="00C579C4" w:rsidRPr="00972D1B" w:rsidRDefault="00FF7B48">
      <w:pPr>
        <w:pStyle w:val="Estilo"/>
        <w:rPr>
          <w:rFonts w:cs="Arial"/>
          <w:sz w:val="20"/>
          <w:szCs w:val="20"/>
        </w:rPr>
      </w:pPr>
      <w:r w:rsidRPr="00972D1B">
        <w:rPr>
          <w:rFonts w:cs="Arial"/>
          <w:sz w:val="20"/>
          <w:szCs w:val="20"/>
        </w:rPr>
        <w:t>V. Informar sobre los proyectos y las decisiones que sean tomados en la Junta de Gobierno.</w:t>
      </w:r>
    </w:p>
    <w:p w14:paraId="547DDC94" w14:textId="77777777" w:rsidR="00C579C4" w:rsidRPr="00972D1B" w:rsidRDefault="00C579C4">
      <w:pPr>
        <w:pStyle w:val="Estilo"/>
        <w:rPr>
          <w:rFonts w:cs="Arial"/>
          <w:sz w:val="20"/>
          <w:szCs w:val="20"/>
        </w:rPr>
      </w:pPr>
    </w:p>
    <w:p w14:paraId="7B83FD44" w14:textId="77777777" w:rsidR="00C579C4" w:rsidRPr="00972D1B" w:rsidRDefault="00C579C4">
      <w:pPr>
        <w:pStyle w:val="Estilo"/>
        <w:rPr>
          <w:rFonts w:cs="Arial"/>
          <w:sz w:val="20"/>
          <w:szCs w:val="20"/>
        </w:rPr>
      </w:pPr>
    </w:p>
    <w:p w14:paraId="1198224D" w14:textId="77777777" w:rsidR="00C579C4" w:rsidRPr="00972D1B" w:rsidRDefault="00FF7B48">
      <w:pPr>
        <w:pStyle w:val="Estilo"/>
        <w:rPr>
          <w:rFonts w:cs="Arial"/>
          <w:sz w:val="20"/>
          <w:szCs w:val="20"/>
        </w:rPr>
      </w:pPr>
      <w:r w:rsidRPr="00972D1B">
        <w:rPr>
          <w:rFonts w:cs="Arial"/>
          <w:sz w:val="20"/>
          <w:szCs w:val="20"/>
        </w:rPr>
        <w:t>Sección Tercera</w:t>
      </w:r>
    </w:p>
    <w:p w14:paraId="14689C8C" w14:textId="77777777" w:rsidR="00C579C4" w:rsidRPr="00972D1B" w:rsidRDefault="00C579C4">
      <w:pPr>
        <w:pStyle w:val="Estilo"/>
        <w:rPr>
          <w:rFonts w:cs="Arial"/>
          <w:sz w:val="20"/>
          <w:szCs w:val="20"/>
        </w:rPr>
      </w:pPr>
    </w:p>
    <w:p w14:paraId="0C4A5FA9" w14:textId="77777777" w:rsidR="00C579C4" w:rsidRPr="00972D1B" w:rsidRDefault="00FF7B48">
      <w:pPr>
        <w:pStyle w:val="Estilo"/>
        <w:rPr>
          <w:rFonts w:cs="Arial"/>
          <w:sz w:val="20"/>
          <w:szCs w:val="20"/>
        </w:rPr>
      </w:pPr>
      <w:r w:rsidRPr="00972D1B">
        <w:rPr>
          <w:rFonts w:cs="Arial"/>
          <w:sz w:val="20"/>
          <w:szCs w:val="20"/>
        </w:rPr>
        <w:t>Director General</w:t>
      </w:r>
    </w:p>
    <w:p w14:paraId="1C447DBC" w14:textId="77777777" w:rsidR="00C579C4" w:rsidRPr="00972D1B" w:rsidRDefault="00C579C4">
      <w:pPr>
        <w:pStyle w:val="Estilo"/>
        <w:rPr>
          <w:rFonts w:cs="Arial"/>
          <w:sz w:val="20"/>
          <w:szCs w:val="20"/>
        </w:rPr>
      </w:pPr>
    </w:p>
    <w:p w14:paraId="0A9856A3" w14:textId="77777777" w:rsidR="00C579C4" w:rsidRPr="00972D1B" w:rsidRDefault="00FF7B48">
      <w:pPr>
        <w:pStyle w:val="Estilo"/>
        <w:rPr>
          <w:rFonts w:cs="Arial"/>
          <w:sz w:val="20"/>
          <w:szCs w:val="20"/>
        </w:rPr>
      </w:pPr>
      <w:r w:rsidRPr="00972D1B">
        <w:rPr>
          <w:rFonts w:cs="Arial"/>
          <w:sz w:val="20"/>
          <w:szCs w:val="20"/>
        </w:rPr>
        <w:t>Artículo 17. El Director General será designado por el Gobernador del Estado quien podrá removerlo en cualquier tiempo.</w:t>
      </w:r>
    </w:p>
    <w:p w14:paraId="11406DAE" w14:textId="77777777" w:rsidR="00C579C4" w:rsidRPr="00972D1B" w:rsidRDefault="00C579C4">
      <w:pPr>
        <w:pStyle w:val="Estilo"/>
        <w:rPr>
          <w:rFonts w:cs="Arial"/>
          <w:sz w:val="20"/>
          <w:szCs w:val="20"/>
        </w:rPr>
      </w:pPr>
    </w:p>
    <w:p w14:paraId="6FBC641B" w14:textId="77777777" w:rsidR="00C579C4" w:rsidRPr="00972D1B" w:rsidRDefault="00FF7B48">
      <w:pPr>
        <w:pStyle w:val="Estilo"/>
        <w:rPr>
          <w:rFonts w:cs="Arial"/>
          <w:sz w:val="20"/>
          <w:szCs w:val="20"/>
        </w:rPr>
      </w:pPr>
      <w:r w:rsidRPr="00972D1B">
        <w:rPr>
          <w:rFonts w:cs="Arial"/>
          <w:sz w:val="20"/>
          <w:szCs w:val="20"/>
        </w:rPr>
        <w:t>Artículo 18. Para ser Director General del Instituto se requiere:</w:t>
      </w:r>
    </w:p>
    <w:p w14:paraId="29594CFB" w14:textId="77777777" w:rsidR="00C579C4" w:rsidRPr="00972D1B" w:rsidRDefault="00C579C4">
      <w:pPr>
        <w:pStyle w:val="Estilo"/>
        <w:rPr>
          <w:rFonts w:cs="Arial"/>
          <w:sz w:val="20"/>
          <w:szCs w:val="20"/>
        </w:rPr>
      </w:pPr>
    </w:p>
    <w:p w14:paraId="61EB05AF" w14:textId="77777777" w:rsidR="00C579C4" w:rsidRPr="00972D1B" w:rsidRDefault="00FF7B48">
      <w:pPr>
        <w:pStyle w:val="Estilo"/>
        <w:rPr>
          <w:rFonts w:cs="Arial"/>
          <w:sz w:val="20"/>
          <w:szCs w:val="20"/>
        </w:rPr>
      </w:pPr>
      <w:r w:rsidRPr="00972D1B">
        <w:rPr>
          <w:rFonts w:cs="Arial"/>
          <w:sz w:val="20"/>
          <w:szCs w:val="20"/>
        </w:rPr>
        <w:t>(REFORMADA, P.O. 24 DE OCTUBRE DE 2019)</w:t>
      </w:r>
    </w:p>
    <w:p w14:paraId="1045F5E0" w14:textId="77777777" w:rsidR="00C579C4" w:rsidRPr="00972D1B" w:rsidRDefault="00FF7B48">
      <w:pPr>
        <w:pStyle w:val="Estilo"/>
        <w:rPr>
          <w:rFonts w:cs="Arial"/>
          <w:sz w:val="20"/>
          <w:szCs w:val="20"/>
        </w:rPr>
      </w:pPr>
      <w:r w:rsidRPr="00972D1B">
        <w:rPr>
          <w:rFonts w:cs="Arial"/>
          <w:sz w:val="20"/>
          <w:szCs w:val="20"/>
        </w:rPr>
        <w:t>I. Ser ciudadano mexicano, en pleno ejercicio de sus derechos civiles y políticos; y</w:t>
      </w:r>
    </w:p>
    <w:p w14:paraId="66F64A0B" w14:textId="77777777" w:rsidR="00C579C4" w:rsidRPr="00972D1B" w:rsidRDefault="00C579C4">
      <w:pPr>
        <w:pStyle w:val="Estilo"/>
        <w:rPr>
          <w:rFonts w:cs="Arial"/>
          <w:sz w:val="20"/>
          <w:szCs w:val="20"/>
        </w:rPr>
      </w:pPr>
    </w:p>
    <w:p w14:paraId="118386A1" w14:textId="77777777" w:rsidR="00C579C4" w:rsidRPr="00972D1B" w:rsidRDefault="00FF7B48">
      <w:pPr>
        <w:pStyle w:val="Estilo"/>
        <w:rPr>
          <w:rFonts w:cs="Arial"/>
          <w:sz w:val="20"/>
          <w:szCs w:val="20"/>
        </w:rPr>
      </w:pPr>
      <w:r w:rsidRPr="00972D1B">
        <w:rPr>
          <w:rFonts w:cs="Arial"/>
          <w:sz w:val="20"/>
          <w:szCs w:val="20"/>
        </w:rPr>
        <w:t>(REFORMADA, P.O. 24 DE OCTUBRE DE 2019)</w:t>
      </w:r>
    </w:p>
    <w:p w14:paraId="7DD080E9" w14:textId="77777777" w:rsidR="00C579C4" w:rsidRPr="00972D1B" w:rsidRDefault="00FF7B48">
      <w:pPr>
        <w:pStyle w:val="Estilo"/>
        <w:rPr>
          <w:rFonts w:cs="Arial"/>
          <w:sz w:val="20"/>
          <w:szCs w:val="20"/>
        </w:rPr>
      </w:pPr>
      <w:r w:rsidRPr="00972D1B">
        <w:rPr>
          <w:rFonts w:cs="Arial"/>
          <w:sz w:val="20"/>
          <w:szCs w:val="20"/>
        </w:rPr>
        <w:t>II. Contar con título profesional debidamente registrado ante autoridad competente, preferentemente en ciencias sociales, económico-administrativas o desarrollo regional o acreditar experiencia en alguna de estas áreas al momento de su designación.</w:t>
      </w:r>
    </w:p>
    <w:p w14:paraId="42EE7437" w14:textId="77777777" w:rsidR="00C579C4" w:rsidRPr="00972D1B" w:rsidRDefault="00C579C4">
      <w:pPr>
        <w:pStyle w:val="Estilo"/>
        <w:rPr>
          <w:rFonts w:cs="Arial"/>
          <w:sz w:val="20"/>
          <w:szCs w:val="20"/>
        </w:rPr>
      </w:pPr>
    </w:p>
    <w:p w14:paraId="50ED2856" w14:textId="77777777" w:rsidR="00C579C4" w:rsidRPr="00972D1B" w:rsidRDefault="00FF7B48">
      <w:pPr>
        <w:pStyle w:val="Estilo"/>
        <w:rPr>
          <w:rFonts w:cs="Arial"/>
          <w:sz w:val="20"/>
          <w:szCs w:val="20"/>
        </w:rPr>
      </w:pPr>
      <w:r w:rsidRPr="00972D1B">
        <w:rPr>
          <w:rFonts w:cs="Arial"/>
          <w:sz w:val="20"/>
          <w:szCs w:val="20"/>
        </w:rPr>
        <w:t>Artículo 19. El Director General, además de las atribuciones que esta ley y otros ordenamientos le confieren en materia de información estadística, tendrá las facultades y obligaciones siguientes:</w:t>
      </w:r>
    </w:p>
    <w:p w14:paraId="35315A96" w14:textId="77777777" w:rsidR="00C579C4" w:rsidRPr="00972D1B" w:rsidRDefault="00C579C4">
      <w:pPr>
        <w:pStyle w:val="Estilo"/>
        <w:rPr>
          <w:rFonts w:cs="Arial"/>
          <w:sz w:val="20"/>
          <w:szCs w:val="20"/>
        </w:rPr>
      </w:pPr>
    </w:p>
    <w:p w14:paraId="416D032F" w14:textId="77777777" w:rsidR="00C579C4" w:rsidRPr="00972D1B" w:rsidRDefault="00FF7B48">
      <w:pPr>
        <w:pStyle w:val="Estilo"/>
        <w:rPr>
          <w:rFonts w:cs="Arial"/>
          <w:sz w:val="20"/>
          <w:szCs w:val="20"/>
        </w:rPr>
      </w:pPr>
      <w:r w:rsidRPr="00972D1B">
        <w:rPr>
          <w:rFonts w:cs="Arial"/>
          <w:sz w:val="20"/>
          <w:szCs w:val="20"/>
        </w:rPr>
        <w:t>I. Representar legalmente al Instituto ante las instituciones públicas, los ayuntamientos, personas e instituciones de derecho público o privado;</w:t>
      </w:r>
    </w:p>
    <w:p w14:paraId="0E2001FC" w14:textId="77777777" w:rsidR="00C579C4" w:rsidRPr="00972D1B" w:rsidRDefault="00C579C4">
      <w:pPr>
        <w:pStyle w:val="Estilo"/>
        <w:rPr>
          <w:rFonts w:cs="Arial"/>
          <w:sz w:val="20"/>
          <w:szCs w:val="20"/>
        </w:rPr>
      </w:pPr>
    </w:p>
    <w:p w14:paraId="7CF8E733" w14:textId="77777777" w:rsidR="00C579C4" w:rsidRPr="00972D1B" w:rsidRDefault="00FF7B48">
      <w:pPr>
        <w:pStyle w:val="Estilo"/>
        <w:rPr>
          <w:rFonts w:cs="Arial"/>
          <w:sz w:val="20"/>
          <w:szCs w:val="20"/>
        </w:rPr>
      </w:pPr>
      <w:r w:rsidRPr="00972D1B">
        <w:rPr>
          <w:rFonts w:cs="Arial"/>
          <w:sz w:val="20"/>
          <w:szCs w:val="20"/>
        </w:rPr>
        <w:t>II. Coordinar la integración del Sistema de Información;</w:t>
      </w:r>
    </w:p>
    <w:p w14:paraId="73CA9ABE" w14:textId="77777777" w:rsidR="00C579C4" w:rsidRPr="00972D1B" w:rsidRDefault="00C579C4">
      <w:pPr>
        <w:pStyle w:val="Estilo"/>
        <w:rPr>
          <w:rFonts w:cs="Arial"/>
          <w:sz w:val="20"/>
          <w:szCs w:val="20"/>
        </w:rPr>
      </w:pPr>
    </w:p>
    <w:p w14:paraId="3E9F57BF" w14:textId="77777777" w:rsidR="00C579C4" w:rsidRPr="00972D1B" w:rsidRDefault="00FF7B48">
      <w:pPr>
        <w:pStyle w:val="Estilo"/>
        <w:rPr>
          <w:rFonts w:cs="Arial"/>
          <w:sz w:val="20"/>
          <w:szCs w:val="20"/>
        </w:rPr>
      </w:pPr>
      <w:r w:rsidRPr="00972D1B">
        <w:rPr>
          <w:rFonts w:cs="Arial"/>
          <w:sz w:val="20"/>
          <w:szCs w:val="20"/>
        </w:rPr>
        <w:t>III. Proponer las políticas, normas y criterios de organización y administración que orienten las actividades del instituto;</w:t>
      </w:r>
    </w:p>
    <w:p w14:paraId="01F60372" w14:textId="77777777" w:rsidR="00C579C4" w:rsidRPr="00972D1B" w:rsidRDefault="00C579C4">
      <w:pPr>
        <w:pStyle w:val="Estilo"/>
        <w:rPr>
          <w:rFonts w:cs="Arial"/>
          <w:sz w:val="20"/>
          <w:szCs w:val="20"/>
        </w:rPr>
      </w:pPr>
    </w:p>
    <w:p w14:paraId="55EEE3B6" w14:textId="77777777" w:rsidR="00C579C4" w:rsidRPr="00972D1B" w:rsidRDefault="00FF7B48">
      <w:pPr>
        <w:pStyle w:val="Estilo"/>
        <w:rPr>
          <w:rFonts w:cs="Arial"/>
          <w:sz w:val="20"/>
          <w:szCs w:val="20"/>
        </w:rPr>
      </w:pPr>
      <w:r w:rsidRPr="00972D1B">
        <w:rPr>
          <w:rFonts w:cs="Arial"/>
          <w:sz w:val="20"/>
          <w:szCs w:val="20"/>
        </w:rPr>
        <w:t>IV. Proponer a la Junta de Gobierno la instalación de oficinas en el interior del estado;</w:t>
      </w:r>
    </w:p>
    <w:p w14:paraId="48A298E8" w14:textId="77777777" w:rsidR="00C579C4" w:rsidRPr="00972D1B" w:rsidRDefault="00C579C4">
      <w:pPr>
        <w:pStyle w:val="Estilo"/>
        <w:rPr>
          <w:rFonts w:cs="Arial"/>
          <w:sz w:val="20"/>
          <w:szCs w:val="20"/>
        </w:rPr>
      </w:pPr>
    </w:p>
    <w:p w14:paraId="20D0DA52" w14:textId="77777777" w:rsidR="00C579C4" w:rsidRPr="00972D1B" w:rsidRDefault="00FF7B48">
      <w:pPr>
        <w:pStyle w:val="Estilo"/>
        <w:rPr>
          <w:rFonts w:cs="Arial"/>
          <w:sz w:val="20"/>
          <w:szCs w:val="20"/>
        </w:rPr>
      </w:pPr>
      <w:r w:rsidRPr="00972D1B">
        <w:rPr>
          <w:rFonts w:cs="Arial"/>
          <w:sz w:val="20"/>
          <w:szCs w:val="20"/>
        </w:rPr>
        <w:t>(REFORMADA, P.O. 24 DE OCTUBRE DE 2019)</w:t>
      </w:r>
    </w:p>
    <w:p w14:paraId="07542DB2" w14:textId="77777777" w:rsidR="00C579C4" w:rsidRPr="00972D1B" w:rsidRDefault="00FF7B48">
      <w:pPr>
        <w:pStyle w:val="Estilo"/>
        <w:rPr>
          <w:rFonts w:cs="Arial"/>
          <w:sz w:val="20"/>
          <w:szCs w:val="20"/>
        </w:rPr>
      </w:pPr>
      <w:r w:rsidRPr="00972D1B">
        <w:rPr>
          <w:rFonts w:cs="Arial"/>
          <w:sz w:val="20"/>
          <w:szCs w:val="20"/>
        </w:rPr>
        <w:t>V. Proponer a la Junta de Gobierno para su aprobación (sic) proyecto de Reglamento Interno del Instituto en términos del artículo 74 fracción II de la Ley Orgánica del Poder Ejecutivo;</w:t>
      </w:r>
    </w:p>
    <w:p w14:paraId="4369B817" w14:textId="77777777" w:rsidR="00C579C4" w:rsidRPr="00972D1B" w:rsidRDefault="00C579C4">
      <w:pPr>
        <w:pStyle w:val="Estilo"/>
        <w:rPr>
          <w:rFonts w:cs="Arial"/>
          <w:sz w:val="20"/>
          <w:szCs w:val="20"/>
        </w:rPr>
      </w:pPr>
    </w:p>
    <w:p w14:paraId="49C82D8F" w14:textId="77777777" w:rsidR="00C579C4" w:rsidRPr="00972D1B" w:rsidRDefault="00FF7B48">
      <w:pPr>
        <w:pStyle w:val="Estilo"/>
        <w:rPr>
          <w:rFonts w:cs="Arial"/>
          <w:sz w:val="20"/>
          <w:szCs w:val="20"/>
        </w:rPr>
      </w:pPr>
      <w:r w:rsidRPr="00972D1B">
        <w:rPr>
          <w:rFonts w:cs="Arial"/>
          <w:sz w:val="20"/>
          <w:szCs w:val="20"/>
        </w:rPr>
        <w:t>VI. Proponer a la Junta de Gobierno los precios, cuotas y tarifas para el cobro de los bienes y servicios que preste el Instituto, para su aprobación;</w:t>
      </w:r>
    </w:p>
    <w:p w14:paraId="1F88B3AC" w14:textId="77777777" w:rsidR="00C579C4" w:rsidRPr="00972D1B" w:rsidRDefault="00C579C4">
      <w:pPr>
        <w:pStyle w:val="Estilo"/>
        <w:rPr>
          <w:rFonts w:cs="Arial"/>
          <w:sz w:val="20"/>
          <w:szCs w:val="20"/>
        </w:rPr>
      </w:pPr>
    </w:p>
    <w:p w14:paraId="5A619677" w14:textId="77777777" w:rsidR="00C579C4" w:rsidRPr="00972D1B" w:rsidRDefault="00FF7B48">
      <w:pPr>
        <w:pStyle w:val="Estilo"/>
        <w:rPr>
          <w:rFonts w:cs="Arial"/>
          <w:sz w:val="20"/>
          <w:szCs w:val="20"/>
        </w:rPr>
      </w:pPr>
      <w:r w:rsidRPr="00972D1B">
        <w:rPr>
          <w:rFonts w:cs="Arial"/>
          <w:sz w:val="20"/>
          <w:szCs w:val="20"/>
        </w:rPr>
        <w:t>VII. Ejecutar los acuerdos y disposiciones de la Junta de Gobierno, dictando las medidas necesarias para su cumplimento;</w:t>
      </w:r>
    </w:p>
    <w:p w14:paraId="6CD629EC" w14:textId="77777777" w:rsidR="00C579C4" w:rsidRPr="00972D1B" w:rsidRDefault="00C579C4">
      <w:pPr>
        <w:pStyle w:val="Estilo"/>
        <w:rPr>
          <w:rFonts w:cs="Arial"/>
          <w:sz w:val="20"/>
          <w:szCs w:val="20"/>
        </w:rPr>
      </w:pPr>
    </w:p>
    <w:p w14:paraId="6F1322A4" w14:textId="77777777" w:rsidR="00C579C4" w:rsidRPr="00972D1B" w:rsidRDefault="00FF7B48">
      <w:pPr>
        <w:pStyle w:val="Estilo"/>
        <w:rPr>
          <w:rFonts w:cs="Arial"/>
          <w:sz w:val="20"/>
          <w:szCs w:val="20"/>
        </w:rPr>
      </w:pPr>
      <w:r w:rsidRPr="00972D1B">
        <w:rPr>
          <w:rFonts w:cs="Arial"/>
          <w:sz w:val="20"/>
          <w:szCs w:val="20"/>
        </w:rPr>
        <w:t>VIII. Presentar a la Junta de Gobierno los proyectos de presupuestos de ingresos y egresos y los programas de trabajo y financiamiento para el siguiente año;</w:t>
      </w:r>
    </w:p>
    <w:p w14:paraId="4C24DA99" w14:textId="77777777" w:rsidR="00C579C4" w:rsidRPr="00972D1B" w:rsidRDefault="00C579C4">
      <w:pPr>
        <w:pStyle w:val="Estilo"/>
        <w:rPr>
          <w:rFonts w:cs="Arial"/>
          <w:sz w:val="20"/>
          <w:szCs w:val="20"/>
        </w:rPr>
      </w:pPr>
    </w:p>
    <w:p w14:paraId="3CE30483" w14:textId="77777777" w:rsidR="00C579C4" w:rsidRPr="00972D1B" w:rsidRDefault="00FF7B48">
      <w:pPr>
        <w:pStyle w:val="Estilo"/>
        <w:rPr>
          <w:rFonts w:cs="Arial"/>
          <w:sz w:val="20"/>
          <w:szCs w:val="20"/>
        </w:rPr>
      </w:pPr>
      <w:r w:rsidRPr="00972D1B">
        <w:rPr>
          <w:rFonts w:cs="Arial"/>
          <w:sz w:val="20"/>
          <w:szCs w:val="20"/>
        </w:rPr>
        <w:t>IX. Presentar a la Junta de Gobierno dentro de los tres primeros meses del año, los estados financieros y el informe de actividades del ejercicio anterior;</w:t>
      </w:r>
    </w:p>
    <w:p w14:paraId="6C30E2C3" w14:textId="77777777" w:rsidR="00C579C4" w:rsidRPr="00972D1B" w:rsidRDefault="00C579C4">
      <w:pPr>
        <w:pStyle w:val="Estilo"/>
        <w:rPr>
          <w:rFonts w:cs="Arial"/>
          <w:sz w:val="20"/>
          <w:szCs w:val="20"/>
        </w:rPr>
      </w:pPr>
    </w:p>
    <w:p w14:paraId="2A78567E" w14:textId="77777777" w:rsidR="00C579C4" w:rsidRPr="00972D1B" w:rsidRDefault="00FF7B48">
      <w:pPr>
        <w:pStyle w:val="Estilo"/>
        <w:rPr>
          <w:rFonts w:cs="Arial"/>
          <w:sz w:val="20"/>
          <w:szCs w:val="20"/>
        </w:rPr>
      </w:pPr>
      <w:r w:rsidRPr="00972D1B">
        <w:rPr>
          <w:rFonts w:cs="Arial"/>
          <w:sz w:val="20"/>
          <w:szCs w:val="20"/>
        </w:rPr>
        <w:t>X. Elaborar, supervisar, suscribir e informar a la Junta de Gobierno sobre los acuerdos y convenios de coordinación y colaboración en materia de información estadística e investigación que celebre el Instituto;</w:t>
      </w:r>
    </w:p>
    <w:p w14:paraId="659AD8CB" w14:textId="77777777" w:rsidR="00C579C4" w:rsidRPr="00972D1B" w:rsidRDefault="00C579C4">
      <w:pPr>
        <w:pStyle w:val="Estilo"/>
        <w:rPr>
          <w:rFonts w:cs="Arial"/>
          <w:sz w:val="20"/>
          <w:szCs w:val="20"/>
        </w:rPr>
      </w:pPr>
    </w:p>
    <w:p w14:paraId="007BC65B" w14:textId="77777777" w:rsidR="00C579C4" w:rsidRPr="00972D1B" w:rsidRDefault="00FF7B48">
      <w:pPr>
        <w:pStyle w:val="Estilo"/>
        <w:rPr>
          <w:rFonts w:cs="Arial"/>
          <w:sz w:val="20"/>
          <w:szCs w:val="20"/>
        </w:rPr>
      </w:pPr>
      <w:r w:rsidRPr="00972D1B">
        <w:rPr>
          <w:rFonts w:cs="Arial"/>
          <w:sz w:val="20"/>
          <w:szCs w:val="20"/>
        </w:rPr>
        <w:t>XI. Someter a la decisión de la Junta de Gobierno todos aquellos asuntos que sean de exclusiva competencia de ésta;</w:t>
      </w:r>
    </w:p>
    <w:p w14:paraId="27754609" w14:textId="77777777" w:rsidR="00C579C4" w:rsidRPr="00972D1B" w:rsidRDefault="00C579C4">
      <w:pPr>
        <w:pStyle w:val="Estilo"/>
        <w:rPr>
          <w:rFonts w:cs="Arial"/>
          <w:sz w:val="20"/>
          <w:szCs w:val="20"/>
        </w:rPr>
      </w:pPr>
    </w:p>
    <w:p w14:paraId="590C8ADB" w14:textId="77777777" w:rsidR="00C579C4" w:rsidRPr="00972D1B" w:rsidRDefault="00FF7B48">
      <w:pPr>
        <w:pStyle w:val="Estilo"/>
        <w:rPr>
          <w:rFonts w:cs="Arial"/>
          <w:sz w:val="20"/>
          <w:szCs w:val="20"/>
        </w:rPr>
      </w:pPr>
      <w:r w:rsidRPr="00972D1B">
        <w:rPr>
          <w:rFonts w:cs="Arial"/>
          <w:sz w:val="20"/>
          <w:szCs w:val="20"/>
        </w:rPr>
        <w:t>XII. Elaborar, supervisar, suscribir e informar a la Junta de Gobierno sobre los acuerdos y convenios de coordinación y colaboración en materia de investigación e información;</w:t>
      </w:r>
    </w:p>
    <w:p w14:paraId="5137D2C1" w14:textId="77777777" w:rsidR="00C579C4" w:rsidRPr="00972D1B" w:rsidRDefault="00C579C4">
      <w:pPr>
        <w:pStyle w:val="Estilo"/>
        <w:rPr>
          <w:rFonts w:cs="Arial"/>
          <w:sz w:val="20"/>
          <w:szCs w:val="20"/>
        </w:rPr>
      </w:pPr>
    </w:p>
    <w:p w14:paraId="659D1A84" w14:textId="77777777" w:rsidR="00C579C4" w:rsidRPr="00972D1B" w:rsidRDefault="00FF7B48">
      <w:pPr>
        <w:pStyle w:val="Estilo"/>
        <w:rPr>
          <w:rFonts w:cs="Arial"/>
          <w:sz w:val="20"/>
          <w:szCs w:val="20"/>
        </w:rPr>
      </w:pPr>
      <w:r w:rsidRPr="00972D1B">
        <w:rPr>
          <w:rFonts w:cs="Arial"/>
          <w:sz w:val="20"/>
          <w:szCs w:val="20"/>
        </w:rPr>
        <w:lastRenderedPageBreak/>
        <w:t>XIII. Enviar a las dependencias públicas, las normas técnicas, programas, sistemas, reglamentos, instructivos y procedimientos referentes a la generación de información estadística, así como publicarlas a través de los medios electrónicos correspondientes, para su aplicación;</w:t>
      </w:r>
    </w:p>
    <w:p w14:paraId="570F2314" w14:textId="77777777" w:rsidR="00C579C4" w:rsidRPr="00972D1B" w:rsidRDefault="00C579C4">
      <w:pPr>
        <w:pStyle w:val="Estilo"/>
        <w:rPr>
          <w:rFonts w:cs="Arial"/>
          <w:sz w:val="20"/>
          <w:szCs w:val="20"/>
        </w:rPr>
      </w:pPr>
    </w:p>
    <w:p w14:paraId="7AC18A08" w14:textId="77777777" w:rsidR="00C579C4" w:rsidRPr="00972D1B" w:rsidRDefault="00FF7B48">
      <w:pPr>
        <w:pStyle w:val="Estilo"/>
        <w:rPr>
          <w:rFonts w:cs="Arial"/>
          <w:sz w:val="20"/>
          <w:szCs w:val="20"/>
        </w:rPr>
      </w:pPr>
      <w:r w:rsidRPr="00972D1B">
        <w:rPr>
          <w:rFonts w:cs="Arial"/>
          <w:sz w:val="20"/>
          <w:szCs w:val="20"/>
        </w:rPr>
        <w:t>XIV. Solicitar información, participación y colaboración, de las instituciones públicas; las unidades administrativas de los ayuntamientos, conforme a los convenios relativos; las organizaciones públicas y privadas; las instituciones académicas públicas y privadas; y las personas cuya colaboración se requiera;</w:t>
      </w:r>
    </w:p>
    <w:p w14:paraId="6DD957F4" w14:textId="77777777" w:rsidR="00C579C4" w:rsidRPr="00972D1B" w:rsidRDefault="00C579C4">
      <w:pPr>
        <w:pStyle w:val="Estilo"/>
        <w:rPr>
          <w:rFonts w:cs="Arial"/>
          <w:sz w:val="20"/>
          <w:szCs w:val="20"/>
        </w:rPr>
      </w:pPr>
    </w:p>
    <w:p w14:paraId="46102001" w14:textId="77777777" w:rsidR="00C579C4" w:rsidRPr="00972D1B" w:rsidRDefault="00FF7B48">
      <w:pPr>
        <w:pStyle w:val="Estilo"/>
        <w:rPr>
          <w:rFonts w:cs="Arial"/>
          <w:sz w:val="20"/>
          <w:szCs w:val="20"/>
        </w:rPr>
      </w:pPr>
      <w:r w:rsidRPr="00972D1B">
        <w:rPr>
          <w:rFonts w:cs="Arial"/>
          <w:sz w:val="20"/>
          <w:szCs w:val="20"/>
        </w:rPr>
        <w:t>XV. Nombrar y remover al personal del Instituto;</w:t>
      </w:r>
    </w:p>
    <w:p w14:paraId="73A8A3A5" w14:textId="77777777" w:rsidR="00C579C4" w:rsidRPr="00972D1B" w:rsidRDefault="00C579C4">
      <w:pPr>
        <w:pStyle w:val="Estilo"/>
        <w:rPr>
          <w:rFonts w:cs="Arial"/>
          <w:sz w:val="20"/>
          <w:szCs w:val="20"/>
        </w:rPr>
      </w:pPr>
    </w:p>
    <w:p w14:paraId="279AF69E" w14:textId="77777777" w:rsidR="00C579C4" w:rsidRPr="00972D1B" w:rsidRDefault="00FF7B48">
      <w:pPr>
        <w:pStyle w:val="Estilo"/>
        <w:rPr>
          <w:rFonts w:cs="Arial"/>
          <w:sz w:val="20"/>
          <w:szCs w:val="20"/>
        </w:rPr>
      </w:pPr>
      <w:r w:rsidRPr="00972D1B">
        <w:rPr>
          <w:rFonts w:cs="Arial"/>
          <w:sz w:val="20"/>
          <w:szCs w:val="20"/>
        </w:rPr>
        <w:t>XVI. Remitir al Congreso del Estado la solicitud de autorización para actos traslativos de dominio de bienes inmuebles propiedad del Instituto, aprobada por la Junta de Gobierno; y</w:t>
      </w:r>
    </w:p>
    <w:p w14:paraId="7EF3C0AB" w14:textId="77777777" w:rsidR="00C579C4" w:rsidRPr="00972D1B" w:rsidRDefault="00C579C4">
      <w:pPr>
        <w:pStyle w:val="Estilo"/>
        <w:rPr>
          <w:rFonts w:cs="Arial"/>
          <w:sz w:val="20"/>
          <w:szCs w:val="20"/>
        </w:rPr>
      </w:pPr>
    </w:p>
    <w:p w14:paraId="683365F1" w14:textId="77777777" w:rsidR="00C579C4" w:rsidRPr="00972D1B" w:rsidRDefault="00FF7B48">
      <w:pPr>
        <w:pStyle w:val="Estilo"/>
        <w:rPr>
          <w:rFonts w:cs="Arial"/>
          <w:sz w:val="20"/>
          <w:szCs w:val="20"/>
        </w:rPr>
      </w:pPr>
      <w:r w:rsidRPr="00972D1B">
        <w:rPr>
          <w:rFonts w:cs="Arial"/>
          <w:sz w:val="20"/>
          <w:szCs w:val="20"/>
        </w:rPr>
        <w:t>(REFORMADA [N. DE E. ADICIONADA], P.O. 24 DE OCTUBRE DE 2019)</w:t>
      </w:r>
    </w:p>
    <w:p w14:paraId="16DAB847" w14:textId="77777777" w:rsidR="00C579C4" w:rsidRPr="00972D1B" w:rsidRDefault="00FF7B48">
      <w:pPr>
        <w:pStyle w:val="Estilo"/>
        <w:rPr>
          <w:rFonts w:cs="Arial"/>
          <w:sz w:val="20"/>
          <w:szCs w:val="20"/>
        </w:rPr>
      </w:pPr>
      <w:r w:rsidRPr="00972D1B">
        <w:rPr>
          <w:rFonts w:cs="Arial"/>
          <w:sz w:val="20"/>
          <w:szCs w:val="20"/>
        </w:rPr>
        <w:t>XVII. Realizar las gestiones necesarias, así como girar los oficios respectivos para convocar a los invitados a sesión de la Junta de Gobierno; y</w:t>
      </w:r>
    </w:p>
    <w:p w14:paraId="5FDC3A95" w14:textId="77777777" w:rsidR="00C579C4" w:rsidRPr="00972D1B" w:rsidRDefault="00C579C4">
      <w:pPr>
        <w:pStyle w:val="Estilo"/>
        <w:rPr>
          <w:rFonts w:cs="Arial"/>
          <w:sz w:val="20"/>
          <w:szCs w:val="20"/>
        </w:rPr>
      </w:pPr>
    </w:p>
    <w:p w14:paraId="1EC04836" w14:textId="77777777" w:rsidR="00C579C4" w:rsidRPr="00972D1B" w:rsidRDefault="00FF7B48">
      <w:pPr>
        <w:pStyle w:val="Estilo"/>
        <w:rPr>
          <w:rFonts w:cs="Arial"/>
          <w:sz w:val="20"/>
          <w:szCs w:val="20"/>
        </w:rPr>
      </w:pPr>
      <w:r w:rsidRPr="00972D1B">
        <w:rPr>
          <w:rFonts w:cs="Arial"/>
          <w:sz w:val="20"/>
          <w:szCs w:val="20"/>
        </w:rPr>
        <w:t>(REFORMADA, P.O. 24 DE OCTUBRE DE 2019)</w:t>
      </w:r>
    </w:p>
    <w:p w14:paraId="519F108A" w14:textId="77777777" w:rsidR="00C579C4" w:rsidRPr="00972D1B" w:rsidRDefault="00FF7B48">
      <w:pPr>
        <w:pStyle w:val="Estilo"/>
        <w:rPr>
          <w:rFonts w:cs="Arial"/>
          <w:sz w:val="20"/>
          <w:szCs w:val="20"/>
        </w:rPr>
      </w:pPr>
      <w:r w:rsidRPr="00972D1B">
        <w:rPr>
          <w:rFonts w:cs="Arial"/>
          <w:sz w:val="20"/>
          <w:szCs w:val="20"/>
        </w:rPr>
        <w:t>XVIII. Las demás que le confieran los ordenamientos que le resulten aplicables.</w:t>
      </w:r>
    </w:p>
    <w:p w14:paraId="5E4A5E90" w14:textId="77777777" w:rsidR="00C579C4" w:rsidRPr="00972D1B" w:rsidRDefault="00C579C4">
      <w:pPr>
        <w:pStyle w:val="Estilo"/>
        <w:rPr>
          <w:rFonts w:cs="Arial"/>
          <w:sz w:val="20"/>
          <w:szCs w:val="20"/>
        </w:rPr>
      </w:pPr>
    </w:p>
    <w:p w14:paraId="661AB1BF" w14:textId="77777777" w:rsidR="00C579C4" w:rsidRPr="00972D1B" w:rsidRDefault="00FF7B48">
      <w:pPr>
        <w:pStyle w:val="Estilo"/>
        <w:rPr>
          <w:rFonts w:cs="Arial"/>
          <w:sz w:val="20"/>
          <w:szCs w:val="20"/>
        </w:rPr>
      </w:pPr>
      <w:r w:rsidRPr="00972D1B">
        <w:rPr>
          <w:rFonts w:cs="Arial"/>
          <w:sz w:val="20"/>
          <w:szCs w:val="20"/>
        </w:rPr>
        <w:t>(REFORMADO, P.O. 24 DE OCTUBRE DE 2019)</w:t>
      </w:r>
    </w:p>
    <w:p w14:paraId="2921DAC2" w14:textId="77777777" w:rsidR="00C579C4" w:rsidRPr="00972D1B" w:rsidRDefault="00FF7B48">
      <w:pPr>
        <w:pStyle w:val="Estilo"/>
        <w:rPr>
          <w:rFonts w:cs="Arial"/>
          <w:sz w:val="20"/>
          <w:szCs w:val="20"/>
        </w:rPr>
      </w:pPr>
      <w:r w:rsidRPr="00972D1B">
        <w:rPr>
          <w:rFonts w:cs="Arial"/>
          <w:sz w:val="20"/>
          <w:szCs w:val="20"/>
        </w:rPr>
        <w:t>Para el cumplimiento de estas facultades y obligaciones, el Instituto contará con las unidades administrativas necesarias que establezca el Reglamento Interno de conformidad con su presupuesto.</w:t>
      </w:r>
    </w:p>
    <w:p w14:paraId="12D20D4F" w14:textId="77777777" w:rsidR="00C579C4" w:rsidRPr="00972D1B" w:rsidRDefault="00C579C4">
      <w:pPr>
        <w:pStyle w:val="Estilo"/>
        <w:rPr>
          <w:rFonts w:cs="Arial"/>
          <w:sz w:val="20"/>
          <w:szCs w:val="20"/>
        </w:rPr>
      </w:pPr>
    </w:p>
    <w:p w14:paraId="282F424B" w14:textId="77777777" w:rsidR="00C579C4" w:rsidRPr="00972D1B" w:rsidRDefault="00FF7B48">
      <w:pPr>
        <w:pStyle w:val="Estilo"/>
        <w:rPr>
          <w:rFonts w:cs="Arial"/>
          <w:sz w:val="20"/>
          <w:szCs w:val="20"/>
        </w:rPr>
      </w:pPr>
      <w:r w:rsidRPr="00972D1B">
        <w:rPr>
          <w:rFonts w:cs="Arial"/>
          <w:sz w:val="20"/>
          <w:szCs w:val="20"/>
        </w:rPr>
        <w:t>Sección Cuarta</w:t>
      </w:r>
    </w:p>
    <w:p w14:paraId="380EFD28" w14:textId="77777777" w:rsidR="00C579C4" w:rsidRPr="00972D1B" w:rsidRDefault="00C579C4">
      <w:pPr>
        <w:pStyle w:val="Estilo"/>
        <w:rPr>
          <w:rFonts w:cs="Arial"/>
          <w:sz w:val="20"/>
          <w:szCs w:val="20"/>
        </w:rPr>
      </w:pPr>
    </w:p>
    <w:p w14:paraId="3212AD11" w14:textId="77777777" w:rsidR="00C579C4" w:rsidRPr="00972D1B" w:rsidRDefault="00FF7B48">
      <w:pPr>
        <w:pStyle w:val="Estilo"/>
        <w:rPr>
          <w:rFonts w:cs="Arial"/>
          <w:sz w:val="20"/>
          <w:szCs w:val="20"/>
        </w:rPr>
      </w:pPr>
      <w:r w:rsidRPr="00972D1B">
        <w:rPr>
          <w:rFonts w:cs="Arial"/>
          <w:sz w:val="20"/>
          <w:szCs w:val="20"/>
        </w:rPr>
        <w:t>Consejo Consultivo</w:t>
      </w:r>
    </w:p>
    <w:p w14:paraId="11862E3C" w14:textId="77777777" w:rsidR="00C579C4" w:rsidRPr="00972D1B" w:rsidRDefault="00C579C4">
      <w:pPr>
        <w:pStyle w:val="Estilo"/>
        <w:rPr>
          <w:rFonts w:cs="Arial"/>
          <w:sz w:val="20"/>
          <w:szCs w:val="20"/>
        </w:rPr>
      </w:pPr>
    </w:p>
    <w:p w14:paraId="63A86B18" w14:textId="77777777" w:rsidR="00C579C4" w:rsidRPr="00972D1B" w:rsidRDefault="00FF7B48">
      <w:pPr>
        <w:pStyle w:val="Estilo"/>
        <w:rPr>
          <w:rFonts w:cs="Arial"/>
          <w:sz w:val="20"/>
          <w:szCs w:val="20"/>
        </w:rPr>
      </w:pPr>
      <w:r w:rsidRPr="00972D1B">
        <w:rPr>
          <w:rFonts w:cs="Arial"/>
          <w:sz w:val="20"/>
          <w:szCs w:val="20"/>
        </w:rPr>
        <w:t>(REFORMADO PRIMER PÁRRAFO, P.O. 24 DE OCTUBRE DE 2019)</w:t>
      </w:r>
    </w:p>
    <w:p w14:paraId="4F215381" w14:textId="77777777" w:rsidR="00C579C4" w:rsidRPr="00972D1B" w:rsidRDefault="00FF7B48">
      <w:pPr>
        <w:pStyle w:val="Estilo"/>
        <w:rPr>
          <w:rFonts w:cs="Arial"/>
          <w:sz w:val="20"/>
          <w:szCs w:val="20"/>
        </w:rPr>
      </w:pPr>
      <w:r w:rsidRPr="00972D1B">
        <w:rPr>
          <w:rFonts w:cs="Arial"/>
          <w:sz w:val="20"/>
          <w:szCs w:val="20"/>
        </w:rPr>
        <w:t>Artículo 20. El Consejo Consultivo es un órgano auxiliar del Instituto, de carácter permanente, con el objeto de formular, estudiar y analizar información estadística y geográfica, presentar opiniones, recomendaciones y propuestas relativas a las atribuciones del Instituto, integrado por:</w:t>
      </w:r>
    </w:p>
    <w:p w14:paraId="4C8D6942" w14:textId="77777777" w:rsidR="00C579C4" w:rsidRPr="00972D1B" w:rsidRDefault="00C579C4">
      <w:pPr>
        <w:pStyle w:val="Estilo"/>
        <w:rPr>
          <w:rFonts w:cs="Arial"/>
          <w:sz w:val="20"/>
          <w:szCs w:val="20"/>
        </w:rPr>
      </w:pPr>
    </w:p>
    <w:p w14:paraId="680BEA4E" w14:textId="77777777" w:rsidR="00C579C4" w:rsidRPr="00972D1B" w:rsidRDefault="00FF7B48">
      <w:pPr>
        <w:pStyle w:val="Estilo"/>
        <w:rPr>
          <w:rFonts w:cs="Arial"/>
          <w:sz w:val="20"/>
          <w:szCs w:val="20"/>
        </w:rPr>
      </w:pPr>
      <w:r w:rsidRPr="00972D1B">
        <w:rPr>
          <w:rFonts w:cs="Arial"/>
          <w:sz w:val="20"/>
          <w:szCs w:val="20"/>
        </w:rPr>
        <w:t>(REFORMADA, P.O. 24 DE OCTUBRE DE 2019)</w:t>
      </w:r>
    </w:p>
    <w:p w14:paraId="2C28B0AB" w14:textId="77777777" w:rsidR="00C579C4" w:rsidRPr="00972D1B" w:rsidRDefault="00FF7B48">
      <w:pPr>
        <w:pStyle w:val="Estilo"/>
        <w:rPr>
          <w:rFonts w:cs="Arial"/>
          <w:sz w:val="20"/>
          <w:szCs w:val="20"/>
        </w:rPr>
      </w:pPr>
      <w:r w:rsidRPr="00972D1B">
        <w:rPr>
          <w:rFonts w:cs="Arial"/>
          <w:sz w:val="20"/>
          <w:szCs w:val="20"/>
        </w:rPr>
        <w:t>I. Especialistas técnicos, académicos o de investigación en materia demográfica y social, económica y financiera, geográfica y ambiental, y de gobierno, seguridad pública e impartición de justicia, con la participación coordinada de sectores públicos y privados;</w:t>
      </w:r>
    </w:p>
    <w:p w14:paraId="300E4D0A" w14:textId="77777777" w:rsidR="00C579C4" w:rsidRPr="00972D1B" w:rsidRDefault="00C579C4">
      <w:pPr>
        <w:pStyle w:val="Estilo"/>
        <w:rPr>
          <w:rFonts w:cs="Arial"/>
          <w:sz w:val="20"/>
          <w:szCs w:val="20"/>
        </w:rPr>
      </w:pPr>
    </w:p>
    <w:p w14:paraId="2FAE45F6" w14:textId="77777777" w:rsidR="00C579C4" w:rsidRPr="00972D1B" w:rsidRDefault="00FF7B48">
      <w:pPr>
        <w:pStyle w:val="Estilo"/>
        <w:rPr>
          <w:rFonts w:cs="Arial"/>
          <w:sz w:val="20"/>
          <w:szCs w:val="20"/>
        </w:rPr>
      </w:pPr>
      <w:r w:rsidRPr="00972D1B">
        <w:rPr>
          <w:rFonts w:cs="Arial"/>
          <w:sz w:val="20"/>
          <w:szCs w:val="20"/>
        </w:rPr>
        <w:t>II. Representantes de organismos no gubernamentales, organizaciones gremiales, organizaciones de profesionistas, instituciones académicas y sociedad en general vinculadas con la materia; y</w:t>
      </w:r>
    </w:p>
    <w:p w14:paraId="4BBEB33A" w14:textId="77777777" w:rsidR="00C579C4" w:rsidRPr="00972D1B" w:rsidRDefault="00C579C4">
      <w:pPr>
        <w:pStyle w:val="Estilo"/>
        <w:rPr>
          <w:rFonts w:cs="Arial"/>
          <w:sz w:val="20"/>
          <w:szCs w:val="20"/>
        </w:rPr>
      </w:pPr>
    </w:p>
    <w:p w14:paraId="6DEE8F22" w14:textId="77777777" w:rsidR="00C579C4" w:rsidRPr="00972D1B" w:rsidRDefault="00FF7B48">
      <w:pPr>
        <w:pStyle w:val="Estilo"/>
        <w:rPr>
          <w:rFonts w:cs="Arial"/>
          <w:sz w:val="20"/>
          <w:szCs w:val="20"/>
        </w:rPr>
      </w:pPr>
      <w:r w:rsidRPr="00972D1B">
        <w:rPr>
          <w:rFonts w:cs="Arial"/>
          <w:sz w:val="20"/>
          <w:szCs w:val="20"/>
        </w:rPr>
        <w:t>(REFORMADA, P.O. 24 DE OCTUBRE DE 2019)</w:t>
      </w:r>
    </w:p>
    <w:p w14:paraId="73F60E19" w14:textId="77777777" w:rsidR="00C579C4" w:rsidRPr="00972D1B" w:rsidRDefault="00FF7B48">
      <w:pPr>
        <w:pStyle w:val="Estilo"/>
        <w:rPr>
          <w:rFonts w:cs="Arial"/>
          <w:sz w:val="20"/>
          <w:szCs w:val="20"/>
        </w:rPr>
      </w:pPr>
      <w:r w:rsidRPr="00972D1B">
        <w:rPr>
          <w:rFonts w:cs="Arial"/>
          <w:sz w:val="20"/>
          <w:szCs w:val="20"/>
        </w:rPr>
        <w:t>III. Los demás que establezca el Reglamento Interno.</w:t>
      </w:r>
    </w:p>
    <w:p w14:paraId="4187D3F0" w14:textId="77777777" w:rsidR="00C579C4" w:rsidRPr="00972D1B" w:rsidRDefault="00C579C4">
      <w:pPr>
        <w:pStyle w:val="Estilo"/>
        <w:rPr>
          <w:rFonts w:cs="Arial"/>
          <w:sz w:val="20"/>
          <w:szCs w:val="20"/>
        </w:rPr>
      </w:pPr>
    </w:p>
    <w:p w14:paraId="12DA6599" w14:textId="77777777" w:rsidR="00C579C4" w:rsidRPr="00972D1B" w:rsidRDefault="00FF7B48">
      <w:pPr>
        <w:pStyle w:val="Estilo"/>
        <w:rPr>
          <w:rFonts w:cs="Arial"/>
          <w:sz w:val="20"/>
          <w:szCs w:val="20"/>
        </w:rPr>
      </w:pPr>
      <w:r w:rsidRPr="00972D1B">
        <w:rPr>
          <w:rFonts w:cs="Arial"/>
          <w:sz w:val="20"/>
          <w:szCs w:val="20"/>
        </w:rPr>
        <w:t>(REFORMADO PRIMER PÁRRAFO, P.O. 24 DE OCTUBRE DE 2019)</w:t>
      </w:r>
    </w:p>
    <w:p w14:paraId="5F785607" w14:textId="77777777" w:rsidR="00C579C4" w:rsidRPr="00972D1B" w:rsidRDefault="00FF7B48">
      <w:pPr>
        <w:pStyle w:val="Estilo"/>
        <w:rPr>
          <w:rFonts w:cs="Arial"/>
          <w:sz w:val="20"/>
          <w:szCs w:val="20"/>
        </w:rPr>
      </w:pPr>
      <w:r w:rsidRPr="00972D1B">
        <w:rPr>
          <w:rFonts w:cs="Arial"/>
          <w:sz w:val="20"/>
          <w:szCs w:val="20"/>
        </w:rPr>
        <w:t>Artículo 21. Para la conformación del Consejo Consultivo, la Junta de Gobierno invitará a las instituciones académicas y de investigación del Estado, así como a dependencias federales y organizaciones sociales especializadas en temas de información estadística.</w:t>
      </w:r>
    </w:p>
    <w:p w14:paraId="26893445" w14:textId="77777777" w:rsidR="00C579C4" w:rsidRPr="00972D1B" w:rsidRDefault="00C579C4">
      <w:pPr>
        <w:pStyle w:val="Estilo"/>
        <w:rPr>
          <w:rFonts w:cs="Arial"/>
          <w:sz w:val="20"/>
          <w:szCs w:val="20"/>
        </w:rPr>
      </w:pPr>
    </w:p>
    <w:p w14:paraId="78A6F9DA" w14:textId="77777777" w:rsidR="00C579C4" w:rsidRPr="00972D1B" w:rsidRDefault="00FF7B48">
      <w:pPr>
        <w:pStyle w:val="Estilo"/>
        <w:rPr>
          <w:rFonts w:cs="Arial"/>
          <w:sz w:val="20"/>
          <w:szCs w:val="20"/>
        </w:rPr>
      </w:pPr>
      <w:r w:rsidRPr="00972D1B">
        <w:rPr>
          <w:rFonts w:cs="Arial"/>
          <w:sz w:val="20"/>
          <w:szCs w:val="20"/>
        </w:rPr>
        <w:t>La Junta de Gobierno privilegiará la pluralidad de instituciones y de áreas de conocimiento. El cargo de integrante del Consejo Consultivo será honorífico.</w:t>
      </w:r>
    </w:p>
    <w:p w14:paraId="38CC28A4" w14:textId="77777777" w:rsidR="00C579C4" w:rsidRPr="00972D1B" w:rsidRDefault="00C579C4">
      <w:pPr>
        <w:pStyle w:val="Estilo"/>
        <w:rPr>
          <w:rFonts w:cs="Arial"/>
          <w:sz w:val="20"/>
          <w:szCs w:val="20"/>
        </w:rPr>
      </w:pPr>
    </w:p>
    <w:p w14:paraId="0B3FEC94" w14:textId="77777777" w:rsidR="00C579C4" w:rsidRPr="00972D1B" w:rsidRDefault="00FF7B48">
      <w:pPr>
        <w:pStyle w:val="Estilo"/>
        <w:rPr>
          <w:rFonts w:cs="Arial"/>
          <w:sz w:val="20"/>
          <w:szCs w:val="20"/>
        </w:rPr>
      </w:pPr>
      <w:r w:rsidRPr="00972D1B">
        <w:rPr>
          <w:rFonts w:cs="Arial"/>
          <w:sz w:val="20"/>
          <w:szCs w:val="20"/>
        </w:rPr>
        <w:t>La integración y funcionamiento del Consejo Consultivo se determinará en el Reglamento.</w:t>
      </w:r>
    </w:p>
    <w:p w14:paraId="2E63AACE" w14:textId="77777777" w:rsidR="00C579C4" w:rsidRPr="00972D1B" w:rsidRDefault="00C579C4">
      <w:pPr>
        <w:pStyle w:val="Estilo"/>
        <w:rPr>
          <w:rFonts w:cs="Arial"/>
          <w:sz w:val="20"/>
          <w:szCs w:val="20"/>
        </w:rPr>
      </w:pPr>
    </w:p>
    <w:p w14:paraId="409C6DCA" w14:textId="77777777" w:rsidR="00C579C4" w:rsidRPr="00972D1B" w:rsidRDefault="00FF7B48">
      <w:pPr>
        <w:pStyle w:val="Estilo"/>
        <w:rPr>
          <w:rFonts w:cs="Arial"/>
          <w:sz w:val="20"/>
          <w:szCs w:val="20"/>
        </w:rPr>
      </w:pPr>
      <w:r w:rsidRPr="00972D1B">
        <w:rPr>
          <w:rFonts w:cs="Arial"/>
          <w:sz w:val="20"/>
          <w:szCs w:val="20"/>
        </w:rPr>
        <w:t>(REFORMADO [N. DE E. ADICIONADO], P.O. 24 DE OCTUBRE DE 2019)</w:t>
      </w:r>
    </w:p>
    <w:p w14:paraId="4C2CA6C3" w14:textId="77777777" w:rsidR="00C579C4" w:rsidRPr="00972D1B" w:rsidRDefault="00FF7B48">
      <w:pPr>
        <w:pStyle w:val="Estilo"/>
        <w:rPr>
          <w:rFonts w:cs="Arial"/>
          <w:sz w:val="20"/>
          <w:szCs w:val="20"/>
        </w:rPr>
      </w:pPr>
      <w:r w:rsidRPr="00972D1B">
        <w:rPr>
          <w:rFonts w:cs="Arial"/>
          <w:sz w:val="20"/>
          <w:szCs w:val="20"/>
        </w:rPr>
        <w:t>El Director General del Instituto puede invitar, con derecho a voz, a personas determinadas, cuando lo considere pertinente para el desahogo de asuntos específicos.</w:t>
      </w:r>
    </w:p>
    <w:p w14:paraId="68067282" w14:textId="77777777" w:rsidR="00C579C4" w:rsidRPr="00972D1B" w:rsidRDefault="00C579C4">
      <w:pPr>
        <w:pStyle w:val="Estilo"/>
        <w:rPr>
          <w:rFonts w:cs="Arial"/>
          <w:sz w:val="20"/>
          <w:szCs w:val="20"/>
        </w:rPr>
      </w:pPr>
    </w:p>
    <w:p w14:paraId="5A63E61A" w14:textId="77777777" w:rsidR="00C579C4" w:rsidRPr="00972D1B" w:rsidRDefault="00C579C4">
      <w:pPr>
        <w:pStyle w:val="Estilo"/>
        <w:rPr>
          <w:rFonts w:cs="Arial"/>
          <w:sz w:val="20"/>
          <w:szCs w:val="20"/>
        </w:rPr>
      </w:pPr>
    </w:p>
    <w:p w14:paraId="457F5D78" w14:textId="77777777" w:rsidR="00C579C4" w:rsidRPr="00972D1B" w:rsidRDefault="00FF7B48">
      <w:pPr>
        <w:pStyle w:val="Estilo"/>
        <w:rPr>
          <w:rFonts w:cs="Arial"/>
          <w:sz w:val="20"/>
          <w:szCs w:val="20"/>
        </w:rPr>
      </w:pPr>
      <w:r w:rsidRPr="00972D1B">
        <w:rPr>
          <w:rFonts w:cs="Arial"/>
          <w:sz w:val="20"/>
          <w:szCs w:val="20"/>
        </w:rPr>
        <w:t>(REFORMADA SU DENOMINACIÓN, P.O. 24 DE OCTUBRE DE 2019)</w:t>
      </w:r>
    </w:p>
    <w:p w14:paraId="42319F42" w14:textId="77777777" w:rsidR="00C579C4" w:rsidRPr="00972D1B" w:rsidRDefault="00FF7B48">
      <w:pPr>
        <w:pStyle w:val="Estilo"/>
        <w:rPr>
          <w:rFonts w:cs="Arial"/>
          <w:sz w:val="20"/>
          <w:szCs w:val="20"/>
        </w:rPr>
      </w:pPr>
      <w:r w:rsidRPr="00972D1B">
        <w:rPr>
          <w:rFonts w:cs="Arial"/>
          <w:sz w:val="20"/>
          <w:szCs w:val="20"/>
        </w:rPr>
        <w:t>Capítulo VI</w:t>
      </w:r>
    </w:p>
    <w:p w14:paraId="04B77894" w14:textId="77777777" w:rsidR="00C579C4" w:rsidRPr="00972D1B" w:rsidRDefault="00C579C4">
      <w:pPr>
        <w:pStyle w:val="Estilo"/>
        <w:rPr>
          <w:rFonts w:cs="Arial"/>
          <w:sz w:val="20"/>
          <w:szCs w:val="20"/>
        </w:rPr>
      </w:pPr>
    </w:p>
    <w:p w14:paraId="0D9971D4" w14:textId="77777777" w:rsidR="00C579C4" w:rsidRPr="00972D1B" w:rsidRDefault="00FF7B48">
      <w:pPr>
        <w:pStyle w:val="Estilo"/>
        <w:rPr>
          <w:rFonts w:cs="Arial"/>
          <w:sz w:val="20"/>
          <w:szCs w:val="20"/>
        </w:rPr>
      </w:pPr>
      <w:r w:rsidRPr="00972D1B">
        <w:rPr>
          <w:rFonts w:cs="Arial"/>
          <w:sz w:val="20"/>
          <w:szCs w:val="20"/>
        </w:rPr>
        <w:t>De las Disposiciones Complementarias</w:t>
      </w:r>
    </w:p>
    <w:p w14:paraId="57DE9160" w14:textId="77777777" w:rsidR="00C579C4" w:rsidRPr="00972D1B" w:rsidRDefault="00C579C4">
      <w:pPr>
        <w:pStyle w:val="Estilo"/>
        <w:rPr>
          <w:rFonts w:cs="Arial"/>
          <w:sz w:val="20"/>
          <w:szCs w:val="20"/>
        </w:rPr>
      </w:pPr>
    </w:p>
    <w:p w14:paraId="107C05BE" w14:textId="77777777" w:rsidR="00C579C4" w:rsidRPr="00972D1B" w:rsidRDefault="00FF7B48">
      <w:pPr>
        <w:pStyle w:val="Estilo"/>
        <w:rPr>
          <w:rFonts w:cs="Arial"/>
          <w:sz w:val="20"/>
          <w:szCs w:val="20"/>
        </w:rPr>
      </w:pPr>
      <w:r w:rsidRPr="00972D1B">
        <w:rPr>
          <w:rFonts w:cs="Arial"/>
          <w:sz w:val="20"/>
          <w:szCs w:val="20"/>
        </w:rPr>
        <w:t>(ADICIONADA [N. DE E. REFORMADA -ANTES SECCIÓN V DEL CAPÍTULO V-], P.O. 24 DE OCTUBRE DE 2019)</w:t>
      </w:r>
    </w:p>
    <w:p w14:paraId="00F4F2CA" w14:textId="77777777" w:rsidR="00C579C4" w:rsidRPr="00972D1B" w:rsidRDefault="00FF7B48">
      <w:pPr>
        <w:pStyle w:val="Estilo"/>
        <w:rPr>
          <w:rFonts w:cs="Arial"/>
          <w:sz w:val="20"/>
          <w:szCs w:val="20"/>
        </w:rPr>
      </w:pPr>
      <w:r w:rsidRPr="00972D1B">
        <w:rPr>
          <w:rFonts w:cs="Arial"/>
          <w:sz w:val="20"/>
          <w:szCs w:val="20"/>
        </w:rPr>
        <w:t>Sección Primera</w:t>
      </w:r>
    </w:p>
    <w:p w14:paraId="5012DBAA" w14:textId="77777777" w:rsidR="00C579C4" w:rsidRPr="00972D1B" w:rsidRDefault="00C579C4">
      <w:pPr>
        <w:pStyle w:val="Estilo"/>
        <w:rPr>
          <w:rFonts w:cs="Arial"/>
          <w:sz w:val="20"/>
          <w:szCs w:val="20"/>
        </w:rPr>
      </w:pPr>
    </w:p>
    <w:p w14:paraId="7E81F002" w14:textId="77777777" w:rsidR="00C579C4" w:rsidRPr="00972D1B" w:rsidRDefault="00FF7B48">
      <w:pPr>
        <w:pStyle w:val="Estilo"/>
        <w:rPr>
          <w:rFonts w:cs="Arial"/>
          <w:sz w:val="20"/>
          <w:szCs w:val="20"/>
        </w:rPr>
      </w:pPr>
      <w:r w:rsidRPr="00972D1B">
        <w:rPr>
          <w:rFonts w:cs="Arial"/>
          <w:sz w:val="20"/>
          <w:szCs w:val="20"/>
        </w:rPr>
        <w:t>Del Órgano Interno de Control</w:t>
      </w:r>
    </w:p>
    <w:p w14:paraId="59E16D91" w14:textId="77777777" w:rsidR="00C579C4" w:rsidRPr="00972D1B" w:rsidRDefault="00C579C4">
      <w:pPr>
        <w:pStyle w:val="Estilo"/>
        <w:rPr>
          <w:rFonts w:cs="Arial"/>
          <w:sz w:val="20"/>
          <w:szCs w:val="20"/>
        </w:rPr>
      </w:pPr>
    </w:p>
    <w:p w14:paraId="383542CC" w14:textId="77777777" w:rsidR="00C579C4" w:rsidRPr="00972D1B" w:rsidRDefault="00FF7B48">
      <w:pPr>
        <w:pStyle w:val="Estilo"/>
        <w:rPr>
          <w:rFonts w:cs="Arial"/>
          <w:sz w:val="20"/>
          <w:szCs w:val="20"/>
        </w:rPr>
      </w:pPr>
      <w:r w:rsidRPr="00972D1B">
        <w:rPr>
          <w:rFonts w:cs="Arial"/>
          <w:sz w:val="20"/>
          <w:szCs w:val="20"/>
        </w:rPr>
        <w:t>(REFORMADO, P.O. 24 DE OCTUBRE DE 2019)</w:t>
      </w:r>
    </w:p>
    <w:p w14:paraId="6E504DE5" w14:textId="77777777" w:rsidR="00C579C4" w:rsidRPr="00972D1B" w:rsidRDefault="00FF7B48">
      <w:pPr>
        <w:pStyle w:val="Estilo"/>
        <w:rPr>
          <w:rFonts w:cs="Arial"/>
          <w:sz w:val="20"/>
          <w:szCs w:val="20"/>
        </w:rPr>
      </w:pPr>
      <w:r w:rsidRPr="00972D1B">
        <w:rPr>
          <w:rFonts w:cs="Arial"/>
          <w:sz w:val="20"/>
          <w:szCs w:val="20"/>
        </w:rPr>
        <w:t>Artículo 22. La persona titular del órgano interno de control del Instituto será designada por el titular de la Contraloría del Estado, estará subordinado a ésta y su funcionamiento y atribuciones se sujetarán a las disposiciones que determine la Contraloría en el acuerdo o lineamientos que expida para tales efectos.</w:t>
      </w:r>
    </w:p>
    <w:p w14:paraId="19C93677" w14:textId="77777777" w:rsidR="00C579C4" w:rsidRPr="00972D1B" w:rsidRDefault="00C579C4">
      <w:pPr>
        <w:pStyle w:val="Estilo"/>
        <w:rPr>
          <w:rFonts w:cs="Arial"/>
          <w:sz w:val="20"/>
          <w:szCs w:val="20"/>
        </w:rPr>
      </w:pPr>
    </w:p>
    <w:p w14:paraId="573B38D6" w14:textId="77777777" w:rsidR="00C579C4" w:rsidRPr="00972D1B" w:rsidRDefault="00FF7B48">
      <w:pPr>
        <w:pStyle w:val="Estilo"/>
        <w:rPr>
          <w:rFonts w:cs="Arial"/>
          <w:sz w:val="20"/>
          <w:szCs w:val="20"/>
        </w:rPr>
      </w:pPr>
      <w:r w:rsidRPr="00972D1B">
        <w:rPr>
          <w:rFonts w:cs="Arial"/>
          <w:sz w:val="20"/>
          <w:szCs w:val="20"/>
        </w:rPr>
        <w:t>(REFORMADO, P.O. 24 DE OCTUBRE DE 2019)</w:t>
      </w:r>
    </w:p>
    <w:p w14:paraId="16006022" w14:textId="77777777" w:rsidR="00C579C4" w:rsidRPr="00972D1B" w:rsidRDefault="00FF7B48">
      <w:pPr>
        <w:pStyle w:val="Estilo"/>
        <w:rPr>
          <w:rFonts w:cs="Arial"/>
          <w:sz w:val="20"/>
          <w:szCs w:val="20"/>
        </w:rPr>
      </w:pPr>
      <w:r w:rsidRPr="00972D1B">
        <w:rPr>
          <w:rFonts w:cs="Arial"/>
          <w:sz w:val="20"/>
          <w:szCs w:val="20"/>
        </w:rPr>
        <w:t>Artículo 23. La estructura del Órgano Interno de Control será determinada por la Contraloría, así como por las Secretarías de Administración y de la Hacienda Pública, y deberá ajustarse a lo previsto por la Ley General de Responsabilidades Administrativas y la Ley de Responsabilidades Políticas y Administrativas del Estado de Jalisco, así como la Recomendación emitida por el Comité Coordinador del Sistema Estatal Anticorrupción sobre el Fortalecimiento Institucional de los Órganos Internos de Control.</w:t>
      </w:r>
    </w:p>
    <w:p w14:paraId="2774AB88" w14:textId="77777777" w:rsidR="00C579C4" w:rsidRPr="00972D1B" w:rsidRDefault="00C579C4">
      <w:pPr>
        <w:pStyle w:val="Estilo"/>
        <w:rPr>
          <w:rFonts w:cs="Arial"/>
          <w:sz w:val="20"/>
          <w:szCs w:val="20"/>
        </w:rPr>
      </w:pPr>
    </w:p>
    <w:p w14:paraId="115D52C4" w14:textId="77777777" w:rsidR="00C579C4" w:rsidRPr="00972D1B" w:rsidRDefault="00FF7B48">
      <w:pPr>
        <w:pStyle w:val="Estilo"/>
        <w:rPr>
          <w:rFonts w:cs="Arial"/>
          <w:sz w:val="20"/>
          <w:szCs w:val="20"/>
        </w:rPr>
      </w:pPr>
      <w:r w:rsidRPr="00972D1B">
        <w:rPr>
          <w:rFonts w:cs="Arial"/>
          <w:sz w:val="20"/>
          <w:szCs w:val="20"/>
        </w:rPr>
        <w:t>(ADICIONADA [N. DE E. CON EL ARTÍCULO QUE LA INTEGRA], P.O. 24 DE OCTUBRE DE 2019)</w:t>
      </w:r>
    </w:p>
    <w:p w14:paraId="443CF5EE" w14:textId="77777777" w:rsidR="00C579C4" w:rsidRPr="00972D1B" w:rsidRDefault="00FF7B48">
      <w:pPr>
        <w:pStyle w:val="Estilo"/>
        <w:rPr>
          <w:rFonts w:cs="Arial"/>
          <w:sz w:val="20"/>
          <w:szCs w:val="20"/>
        </w:rPr>
      </w:pPr>
      <w:r w:rsidRPr="00972D1B">
        <w:rPr>
          <w:rFonts w:cs="Arial"/>
          <w:sz w:val="20"/>
          <w:szCs w:val="20"/>
        </w:rPr>
        <w:t>Sección Segunda</w:t>
      </w:r>
    </w:p>
    <w:p w14:paraId="71B3854C" w14:textId="77777777" w:rsidR="00C579C4" w:rsidRPr="00972D1B" w:rsidRDefault="00C579C4">
      <w:pPr>
        <w:pStyle w:val="Estilo"/>
        <w:rPr>
          <w:rFonts w:cs="Arial"/>
          <w:sz w:val="20"/>
          <w:szCs w:val="20"/>
        </w:rPr>
      </w:pPr>
    </w:p>
    <w:p w14:paraId="0F0DACA6" w14:textId="77777777" w:rsidR="00C579C4" w:rsidRPr="00972D1B" w:rsidRDefault="00FF7B48">
      <w:pPr>
        <w:pStyle w:val="Estilo"/>
        <w:rPr>
          <w:rFonts w:cs="Arial"/>
          <w:sz w:val="20"/>
          <w:szCs w:val="20"/>
        </w:rPr>
      </w:pPr>
      <w:r w:rsidRPr="00972D1B">
        <w:rPr>
          <w:rFonts w:cs="Arial"/>
          <w:sz w:val="20"/>
          <w:szCs w:val="20"/>
        </w:rPr>
        <w:t>De las relaciones laborales</w:t>
      </w:r>
    </w:p>
    <w:p w14:paraId="1AA50F7C" w14:textId="77777777" w:rsidR="00C579C4" w:rsidRPr="00972D1B" w:rsidRDefault="00C579C4">
      <w:pPr>
        <w:pStyle w:val="Estilo"/>
        <w:rPr>
          <w:rFonts w:cs="Arial"/>
          <w:sz w:val="20"/>
          <w:szCs w:val="20"/>
        </w:rPr>
      </w:pPr>
    </w:p>
    <w:p w14:paraId="494FBDD8" w14:textId="77777777" w:rsidR="00C579C4" w:rsidRPr="00972D1B" w:rsidRDefault="00FF7B48">
      <w:pPr>
        <w:pStyle w:val="Estilo"/>
        <w:rPr>
          <w:rFonts w:cs="Arial"/>
          <w:sz w:val="20"/>
          <w:szCs w:val="20"/>
        </w:rPr>
      </w:pPr>
      <w:r w:rsidRPr="00972D1B">
        <w:rPr>
          <w:rFonts w:cs="Arial"/>
          <w:sz w:val="20"/>
          <w:szCs w:val="20"/>
        </w:rPr>
        <w:t>(REFORMADO [N. DE E. ADICIONADO], P.O. 24 DE OCTUBRE DE 2019)</w:t>
      </w:r>
    </w:p>
    <w:p w14:paraId="1332F158" w14:textId="77777777" w:rsidR="00C579C4" w:rsidRPr="00972D1B" w:rsidRDefault="00FF7B48">
      <w:pPr>
        <w:pStyle w:val="Estilo"/>
        <w:rPr>
          <w:rFonts w:cs="Arial"/>
          <w:sz w:val="20"/>
          <w:szCs w:val="20"/>
        </w:rPr>
      </w:pPr>
      <w:r w:rsidRPr="00972D1B">
        <w:rPr>
          <w:rFonts w:cs="Arial"/>
          <w:sz w:val="20"/>
          <w:szCs w:val="20"/>
        </w:rPr>
        <w:t>Artículo 24. Las relaciones laborales entre el Instituto y sus trabajadores, se regirán por la Ley para los Servidores Públicos del Estado de Jalisco y sus Municipios.</w:t>
      </w:r>
    </w:p>
    <w:p w14:paraId="246189B3" w14:textId="77777777" w:rsidR="00C579C4" w:rsidRPr="00972D1B" w:rsidRDefault="00C579C4">
      <w:pPr>
        <w:pStyle w:val="Estilo"/>
        <w:rPr>
          <w:rFonts w:cs="Arial"/>
          <w:sz w:val="20"/>
          <w:szCs w:val="20"/>
        </w:rPr>
      </w:pPr>
    </w:p>
    <w:p w14:paraId="2019658A" w14:textId="77777777" w:rsidR="00C579C4" w:rsidRPr="00972D1B" w:rsidRDefault="00FF7B48">
      <w:pPr>
        <w:pStyle w:val="Estilo"/>
        <w:rPr>
          <w:rFonts w:cs="Arial"/>
          <w:sz w:val="20"/>
          <w:szCs w:val="20"/>
        </w:rPr>
      </w:pPr>
      <w:r w:rsidRPr="00972D1B">
        <w:rPr>
          <w:rFonts w:cs="Arial"/>
          <w:sz w:val="20"/>
          <w:szCs w:val="20"/>
        </w:rPr>
        <w:t>(ADICIONADA [N. DE E. REFORMADA -ANTES CAPÍTULO VI-], P.O. 24 DE OCTUBRE DE 2019)</w:t>
      </w:r>
    </w:p>
    <w:p w14:paraId="0959122A" w14:textId="77777777" w:rsidR="00C579C4" w:rsidRPr="00972D1B" w:rsidRDefault="00FF7B48">
      <w:pPr>
        <w:pStyle w:val="Estilo"/>
        <w:rPr>
          <w:rFonts w:cs="Arial"/>
          <w:sz w:val="20"/>
          <w:szCs w:val="20"/>
        </w:rPr>
      </w:pPr>
      <w:r w:rsidRPr="00972D1B">
        <w:rPr>
          <w:rFonts w:cs="Arial"/>
          <w:sz w:val="20"/>
          <w:szCs w:val="20"/>
        </w:rPr>
        <w:t>Sección Tercera</w:t>
      </w:r>
    </w:p>
    <w:p w14:paraId="391A7D1F" w14:textId="77777777" w:rsidR="00C579C4" w:rsidRPr="00972D1B" w:rsidRDefault="00C579C4">
      <w:pPr>
        <w:pStyle w:val="Estilo"/>
        <w:rPr>
          <w:rFonts w:cs="Arial"/>
          <w:sz w:val="20"/>
          <w:szCs w:val="20"/>
        </w:rPr>
      </w:pPr>
    </w:p>
    <w:p w14:paraId="483EDA04" w14:textId="77777777" w:rsidR="00C579C4" w:rsidRPr="00972D1B" w:rsidRDefault="00FF7B48">
      <w:pPr>
        <w:pStyle w:val="Estilo"/>
        <w:rPr>
          <w:rFonts w:cs="Arial"/>
          <w:sz w:val="20"/>
          <w:szCs w:val="20"/>
        </w:rPr>
      </w:pPr>
      <w:r w:rsidRPr="00972D1B">
        <w:rPr>
          <w:rFonts w:cs="Arial"/>
          <w:sz w:val="20"/>
          <w:szCs w:val="20"/>
        </w:rPr>
        <w:t>De la Extinción del Instituto</w:t>
      </w:r>
    </w:p>
    <w:p w14:paraId="2E3E976F" w14:textId="77777777" w:rsidR="00C579C4" w:rsidRPr="00972D1B" w:rsidRDefault="00C579C4">
      <w:pPr>
        <w:pStyle w:val="Estilo"/>
        <w:rPr>
          <w:rFonts w:cs="Arial"/>
          <w:sz w:val="20"/>
          <w:szCs w:val="20"/>
        </w:rPr>
      </w:pPr>
    </w:p>
    <w:p w14:paraId="324437D8" w14:textId="77777777" w:rsidR="00C579C4" w:rsidRPr="00972D1B" w:rsidRDefault="00FF7B48">
      <w:pPr>
        <w:pStyle w:val="Estilo"/>
        <w:rPr>
          <w:rFonts w:cs="Arial"/>
          <w:sz w:val="20"/>
          <w:szCs w:val="20"/>
        </w:rPr>
      </w:pPr>
      <w:r w:rsidRPr="00972D1B">
        <w:rPr>
          <w:rFonts w:cs="Arial"/>
          <w:sz w:val="20"/>
          <w:szCs w:val="20"/>
        </w:rPr>
        <w:t>(REFORMADO [N. DE E. REUBICADO -ANTES ARTÍCULO 24-], P.O. 24 DE OCTUBRE DE 2019)</w:t>
      </w:r>
    </w:p>
    <w:p w14:paraId="7E1F2DFC" w14:textId="77777777" w:rsidR="00C579C4" w:rsidRPr="00972D1B" w:rsidRDefault="00FF7B48">
      <w:pPr>
        <w:pStyle w:val="Estilo"/>
        <w:rPr>
          <w:rFonts w:cs="Arial"/>
          <w:sz w:val="20"/>
          <w:szCs w:val="20"/>
        </w:rPr>
      </w:pPr>
      <w:r w:rsidRPr="00972D1B">
        <w:rPr>
          <w:rFonts w:cs="Arial"/>
          <w:sz w:val="20"/>
          <w:szCs w:val="20"/>
        </w:rPr>
        <w:t>Artículo 25. Para extinguir al Instituto se requiere decreto aprobado por el Congreso del Estado que así lo declare.</w:t>
      </w:r>
    </w:p>
    <w:p w14:paraId="0D34188E" w14:textId="77777777" w:rsidR="00C579C4" w:rsidRPr="00972D1B" w:rsidRDefault="00C579C4">
      <w:pPr>
        <w:pStyle w:val="Estilo"/>
        <w:rPr>
          <w:rFonts w:cs="Arial"/>
          <w:sz w:val="20"/>
          <w:szCs w:val="20"/>
        </w:rPr>
      </w:pPr>
    </w:p>
    <w:p w14:paraId="229ECABE" w14:textId="77777777" w:rsidR="00C579C4" w:rsidRPr="00972D1B" w:rsidRDefault="00FF7B48">
      <w:pPr>
        <w:pStyle w:val="Estilo"/>
        <w:rPr>
          <w:rFonts w:cs="Arial"/>
          <w:sz w:val="20"/>
          <w:szCs w:val="20"/>
        </w:rPr>
      </w:pPr>
      <w:r w:rsidRPr="00972D1B">
        <w:rPr>
          <w:rFonts w:cs="Arial"/>
          <w:sz w:val="20"/>
          <w:szCs w:val="20"/>
        </w:rPr>
        <w:t>El decreto de extinción abrogará la presente ley y establecerá las bases para la liquidación del Instituto.</w:t>
      </w:r>
    </w:p>
    <w:p w14:paraId="40D4959E" w14:textId="77777777" w:rsidR="00C579C4" w:rsidRPr="00972D1B" w:rsidRDefault="00C579C4">
      <w:pPr>
        <w:pStyle w:val="Estilo"/>
        <w:rPr>
          <w:rFonts w:cs="Arial"/>
          <w:sz w:val="20"/>
          <w:szCs w:val="20"/>
        </w:rPr>
      </w:pPr>
    </w:p>
    <w:p w14:paraId="678E3AFC" w14:textId="77777777" w:rsidR="00C579C4" w:rsidRPr="00972D1B" w:rsidRDefault="00FF7B48">
      <w:pPr>
        <w:pStyle w:val="Estilo"/>
        <w:rPr>
          <w:rFonts w:cs="Arial"/>
          <w:sz w:val="20"/>
          <w:szCs w:val="20"/>
        </w:rPr>
      </w:pPr>
      <w:r w:rsidRPr="00972D1B">
        <w:rPr>
          <w:rFonts w:cs="Arial"/>
          <w:sz w:val="20"/>
          <w:szCs w:val="20"/>
        </w:rPr>
        <w:t>TRANSITORIOS</w:t>
      </w:r>
    </w:p>
    <w:p w14:paraId="5679C75D" w14:textId="77777777" w:rsidR="00C579C4" w:rsidRPr="00972D1B" w:rsidRDefault="00C579C4">
      <w:pPr>
        <w:pStyle w:val="Estilo"/>
        <w:rPr>
          <w:rFonts w:cs="Arial"/>
          <w:sz w:val="20"/>
          <w:szCs w:val="20"/>
        </w:rPr>
      </w:pPr>
    </w:p>
    <w:p w14:paraId="18E21141" w14:textId="77777777" w:rsidR="00C579C4" w:rsidRPr="00972D1B" w:rsidRDefault="00FF7B48">
      <w:pPr>
        <w:pStyle w:val="Estilo"/>
        <w:rPr>
          <w:rFonts w:cs="Arial"/>
          <w:sz w:val="20"/>
          <w:szCs w:val="20"/>
        </w:rPr>
      </w:pPr>
      <w:r w:rsidRPr="00972D1B">
        <w:rPr>
          <w:rFonts w:cs="Arial"/>
          <w:sz w:val="20"/>
          <w:szCs w:val="20"/>
        </w:rPr>
        <w:t>PRIMERO. El presente decreto entrará en vigor al día siguiente de su publicación en el Periódico Oficial “El Estado de Jalisco”.</w:t>
      </w:r>
    </w:p>
    <w:p w14:paraId="33BCB59E" w14:textId="77777777" w:rsidR="00C579C4" w:rsidRPr="00972D1B" w:rsidRDefault="00C579C4">
      <w:pPr>
        <w:pStyle w:val="Estilo"/>
        <w:rPr>
          <w:rFonts w:cs="Arial"/>
          <w:sz w:val="20"/>
          <w:szCs w:val="20"/>
        </w:rPr>
      </w:pPr>
    </w:p>
    <w:p w14:paraId="6990416B" w14:textId="77777777" w:rsidR="00C579C4" w:rsidRPr="00972D1B" w:rsidRDefault="00FF7B48">
      <w:pPr>
        <w:pStyle w:val="Estilo"/>
        <w:rPr>
          <w:rFonts w:cs="Arial"/>
          <w:sz w:val="20"/>
          <w:szCs w:val="20"/>
        </w:rPr>
      </w:pPr>
      <w:r w:rsidRPr="00972D1B">
        <w:rPr>
          <w:rFonts w:cs="Arial"/>
          <w:sz w:val="20"/>
          <w:szCs w:val="20"/>
        </w:rPr>
        <w:t>SEGUNDO. El Titular del Ejecutivo del Estado deberá realizar las modificaciones y adecuaciones reglamentarias, presupuestales, administrativas correspondientes para dar el debido cumplimiento al presente Decreto.</w:t>
      </w:r>
    </w:p>
    <w:p w14:paraId="5E2A8999" w14:textId="77777777" w:rsidR="00C579C4" w:rsidRPr="00972D1B" w:rsidRDefault="00C579C4">
      <w:pPr>
        <w:pStyle w:val="Estilo"/>
        <w:rPr>
          <w:rFonts w:cs="Arial"/>
          <w:sz w:val="20"/>
          <w:szCs w:val="20"/>
        </w:rPr>
      </w:pPr>
    </w:p>
    <w:p w14:paraId="20EDA9B8" w14:textId="77777777" w:rsidR="00C579C4" w:rsidRPr="00972D1B" w:rsidRDefault="00FF7B48">
      <w:pPr>
        <w:pStyle w:val="Estilo"/>
        <w:rPr>
          <w:rFonts w:cs="Arial"/>
          <w:sz w:val="20"/>
          <w:szCs w:val="20"/>
        </w:rPr>
      </w:pPr>
      <w:r w:rsidRPr="00972D1B">
        <w:rPr>
          <w:rFonts w:cs="Arial"/>
          <w:sz w:val="20"/>
          <w:szCs w:val="20"/>
        </w:rPr>
        <w:t>TERCERO. Se abroga la Ley del Sistema de Información Territorial del Estado de Jalisco, expedida mediante el Decreto número 16795, publicado en el Periódico Oficial "El Estado de Jalisco" el 20 de noviembre de 1997, así como sus reformas y adiciones.</w:t>
      </w:r>
    </w:p>
    <w:p w14:paraId="5894CA57" w14:textId="77777777" w:rsidR="00C579C4" w:rsidRPr="00972D1B" w:rsidRDefault="00C579C4">
      <w:pPr>
        <w:pStyle w:val="Estilo"/>
        <w:rPr>
          <w:rFonts w:cs="Arial"/>
          <w:sz w:val="20"/>
          <w:szCs w:val="20"/>
        </w:rPr>
      </w:pPr>
    </w:p>
    <w:p w14:paraId="5F2344EB" w14:textId="77777777" w:rsidR="00C579C4" w:rsidRPr="00972D1B" w:rsidRDefault="00FF7B48">
      <w:pPr>
        <w:pStyle w:val="Estilo"/>
        <w:rPr>
          <w:rFonts w:cs="Arial"/>
          <w:sz w:val="20"/>
          <w:szCs w:val="20"/>
        </w:rPr>
      </w:pPr>
      <w:r w:rsidRPr="00972D1B">
        <w:rPr>
          <w:rFonts w:cs="Arial"/>
          <w:sz w:val="20"/>
          <w:szCs w:val="20"/>
        </w:rPr>
        <w:t>CUARTO. Se dejan sin efecto todos los ordenamientos que se opongan al presente decreto.</w:t>
      </w:r>
    </w:p>
    <w:p w14:paraId="6717D8FD" w14:textId="77777777" w:rsidR="00C579C4" w:rsidRPr="00972D1B" w:rsidRDefault="00C579C4">
      <w:pPr>
        <w:pStyle w:val="Estilo"/>
        <w:rPr>
          <w:rFonts w:cs="Arial"/>
          <w:sz w:val="20"/>
          <w:szCs w:val="20"/>
        </w:rPr>
      </w:pPr>
    </w:p>
    <w:p w14:paraId="18EC5826" w14:textId="77777777" w:rsidR="00C579C4" w:rsidRPr="00972D1B" w:rsidRDefault="00FF7B48">
      <w:pPr>
        <w:pStyle w:val="Estilo"/>
        <w:rPr>
          <w:rFonts w:cs="Arial"/>
          <w:sz w:val="20"/>
          <w:szCs w:val="20"/>
        </w:rPr>
      </w:pPr>
      <w:r w:rsidRPr="00972D1B">
        <w:rPr>
          <w:rFonts w:cs="Arial"/>
          <w:sz w:val="20"/>
          <w:szCs w:val="20"/>
        </w:rPr>
        <w:t>QUINTO. Se fusionan los organismos públicos descentralizados Sistema de Información y Análisis de Coyuntura del Gobierno del Estado de Jalisco, Instituto de Información Territorial del Estado de Jalisco, así como el órgano desconcentrado Consejo Estatal de Población, para crear el organismo público descentralizado denominado Instituto de Información Estadística y Geográfica del Estado de Jalisco.</w:t>
      </w:r>
    </w:p>
    <w:p w14:paraId="3DFE7568" w14:textId="77777777" w:rsidR="00C579C4" w:rsidRPr="00972D1B" w:rsidRDefault="00C579C4">
      <w:pPr>
        <w:pStyle w:val="Estilo"/>
        <w:rPr>
          <w:rFonts w:cs="Arial"/>
          <w:sz w:val="20"/>
          <w:szCs w:val="20"/>
        </w:rPr>
      </w:pPr>
    </w:p>
    <w:p w14:paraId="65EAFB2F" w14:textId="77777777" w:rsidR="00C579C4" w:rsidRPr="00972D1B" w:rsidRDefault="00FF7B48">
      <w:pPr>
        <w:pStyle w:val="Estilo"/>
        <w:rPr>
          <w:rFonts w:cs="Arial"/>
          <w:sz w:val="20"/>
          <w:szCs w:val="20"/>
        </w:rPr>
      </w:pPr>
      <w:r w:rsidRPr="00972D1B">
        <w:rPr>
          <w:rFonts w:cs="Arial"/>
          <w:sz w:val="20"/>
          <w:szCs w:val="20"/>
        </w:rPr>
        <w:t>SEXTO. El Poder Ejecutivo dentro de los 90 días posteriores a la entrada en vigor del presente decreto deberá aprobar y publicar el Reglamento correspondiente a la presente Ley.</w:t>
      </w:r>
    </w:p>
    <w:p w14:paraId="02B32334" w14:textId="77777777" w:rsidR="00C579C4" w:rsidRPr="00972D1B" w:rsidRDefault="00C579C4">
      <w:pPr>
        <w:pStyle w:val="Estilo"/>
        <w:rPr>
          <w:rFonts w:cs="Arial"/>
          <w:sz w:val="20"/>
          <w:szCs w:val="20"/>
        </w:rPr>
      </w:pPr>
    </w:p>
    <w:p w14:paraId="2D5A2F4C" w14:textId="77777777" w:rsidR="00C579C4" w:rsidRPr="00972D1B" w:rsidRDefault="00FF7B48">
      <w:pPr>
        <w:pStyle w:val="Estilo"/>
        <w:rPr>
          <w:rFonts w:cs="Arial"/>
          <w:sz w:val="20"/>
          <w:szCs w:val="20"/>
        </w:rPr>
      </w:pPr>
      <w:r w:rsidRPr="00972D1B">
        <w:rPr>
          <w:rFonts w:cs="Arial"/>
          <w:sz w:val="20"/>
          <w:szCs w:val="20"/>
        </w:rPr>
        <w:t>SÉPTIMO. El Titular del Poder Ejecutivo dentro de los 180 días posteriores a la entrada en vigor del presente decreto deberá nombrar al Director General del Instituto de Información Estadística y Geográfica del Estado de Jalisco e instalar la Junta de Gobierno.</w:t>
      </w:r>
    </w:p>
    <w:p w14:paraId="77D5534C" w14:textId="77777777" w:rsidR="00C579C4" w:rsidRPr="00972D1B" w:rsidRDefault="00C579C4">
      <w:pPr>
        <w:pStyle w:val="Estilo"/>
        <w:rPr>
          <w:rFonts w:cs="Arial"/>
          <w:sz w:val="20"/>
          <w:szCs w:val="20"/>
        </w:rPr>
      </w:pPr>
    </w:p>
    <w:p w14:paraId="4DE96F8A" w14:textId="77777777" w:rsidR="00C579C4" w:rsidRPr="00972D1B" w:rsidRDefault="00FF7B48">
      <w:pPr>
        <w:pStyle w:val="Estilo"/>
        <w:rPr>
          <w:rFonts w:cs="Arial"/>
          <w:sz w:val="20"/>
          <w:szCs w:val="20"/>
        </w:rPr>
      </w:pPr>
      <w:r w:rsidRPr="00972D1B">
        <w:rPr>
          <w:rFonts w:cs="Arial"/>
          <w:sz w:val="20"/>
          <w:szCs w:val="20"/>
        </w:rPr>
        <w:t>OCTAVO. La Junta de Gobierno con apoyo del Director General del Instituto de Información Estadística y Geográfica del Estado de Jalisco deberá aprobar dentro de los 60 días posteriores a su instalación el estatuto orgánico que rija su organización y funcionamiento interno.</w:t>
      </w:r>
    </w:p>
    <w:p w14:paraId="0F68CE63" w14:textId="77777777" w:rsidR="00C579C4" w:rsidRPr="00972D1B" w:rsidRDefault="00C579C4">
      <w:pPr>
        <w:pStyle w:val="Estilo"/>
        <w:rPr>
          <w:rFonts w:cs="Arial"/>
          <w:sz w:val="20"/>
          <w:szCs w:val="20"/>
        </w:rPr>
      </w:pPr>
    </w:p>
    <w:p w14:paraId="42C269DB" w14:textId="77777777" w:rsidR="00C579C4" w:rsidRPr="00972D1B" w:rsidRDefault="00FF7B48">
      <w:pPr>
        <w:pStyle w:val="Estilo"/>
        <w:rPr>
          <w:rFonts w:cs="Arial"/>
          <w:sz w:val="20"/>
          <w:szCs w:val="20"/>
        </w:rPr>
      </w:pPr>
      <w:r w:rsidRPr="00972D1B">
        <w:rPr>
          <w:rFonts w:cs="Arial"/>
          <w:sz w:val="20"/>
          <w:szCs w:val="20"/>
        </w:rPr>
        <w:t>NOVENO. Todos los recursos económicos, humanos y materiales, así como los derechos, valores, fondos y obligaciones de los organismos que se fusionan en los términos del presente decreto, pasarán a formar el patrimonio del Instituto de Información Estadística y Geográfica del Estado de Jalisco.</w:t>
      </w:r>
    </w:p>
    <w:p w14:paraId="3763D1BF" w14:textId="77777777" w:rsidR="00C579C4" w:rsidRPr="00972D1B" w:rsidRDefault="00C579C4">
      <w:pPr>
        <w:pStyle w:val="Estilo"/>
        <w:rPr>
          <w:rFonts w:cs="Arial"/>
          <w:sz w:val="20"/>
          <w:szCs w:val="20"/>
        </w:rPr>
      </w:pPr>
    </w:p>
    <w:p w14:paraId="0B726867" w14:textId="77777777" w:rsidR="00C579C4" w:rsidRPr="00972D1B" w:rsidRDefault="00FF7B48">
      <w:pPr>
        <w:pStyle w:val="Estilo"/>
        <w:rPr>
          <w:rFonts w:cs="Arial"/>
          <w:sz w:val="20"/>
          <w:szCs w:val="20"/>
        </w:rPr>
      </w:pPr>
      <w:r w:rsidRPr="00972D1B">
        <w:rPr>
          <w:rFonts w:cs="Arial"/>
          <w:sz w:val="20"/>
          <w:szCs w:val="20"/>
        </w:rPr>
        <w:t xml:space="preserve">DÉCIMO. Se autoriza al Titular del Poder Ejecutivo, para </w:t>
      </w:r>
      <w:proofErr w:type="gramStart"/>
      <w:r w:rsidRPr="00972D1B">
        <w:rPr>
          <w:rFonts w:cs="Arial"/>
          <w:sz w:val="20"/>
          <w:szCs w:val="20"/>
        </w:rPr>
        <w:t>que</w:t>
      </w:r>
      <w:proofErr w:type="gramEnd"/>
      <w:r w:rsidRPr="00972D1B">
        <w:rPr>
          <w:rFonts w:cs="Arial"/>
          <w:sz w:val="20"/>
          <w:szCs w:val="20"/>
        </w:rPr>
        <w:t xml:space="preserve"> por conducto de la Secretaría de Planeación, Administración y Finanzas, realice las adecuaciones presupuestales y administrativas que sean necesarias para el cumplimiento del presente Decreto.</w:t>
      </w:r>
    </w:p>
    <w:p w14:paraId="3F1BECFE" w14:textId="77777777" w:rsidR="00C579C4" w:rsidRPr="00972D1B" w:rsidRDefault="00C579C4">
      <w:pPr>
        <w:pStyle w:val="Estilo"/>
        <w:rPr>
          <w:rFonts w:cs="Arial"/>
          <w:sz w:val="20"/>
          <w:szCs w:val="20"/>
        </w:rPr>
      </w:pPr>
    </w:p>
    <w:p w14:paraId="2D5FA13E" w14:textId="77777777" w:rsidR="00C579C4" w:rsidRPr="00972D1B" w:rsidRDefault="00FF7B48">
      <w:pPr>
        <w:pStyle w:val="Estilo"/>
        <w:rPr>
          <w:rFonts w:cs="Arial"/>
          <w:sz w:val="20"/>
          <w:szCs w:val="20"/>
        </w:rPr>
      </w:pPr>
      <w:r w:rsidRPr="00972D1B">
        <w:rPr>
          <w:rFonts w:cs="Arial"/>
          <w:sz w:val="20"/>
          <w:szCs w:val="20"/>
        </w:rPr>
        <w:t>DÉCIMO PRIMERO. En el proceso de fusión del organismo público descentralizado Instituto de Información Estadística y Geográfica del Estado de Jalisco, serán respetados los derechos laborales adquiridos con anterioridad, de los servidores públicos, empleados y funcionarios públicos, así como de los trabajadores de los organismos que se fusionan en los términos del presente decreto.</w:t>
      </w:r>
    </w:p>
    <w:p w14:paraId="48B9A09D" w14:textId="77777777" w:rsidR="00C579C4" w:rsidRPr="00972D1B" w:rsidRDefault="00C579C4">
      <w:pPr>
        <w:pStyle w:val="Estilo"/>
        <w:rPr>
          <w:rFonts w:cs="Arial"/>
          <w:sz w:val="20"/>
          <w:szCs w:val="20"/>
        </w:rPr>
      </w:pPr>
    </w:p>
    <w:p w14:paraId="14537FC1" w14:textId="77777777" w:rsidR="00C579C4" w:rsidRPr="00972D1B" w:rsidRDefault="00FF7B48">
      <w:pPr>
        <w:pStyle w:val="Estilo"/>
        <w:rPr>
          <w:rFonts w:cs="Arial"/>
          <w:sz w:val="20"/>
          <w:szCs w:val="20"/>
        </w:rPr>
      </w:pPr>
      <w:r w:rsidRPr="00972D1B">
        <w:rPr>
          <w:rFonts w:cs="Arial"/>
          <w:sz w:val="20"/>
          <w:szCs w:val="20"/>
        </w:rPr>
        <w:t>DÉCIMO SEGUNDO. Los asuntos que se encuentren pendientes de resolver ante los organismos que se fusionan en los términos del presente decreto, corresponderá su trámite o resolución al Instituto de Información Estadística y Geográfica del Estado de Jalisco.</w:t>
      </w:r>
    </w:p>
    <w:p w14:paraId="6258C4FC" w14:textId="77777777" w:rsidR="00C579C4" w:rsidRPr="00972D1B" w:rsidRDefault="00C579C4">
      <w:pPr>
        <w:pStyle w:val="Estilo"/>
        <w:rPr>
          <w:rFonts w:cs="Arial"/>
          <w:sz w:val="20"/>
          <w:szCs w:val="20"/>
        </w:rPr>
      </w:pPr>
    </w:p>
    <w:p w14:paraId="0289E865" w14:textId="77777777" w:rsidR="00C579C4" w:rsidRPr="00972D1B" w:rsidRDefault="00FF7B48">
      <w:pPr>
        <w:pStyle w:val="Estilo"/>
        <w:rPr>
          <w:rFonts w:cs="Arial"/>
          <w:sz w:val="20"/>
          <w:szCs w:val="20"/>
        </w:rPr>
      </w:pPr>
      <w:r w:rsidRPr="00972D1B">
        <w:rPr>
          <w:rFonts w:cs="Arial"/>
          <w:sz w:val="20"/>
          <w:szCs w:val="20"/>
        </w:rPr>
        <w:t>DÉCIMO TERCERO. A la fecha de entrada en vigor del presente Decreto, el Instituto de Información Estadística y Geográfica del Estado de Jalisco se subrogará en todas las obligaciones que hubieren contraído las entidades que se fusionan.</w:t>
      </w:r>
    </w:p>
    <w:p w14:paraId="7FA50CEE" w14:textId="77777777" w:rsidR="00C579C4" w:rsidRPr="00972D1B" w:rsidRDefault="00C579C4">
      <w:pPr>
        <w:pStyle w:val="Estilo"/>
        <w:rPr>
          <w:rFonts w:cs="Arial"/>
          <w:sz w:val="20"/>
          <w:szCs w:val="20"/>
        </w:rPr>
      </w:pPr>
    </w:p>
    <w:p w14:paraId="79EE0709" w14:textId="77777777" w:rsidR="00C579C4" w:rsidRPr="00972D1B" w:rsidRDefault="00FF7B48">
      <w:pPr>
        <w:pStyle w:val="Estilo"/>
        <w:rPr>
          <w:rFonts w:cs="Arial"/>
          <w:sz w:val="20"/>
          <w:szCs w:val="20"/>
        </w:rPr>
      </w:pPr>
      <w:r w:rsidRPr="00972D1B">
        <w:rPr>
          <w:rFonts w:cs="Arial"/>
          <w:sz w:val="20"/>
          <w:szCs w:val="20"/>
        </w:rPr>
        <w:t>DÉCIMO CUARTO. El Ejecutivo Estatal deberá ordenar una auditoría interna que refleje el estado real y actual en que se encuentran los organismos públicos descentralizados que se fusionan y las condiciones y recursos humanos, materiales y financieros en que recibe el Instituto de Información Estadística y Geográfica del Estado de Jalisco.</w:t>
      </w:r>
    </w:p>
    <w:p w14:paraId="3B90EFDD" w14:textId="77777777" w:rsidR="00C579C4" w:rsidRPr="00972D1B" w:rsidRDefault="00C579C4">
      <w:pPr>
        <w:pStyle w:val="Estilo"/>
        <w:rPr>
          <w:rFonts w:cs="Arial"/>
          <w:sz w:val="20"/>
          <w:szCs w:val="20"/>
        </w:rPr>
      </w:pPr>
    </w:p>
    <w:p w14:paraId="424EB40C" w14:textId="77777777" w:rsidR="00C579C4" w:rsidRPr="00972D1B" w:rsidRDefault="00FF7B48">
      <w:pPr>
        <w:pStyle w:val="Estilo"/>
        <w:rPr>
          <w:rFonts w:cs="Arial"/>
          <w:sz w:val="20"/>
          <w:szCs w:val="20"/>
        </w:rPr>
      </w:pPr>
      <w:r w:rsidRPr="00972D1B">
        <w:rPr>
          <w:rFonts w:cs="Arial"/>
          <w:sz w:val="20"/>
          <w:szCs w:val="20"/>
        </w:rPr>
        <w:t>SALÓN DE SESIONES DEL CONGRESO DEL ESTADO</w:t>
      </w:r>
    </w:p>
    <w:p w14:paraId="605E0421" w14:textId="77777777" w:rsidR="00C579C4" w:rsidRPr="00972D1B" w:rsidRDefault="00FF7B48">
      <w:pPr>
        <w:pStyle w:val="Estilo"/>
        <w:rPr>
          <w:rFonts w:cs="Arial"/>
          <w:sz w:val="20"/>
          <w:szCs w:val="20"/>
        </w:rPr>
      </w:pPr>
      <w:r w:rsidRPr="00972D1B">
        <w:rPr>
          <w:rFonts w:cs="Arial"/>
          <w:sz w:val="20"/>
          <w:szCs w:val="20"/>
        </w:rPr>
        <w:t>GUADALAJARA, JALISCO, 07 DE NOVIEMBRE DE 2013</w:t>
      </w:r>
    </w:p>
    <w:p w14:paraId="11D142AD" w14:textId="77777777" w:rsidR="00C579C4" w:rsidRPr="00972D1B" w:rsidRDefault="00C579C4">
      <w:pPr>
        <w:pStyle w:val="Estilo"/>
        <w:rPr>
          <w:rFonts w:cs="Arial"/>
          <w:sz w:val="20"/>
          <w:szCs w:val="20"/>
        </w:rPr>
      </w:pPr>
    </w:p>
    <w:p w14:paraId="23F7B4C6" w14:textId="77777777" w:rsidR="00C579C4" w:rsidRPr="00972D1B" w:rsidRDefault="00FF7B48">
      <w:pPr>
        <w:pStyle w:val="Estilo"/>
        <w:rPr>
          <w:rFonts w:cs="Arial"/>
          <w:sz w:val="20"/>
          <w:szCs w:val="20"/>
        </w:rPr>
      </w:pPr>
      <w:r w:rsidRPr="00972D1B">
        <w:rPr>
          <w:rFonts w:cs="Arial"/>
          <w:sz w:val="20"/>
          <w:szCs w:val="20"/>
        </w:rPr>
        <w:t xml:space="preserve">Diputado </w:t>
      </w:r>
      <w:proofErr w:type="gramStart"/>
      <w:r w:rsidRPr="00972D1B">
        <w:rPr>
          <w:rFonts w:cs="Arial"/>
          <w:sz w:val="20"/>
          <w:szCs w:val="20"/>
        </w:rPr>
        <w:t>Presidente</w:t>
      </w:r>
      <w:proofErr w:type="gramEnd"/>
    </w:p>
    <w:p w14:paraId="70DEE62B" w14:textId="77777777" w:rsidR="00C579C4" w:rsidRPr="00972D1B" w:rsidRDefault="00FF7B48">
      <w:pPr>
        <w:pStyle w:val="Estilo"/>
        <w:rPr>
          <w:rFonts w:cs="Arial"/>
          <w:sz w:val="20"/>
          <w:szCs w:val="20"/>
        </w:rPr>
      </w:pPr>
      <w:r w:rsidRPr="00972D1B">
        <w:rPr>
          <w:rFonts w:cs="Arial"/>
          <w:sz w:val="20"/>
          <w:szCs w:val="20"/>
        </w:rPr>
        <w:t>HÉCTOR PIZANO RAMOS</w:t>
      </w:r>
    </w:p>
    <w:p w14:paraId="32310272" w14:textId="77777777" w:rsidR="00C579C4" w:rsidRPr="00972D1B" w:rsidRDefault="00FF7B48">
      <w:pPr>
        <w:pStyle w:val="Estilo"/>
        <w:rPr>
          <w:rFonts w:cs="Arial"/>
          <w:sz w:val="20"/>
          <w:szCs w:val="20"/>
        </w:rPr>
      </w:pPr>
      <w:r w:rsidRPr="00972D1B">
        <w:rPr>
          <w:rFonts w:cs="Arial"/>
          <w:sz w:val="20"/>
          <w:szCs w:val="20"/>
        </w:rPr>
        <w:t>(RÚBRICA)</w:t>
      </w:r>
    </w:p>
    <w:p w14:paraId="1D37AEF3" w14:textId="77777777" w:rsidR="00C579C4" w:rsidRPr="00972D1B" w:rsidRDefault="00C579C4">
      <w:pPr>
        <w:pStyle w:val="Estilo"/>
        <w:rPr>
          <w:rFonts w:cs="Arial"/>
          <w:sz w:val="20"/>
          <w:szCs w:val="20"/>
        </w:rPr>
      </w:pPr>
    </w:p>
    <w:p w14:paraId="7C3F6A74" w14:textId="77777777" w:rsidR="00C579C4" w:rsidRPr="00972D1B" w:rsidRDefault="00FF7B48">
      <w:pPr>
        <w:pStyle w:val="Estilo"/>
        <w:rPr>
          <w:rFonts w:cs="Arial"/>
          <w:sz w:val="20"/>
          <w:szCs w:val="20"/>
        </w:rPr>
      </w:pPr>
      <w:r w:rsidRPr="00972D1B">
        <w:rPr>
          <w:rFonts w:cs="Arial"/>
          <w:sz w:val="20"/>
          <w:szCs w:val="20"/>
        </w:rPr>
        <w:t xml:space="preserve">Diputada </w:t>
      </w:r>
      <w:proofErr w:type="gramStart"/>
      <w:r w:rsidRPr="00972D1B">
        <w:rPr>
          <w:rFonts w:cs="Arial"/>
          <w:sz w:val="20"/>
          <w:szCs w:val="20"/>
        </w:rPr>
        <w:t>Secretaria</w:t>
      </w:r>
      <w:proofErr w:type="gramEnd"/>
    </w:p>
    <w:p w14:paraId="27E3DD9A" w14:textId="77777777" w:rsidR="00C579C4" w:rsidRPr="00972D1B" w:rsidRDefault="00FF7B48">
      <w:pPr>
        <w:pStyle w:val="Estilo"/>
        <w:rPr>
          <w:rFonts w:cs="Arial"/>
          <w:sz w:val="20"/>
          <w:szCs w:val="20"/>
        </w:rPr>
      </w:pPr>
      <w:r w:rsidRPr="00972D1B">
        <w:rPr>
          <w:rFonts w:cs="Arial"/>
          <w:sz w:val="20"/>
          <w:szCs w:val="20"/>
        </w:rPr>
        <w:t>IDOLINA COSÍO GAONA</w:t>
      </w:r>
    </w:p>
    <w:p w14:paraId="6BB9215A" w14:textId="77777777" w:rsidR="00C579C4" w:rsidRPr="00972D1B" w:rsidRDefault="00FF7B48">
      <w:pPr>
        <w:pStyle w:val="Estilo"/>
        <w:rPr>
          <w:rFonts w:cs="Arial"/>
          <w:sz w:val="20"/>
          <w:szCs w:val="20"/>
        </w:rPr>
      </w:pPr>
      <w:r w:rsidRPr="00972D1B">
        <w:rPr>
          <w:rFonts w:cs="Arial"/>
          <w:sz w:val="20"/>
          <w:szCs w:val="20"/>
        </w:rPr>
        <w:t>(RÚBRICA)</w:t>
      </w:r>
    </w:p>
    <w:p w14:paraId="384173AE" w14:textId="77777777" w:rsidR="00C579C4" w:rsidRPr="00972D1B" w:rsidRDefault="00C579C4">
      <w:pPr>
        <w:pStyle w:val="Estilo"/>
        <w:rPr>
          <w:rFonts w:cs="Arial"/>
          <w:sz w:val="20"/>
          <w:szCs w:val="20"/>
        </w:rPr>
      </w:pPr>
    </w:p>
    <w:p w14:paraId="41FFA8F6" w14:textId="77777777" w:rsidR="00C579C4" w:rsidRPr="00972D1B" w:rsidRDefault="00FF7B48">
      <w:pPr>
        <w:pStyle w:val="Estilo"/>
        <w:rPr>
          <w:rFonts w:cs="Arial"/>
          <w:sz w:val="20"/>
          <w:szCs w:val="20"/>
        </w:rPr>
      </w:pPr>
      <w:r w:rsidRPr="00972D1B">
        <w:rPr>
          <w:rFonts w:cs="Arial"/>
          <w:sz w:val="20"/>
          <w:szCs w:val="20"/>
        </w:rPr>
        <w:t xml:space="preserve">Diputado </w:t>
      </w:r>
      <w:proofErr w:type="gramStart"/>
      <w:r w:rsidRPr="00972D1B">
        <w:rPr>
          <w:rFonts w:cs="Arial"/>
          <w:sz w:val="20"/>
          <w:szCs w:val="20"/>
        </w:rPr>
        <w:t>Secretario</w:t>
      </w:r>
      <w:proofErr w:type="gramEnd"/>
    </w:p>
    <w:p w14:paraId="0801BB8A" w14:textId="77777777" w:rsidR="00C579C4" w:rsidRPr="00972D1B" w:rsidRDefault="00FF7B48">
      <w:pPr>
        <w:pStyle w:val="Estilo"/>
        <w:rPr>
          <w:rFonts w:cs="Arial"/>
          <w:sz w:val="20"/>
          <w:szCs w:val="20"/>
        </w:rPr>
      </w:pPr>
      <w:r w:rsidRPr="00972D1B">
        <w:rPr>
          <w:rFonts w:cs="Arial"/>
          <w:sz w:val="20"/>
          <w:szCs w:val="20"/>
        </w:rPr>
        <w:t>VÍCTOR MANUEL SÁNCHEZ OROZCO</w:t>
      </w:r>
    </w:p>
    <w:p w14:paraId="45844C43" w14:textId="77777777" w:rsidR="00C579C4" w:rsidRPr="00972D1B" w:rsidRDefault="00FF7B48">
      <w:pPr>
        <w:pStyle w:val="Estilo"/>
        <w:rPr>
          <w:rFonts w:cs="Arial"/>
          <w:sz w:val="20"/>
          <w:szCs w:val="20"/>
        </w:rPr>
      </w:pPr>
      <w:r w:rsidRPr="00972D1B">
        <w:rPr>
          <w:rFonts w:cs="Arial"/>
          <w:sz w:val="20"/>
          <w:szCs w:val="20"/>
        </w:rPr>
        <w:t>(RÚBRICA)</w:t>
      </w:r>
    </w:p>
    <w:p w14:paraId="7F6E89D7" w14:textId="77777777" w:rsidR="00C579C4" w:rsidRPr="00972D1B" w:rsidRDefault="00C579C4">
      <w:pPr>
        <w:pStyle w:val="Estilo"/>
        <w:rPr>
          <w:rFonts w:cs="Arial"/>
          <w:sz w:val="20"/>
          <w:szCs w:val="20"/>
        </w:rPr>
      </w:pPr>
    </w:p>
    <w:p w14:paraId="4EAB05B3" w14:textId="77777777" w:rsidR="00C579C4" w:rsidRPr="00972D1B" w:rsidRDefault="00FF7B48">
      <w:pPr>
        <w:pStyle w:val="Estilo"/>
        <w:rPr>
          <w:rFonts w:cs="Arial"/>
          <w:sz w:val="20"/>
          <w:szCs w:val="20"/>
        </w:rPr>
      </w:pPr>
      <w:r w:rsidRPr="00972D1B">
        <w:rPr>
          <w:rFonts w:cs="Arial"/>
          <w:sz w:val="20"/>
          <w:szCs w:val="20"/>
        </w:rPr>
        <w:lastRenderedPageBreak/>
        <w:t>PROMULGACIÓN DEL DECRETO 24550, MEDIANTE EL CUAL SE CREA LA LEY ORGÁNICA DEL INSTITUTO DE INFORMACIÓN ESTADISTICA Y GEOGRAFICA DEL ESTADO DE JALISCO, Y REFORMA LA LEY PARA EL DESARROLLO ECONÓMICO Y LA LEY DE PLANEACIÓN PARA EL ESTADO DE JALISCO Y SUS MUNICIPIOS. APROBADO POR EL HONORABLE CONGRESO DEL ESTADO DE JALISCO, EN SESIÓN DEL 07 DE NOVIEMBRE DEL 2013.</w:t>
      </w:r>
    </w:p>
    <w:p w14:paraId="120682F7" w14:textId="77777777" w:rsidR="00C579C4" w:rsidRPr="00972D1B" w:rsidRDefault="00C579C4">
      <w:pPr>
        <w:pStyle w:val="Estilo"/>
        <w:rPr>
          <w:rFonts w:cs="Arial"/>
          <w:sz w:val="20"/>
          <w:szCs w:val="20"/>
        </w:rPr>
      </w:pPr>
    </w:p>
    <w:p w14:paraId="1EDAF687" w14:textId="77777777" w:rsidR="00C579C4" w:rsidRPr="00972D1B" w:rsidRDefault="00FF7B48">
      <w:pPr>
        <w:pStyle w:val="Estilo"/>
        <w:rPr>
          <w:rFonts w:cs="Arial"/>
          <w:sz w:val="20"/>
          <w:szCs w:val="20"/>
        </w:rPr>
      </w:pPr>
      <w:r w:rsidRPr="00972D1B">
        <w:rPr>
          <w:rFonts w:cs="Arial"/>
          <w:sz w:val="20"/>
          <w:szCs w:val="20"/>
        </w:rPr>
        <w:t>En mérito de lo anterior y con fundamento en el artículo 50 fracción I de la Constitución Política del Estado de Jalisco, mando se imprima, publique, divulgue y se le dé el debido cumplimiento.</w:t>
      </w:r>
    </w:p>
    <w:p w14:paraId="513066BE" w14:textId="77777777" w:rsidR="00C579C4" w:rsidRPr="00972D1B" w:rsidRDefault="00C579C4">
      <w:pPr>
        <w:pStyle w:val="Estilo"/>
        <w:rPr>
          <w:rFonts w:cs="Arial"/>
          <w:sz w:val="20"/>
          <w:szCs w:val="20"/>
        </w:rPr>
      </w:pPr>
    </w:p>
    <w:p w14:paraId="48E26EB9" w14:textId="77777777" w:rsidR="00C579C4" w:rsidRPr="00972D1B" w:rsidRDefault="00FF7B48">
      <w:pPr>
        <w:pStyle w:val="Estilo"/>
        <w:rPr>
          <w:rFonts w:cs="Arial"/>
          <w:sz w:val="20"/>
          <w:szCs w:val="20"/>
        </w:rPr>
      </w:pPr>
      <w:r w:rsidRPr="00972D1B">
        <w:rPr>
          <w:rFonts w:cs="Arial"/>
          <w:sz w:val="20"/>
          <w:szCs w:val="20"/>
        </w:rPr>
        <w:t>Emitido en Palacio de Gobierno, sede del Poder Ejecutivo del Estado Libre y Soberano de Jalisco, a los 02 dos días del mes de diciembre de 2013 dos mil trece.</w:t>
      </w:r>
    </w:p>
    <w:p w14:paraId="31BE9808" w14:textId="77777777" w:rsidR="00C579C4" w:rsidRPr="00972D1B" w:rsidRDefault="00C579C4">
      <w:pPr>
        <w:pStyle w:val="Estilo"/>
        <w:rPr>
          <w:rFonts w:cs="Arial"/>
          <w:sz w:val="20"/>
          <w:szCs w:val="20"/>
        </w:rPr>
      </w:pPr>
    </w:p>
    <w:p w14:paraId="77DB492A" w14:textId="77777777" w:rsidR="00C579C4" w:rsidRPr="00972D1B" w:rsidRDefault="00FF7B48">
      <w:pPr>
        <w:pStyle w:val="Estilo"/>
        <w:rPr>
          <w:rFonts w:cs="Arial"/>
          <w:sz w:val="20"/>
          <w:szCs w:val="20"/>
        </w:rPr>
      </w:pPr>
      <w:r w:rsidRPr="00972D1B">
        <w:rPr>
          <w:rFonts w:cs="Arial"/>
          <w:sz w:val="20"/>
          <w:szCs w:val="20"/>
        </w:rPr>
        <w:t>El Gobernador Constitucional del Estado</w:t>
      </w:r>
    </w:p>
    <w:p w14:paraId="3292BD6E" w14:textId="77777777" w:rsidR="00C579C4" w:rsidRPr="00972D1B" w:rsidRDefault="00FF7B48">
      <w:pPr>
        <w:pStyle w:val="Estilo"/>
        <w:rPr>
          <w:rFonts w:cs="Arial"/>
          <w:sz w:val="20"/>
          <w:szCs w:val="20"/>
        </w:rPr>
      </w:pPr>
      <w:r w:rsidRPr="00972D1B">
        <w:rPr>
          <w:rFonts w:cs="Arial"/>
          <w:sz w:val="20"/>
          <w:szCs w:val="20"/>
        </w:rPr>
        <w:t>JORGE ARISTÓTELES SANDOVAL DÍAZ</w:t>
      </w:r>
    </w:p>
    <w:p w14:paraId="4279F177" w14:textId="77777777" w:rsidR="00C579C4" w:rsidRPr="00972D1B" w:rsidRDefault="00FF7B48">
      <w:pPr>
        <w:pStyle w:val="Estilo"/>
        <w:rPr>
          <w:rFonts w:cs="Arial"/>
          <w:sz w:val="20"/>
          <w:szCs w:val="20"/>
        </w:rPr>
      </w:pPr>
      <w:r w:rsidRPr="00972D1B">
        <w:rPr>
          <w:rFonts w:cs="Arial"/>
          <w:sz w:val="20"/>
          <w:szCs w:val="20"/>
        </w:rPr>
        <w:t>(RÚBRICA)</w:t>
      </w:r>
    </w:p>
    <w:p w14:paraId="5B31272A" w14:textId="77777777" w:rsidR="00C579C4" w:rsidRPr="00972D1B" w:rsidRDefault="00C579C4">
      <w:pPr>
        <w:pStyle w:val="Estilo"/>
        <w:rPr>
          <w:rFonts w:cs="Arial"/>
          <w:sz w:val="20"/>
          <w:szCs w:val="20"/>
        </w:rPr>
      </w:pPr>
    </w:p>
    <w:p w14:paraId="07B8544C" w14:textId="77777777" w:rsidR="00C579C4" w:rsidRPr="00972D1B" w:rsidRDefault="00FF7B48">
      <w:pPr>
        <w:pStyle w:val="Estilo"/>
        <w:rPr>
          <w:rFonts w:cs="Arial"/>
          <w:sz w:val="20"/>
          <w:szCs w:val="20"/>
        </w:rPr>
      </w:pPr>
      <w:r w:rsidRPr="00972D1B">
        <w:rPr>
          <w:rFonts w:cs="Arial"/>
          <w:sz w:val="20"/>
          <w:szCs w:val="20"/>
        </w:rPr>
        <w:t>El Secretario General de Gobierno</w:t>
      </w:r>
    </w:p>
    <w:p w14:paraId="45869983" w14:textId="77777777" w:rsidR="00C579C4" w:rsidRPr="00972D1B" w:rsidRDefault="00FF7B48">
      <w:pPr>
        <w:pStyle w:val="Estilo"/>
        <w:rPr>
          <w:rFonts w:cs="Arial"/>
          <w:sz w:val="20"/>
          <w:szCs w:val="20"/>
        </w:rPr>
      </w:pPr>
      <w:r w:rsidRPr="00972D1B">
        <w:rPr>
          <w:rFonts w:cs="Arial"/>
          <w:sz w:val="20"/>
          <w:szCs w:val="20"/>
        </w:rPr>
        <w:t>ARTURO ZAMORA JIMÉNEZ</w:t>
      </w:r>
    </w:p>
    <w:p w14:paraId="57BC0F61" w14:textId="77777777" w:rsidR="00C579C4" w:rsidRPr="00972D1B" w:rsidRDefault="00FF7B48">
      <w:pPr>
        <w:pStyle w:val="Estilo"/>
        <w:rPr>
          <w:rFonts w:cs="Arial"/>
          <w:sz w:val="20"/>
          <w:szCs w:val="20"/>
        </w:rPr>
      </w:pPr>
      <w:r w:rsidRPr="00972D1B">
        <w:rPr>
          <w:rFonts w:cs="Arial"/>
          <w:sz w:val="20"/>
          <w:szCs w:val="20"/>
        </w:rPr>
        <w:t>(RÚBRICA)</w:t>
      </w:r>
    </w:p>
    <w:p w14:paraId="64A6DF71" w14:textId="77777777" w:rsidR="00C579C4" w:rsidRPr="00972D1B" w:rsidRDefault="00C579C4">
      <w:pPr>
        <w:pStyle w:val="Estilo"/>
        <w:rPr>
          <w:rFonts w:cs="Arial"/>
          <w:sz w:val="20"/>
          <w:szCs w:val="20"/>
        </w:rPr>
      </w:pPr>
    </w:p>
    <w:p w14:paraId="7E2D1AE8" w14:textId="77777777" w:rsidR="00C579C4" w:rsidRPr="00972D1B" w:rsidRDefault="00FF7B48">
      <w:pPr>
        <w:pStyle w:val="Estilo"/>
        <w:rPr>
          <w:rFonts w:cs="Arial"/>
          <w:sz w:val="20"/>
          <w:szCs w:val="20"/>
        </w:rPr>
      </w:pPr>
      <w:r w:rsidRPr="00972D1B">
        <w:rPr>
          <w:rFonts w:cs="Arial"/>
          <w:sz w:val="20"/>
          <w:szCs w:val="20"/>
        </w:rPr>
        <w:t xml:space="preserve">N. DE E. A </w:t>
      </w:r>
      <w:proofErr w:type="gramStart"/>
      <w:r w:rsidRPr="00972D1B">
        <w:rPr>
          <w:rFonts w:cs="Arial"/>
          <w:sz w:val="20"/>
          <w:szCs w:val="20"/>
        </w:rPr>
        <w:t>CONTINUACIÓN</w:t>
      </w:r>
      <w:proofErr w:type="gramEnd"/>
      <w:r w:rsidRPr="00972D1B">
        <w:rPr>
          <w:rFonts w:cs="Arial"/>
          <w:sz w:val="20"/>
          <w:szCs w:val="20"/>
        </w:rPr>
        <w:t xml:space="preserve"> SE TRANSCRIBEN LOS ARTÍCULOS TRANSITORIOS DE LOS DECRETOS DE REFORMAS AL PRESENTE ORDENAMIENTO.</w:t>
      </w:r>
    </w:p>
    <w:p w14:paraId="236E337D" w14:textId="77777777" w:rsidR="00C579C4" w:rsidRPr="00972D1B" w:rsidRDefault="00C579C4">
      <w:pPr>
        <w:pStyle w:val="Estilo"/>
        <w:rPr>
          <w:rFonts w:cs="Arial"/>
          <w:sz w:val="20"/>
          <w:szCs w:val="20"/>
        </w:rPr>
      </w:pPr>
    </w:p>
    <w:p w14:paraId="55BA09F7" w14:textId="77777777" w:rsidR="00C579C4" w:rsidRPr="00972D1B" w:rsidRDefault="00FF7B48">
      <w:pPr>
        <w:pStyle w:val="Estilo"/>
        <w:rPr>
          <w:rFonts w:cs="Arial"/>
          <w:sz w:val="20"/>
          <w:szCs w:val="20"/>
        </w:rPr>
      </w:pPr>
      <w:r w:rsidRPr="00972D1B">
        <w:rPr>
          <w:rFonts w:cs="Arial"/>
          <w:sz w:val="20"/>
          <w:szCs w:val="20"/>
        </w:rPr>
        <w:t>P.O. 28 DE MARZO DE 2015.</w:t>
      </w:r>
    </w:p>
    <w:p w14:paraId="5D1D347A" w14:textId="77777777" w:rsidR="00C579C4" w:rsidRPr="00972D1B" w:rsidRDefault="00C579C4">
      <w:pPr>
        <w:pStyle w:val="Estilo"/>
        <w:rPr>
          <w:rFonts w:cs="Arial"/>
          <w:sz w:val="20"/>
          <w:szCs w:val="20"/>
        </w:rPr>
      </w:pPr>
    </w:p>
    <w:p w14:paraId="44730DCD" w14:textId="77777777" w:rsidR="00C579C4" w:rsidRPr="00972D1B" w:rsidRDefault="00FF7B48">
      <w:pPr>
        <w:pStyle w:val="Estilo"/>
        <w:rPr>
          <w:rFonts w:cs="Arial"/>
          <w:sz w:val="20"/>
          <w:szCs w:val="20"/>
        </w:rPr>
      </w:pPr>
      <w:r w:rsidRPr="00972D1B">
        <w:rPr>
          <w:rFonts w:cs="Arial"/>
          <w:sz w:val="20"/>
          <w:szCs w:val="20"/>
        </w:rPr>
        <w:t>ÚNICO: El presente decreto entrará en vigor al día siguiente de su publicación en el periódico oficial “El Estado de Jalisco”.</w:t>
      </w:r>
    </w:p>
    <w:p w14:paraId="0CE55761" w14:textId="77777777" w:rsidR="00C579C4" w:rsidRPr="00972D1B" w:rsidRDefault="00C579C4">
      <w:pPr>
        <w:pStyle w:val="Estilo"/>
        <w:rPr>
          <w:rFonts w:cs="Arial"/>
          <w:sz w:val="20"/>
          <w:szCs w:val="20"/>
        </w:rPr>
      </w:pPr>
    </w:p>
    <w:p w14:paraId="596F5715" w14:textId="77777777" w:rsidR="00C579C4" w:rsidRPr="00972D1B" w:rsidRDefault="00FF7B48">
      <w:pPr>
        <w:pStyle w:val="Estilo"/>
        <w:rPr>
          <w:rFonts w:cs="Arial"/>
          <w:sz w:val="20"/>
          <w:szCs w:val="20"/>
        </w:rPr>
      </w:pPr>
      <w:r w:rsidRPr="00972D1B">
        <w:rPr>
          <w:rFonts w:cs="Arial"/>
          <w:sz w:val="20"/>
          <w:szCs w:val="20"/>
        </w:rPr>
        <w:t>P.O. 24 DE OCTUBRE DE 2019.</w:t>
      </w:r>
    </w:p>
    <w:p w14:paraId="1F6CA4CF" w14:textId="77777777" w:rsidR="00C579C4" w:rsidRPr="00972D1B" w:rsidRDefault="00C579C4">
      <w:pPr>
        <w:pStyle w:val="Estilo"/>
        <w:rPr>
          <w:rFonts w:cs="Arial"/>
          <w:sz w:val="20"/>
          <w:szCs w:val="20"/>
        </w:rPr>
      </w:pPr>
    </w:p>
    <w:p w14:paraId="25FB6D6C" w14:textId="77777777" w:rsidR="00C579C4" w:rsidRPr="00972D1B" w:rsidRDefault="00FF7B48">
      <w:pPr>
        <w:pStyle w:val="Estilo"/>
        <w:rPr>
          <w:rFonts w:cs="Arial"/>
          <w:sz w:val="20"/>
          <w:szCs w:val="20"/>
        </w:rPr>
      </w:pPr>
      <w:r w:rsidRPr="00972D1B">
        <w:rPr>
          <w:rFonts w:cs="Arial"/>
          <w:sz w:val="20"/>
          <w:szCs w:val="20"/>
        </w:rPr>
        <w:t>[N. DE E. TRANSITORIOS DEL “DECRETO 27383/LXII/19 QUE REFORMA LOS ARTÍCULOS 1°, 6°, 9°, 13, 15, 18, 19, 20, 21, 22, 23, 24, Y 25, ELIMINA LA SECCIÓN QUINTA DENOMINADA “DEL ORGANO INTERNO DE CONTROL Y VIGILANCIA” Y MODIFICA EL CAPÍTULO VI DENOMINADO “DE LA EXTINCIÓN DEL INSTITUTO” PARA QUEDAR COMO “DISPOSICIONES COMPLEMENTARIAS” Y SE ADICIONAN LAS SECCIONES PRIMERA, SEGUNDA Y TERCERA AL MENCIONADO CAPÍTULO TODOS DE LA LEY ORGÁNICA DEL INSTITUTO DE INFORMACIÓN ESTADÍSTICA Y GEOGRÁFICA DEL ESTADO DE JALISCO”.]</w:t>
      </w:r>
    </w:p>
    <w:p w14:paraId="39A18201" w14:textId="77777777" w:rsidR="00C579C4" w:rsidRPr="00972D1B" w:rsidRDefault="00C579C4">
      <w:pPr>
        <w:pStyle w:val="Estilo"/>
        <w:rPr>
          <w:rFonts w:cs="Arial"/>
          <w:sz w:val="20"/>
          <w:szCs w:val="20"/>
        </w:rPr>
      </w:pPr>
    </w:p>
    <w:p w14:paraId="04053BEE" w14:textId="77777777" w:rsidR="00C579C4" w:rsidRPr="00972D1B" w:rsidRDefault="00FF7B48">
      <w:pPr>
        <w:pStyle w:val="Estilo"/>
        <w:rPr>
          <w:rFonts w:cs="Arial"/>
          <w:sz w:val="20"/>
          <w:szCs w:val="20"/>
        </w:rPr>
      </w:pPr>
      <w:proofErr w:type="gramStart"/>
      <w:r w:rsidRPr="00972D1B">
        <w:rPr>
          <w:rFonts w:cs="Arial"/>
          <w:sz w:val="20"/>
          <w:szCs w:val="20"/>
        </w:rPr>
        <w:t>PRIMERO.-</w:t>
      </w:r>
      <w:proofErr w:type="gramEnd"/>
      <w:r w:rsidRPr="00972D1B">
        <w:rPr>
          <w:rFonts w:cs="Arial"/>
          <w:sz w:val="20"/>
          <w:szCs w:val="20"/>
        </w:rPr>
        <w:t xml:space="preserve"> El presente decreto entrará en vigor al día siguiente de su publicación en el periódico oficial "El Estado de Jalisco".</w:t>
      </w:r>
    </w:p>
    <w:p w14:paraId="57D8CB96" w14:textId="77777777" w:rsidR="00C579C4" w:rsidRPr="00972D1B" w:rsidRDefault="00C579C4">
      <w:pPr>
        <w:pStyle w:val="Estilo"/>
        <w:rPr>
          <w:rFonts w:cs="Arial"/>
          <w:sz w:val="20"/>
          <w:szCs w:val="20"/>
        </w:rPr>
      </w:pPr>
    </w:p>
    <w:p w14:paraId="33072730" w14:textId="77777777" w:rsidR="00C579C4" w:rsidRPr="00972D1B" w:rsidRDefault="00FF7B48">
      <w:pPr>
        <w:pStyle w:val="Estilo"/>
        <w:rPr>
          <w:rFonts w:cs="Arial"/>
          <w:color w:val="FF0000"/>
          <w:sz w:val="20"/>
          <w:szCs w:val="20"/>
        </w:rPr>
      </w:pPr>
      <w:proofErr w:type="gramStart"/>
      <w:r w:rsidRPr="00972D1B">
        <w:rPr>
          <w:rFonts w:cs="Arial"/>
          <w:sz w:val="20"/>
          <w:szCs w:val="20"/>
        </w:rPr>
        <w:t>SEGUNDO.-</w:t>
      </w:r>
      <w:proofErr w:type="gramEnd"/>
      <w:r w:rsidRPr="00972D1B">
        <w:rPr>
          <w:rFonts w:cs="Arial"/>
          <w:sz w:val="20"/>
          <w:szCs w:val="20"/>
        </w:rPr>
        <w:t xml:space="preserve"> El Titular del Ejecutivo del Estado deberá realizar las modificaciones y adecuaciones reglamentarias, presupuestales y administrativas correspondientes para dar el debido cumplimiento al presente decreto</w:t>
      </w:r>
      <w:r w:rsidRPr="00972D1B">
        <w:rPr>
          <w:rFonts w:cs="Arial"/>
          <w:color w:val="FF0000"/>
          <w:sz w:val="20"/>
          <w:szCs w:val="20"/>
        </w:rPr>
        <w:t>.</w:t>
      </w:r>
    </w:p>
    <w:p w14:paraId="2C6BEF56" w14:textId="1CDF6D51" w:rsidR="005F631E" w:rsidRPr="0014348F" w:rsidRDefault="005F631E" w:rsidP="005F631E">
      <w:pPr>
        <w:autoSpaceDE w:val="0"/>
        <w:autoSpaceDN w:val="0"/>
        <w:adjustRightInd w:val="0"/>
        <w:jc w:val="both"/>
        <w:rPr>
          <w:rFonts w:ascii="Arial" w:hAnsi="Arial" w:cs="Arial"/>
          <w:color w:val="000000"/>
          <w:sz w:val="24"/>
          <w:szCs w:val="24"/>
        </w:rPr>
      </w:pPr>
      <w:r>
        <w:rPr>
          <w:rFonts w:cs="Arial"/>
          <w:sz w:val="20"/>
          <w:szCs w:val="20"/>
        </w:rPr>
        <w:br w:type="column"/>
      </w:r>
      <w:r w:rsidRPr="0014348F">
        <w:rPr>
          <w:rFonts w:ascii="Arial" w:hAnsi="Arial" w:cs="Arial"/>
          <w:color w:val="000000"/>
          <w:sz w:val="24"/>
          <w:szCs w:val="24"/>
        </w:rPr>
        <w:lastRenderedPageBreak/>
        <w:t>El suscrito Licenciado Joaquín Gallegos Tejeda, Coordinador General Jurídico del Instituto de Información Estadística y Geográfica del Estado de Jalisco, con fundamento en lo dispuesto por los artículos 10 fracción XV de la Ley Orgánica del Instituto de Información Estadística y Geográfica del Estado de Jalisco, y 30 fracción XXXIV del Estatuto Orgánico del mismo, hago constar y ------------------------------</w:t>
      </w:r>
      <w:r>
        <w:rPr>
          <w:rFonts w:ascii="Arial" w:hAnsi="Arial" w:cs="Arial"/>
          <w:color w:val="000000"/>
          <w:sz w:val="24"/>
          <w:szCs w:val="24"/>
        </w:rPr>
        <w:t>----------------------</w:t>
      </w:r>
      <w:r>
        <w:rPr>
          <w:rFonts w:ascii="Arial" w:hAnsi="Arial" w:cs="Arial"/>
          <w:color w:val="000000"/>
          <w:sz w:val="24"/>
          <w:szCs w:val="24"/>
        </w:rPr>
        <w:t>----------------------</w:t>
      </w:r>
      <w:r>
        <w:rPr>
          <w:rFonts w:ascii="Arial" w:hAnsi="Arial" w:cs="Arial"/>
          <w:color w:val="000000"/>
          <w:sz w:val="24"/>
          <w:szCs w:val="24"/>
        </w:rPr>
        <w:t>---------------------------------------------------------------------</w:t>
      </w:r>
      <w:r w:rsidRPr="0014348F">
        <w:rPr>
          <w:rFonts w:ascii="Arial" w:hAnsi="Arial" w:cs="Arial"/>
          <w:color w:val="000000"/>
          <w:sz w:val="24"/>
          <w:szCs w:val="24"/>
        </w:rPr>
        <w:t>--------</w:t>
      </w:r>
      <w:r w:rsidRPr="0014348F">
        <w:rPr>
          <w:rFonts w:ascii="Arial" w:hAnsi="Arial" w:cs="Arial"/>
          <w:bCs/>
          <w:color w:val="000000"/>
          <w:sz w:val="24"/>
          <w:szCs w:val="24"/>
        </w:rPr>
        <w:t xml:space="preserve"> </w:t>
      </w:r>
      <w:r w:rsidRPr="0014348F">
        <w:rPr>
          <w:rFonts w:ascii="Arial" w:hAnsi="Arial" w:cs="Arial"/>
          <w:b/>
          <w:bCs/>
          <w:color w:val="000000"/>
          <w:sz w:val="24"/>
          <w:szCs w:val="24"/>
        </w:rPr>
        <w:t>C E R T I F I C O:</w:t>
      </w:r>
      <w:r w:rsidRPr="0014348F">
        <w:rPr>
          <w:rFonts w:ascii="Arial" w:hAnsi="Arial" w:cs="Arial"/>
          <w:b/>
          <w:color w:val="000000"/>
          <w:sz w:val="24"/>
          <w:szCs w:val="24"/>
        </w:rPr>
        <w:t xml:space="preserve"> </w:t>
      </w:r>
      <w:r w:rsidRPr="0014348F">
        <w:rPr>
          <w:rFonts w:ascii="Arial" w:hAnsi="Arial" w:cs="Arial"/>
          <w:color w:val="000000"/>
          <w:sz w:val="24"/>
          <w:szCs w:val="24"/>
        </w:rPr>
        <w:t>----------------------------------------------------</w:t>
      </w:r>
    </w:p>
    <w:p w14:paraId="43C97C3A" w14:textId="273A8F4F" w:rsidR="005F631E" w:rsidRPr="0014348F" w:rsidRDefault="005F631E" w:rsidP="005F631E">
      <w:pPr>
        <w:autoSpaceDE w:val="0"/>
        <w:autoSpaceDN w:val="0"/>
        <w:adjustRightInd w:val="0"/>
        <w:jc w:val="both"/>
        <w:rPr>
          <w:rFonts w:ascii="Arial" w:hAnsi="Arial" w:cs="Arial"/>
          <w:b/>
          <w:bCs/>
          <w:color w:val="000000"/>
          <w:sz w:val="24"/>
          <w:szCs w:val="24"/>
        </w:rPr>
      </w:pPr>
      <w:r w:rsidRPr="0014348F">
        <w:rPr>
          <w:rFonts w:ascii="Arial" w:hAnsi="Arial" w:cs="Arial"/>
          <w:b/>
          <w:sz w:val="24"/>
          <w:szCs w:val="24"/>
        </w:rPr>
        <w:t xml:space="preserve">Que el presente documento consta de </w:t>
      </w:r>
      <w:r>
        <w:rPr>
          <w:rFonts w:ascii="Arial" w:hAnsi="Arial" w:cs="Arial"/>
          <w:b/>
          <w:sz w:val="24"/>
          <w:szCs w:val="24"/>
        </w:rPr>
        <w:t>06 seis</w:t>
      </w:r>
      <w:r w:rsidRPr="0014348F">
        <w:rPr>
          <w:rFonts w:ascii="Arial" w:hAnsi="Arial" w:cs="Arial"/>
          <w:b/>
          <w:sz w:val="24"/>
          <w:szCs w:val="24"/>
        </w:rPr>
        <w:t xml:space="preserve"> hojas </w:t>
      </w:r>
      <w:r>
        <w:rPr>
          <w:rFonts w:ascii="Arial" w:hAnsi="Arial" w:cs="Arial"/>
          <w:b/>
          <w:sz w:val="24"/>
          <w:szCs w:val="24"/>
        </w:rPr>
        <w:t xml:space="preserve">impresas </w:t>
      </w:r>
      <w:r w:rsidRPr="0014348F">
        <w:rPr>
          <w:rFonts w:ascii="Arial" w:hAnsi="Arial" w:cs="Arial"/>
          <w:b/>
          <w:sz w:val="24"/>
          <w:szCs w:val="24"/>
        </w:rPr>
        <w:t xml:space="preserve">por ambas caras, concuerdan fielmente con </w:t>
      </w:r>
      <w:r>
        <w:rPr>
          <w:rFonts w:ascii="Arial" w:hAnsi="Arial" w:cs="Arial"/>
          <w:b/>
          <w:sz w:val="24"/>
          <w:szCs w:val="24"/>
        </w:rPr>
        <w:t>la Ley Org</w:t>
      </w:r>
      <w:r w:rsidRPr="0014348F">
        <w:rPr>
          <w:rFonts w:ascii="Arial" w:hAnsi="Arial" w:cs="Arial"/>
          <w:b/>
          <w:sz w:val="24"/>
          <w:szCs w:val="24"/>
        </w:rPr>
        <w:t>ánic</w:t>
      </w:r>
      <w:r>
        <w:rPr>
          <w:rFonts w:ascii="Arial" w:hAnsi="Arial" w:cs="Arial"/>
          <w:b/>
          <w:sz w:val="24"/>
          <w:szCs w:val="24"/>
        </w:rPr>
        <w:t>a de este Instituto, la cual se encuentra publicada en la página de la Suprema Corte de justicia de la Nación</w:t>
      </w:r>
      <w:r w:rsidRPr="0014348F">
        <w:rPr>
          <w:rFonts w:ascii="Arial" w:hAnsi="Arial" w:cs="Arial"/>
          <w:b/>
          <w:sz w:val="24"/>
          <w:szCs w:val="24"/>
        </w:rPr>
        <w:t>. -</w:t>
      </w:r>
    </w:p>
    <w:p w14:paraId="23AF8993" w14:textId="77777777" w:rsidR="005F631E" w:rsidRPr="0014348F" w:rsidRDefault="005F631E" w:rsidP="005F631E">
      <w:pPr>
        <w:autoSpaceDE w:val="0"/>
        <w:autoSpaceDN w:val="0"/>
        <w:adjustRightInd w:val="0"/>
        <w:jc w:val="center"/>
        <w:rPr>
          <w:rFonts w:ascii="Arial" w:hAnsi="Arial" w:cs="Arial"/>
          <w:b/>
          <w:bCs/>
          <w:color w:val="000000"/>
          <w:sz w:val="24"/>
          <w:szCs w:val="24"/>
        </w:rPr>
      </w:pPr>
      <w:r w:rsidRPr="0014348F">
        <w:rPr>
          <w:rFonts w:ascii="Arial" w:hAnsi="Arial" w:cs="Arial"/>
          <w:b/>
          <w:bCs/>
          <w:color w:val="000000"/>
          <w:sz w:val="24"/>
          <w:szCs w:val="24"/>
        </w:rPr>
        <w:t>A t e n t a m e n t e</w:t>
      </w:r>
    </w:p>
    <w:p w14:paraId="203D9157" w14:textId="77777777" w:rsidR="005F631E" w:rsidRPr="0014348F" w:rsidRDefault="005F631E" w:rsidP="005F631E">
      <w:pPr>
        <w:autoSpaceDE w:val="0"/>
        <w:autoSpaceDN w:val="0"/>
        <w:adjustRightInd w:val="0"/>
        <w:jc w:val="center"/>
        <w:rPr>
          <w:rFonts w:ascii="Arial" w:hAnsi="Arial" w:cs="Arial"/>
          <w:color w:val="000000"/>
          <w:sz w:val="24"/>
          <w:szCs w:val="24"/>
        </w:rPr>
      </w:pPr>
      <w:r w:rsidRPr="0014348F">
        <w:rPr>
          <w:rFonts w:ascii="Arial" w:hAnsi="Arial" w:cs="Arial"/>
          <w:color w:val="000000"/>
          <w:sz w:val="24"/>
          <w:szCs w:val="24"/>
        </w:rPr>
        <w:t xml:space="preserve">Zapopan, Jalisco; </w:t>
      </w:r>
      <w:r>
        <w:rPr>
          <w:rFonts w:ascii="Arial" w:hAnsi="Arial" w:cs="Arial"/>
          <w:color w:val="000000"/>
          <w:sz w:val="24"/>
          <w:szCs w:val="24"/>
        </w:rPr>
        <w:t>31</w:t>
      </w:r>
      <w:r w:rsidRPr="0014348F">
        <w:rPr>
          <w:rFonts w:ascii="Arial" w:hAnsi="Arial" w:cs="Arial"/>
          <w:color w:val="000000"/>
          <w:sz w:val="24"/>
          <w:szCs w:val="24"/>
        </w:rPr>
        <w:t xml:space="preserve"> de </w:t>
      </w:r>
      <w:r>
        <w:rPr>
          <w:rFonts w:ascii="Arial" w:hAnsi="Arial" w:cs="Arial"/>
          <w:color w:val="000000"/>
          <w:sz w:val="24"/>
          <w:szCs w:val="24"/>
        </w:rPr>
        <w:t>enero de 2020</w:t>
      </w:r>
      <w:r w:rsidRPr="0014348F">
        <w:rPr>
          <w:rFonts w:ascii="Arial" w:hAnsi="Arial" w:cs="Arial"/>
          <w:color w:val="000000"/>
          <w:sz w:val="24"/>
          <w:szCs w:val="24"/>
        </w:rPr>
        <w:t>.</w:t>
      </w:r>
    </w:p>
    <w:p w14:paraId="74FD6E46" w14:textId="77777777" w:rsidR="005F631E" w:rsidRDefault="005F631E" w:rsidP="005F631E">
      <w:pPr>
        <w:autoSpaceDE w:val="0"/>
        <w:autoSpaceDN w:val="0"/>
        <w:adjustRightInd w:val="0"/>
        <w:jc w:val="center"/>
        <w:rPr>
          <w:rFonts w:ascii="Arial" w:hAnsi="Arial" w:cs="Arial"/>
          <w:color w:val="000000"/>
          <w:sz w:val="24"/>
          <w:szCs w:val="24"/>
        </w:rPr>
      </w:pPr>
    </w:p>
    <w:p w14:paraId="397C720F" w14:textId="77777777" w:rsidR="005F631E" w:rsidRPr="0014348F" w:rsidRDefault="005F631E" w:rsidP="005F631E">
      <w:pPr>
        <w:autoSpaceDE w:val="0"/>
        <w:autoSpaceDN w:val="0"/>
        <w:adjustRightInd w:val="0"/>
        <w:jc w:val="center"/>
        <w:rPr>
          <w:rFonts w:ascii="Arial" w:hAnsi="Arial" w:cs="Arial"/>
          <w:color w:val="000000"/>
          <w:sz w:val="24"/>
          <w:szCs w:val="24"/>
        </w:rPr>
      </w:pPr>
    </w:p>
    <w:p w14:paraId="76308263" w14:textId="77777777" w:rsidR="005F631E" w:rsidRPr="0014348F" w:rsidRDefault="005F631E" w:rsidP="005F631E">
      <w:pPr>
        <w:pStyle w:val="Sinespaciado"/>
        <w:spacing w:line="276" w:lineRule="auto"/>
        <w:jc w:val="center"/>
        <w:rPr>
          <w:rFonts w:ascii="Arial" w:hAnsi="Arial" w:cs="Arial"/>
          <w:b/>
          <w:sz w:val="24"/>
          <w:szCs w:val="24"/>
        </w:rPr>
      </w:pPr>
      <w:r w:rsidRPr="0014348F">
        <w:rPr>
          <w:rFonts w:ascii="Arial" w:hAnsi="Arial" w:cs="Arial"/>
          <w:b/>
          <w:sz w:val="24"/>
          <w:szCs w:val="24"/>
        </w:rPr>
        <w:t>LIC. JOAQUÍN GALLEGOS TEJEDA</w:t>
      </w:r>
    </w:p>
    <w:p w14:paraId="3E07011B" w14:textId="77777777" w:rsidR="005F631E" w:rsidRPr="0014348F" w:rsidRDefault="005F631E" w:rsidP="005F631E">
      <w:pPr>
        <w:pStyle w:val="Sinespaciado"/>
        <w:spacing w:line="276" w:lineRule="auto"/>
        <w:jc w:val="center"/>
        <w:rPr>
          <w:rFonts w:ascii="Arial" w:hAnsi="Arial" w:cs="Arial"/>
          <w:b/>
          <w:sz w:val="24"/>
          <w:szCs w:val="24"/>
        </w:rPr>
      </w:pPr>
      <w:proofErr w:type="spellStart"/>
      <w:r w:rsidRPr="0014348F">
        <w:rPr>
          <w:rFonts w:ascii="Arial" w:hAnsi="Arial" w:cs="Arial"/>
          <w:b/>
          <w:sz w:val="24"/>
          <w:szCs w:val="24"/>
        </w:rPr>
        <w:t>Coordinador</w:t>
      </w:r>
      <w:proofErr w:type="spellEnd"/>
      <w:r w:rsidRPr="0014348F">
        <w:rPr>
          <w:rFonts w:ascii="Arial" w:hAnsi="Arial" w:cs="Arial"/>
          <w:b/>
          <w:sz w:val="24"/>
          <w:szCs w:val="24"/>
        </w:rPr>
        <w:t xml:space="preserve"> General </w:t>
      </w:r>
      <w:proofErr w:type="spellStart"/>
      <w:r w:rsidRPr="0014348F">
        <w:rPr>
          <w:rFonts w:ascii="Arial" w:hAnsi="Arial" w:cs="Arial"/>
          <w:b/>
          <w:sz w:val="24"/>
          <w:szCs w:val="24"/>
        </w:rPr>
        <w:t>Jurídico</w:t>
      </w:r>
      <w:proofErr w:type="spellEnd"/>
      <w:r w:rsidRPr="0014348F">
        <w:rPr>
          <w:rFonts w:ascii="Arial" w:hAnsi="Arial" w:cs="Arial"/>
          <w:b/>
          <w:sz w:val="24"/>
          <w:szCs w:val="24"/>
        </w:rPr>
        <w:t xml:space="preserve"> </w:t>
      </w:r>
      <w:r>
        <w:rPr>
          <w:rFonts w:ascii="Arial" w:hAnsi="Arial" w:cs="Arial"/>
          <w:b/>
          <w:sz w:val="24"/>
          <w:szCs w:val="24"/>
        </w:rPr>
        <w:t xml:space="preserve">y </w:t>
      </w:r>
      <w:proofErr w:type="spellStart"/>
      <w:r>
        <w:rPr>
          <w:rFonts w:ascii="Arial" w:hAnsi="Arial" w:cs="Arial"/>
          <w:b/>
          <w:sz w:val="24"/>
          <w:szCs w:val="24"/>
        </w:rPr>
        <w:t>Representante</w:t>
      </w:r>
      <w:proofErr w:type="spellEnd"/>
      <w:r>
        <w:rPr>
          <w:rFonts w:ascii="Arial" w:hAnsi="Arial" w:cs="Arial"/>
          <w:b/>
          <w:sz w:val="24"/>
          <w:szCs w:val="24"/>
        </w:rPr>
        <w:t xml:space="preserve"> Legal </w:t>
      </w:r>
      <w:r w:rsidRPr="0014348F">
        <w:rPr>
          <w:rFonts w:ascii="Arial" w:hAnsi="Arial" w:cs="Arial"/>
          <w:b/>
          <w:sz w:val="24"/>
          <w:szCs w:val="24"/>
        </w:rPr>
        <w:t>del Instituto</w:t>
      </w:r>
    </w:p>
    <w:p w14:paraId="2DC24D70" w14:textId="77777777" w:rsidR="005F631E" w:rsidRPr="0014348F" w:rsidRDefault="005F631E" w:rsidP="005F631E">
      <w:pPr>
        <w:pStyle w:val="Sinespaciado"/>
        <w:spacing w:line="276" w:lineRule="auto"/>
        <w:jc w:val="center"/>
        <w:rPr>
          <w:rFonts w:ascii="Arial" w:hAnsi="Arial" w:cs="Arial"/>
          <w:sz w:val="24"/>
          <w:szCs w:val="24"/>
        </w:rPr>
      </w:pPr>
      <w:r w:rsidRPr="0014348F">
        <w:rPr>
          <w:rFonts w:ascii="Arial" w:hAnsi="Arial" w:cs="Arial"/>
          <w:b/>
          <w:sz w:val="24"/>
          <w:szCs w:val="24"/>
        </w:rPr>
        <w:t xml:space="preserve">de </w:t>
      </w:r>
      <w:proofErr w:type="spellStart"/>
      <w:r w:rsidRPr="0014348F">
        <w:rPr>
          <w:rFonts w:ascii="Arial" w:hAnsi="Arial" w:cs="Arial"/>
          <w:b/>
          <w:sz w:val="24"/>
          <w:szCs w:val="24"/>
        </w:rPr>
        <w:t>Información</w:t>
      </w:r>
      <w:proofErr w:type="spellEnd"/>
      <w:r w:rsidRPr="0014348F">
        <w:rPr>
          <w:rFonts w:ascii="Arial" w:hAnsi="Arial" w:cs="Arial"/>
          <w:b/>
          <w:sz w:val="24"/>
          <w:szCs w:val="24"/>
        </w:rPr>
        <w:t xml:space="preserve"> </w:t>
      </w:r>
      <w:proofErr w:type="spellStart"/>
      <w:r w:rsidRPr="0014348F">
        <w:rPr>
          <w:rFonts w:ascii="Arial" w:hAnsi="Arial" w:cs="Arial"/>
          <w:b/>
          <w:sz w:val="24"/>
          <w:szCs w:val="24"/>
        </w:rPr>
        <w:t>Estadística</w:t>
      </w:r>
      <w:proofErr w:type="spellEnd"/>
      <w:r w:rsidRPr="0014348F">
        <w:rPr>
          <w:rFonts w:ascii="Arial" w:hAnsi="Arial" w:cs="Arial"/>
          <w:b/>
          <w:sz w:val="24"/>
          <w:szCs w:val="24"/>
        </w:rPr>
        <w:t xml:space="preserve"> y </w:t>
      </w:r>
      <w:proofErr w:type="spellStart"/>
      <w:r w:rsidRPr="0014348F">
        <w:rPr>
          <w:rFonts w:ascii="Arial" w:hAnsi="Arial" w:cs="Arial"/>
          <w:b/>
          <w:sz w:val="24"/>
          <w:szCs w:val="24"/>
        </w:rPr>
        <w:t>Geográfica</w:t>
      </w:r>
      <w:proofErr w:type="spellEnd"/>
      <w:r w:rsidRPr="0014348F">
        <w:rPr>
          <w:rFonts w:ascii="Arial" w:hAnsi="Arial" w:cs="Arial"/>
          <w:b/>
          <w:sz w:val="24"/>
          <w:szCs w:val="24"/>
        </w:rPr>
        <w:t xml:space="preserve"> del Estado de Jalisco</w:t>
      </w:r>
    </w:p>
    <w:p w14:paraId="34773348" w14:textId="599E63EA" w:rsidR="00C579C4" w:rsidRPr="00972D1B" w:rsidRDefault="00C579C4">
      <w:pPr>
        <w:pStyle w:val="Estilo"/>
        <w:rPr>
          <w:rFonts w:cs="Arial"/>
          <w:sz w:val="20"/>
          <w:szCs w:val="20"/>
        </w:rPr>
      </w:pPr>
    </w:p>
    <w:sectPr w:rsidR="00C579C4" w:rsidRPr="00972D1B" w:rsidSect="005F631E">
      <w:headerReference w:type="even" r:id="rId7"/>
      <w:headerReference w:type="default" r:id="rId8"/>
      <w:footerReference w:type="even" r:id="rId9"/>
      <w:footerReference w:type="default" r:id="rId10"/>
      <w:headerReference w:type="first" r:id="rId11"/>
      <w:footerReference w:type="first" r:id="rId12"/>
      <w:pgSz w:w="12240" w:h="15840" w:code="1"/>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BA86" w14:textId="77777777" w:rsidR="00D11F99" w:rsidRDefault="00D11F99" w:rsidP="006E4391">
      <w:pPr>
        <w:spacing w:after="0" w:line="240" w:lineRule="auto"/>
      </w:pPr>
      <w:r>
        <w:separator/>
      </w:r>
    </w:p>
  </w:endnote>
  <w:endnote w:type="continuationSeparator" w:id="0">
    <w:p w14:paraId="3206145E"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3176" w14:textId="77777777"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A9075C" w14:paraId="550C6EB4" w14:textId="77777777" w:rsidTr="00D61ABC">
      <w:tc>
        <w:tcPr>
          <w:tcW w:w="2500" w:type="pct"/>
        </w:tcPr>
        <w:p w14:paraId="008E70F3" w14:textId="6FD39FBA" w:rsidR="00A9075C" w:rsidRDefault="003E086C" w:rsidP="00275FEE">
          <w:pPr>
            <w:pStyle w:val="Piedepgina"/>
          </w:pPr>
          <w:r>
            <w:fldChar w:fldCharType="begin"/>
          </w:r>
          <w:r w:rsidR="00A9075C">
            <w:instrText xml:space="preserve"> DATE  \@ "dd/MM/yyyy hh:mm am/pm"  \* MERGEFORMAT </w:instrText>
          </w:r>
          <w:r>
            <w:fldChar w:fldCharType="separate"/>
          </w:r>
          <w:r w:rsidR="005F631E">
            <w:rPr>
              <w:noProof/>
            </w:rPr>
            <w:t>05/02/2020 12:22 p. m.</w:t>
          </w:r>
          <w:r>
            <w:fldChar w:fldCharType="end"/>
          </w:r>
        </w:p>
      </w:tc>
      <w:tc>
        <w:tcPr>
          <w:tcW w:w="2500" w:type="pct"/>
        </w:tcPr>
        <w:sdt>
          <w:sdtPr>
            <w:id w:val="8289949"/>
            <w:docPartObj>
              <w:docPartGallery w:val="Page Numbers (Bottom of Page)"/>
              <w:docPartUnique/>
            </w:docPartObj>
          </w:sdtPr>
          <w:sdtEndPr/>
          <w:sdtContent>
            <w:p w14:paraId="738FDAF0" w14:textId="77777777" w:rsidR="00A9075C" w:rsidRDefault="003E086C" w:rsidP="00275FEE">
              <w:pPr>
                <w:pStyle w:val="Piedepgina"/>
                <w:jc w:val="right"/>
              </w:pPr>
              <w:r>
                <w:fldChar w:fldCharType="begin"/>
              </w:r>
              <w:r w:rsidR="00A9075C">
                <w:instrText xml:space="preserve"> PAGE   \* MERGEFORMAT </w:instrText>
              </w:r>
              <w:r>
                <w:fldChar w:fldCharType="separate"/>
              </w:r>
              <w:r w:rsidR="00BC6DB3">
                <w:rPr>
                  <w:noProof/>
                </w:rPr>
                <w:t>16</w:t>
              </w:r>
              <w:r>
                <w:fldChar w:fldCharType="end"/>
              </w:r>
            </w:p>
          </w:sdtContent>
        </w:sdt>
        <w:p w14:paraId="70CF2006" w14:textId="77777777" w:rsidR="00A9075C" w:rsidRDefault="00A9075C" w:rsidP="00275FEE">
          <w:pPr>
            <w:pStyle w:val="Piedepgina"/>
          </w:pPr>
        </w:p>
      </w:tc>
    </w:tr>
  </w:tbl>
  <w:p w14:paraId="58FFD837" w14:textId="77777777"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A9075C" w14:paraId="4AC3FCF1" w14:textId="77777777" w:rsidTr="00D61ABC">
      <w:tc>
        <w:tcPr>
          <w:tcW w:w="2500" w:type="pct"/>
        </w:tcPr>
        <w:p w14:paraId="2DA696AB" w14:textId="69FC142E" w:rsidR="00A9075C" w:rsidRDefault="00D11F99">
          <w:pPr>
            <w:pStyle w:val="Piedepgina"/>
          </w:pPr>
          <w:r>
            <w:fldChar w:fldCharType="begin"/>
          </w:r>
          <w:r>
            <w:instrText xml:space="preserve"> DATE  \@ "dd/MM/yyyy hh:mm am/pm"  \* MERGEFORMAT </w:instrText>
          </w:r>
          <w:r>
            <w:fldChar w:fldCharType="separate"/>
          </w:r>
          <w:r w:rsidR="005F631E">
            <w:rPr>
              <w:noProof/>
            </w:rPr>
            <w:t>05/02/2020 12:22 p. m.</w:t>
          </w:r>
          <w:r>
            <w:rPr>
              <w:noProof/>
            </w:rPr>
            <w:fldChar w:fldCharType="end"/>
          </w:r>
        </w:p>
      </w:tc>
      <w:tc>
        <w:tcPr>
          <w:tcW w:w="2500" w:type="pct"/>
        </w:tcPr>
        <w:sdt>
          <w:sdtPr>
            <w:id w:val="8289945"/>
            <w:docPartObj>
              <w:docPartGallery w:val="Page Numbers (Bottom of Page)"/>
              <w:docPartUnique/>
            </w:docPartObj>
          </w:sdtPr>
          <w:sdtEndPr/>
          <w:sdtContent>
            <w:p w14:paraId="6AEED9E9" w14:textId="77777777" w:rsidR="00A9075C" w:rsidRDefault="00D11F99" w:rsidP="00A9075C">
              <w:pPr>
                <w:pStyle w:val="Piedepgina"/>
                <w:jc w:val="right"/>
              </w:pPr>
              <w:r>
                <w:fldChar w:fldCharType="begin"/>
              </w:r>
              <w:r>
                <w:instrText xml:space="preserve"> PAGE   \* MERGEFORMAT </w:instrText>
              </w:r>
              <w:r>
                <w:fldChar w:fldCharType="separate"/>
              </w:r>
              <w:r w:rsidR="00BC6DB3">
                <w:rPr>
                  <w:noProof/>
                </w:rPr>
                <w:t>1</w:t>
              </w:r>
              <w:r>
                <w:rPr>
                  <w:noProof/>
                </w:rPr>
                <w:fldChar w:fldCharType="end"/>
              </w:r>
            </w:p>
          </w:sdtContent>
        </w:sdt>
        <w:p w14:paraId="682ABDE6" w14:textId="77777777" w:rsidR="00A9075C" w:rsidRDefault="00A9075C">
          <w:pPr>
            <w:pStyle w:val="Piedepgina"/>
          </w:pPr>
        </w:p>
      </w:tc>
    </w:tr>
  </w:tbl>
  <w:p w14:paraId="5BCB81F7" w14:textId="77777777"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6B7BA" w14:textId="77777777" w:rsidR="00D11F99" w:rsidRDefault="00D11F99" w:rsidP="006E4391">
      <w:pPr>
        <w:spacing w:after="0" w:line="240" w:lineRule="auto"/>
      </w:pPr>
      <w:r>
        <w:separator/>
      </w:r>
    </w:p>
  </w:footnote>
  <w:footnote w:type="continuationSeparator" w:id="0">
    <w:p w14:paraId="7B199420"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C414" w14:textId="77777777"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5C307" w14:textId="77777777"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D554"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50B6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5F631E"/>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4FA"/>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2D1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21516"/>
    <w:rsid w:val="00B32580"/>
    <w:rsid w:val="00B47AFF"/>
    <w:rsid w:val="00B83EF9"/>
    <w:rsid w:val="00B859EC"/>
    <w:rsid w:val="00B87B32"/>
    <w:rsid w:val="00B92804"/>
    <w:rsid w:val="00B9369B"/>
    <w:rsid w:val="00B9795B"/>
    <w:rsid w:val="00BC6DB3"/>
    <w:rsid w:val="00BD003F"/>
    <w:rsid w:val="00C01479"/>
    <w:rsid w:val="00C03311"/>
    <w:rsid w:val="00C06B9B"/>
    <w:rsid w:val="00C1718D"/>
    <w:rsid w:val="00C25890"/>
    <w:rsid w:val="00C41730"/>
    <w:rsid w:val="00C531D0"/>
    <w:rsid w:val="00C56943"/>
    <w:rsid w:val="00C579C4"/>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23D1F"/>
    <w:rsid w:val="00E372CD"/>
    <w:rsid w:val="00E51460"/>
    <w:rsid w:val="00E76F11"/>
    <w:rsid w:val="00EA517E"/>
    <w:rsid w:val="00EC189C"/>
    <w:rsid w:val="00EC5A03"/>
    <w:rsid w:val="00EF3985"/>
    <w:rsid w:val="00EF524F"/>
    <w:rsid w:val="00F01BDA"/>
    <w:rsid w:val="00F14650"/>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B48"/>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E7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1481-E4C5-4E08-8C75-BCF60661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4694</Words>
  <Characters>25819</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2020-02-05T18:27:00Z</dcterms:modified>
</cp:coreProperties>
</file>