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83" w:rsidRPr="00054333" w:rsidRDefault="00CB7DE0" w:rsidP="00054333">
      <w:pPr>
        <w:pStyle w:val="Titulo1"/>
        <w:pBdr>
          <w:bottom w:val="none" w:sz="0" w:space="0" w:color="auto"/>
        </w:pBdr>
        <w:spacing w:before="0"/>
        <w:jc w:val="center"/>
        <w:rPr>
          <w:rFonts w:ascii="Tahoma" w:hAnsi="Tahoma" w:cs="Tahoma"/>
          <w:color w:val="008000"/>
          <w:sz w:val="22"/>
          <w:szCs w:val="22"/>
        </w:rPr>
      </w:pPr>
      <w:r w:rsidRPr="00054333">
        <w:rPr>
          <w:rFonts w:ascii="Tahoma" w:hAnsi="Tahoma" w:cs="Tahoma"/>
          <w:color w:val="008000"/>
          <w:sz w:val="22"/>
          <w:szCs w:val="22"/>
        </w:rPr>
        <w:t>LEY GENERAL DE PROTECCIÓN DE DATOS PERSONALES EN POSESIÓN DE SUJETOS OBLIGADOS</w:t>
      </w:r>
    </w:p>
    <w:p w:rsidR="00151189" w:rsidRPr="00054333" w:rsidRDefault="00151189" w:rsidP="00054333">
      <w:pPr>
        <w:pStyle w:val="Textosinformato"/>
        <w:jc w:val="center"/>
        <w:rPr>
          <w:rFonts w:ascii="Tahoma" w:eastAsia="MS Mincho" w:hAnsi="Tahoma" w:cs="Tahoma"/>
          <w:b/>
          <w:bCs/>
          <w:lang/>
        </w:rPr>
      </w:pPr>
    </w:p>
    <w:p w:rsidR="00151189" w:rsidRPr="00054333" w:rsidRDefault="00151189" w:rsidP="00054333">
      <w:pPr>
        <w:pStyle w:val="Textosinformato"/>
        <w:jc w:val="center"/>
        <w:rPr>
          <w:rFonts w:ascii="Tahoma" w:eastAsia="MS Mincho" w:hAnsi="Tahoma" w:cs="Tahoma"/>
          <w:b/>
          <w:bCs/>
          <w:sz w:val="16"/>
          <w:szCs w:val="16"/>
          <w:lang w:val="es-MX"/>
        </w:rPr>
      </w:pPr>
      <w:r w:rsidRPr="00054333">
        <w:rPr>
          <w:rFonts w:ascii="Tahoma" w:eastAsia="MS Mincho" w:hAnsi="Tahoma" w:cs="Tahoma"/>
          <w:b/>
          <w:bCs/>
          <w:sz w:val="16"/>
          <w:szCs w:val="16"/>
        </w:rPr>
        <w:t>TEXTO VIGENTE</w:t>
      </w:r>
    </w:p>
    <w:p w:rsidR="00151189" w:rsidRPr="00054333" w:rsidRDefault="00151189" w:rsidP="00054333">
      <w:pPr>
        <w:pStyle w:val="Textosinformato"/>
        <w:jc w:val="center"/>
        <w:rPr>
          <w:rFonts w:ascii="Tahoma" w:eastAsia="MS Mincho" w:hAnsi="Tahoma" w:cs="Tahoma"/>
          <w:b/>
          <w:bCs/>
          <w:color w:val="CC3300"/>
          <w:sz w:val="16"/>
          <w:szCs w:val="16"/>
          <w:lang w:val="es-MX"/>
        </w:rPr>
      </w:pPr>
      <w:r w:rsidRPr="00054333">
        <w:rPr>
          <w:rFonts w:ascii="Tahoma" w:eastAsia="MS Mincho" w:hAnsi="Tahoma" w:cs="Tahoma"/>
          <w:b/>
          <w:bCs/>
          <w:color w:val="CC3300"/>
          <w:sz w:val="16"/>
          <w:szCs w:val="16"/>
        </w:rPr>
        <w:t xml:space="preserve">Nueva Ley publicada en el Diario Oficial de la Federación el </w:t>
      </w:r>
      <w:r w:rsidRPr="00054333">
        <w:rPr>
          <w:rFonts w:ascii="Tahoma" w:eastAsia="MS Mincho" w:hAnsi="Tahoma" w:cs="Tahoma"/>
          <w:b/>
          <w:bCs/>
          <w:color w:val="CC3300"/>
          <w:sz w:val="16"/>
          <w:szCs w:val="16"/>
          <w:lang w:val="es-MX"/>
        </w:rPr>
        <w:t>26 de enero de 2017</w:t>
      </w:r>
    </w:p>
    <w:p w:rsidR="00151189" w:rsidRPr="00054333" w:rsidRDefault="00151189" w:rsidP="00054333">
      <w:pPr>
        <w:pStyle w:val="Titulo1"/>
        <w:pBdr>
          <w:bottom w:val="none" w:sz="0" w:space="0" w:color="auto"/>
        </w:pBdr>
        <w:spacing w:before="0"/>
        <w:rPr>
          <w:rFonts w:ascii="Arial" w:hAnsi="Arial"/>
          <w:i/>
          <w:sz w:val="20"/>
          <w:szCs w:val="20"/>
          <w:lang/>
        </w:rPr>
      </w:pPr>
    </w:p>
    <w:p w:rsidR="00CB7DE0" w:rsidRPr="00054333" w:rsidRDefault="00CB7DE0" w:rsidP="00054333">
      <w:pPr>
        <w:pStyle w:val="Titulo1"/>
        <w:pBdr>
          <w:bottom w:val="none" w:sz="0" w:space="0" w:color="auto"/>
        </w:pBdr>
        <w:spacing w:before="0"/>
        <w:rPr>
          <w:rFonts w:ascii="Arial" w:hAnsi="Arial"/>
          <w:b w:val="0"/>
          <w:sz w:val="20"/>
          <w:szCs w:val="20"/>
        </w:rPr>
      </w:pPr>
    </w:p>
    <w:p w:rsidR="00CB7DE0" w:rsidRPr="00054333" w:rsidRDefault="00CB7DE0" w:rsidP="00054333">
      <w:pPr>
        <w:pStyle w:val="Titulo1"/>
        <w:pBdr>
          <w:bottom w:val="none" w:sz="0" w:space="0" w:color="auto"/>
        </w:pBdr>
        <w:spacing w:before="0"/>
        <w:rPr>
          <w:rFonts w:ascii="Arial" w:hAnsi="Arial"/>
          <w:b w:val="0"/>
          <w:sz w:val="20"/>
          <w:szCs w:val="20"/>
        </w:rPr>
      </w:pPr>
    </w:p>
    <w:p w:rsidR="00F9172C" w:rsidRPr="00054333" w:rsidRDefault="00F9172C" w:rsidP="00054333">
      <w:pPr>
        <w:pStyle w:val="Titulo2"/>
        <w:pBdr>
          <w:top w:val="none" w:sz="0" w:space="0" w:color="auto"/>
        </w:pBdr>
        <w:spacing w:after="0"/>
        <w:rPr>
          <w:sz w:val="20"/>
        </w:rPr>
      </w:pPr>
      <w:r w:rsidRPr="00054333">
        <w:rPr>
          <w:sz w:val="20"/>
        </w:rPr>
        <w:t>Al margen un sello con el Escudo Nacional, que dice: Estados Unidos Mexicanos.- Presidencia</w:t>
      </w:r>
      <w:r w:rsidR="00CB7DE0" w:rsidRPr="00054333">
        <w:rPr>
          <w:sz w:val="20"/>
        </w:rPr>
        <w:t xml:space="preserve"> </w:t>
      </w:r>
      <w:r w:rsidRPr="00054333">
        <w:rPr>
          <w:sz w:val="20"/>
        </w:rPr>
        <w:t>de la República.</w:t>
      </w:r>
    </w:p>
    <w:p w:rsidR="00B71B41" w:rsidRPr="00054333" w:rsidRDefault="00B71B41" w:rsidP="00054333">
      <w:pPr>
        <w:pStyle w:val="Titulo2"/>
        <w:pBdr>
          <w:top w:val="none" w:sz="0" w:space="0" w:color="auto"/>
        </w:pBdr>
        <w:spacing w:after="0"/>
        <w:rPr>
          <w:sz w:val="20"/>
        </w:rPr>
      </w:pPr>
    </w:p>
    <w:p w:rsidR="00A0376F" w:rsidRPr="00054333" w:rsidRDefault="00554A9B" w:rsidP="00054333">
      <w:pPr>
        <w:pStyle w:val="Texto"/>
        <w:spacing w:after="0" w:line="240" w:lineRule="auto"/>
        <w:rPr>
          <w:sz w:val="20"/>
        </w:rPr>
      </w:pPr>
      <w:r w:rsidRPr="00054333">
        <w:rPr>
          <w:b/>
          <w:sz w:val="20"/>
        </w:rPr>
        <w:t>ENRIQUE PEÑA NIETO</w:t>
      </w:r>
      <w:r w:rsidRPr="00054333">
        <w:rPr>
          <w:sz w:val="20"/>
        </w:rPr>
        <w:t>, Presidente de los Estados Unidos Mexicanos, a sus habitantes sabed: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Que el Honorable Congreso de la Unión, se ha servido dirigirme el siguiente</w:t>
      </w:r>
    </w:p>
    <w:p w:rsidR="00B71B41" w:rsidRPr="00054333" w:rsidRDefault="00B71B41" w:rsidP="00054333">
      <w:pPr>
        <w:pStyle w:val="Texto"/>
        <w:spacing w:after="0" w:line="240" w:lineRule="auto"/>
        <w:rPr>
          <w:sz w:val="20"/>
        </w:rPr>
      </w:pPr>
    </w:p>
    <w:p w:rsidR="00A0376F" w:rsidRPr="00054333" w:rsidRDefault="00554A9B" w:rsidP="00054333">
      <w:pPr>
        <w:pStyle w:val="ANOTACION"/>
        <w:spacing w:before="0" w:after="0" w:line="240" w:lineRule="auto"/>
        <w:rPr>
          <w:rFonts w:ascii="Arial" w:hAnsi="Arial" w:cs="Arial"/>
          <w:sz w:val="20"/>
        </w:rPr>
      </w:pPr>
      <w:r w:rsidRPr="00054333">
        <w:rPr>
          <w:rFonts w:ascii="Arial" w:hAnsi="Arial" w:cs="Arial"/>
          <w:sz w:val="20"/>
        </w:rPr>
        <w:t>DECRETO</w:t>
      </w:r>
    </w:p>
    <w:p w:rsidR="00B71B41" w:rsidRPr="00054333" w:rsidRDefault="00B71B41" w:rsidP="00054333">
      <w:pPr>
        <w:pStyle w:val="ANOTACION"/>
        <w:spacing w:before="0" w:after="0" w:line="240" w:lineRule="auto"/>
        <w:rPr>
          <w:rFonts w:ascii="Arial" w:hAnsi="Arial" w:cs="Arial"/>
          <w:sz w:val="20"/>
        </w:rPr>
      </w:pPr>
    </w:p>
    <w:p w:rsidR="00A0376F" w:rsidRPr="00054333" w:rsidRDefault="00554A9B" w:rsidP="00054333">
      <w:pPr>
        <w:pStyle w:val="Texto"/>
        <w:spacing w:after="0" w:line="240" w:lineRule="auto"/>
        <w:rPr>
          <w:sz w:val="20"/>
        </w:rPr>
      </w:pPr>
      <w:r w:rsidRPr="00054333">
        <w:rPr>
          <w:b/>
          <w:sz w:val="20"/>
        </w:rPr>
        <w:t>"</w:t>
      </w:r>
      <w:r w:rsidRPr="00054333">
        <w:rPr>
          <w:sz w:val="20"/>
        </w:rPr>
        <w:t>EL CONGRESO GENERAL DE LOS ESTADOS UNIDOS MEXICANOS, D E C R E T 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b/>
          <w:sz w:val="20"/>
        </w:rPr>
      </w:pPr>
      <w:r w:rsidRPr="00054333">
        <w:rPr>
          <w:b/>
          <w:sz w:val="20"/>
        </w:rPr>
        <w:t>SE EXPIDE LA LEY GENERAL DE PROTECCIÓN DE DATOS PERSONALES EN POSESIÓN DE SUJETOS OBLIGADOS</w:t>
      </w:r>
    </w:p>
    <w:p w:rsidR="00B71B41" w:rsidRPr="00054333" w:rsidRDefault="00B71B41" w:rsidP="00054333">
      <w:pPr>
        <w:pStyle w:val="Texto"/>
        <w:spacing w:after="0" w:line="240" w:lineRule="auto"/>
        <w:rPr>
          <w:b/>
          <w:sz w:val="20"/>
        </w:rPr>
      </w:pPr>
    </w:p>
    <w:p w:rsidR="00A0376F" w:rsidRPr="00054333" w:rsidRDefault="00554A9B" w:rsidP="00054333">
      <w:pPr>
        <w:pStyle w:val="Texto"/>
        <w:spacing w:after="0" w:line="240" w:lineRule="auto"/>
        <w:rPr>
          <w:sz w:val="20"/>
        </w:rPr>
      </w:pPr>
      <w:r w:rsidRPr="00054333">
        <w:rPr>
          <w:b/>
          <w:sz w:val="20"/>
        </w:rPr>
        <w:t>Artículo Único.-</w:t>
      </w:r>
      <w:r w:rsidRPr="00054333">
        <w:rPr>
          <w:sz w:val="20"/>
        </w:rPr>
        <w:t xml:space="preserve"> Se expide la Ley General de Protección de Datos Personales en Posesión de Sujetos Obligados.</w:t>
      </w:r>
    </w:p>
    <w:p w:rsidR="00B71B41" w:rsidRPr="00054333" w:rsidRDefault="00B71B41" w:rsidP="00054333">
      <w:pPr>
        <w:pStyle w:val="Texto"/>
        <w:spacing w:after="0" w:line="240" w:lineRule="auto"/>
        <w:rPr>
          <w:sz w:val="20"/>
        </w:rPr>
      </w:pPr>
    </w:p>
    <w:p w:rsidR="00A0376F" w:rsidRPr="007C270D" w:rsidRDefault="00554A9B" w:rsidP="00054333">
      <w:pPr>
        <w:pStyle w:val="ANOTACION"/>
        <w:spacing w:before="0" w:after="0" w:line="240" w:lineRule="auto"/>
        <w:rPr>
          <w:rFonts w:ascii="Arial" w:hAnsi="Arial" w:cs="Arial"/>
          <w:sz w:val="22"/>
          <w:szCs w:val="22"/>
        </w:rPr>
      </w:pPr>
      <w:r w:rsidRPr="007C270D">
        <w:rPr>
          <w:rFonts w:ascii="Arial" w:hAnsi="Arial" w:cs="Arial"/>
          <w:sz w:val="22"/>
          <w:szCs w:val="22"/>
        </w:rPr>
        <w:t>Ley General de Protección de Datos Personales en</w:t>
      </w:r>
      <w:r w:rsidR="00CB7DE0" w:rsidRPr="007C270D">
        <w:rPr>
          <w:rFonts w:ascii="Arial" w:hAnsi="Arial" w:cs="Arial"/>
          <w:sz w:val="22"/>
          <w:szCs w:val="22"/>
        </w:rPr>
        <w:t xml:space="preserve"> </w:t>
      </w:r>
      <w:r w:rsidRPr="007C270D">
        <w:rPr>
          <w:rFonts w:ascii="Arial" w:hAnsi="Arial" w:cs="Arial"/>
          <w:sz w:val="22"/>
          <w:szCs w:val="22"/>
        </w:rPr>
        <w:t>Posesión de Sujetos Obligados</w:t>
      </w:r>
    </w:p>
    <w:p w:rsidR="00B71B41" w:rsidRPr="007C270D" w:rsidRDefault="00B71B41" w:rsidP="00054333">
      <w:pPr>
        <w:pStyle w:val="ANOTACION"/>
        <w:spacing w:before="0" w:after="0" w:line="240" w:lineRule="auto"/>
        <w:rPr>
          <w:rFonts w:ascii="Arial" w:hAnsi="Arial" w:cs="Arial"/>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PRIMERO</w:t>
      </w:r>
    </w:p>
    <w:p w:rsidR="00A0376F" w:rsidRPr="007C270D" w:rsidRDefault="00554A9B" w:rsidP="00054333">
      <w:pPr>
        <w:pStyle w:val="Texto"/>
        <w:spacing w:after="0" w:line="240" w:lineRule="auto"/>
        <w:ind w:firstLine="0"/>
        <w:jc w:val="center"/>
        <w:rPr>
          <w:b/>
          <w:sz w:val="22"/>
          <w:szCs w:val="22"/>
        </w:rPr>
      </w:pPr>
      <w:r w:rsidRPr="007C270D">
        <w:rPr>
          <w:b/>
          <w:sz w:val="22"/>
          <w:szCs w:val="22"/>
        </w:rPr>
        <w:t>DISPOSICIONES GENERALES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Objeto de la Ley</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w:t>
      </w:r>
      <w:r w:rsidRPr="00054333">
        <w:rPr>
          <w:sz w:val="20"/>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Todas las disposiciones de esta Ley General, según corresponda, y en el ámbito de su competencia, son de aplicación y observancia directa para los sujetos obligados pertenecientes al orden federal.</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ejercerá las atribuciones y facultades que le otorga esta Ley, independientemente de las otorgadas en las demás disposiciones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Tiene por objeto establecer las bases, principios y procedimientos para garantizar el derecho que tiene toda persona a la protección de sus datos personales, en posesión de sujetos obligados.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Son sujetos obligados por esta Ley, en el ámbito federal, estatal y municipal, cualquier autoridad, entidad, órgano y organismo de los Poderes Ejecutivo, Legislativo y Judicial, órganos autónomos, partidos políticos, fideicomisos y fondos públicos.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lastRenderedPageBreak/>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todos los demás supuestos diferentes a los mencionados en el párrafo anterior, las personas físicas y morales se sujetarán a lo previsto en la Ley Federal de Protección de Datos Personales en Posesión de los Particulares.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w:t>
      </w:r>
      <w:r w:rsidRPr="00054333">
        <w:rPr>
          <w:sz w:val="20"/>
        </w:rPr>
        <w:t xml:space="preserve"> Son objetivos de la presente Ley: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Distribuir competencias entre los Organismos garantes de la Federación y las Entidades Federativas, en materia de protección de datos personales en posesión de sujetos obligados;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Establecer las bases mínimas y condiciones homogéneas que regirán el tratamiento de los datos personales y el ejercicio de los derechos de acceso, rectificación, cancelación y oposición, mediante procedimientos sencillos y expeditos;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Garantizar la observancia de los principios de protección de datos personales previstos en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Garantizar que toda persona pueda ejercer el derecho a la protección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Promover, fomentar y difundir una cultura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Establecer los mecanismos para garantizar el cumplimiento y la efectiva aplicación de las medidas de apremio que correspondan para aquellas conductas que contravengan</w:t>
      </w:r>
      <w:r w:rsidR="00CB7DE0" w:rsidRPr="00054333">
        <w:rPr>
          <w:sz w:val="20"/>
        </w:rPr>
        <w:t xml:space="preserve"> </w:t>
      </w:r>
      <w:r w:rsidRPr="00054333">
        <w:rPr>
          <w:sz w:val="20"/>
        </w:rPr>
        <w:t>las disposiciones previstas en esta Ley,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Regular los medios de impugnación y procedimientos para la interposición de acciones de inconstitucionalidad y controversias constitucionales por parte de los Organismos garantes locales y de la Federación; de conformidad con sus facultades respectivas.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w:t>
      </w:r>
      <w:r w:rsidRPr="00054333">
        <w:rPr>
          <w:sz w:val="20"/>
        </w:rPr>
        <w:t xml:space="preserve"> Para los efectos de la presente Ley se entenderá por: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b/>
          <w:sz w:val="20"/>
        </w:rPr>
        <w:t>Áreas:</w:t>
      </w:r>
      <w:r w:rsidRPr="00054333">
        <w:rPr>
          <w:sz w:val="20"/>
        </w:rPr>
        <w:t xml:space="preserve"> Instancias de los sujetos obligados previstas en los respectivos reglamentos interiores, estatutos orgánicos o instrumentos equivalentes, que cuentan o puedan contar, dar tratamiento, y ser responsables o encargadas de los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b/>
          <w:sz w:val="20"/>
        </w:rPr>
        <w:t>Aviso de privacidad:</w:t>
      </w:r>
      <w:r w:rsidRPr="00054333">
        <w:rPr>
          <w:sz w:val="20"/>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b/>
          <w:sz w:val="20"/>
        </w:rPr>
        <w:t>Bases de datos:</w:t>
      </w:r>
      <w:r w:rsidRPr="00054333">
        <w:rPr>
          <w:sz w:val="20"/>
        </w:rPr>
        <w:t xml:space="preserve"> Conjunto ordenado de datos personales referentes a una persona física identificada o identificable, condicionados a criterios determinados, con independencia de la forma o modalidad de su creación, tipo de soporte, procesamiento, almacenamiento</w:t>
      </w:r>
      <w:r w:rsidR="00CB7DE0" w:rsidRPr="00054333">
        <w:rPr>
          <w:sz w:val="20"/>
        </w:rPr>
        <w:t xml:space="preserve"> </w:t>
      </w:r>
      <w:r w:rsidRPr="00054333">
        <w:rPr>
          <w:sz w:val="20"/>
        </w:rPr>
        <w:t>y organización;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b/>
          <w:sz w:val="20"/>
        </w:rPr>
        <w:t>Bloqueo:</w:t>
      </w:r>
      <w:r w:rsidRPr="00054333">
        <w:rPr>
          <w:sz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b/>
          <w:sz w:val="20"/>
        </w:rPr>
        <w:t>Comité de Transparencia:</w:t>
      </w:r>
      <w:r w:rsidRPr="00054333">
        <w:rPr>
          <w:sz w:val="20"/>
        </w:rPr>
        <w:t xml:space="preserve"> Instancia a la que hace referencia el artículo 43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b/>
          <w:sz w:val="20"/>
        </w:rPr>
        <w:t>Cómputo en la nube:</w:t>
      </w:r>
      <w:r w:rsidRPr="00054333">
        <w:rPr>
          <w:sz w:val="20"/>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b/>
          <w:sz w:val="20"/>
        </w:rPr>
        <w:t>Consejo Nacional:</w:t>
      </w:r>
      <w:r w:rsidRPr="00054333">
        <w:rPr>
          <w:sz w:val="20"/>
        </w:rPr>
        <w:t xml:space="preserve"> Consejo Nacional de Transparencia, Acceso a la Información y Protección de Datos Personales a que se refiere el artículo 32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b/>
          <w:sz w:val="20"/>
        </w:rPr>
        <w:t>Consentimiento:</w:t>
      </w:r>
      <w:r w:rsidRPr="00054333">
        <w:rPr>
          <w:sz w:val="20"/>
        </w:rPr>
        <w:t xml:space="preserve"> Manifestación de la voluntad libre, específica e informada del titular de los datos mediante la cual se efectúa el tratamiento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b/>
          <w:sz w:val="20"/>
        </w:rPr>
        <w:t>Datos personales:</w:t>
      </w:r>
      <w:r w:rsidRPr="00054333">
        <w:rPr>
          <w:sz w:val="20"/>
        </w:rPr>
        <w:t xml:space="preserve"> Cualquier información concerniente a una persona física identificada o identificable. Se considera que una persona es identificable cuando su identidad pueda determinarse directa o indirectamente a través de cualquier información;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b/>
          <w:sz w:val="20"/>
        </w:rPr>
        <w:t>Datos personales sensibles:</w:t>
      </w:r>
      <w:r w:rsidRPr="00054333">
        <w:rPr>
          <w:sz w:val="20"/>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w:t>
      </w:r>
      <w:r w:rsidR="00CB7DE0" w:rsidRPr="00054333">
        <w:rPr>
          <w:sz w:val="20"/>
        </w:rPr>
        <w:t xml:space="preserve"> </w:t>
      </w:r>
      <w:r w:rsidRPr="00054333">
        <w:rPr>
          <w:sz w:val="20"/>
        </w:rPr>
        <w:t>y preferencia sexual;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b/>
          <w:sz w:val="20"/>
        </w:rPr>
        <w:t>Derechos ARCO:</w:t>
      </w:r>
      <w:r w:rsidRPr="00054333">
        <w:rPr>
          <w:sz w:val="20"/>
        </w:rPr>
        <w:t xml:space="preserve"> Los derechos de acceso, rectificación, cancelación y oposición al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b/>
          <w:sz w:val="20"/>
        </w:rPr>
        <w:t>Días:</w:t>
      </w:r>
      <w:r w:rsidRPr="00054333">
        <w:rPr>
          <w:sz w:val="20"/>
        </w:rPr>
        <w:t xml:space="preserve"> Días hábiles;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b/>
          <w:sz w:val="20"/>
        </w:rPr>
        <w:t>Disociación:</w:t>
      </w:r>
      <w:r w:rsidRPr="00054333">
        <w:rPr>
          <w:sz w:val="20"/>
        </w:rPr>
        <w:t xml:space="preserve"> El procedimiento mediante el cual los datos personales no pueden asociarse al titular ni permitir, por su estructura, contenido o grado de desagregación, la identificación</w:t>
      </w:r>
      <w:r w:rsidR="00CB7DE0" w:rsidRPr="00054333">
        <w:rPr>
          <w:sz w:val="20"/>
        </w:rPr>
        <w:t xml:space="preserve"> </w:t>
      </w:r>
      <w:r w:rsidRPr="00054333">
        <w:rPr>
          <w:sz w:val="20"/>
        </w:rPr>
        <w:t>del mismo;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b/>
          <w:sz w:val="20"/>
        </w:rPr>
        <w:t>Documento de seguridad:</w:t>
      </w:r>
      <w:r w:rsidRPr="00054333">
        <w:rPr>
          <w:sz w:val="20"/>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b/>
          <w:sz w:val="20"/>
        </w:rPr>
        <w:t>Encargado:</w:t>
      </w:r>
      <w:r w:rsidRPr="00054333">
        <w:rPr>
          <w:sz w:val="20"/>
        </w:rPr>
        <w:t xml:space="preserve"> La persona física o jurídica, pública o privada, ajena a la organización del responsable, que sola o conjuntamente con otras trate datos personales a nombre y por cuenta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b/>
          <w:sz w:val="20"/>
        </w:rPr>
        <w:t>Evaluación de impacto en la protección de datos personales:</w:t>
      </w:r>
      <w:r w:rsidRPr="00054333">
        <w:rPr>
          <w:sz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b/>
          <w:sz w:val="20"/>
        </w:rPr>
        <w:t>Fuentes de acceso público:</w:t>
      </w:r>
      <w:r w:rsidRPr="00054333">
        <w:rPr>
          <w:sz w:val="20"/>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b/>
          <w:sz w:val="20"/>
        </w:rPr>
        <w:t>Instituto:</w:t>
      </w:r>
      <w:r w:rsidRPr="00054333">
        <w:rPr>
          <w:sz w:val="20"/>
        </w:rPr>
        <w:t xml:space="preserve"> Instituto Nacional de Transparencia, Acceso a la Información y Protección de Datos Personales, el cual es el organismo garante de la Federación en materia de protección de datos personales en posesión de los sujetos obligados;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b/>
          <w:sz w:val="20"/>
        </w:rPr>
        <w:t>Medidas compensatorias:</w:t>
      </w:r>
      <w:r w:rsidRPr="00054333">
        <w:rPr>
          <w:sz w:val="20"/>
        </w:rPr>
        <w:t xml:space="preserve"> Mecanismos alternos para dar a conocer a los titulares el aviso de privacidad, a través de su difusión por medios masivos de comunicación u otros de amplio alcance;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b/>
          <w:sz w:val="20"/>
        </w:rPr>
        <w:t>Medidas de seguridad:</w:t>
      </w:r>
      <w:r w:rsidRPr="00054333">
        <w:rPr>
          <w:sz w:val="20"/>
        </w:rPr>
        <w:t xml:space="preserve"> Conjunto de acciones, actividades, controles o mecanismos administrativos, técnicos y físicos que permitan proteger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b/>
          <w:sz w:val="20"/>
        </w:rPr>
        <w:t>Medidas de seguridad administrativas:</w:t>
      </w:r>
      <w:r w:rsidRPr="00054333">
        <w:rPr>
          <w:sz w:val="20"/>
        </w:rPr>
        <w:t xml:space="preserve"> Políticas y procedimientos para la gestión, soporte y revisión de la seguridad de la información a nivel organizacional, la identificación, clasificación</w:t>
      </w:r>
      <w:r w:rsidR="00CB7DE0" w:rsidRPr="00054333">
        <w:rPr>
          <w:sz w:val="20"/>
        </w:rPr>
        <w:t xml:space="preserve"> </w:t>
      </w:r>
      <w:r w:rsidRPr="00054333">
        <w:rPr>
          <w:sz w:val="20"/>
        </w:rPr>
        <w:t>y borrado seguro de la información, así como la sensibilización y capacitación del personal,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w:t>
      </w:r>
      <w:r w:rsidR="00A4535A" w:rsidRPr="00054333">
        <w:rPr>
          <w:b/>
          <w:sz w:val="20"/>
        </w:rPr>
        <w:tab/>
      </w:r>
      <w:r w:rsidRPr="00054333">
        <w:rPr>
          <w:b/>
          <w:sz w:val="20"/>
        </w:rPr>
        <w:t>Medidas de seguridad físicas:</w:t>
      </w:r>
      <w:r w:rsidRPr="00054333">
        <w:rPr>
          <w:sz w:val="20"/>
        </w:rPr>
        <w:t xml:space="preserve"> Conjunto de acciones y mecanismos para proteger el entorno físico de los datos personales y de los recursos involucrados en su tratamiento. De manera enunciativa más no limitativa, se deben considerar las siguientes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Prevenir el acceso no autorizado al perímetro de la organización, sus instalaciones físicas, áreas críticas, recursos e información;</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Prevenir el daño o interferencia a las instalaciones físicas, áreas críticas de la organización, recursos e información;</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Proteger los recursos móviles, portátiles y cualquier soporte físico o electrónico que pueda salir de la organización,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Proveer a los equipos que contienen o almacenan datos personales de un mantenimiento eficaz, que asegure su disponibilidad e integridad;</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XXIII.</w:t>
      </w:r>
      <w:r w:rsidR="00A4535A" w:rsidRPr="00054333">
        <w:rPr>
          <w:b/>
          <w:sz w:val="20"/>
        </w:rPr>
        <w:tab/>
      </w:r>
      <w:r w:rsidRPr="00054333">
        <w:rPr>
          <w:b/>
          <w:sz w:val="20"/>
        </w:rPr>
        <w:t>Medidas de seguridad técnicas:</w:t>
      </w:r>
      <w:r w:rsidRPr="00054333">
        <w:rPr>
          <w:sz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Prevenir que el acceso a las bases de datos o a la información, así como a los recursos, sea por usuarios identificados y autorizados;</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Generar un esquema de privilegios para que el usuario lleve a cabo las actividades que requiere con motivo de sus funciones;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Revisar la configuración de seguridad en la adquisición, operación, desarrollo y mantenimiento del software y hardware,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Gestionar las comunicaciones, operaciones y medios de almacenamiento de los recursos informáticos en el tratamiento de datos personales;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XXIV.</w:t>
      </w:r>
      <w:r w:rsidR="00A4535A" w:rsidRPr="00054333">
        <w:rPr>
          <w:b/>
          <w:sz w:val="20"/>
        </w:rPr>
        <w:tab/>
      </w:r>
      <w:r w:rsidRPr="00054333">
        <w:rPr>
          <w:b/>
          <w:sz w:val="20"/>
        </w:rPr>
        <w:t>Organismos garantes:</w:t>
      </w:r>
      <w:r w:rsidRPr="00054333">
        <w:rPr>
          <w:sz w:val="20"/>
        </w:rPr>
        <w:t xml:space="preserve"> Aquellos con autonomía constitucional especializados en materia de acceso a la información y protección de datos personales, en términos de los artículos 6o. y 116, fracción VIII de la Constitución Política de los Estados Unidos Mexicanos;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w:t>
      </w:r>
      <w:r w:rsidR="00A4535A" w:rsidRPr="00054333">
        <w:rPr>
          <w:b/>
          <w:sz w:val="20"/>
        </w:rPr>
        <w:tab/>
      </w:r>
      <w:r w:rsidRPr="00054333">
        <w:rPr>
          <w:b/>
          <w:sz w:val="20"/>
        </w:rPr>
        <w:t>Plataforma Nacional:</w:t>
      </w:r>
      <w:r w:rsidRPr="00054333">
        <w:rPr>
          <w:sz w:val="20"/>
        </w:rPr>
        <w:t xml:space="preserve"> La Plataforma Nacional de Transparencia a que hace referencia el artículo 49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w:t>
      </w:r>
      <w:r w:rsidR="00A4535A" w:rsidRPr="00054333">
        <w:rPr>
          <w:b/>
          <w:sz w:val="20"/>
        </w:rPr>
        <w:tab/>
      </w:r>
      <w:r w:rsidRPr="00054333">
        <w:rPr>
          <w:b/>
          <w:sz w:val="20"/>
        </w:rPr>
        <w:t>Programa Nacional de Protección de Datos Personales:</w:t>
      </w:r>
      <w:r w:rsidRPr="00054333">
        <w:rPr>
          <w:sz w:val="20"/>
        </w:rPr>
        <w:t xml:space="preserve"> Programa Nacional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w:t>
      </w:r>
      <w:r w:rsidR="00A4535A" w:rsidRPr="00054333">
        <w:rPr>
          <w:b/>
          <w:sz w:val="20"/>
        </w:rPr>
        <w:tab/>
      </w:r>
      <w:r w:rsidRPr="00054333">
        <w:rPr>
          <w:b/>
          <w:sz w:val="20"/>
        </w:rPr>
        <w:t xml:space="preserve">Remisión: </w:t>
      </w:r>
      <w:r w:rsidRPr="00054333">
        <w:rPr>
          <w:sz w:val="20"/>
        </w:rPr>
        <w:t>Toda comunicación de datos personales realizada exclusivamente entre el responsable y encargado, dentro o fuera del territorio mexicano;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XXVIII.</w:t>
      </w:r>
      <w:r w:rsidR="00A4535A" w:rsidRPr="00054333">
        <w:rPr>
          <w:b/>
          <w:sz w:val="20"/>
        </w:rPr>
        <w:tab/>
      </w:r>
      <w:r w:rsidRPr="00054333">
        <w:rPr>
          <w:b/>
          <w:sz w:val="20"/>
        </w:rPr>
        <w:t>Responsable:</w:t>
      </w:r>
      <w:r w:rsidRPr="00054333">
        <w:rPr>
          <w:sz w:val="20"/>
        </w:rPr>
        <w:t xml:space="preserve"> Los sujetos obligados a que se refiere el artículo 1 de la presente Ley que deciden sobre el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XXIX.</w:t>
      </w:r>
      <w:r w:rsidR="00A4535A" w:rsidRPr="00054333">
        <w:rPr>
          <w:b/>
          <w:sz w:val="20"/>
        </w:rPr>
        <w:tab/>
      </w:r>
      <w:r w:rsidRPr="00054333">
        <w:rPr>
          <w:b/>
          <w:sz w:val="20"/>
        </w:rPr>
        <w:t>Sistema Nacional:</w:t>
      </w:r>
      <w:r w:rsidRPr="00054333">
        <w:rPr>
          <w:sz w:val="20"/>
        </w:rPr>
        <w:t xml:space="preserve"> El Sistema Nacional de Transparencia, Acceso a la Información y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w:t>
      </w:r>
      <w:r w:rsidR="00A4535A" w:rsidRPr="00054333">
        <w:rPr>
          <w:b/>
          <w:sz w:val="20"/>
        </w:rPr>
        <w:tab/>
      </w:r>
      <w:r w:rsidRPr="00054333">
        <w:rPr>
          <w:b/>
          <w:sz w:val="20"/>
        </w:rPr>
        <w:t>Supresión:</w:t>
      </w:r>
      <w:r w:rsidRPr="00054333">
        <w:rPr>
          <w:sz w:val="20"/>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w:t>
      </w:r>
      <w:r w:rsidR="00A4535A" w:rsidRPr="00054333">
        <w:rPr>
          <w:b/>
          <w:sz w:val="20"/>
        </w:rPr>
        <w:tab/>
      </w:r>
      <w:r w:rsidRPr="00054333">
        <w:rPr>
          <w:b/>
          <w:sz w:val="20"/>
        </w:rPr>
        <w:t>Titular:</w:t>
      </w:r>
      <w:r w:rsidRPr="00054333">
        <w:rPr>
          <w:sz w:val="20"/>
        </w:rPr>
        <w:t xml:space="preserve"> La persona física a quien corresponden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w:t>
      </w:r>
      <w:r w:rsidR="00A4535A" w:rsidRPr="00054333">
        <w:rPr>
          <w:b/>
          <w:sz w:val="20"/>
        </w:rPr>
        <w:tab/>
      </w:r>
      <w:r w:rsidRPr="00054333">
        <w:rPr>
          <w:b/>
          <w:sz w:val="20"/>
        </w:rPr>
        <w:t>Transferencia:</w:t>
      </w:r>
      <w:r w:rsidRPr="00054333">
        <w:rPr>
          <w:sz w:val="20"/>
        </w:rPr>
        <w:t xml:space="preserve"> Toda comunicación de datos personales dentro o fuera del territorio mexicano, realizada a persona distinta del titular, del responsable o del encargado;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XXXIII.</w:t>
      </w:r>
      <w:r w:rsidR="00A4535A" w:rsidRPr="00054333">
        <w:rPr>
          <w:b/>
          <w:sz w:val="20"/>
        </w:rPr>
        <w:tab/>
      </w:r>
      <w:r w:rsidRPr="00054333">
        <w:rPr>
          <w:b/>
          <w:sz w:val="20"/>
        </w:rPr>
        <w:t>Tratamiento:</w:t>
      </w:r>
      <w:r w:rsidRPr="00054333">
        <w:rPr>
          <w:sz w:val="20"/>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XXXIV.</w:t>
      </w:r>
      <w:r w:rsidR="00A4535A" w:rsidRPr="00054333">
        <w:rPr>
          <w:b/>
          <w:sz w:val="20"/>
        </w:rPr>
        <w:tab/>
      </w:r>
      <w:r w:rsidRPr="00054333">
        <w:rPr>
          <w:b/>
          <w:sz w:val="20"/>
        </w:rPr>
        <w:t>Unidad de Transparencia:</w:t>
      </w:r>
      <w:r w:rsidRPr="00054333">
        <w:rPr>
          <w:sz w:val="20"/>
        </w:rPr>
        <w:t xml:space="preserve"> Instancia a la que hace referencia el artículo 45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4.</w:t>
      </w:r>
      <w:r w:rsidRPr="00054333">
        <w:rPr>
          <w:sz w:val="20"/>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w:t>
      </w:r>
      <w:r w:rsidRPr="00054333">
        <w:rPr>
          <w:sz w:val="20"/>
        </w:rPr>
        <w:t xml:space="preserve"> Para los efectos de la presente Ley, se considerarán como fuentes de acceso público: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directorios telefónicos en términos de la normativa específica;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Los diarios, gacetas o boletines oficiales, de acuerdo con su normativa;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Los medios de comunicación social,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registros públicos conforme a las disposiciones que les resulten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w:t>
      </w:r>
      <w:r w:rsidRPr="00054333">
        <w:rPr>
          <w:sz w:val="20"/>
        </w:rPr>
        <w:t xml:space="preserve"> El Estado garantizará la privacidad de los individuos y deberá velar porque terceras personas no incurran en conductas que puedan afectarla arbitrariamente.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derecho a la protección de los datos personales solamente se limitará por razones de seguridad nacional, en términos de la ley en la materia, disposiciones de orden público, seguridad y salud públicas o para proteger los derechos de terceros.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w:t>
      </w:r>
      <w:r w:rsidRPr="00054333">
        <w:rPr>
          <w:sz w:val="20"/>
        </w:rPr>
        <w:t xml:space="preserve"> Por regla general no podrán tratarse datos personales sensibles, salvo que se cuente con el consentimiento expreso de su titular o en su defecto, se trate de los casos establecidos en el artículo 22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tratamiento de datos personales de menores de edad se deberá privilegiar el interés superior de la niña, el niño y el adolescente, en términos de las disposiciones legales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w:t>
      </w:r>
      <w:r w:rsidRPr="00054333">
        <w:rPr>
          <w:sz w:val="20"/>
        </w:rPr>
        <w:t xml:space="preserve">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el caso de la interpretación, se podrán tomar en cuenta los criterios, determinaciones y opiniones de los organismos nacionales e internacionales,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w:t>
      </w:r>
      <w:r w:rsidRPr="00054333">
        <w:rPr>
          <w:sz w:val="20"/>
        </w:rPr>
        <w:t xml:space="preserve"> A falta de disposición expresa en la presente Ley, se aplicarán de manera supletoria las disposiciones del Código Federal de Procedimientos Civiles y de la Ley Federal de Procedimiento Administrativo.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leyes de las Entidades Federativas, en el ámbito de sus respectivas competencias, deberán determinar las disposiciones que les resulten aplicables en materia supletoria a los Organismos garantes en la aplicación e interpretación de esta Ley.</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Sistema Nacional de Transparencia, Acceso a la</w:t>
      </w:r>
      <w:r w:rsidR="00CB7DE0" w:rsidRPr="007C270D">
        <w:rPr>
          <w:b/>
          <w:sz w:val="22"/>
          <w:szCs w:val="22"/>
        </w:rPr>
        <w:t xml:space="preserve"> </w:t>
      </w:r>
      <w:r w:rsidRPr="007C270D">
        <w:rPr>
          <w:b/>
          <w:sz w:val="22"/>
          <w:szCs w:val="22"/>
        </w:rPr>
        <w:t>Información y Protección de 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10.</w:t>
      </w:r>
      <w:r w:rsidRPr="00054333">
        <w:rPr>
          <w:sz w:val="20"/>
        </w:rPr>
        <w:t xml:space="preserve">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w:t>
      </w:r>
      <w:r w:rsidR="00CB7DE0" w:rsidRPr="00054333">
        <w:rPr>
          <w:sz w:val="20"/>
        </w:rPr>
        <w:t xml:space="preserve"> </w:t>
      </w:r>
      <w:r w:rsidRPr="00054333">
        <w:rPr>
          <w:sz w:val="20"/>
        </w:rPr>
        <w:t>de conformidad con lo señalado en la presente Ley, la Ley General de Transparencia y Acceso a la Información Pública y demás normatividad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w:t>
      </w:r>
      <w:r w:rsidRPr="00054333">
        <w:rPr>
          <w:sz w:val="20"/>
        </w:rPr>
        <w:t xml:space="preserve"> El Sistema Nacional contribuirá a mantener la plena vigencia del derecho a la protección de datos personales a nivel nacional, en los tres órdenes de gobierno.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w:t>
      </w:r>
      <w:r w:rsidRPr="00054333">
        <w:rPr>
          <w:sz w:val="20"/>
        </w:rPr>
        <w:t xml:space="preserve">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la educación y una cultura de protección de datos personales entre la sociedad mexicana;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Fomentar el ejercicio de los derechos de acceso, rectificación, cancelación y oposición;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Capacitar a los sujetos obligados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Impulsar la implementación y mantenimiento de un sistema de gestión de seguridad a que se refiere el artículo 34 de la presente Ley, así como promover la adopción de estándares nacionales e internacionales y buenas prácticas en la materia,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Prever los mecanismos que permitan medir, reportar y verificar las metas establecidas.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Programa Nacional de Protección de Datos Personales deberá evaluarse y actualizarse al final de cada ejercicio anual y definirá el conjunto de actividades y proyectos que deberán ser ejecutados durante el siguiente ejercicio.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w:t>
      </w:r>
      <w:r w:rsidRPr="00054333">
        <w:rPr>
          <w:sz w:val="20"/>
        </w:rPr>
        <w:t xml:space="preserve">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w:t>
      </w:r>
      <w:r w:rsidRPr="00054333">
        <w:rPr>
          <w:sz w:val="20"/>
        </w:rPr>
        <w:t xml:space="preserve"> El Sistema Nacional, además de lo previsto en la Ley General de Transparencia y Acceso a la Información Pública y demás normativa aplicable, tendrá las siguientes funciones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el ejercicio del derecho a la protección de datos personales en toda la República Mexicana;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Fomentar entre la sociedad una cultura de protección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Analizar, opinar y proponer a las instancias facultadas para ello proyectos de reforma o modificación de la normativa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Emitir acuerdos y resoluciones generales para el funcionamiento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Formular, establecer y ejecutar políticas generales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Promover la coordinación efectiva de las instancias que integran el Sistema Nacional y dar seguimiento a las acciones que para tal efecto se establezcan;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Promover la homologación y desarrollo de los procedimientos previstos en la presente</w:t>
      </w:r>
      <w:r w:rsidR="00CB7DE0" w:rsidRPr="00054333">
        <w:rPr>
          <w:sz w:val="20"/>
        </w:rPr>
        <w:t xml:space="preserve"> </w:t>
      </w:r>
      <w:r w:rsidRPr="00054333">
        <w:rPr>
          <w:sz w:val="20"/>
        </w:rPr>
        <w:t>Ley y evaluar sus avances;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Diseñar e implementar políticas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Establecer mecanismos eficaces para que la sociedad participe en los procesos de evaluación de las políticas y las instituciones integrantes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Desarrollar proyectos comunes de alcance nacional para medir el cumplimiento y los avances</w:t>
      </w:r>
      <w:r w:rsidR="00CB7DE0" w:rsidRPr="00054333">
        <w:rPr>
          <w:sz w:val="20"/>
        </w:rPr>
        <w:t xml:space="preserve"> </w:t>
      </w:r>
      <w:r w:rsidRPr="00054333">
        <w:rPr>
          <w:sz w:val="20"/>
        </w:rPr>
        <w:t>de los responsables;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Suscribir convenios de colaboración que tengan por objeto coadyuvar al cumplimiento de los objetivos del Sistema Nacional y aquellos previstos en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Promover e implementar acciones para garantizar condiciones de accesibilidad para que los grupos vulnerables puedan ejercer, en igualdad de circunstancias, su derecho a la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Proponer códigos de buenas prácticas o modelos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Promover la comunicación y coordinación con autoridades nacionales, federales, de los Estados, municipales, autoridades y organismos internacionales, con la finalidad de impulsar y fomentar los objetivos de la presente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Proponer acciones para vincular el Sistema Nacional con otros sistemas y programas nacionales, regionales o locales;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Aprobar el Programa Nacional de Protección de Datos Personales al que se refiere el artículo 12 de esta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sz w:val="20"/>
        </w:rPr>
        <w:t>Expedir criterios adicionales para determinar los supuestos en los que se está ante un tratamiento intensivo o relevante de datos personales, de conformidad con lo dispuesto por los artículos 70 y 71 de esta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sz w:val="20"/>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sz w:val="20"/>
        </w:rPr>
        <w:t>Las demás que se establezcan en otras disposiciones en la materia para el funcionamiento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15.</w:t>
      </w:r>
      <w:r w:rsidRPr="00054333">
        <w:rPr>
          <w:sz w:val="20"/>
        </w:rPr>
        <w:t xml:space="preserve"> El Consejo Nacional funcionará conforme a lo dispuesto en la Ley General de Transparencia y Acceso a la Información Pública y demás ordenamientos aplicables.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SEGUNDO</w:t>
      </w:r>
    </w:p>
    <w:p w:rsidR="00A0376F" w:rsidRPr="007C270D" w:rsidRDefault="00554A9B" w:rsidP="00054333">
      <w:pPr>
        <w:pStyle w:val="Texto"/>
        <w:spacing w:after="0" w:line="240" w:lineRule="auto"/>
        <w:ind w:firstLine="0"/>
        <w:jc w:val="center"/>
        <w:rPr>
          <w:b/>
          <w:sz w:val="22"/>
          <w:szCs w:val="22"/>
        </w:rPr>
      </w:pPr>
      <w:r w:rsidRPr="007C270D">
        <w:rPr>
          <w:b/>
          <w:sz w:val="22"/>
          <w:szCs w:val="22"/>
        </w:rPr>
        <w:t>PRINCIPIOS Y DEBERES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Principios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16.</w:t>
      </w:r>
      <w:r w:rsidRPr="00054333">
        <w:rPr>
          <w:sz w:val="20"/>
        </w:rPr>
        <w:t xml:space="preserve"> El responsable deberá observar los principios de licitud, finalidad, lealtad, consentimiento, calidad, proporcionalidad, información y responsabilidad en el tratamiento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17.</w:t>
      </w:r>
      <w:r w:rsidRPr="00054333">
        <w:rPr>
          <w:sz w:val="20"/>
        </w:rPr>
        <w:t xml:space="preserve"> El tratamiento de datos personales por parte del responsable deberá sujetarse a las facultades o atribuciones que la normatividad aplicable le confiera.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18.</w:t>
      </w:r>
      <w:r w:rsidRPr="00054333">
        <w:rPr>
          <w:sz w:val="20"/>
        </w:rPr>
        <w:t xml:space="preserve"> Todo tratamiento de datos personales que efectúe el responsable deberá estar justificado por finalidades concretas, lícitas, explícitas y legítimas, relacionadas con las atribuciones que la normatividad aplicable les confiera.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19.</w:t>
      </w:r>
      <w:r w:rsidRPr="00054333">
        <w:rPr>
          <w:sz w:val="20"/>
        </w:rPr>
        <w:t xml:space="preserve"> El responsable no deberá obtener y tratar datos personales, a través de medios engañosos o fraudulentos, privilegiando la protección de los intereses del titular y la expectativa razonable de privacidad.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20.</w:t>
      </w:r>
      <w:r w:rsidRPr="00054333">
        <w:rPr>
          <w:sz w:val="20"/>
        </w:rPr>
        <w:t xml:space="preserve"> Cuando no se actualicen algunas de las causales de excepción previstas en el artículo 22 de la presente Ley, el responsable deberá contar con el consentimiento previo del titular para el tratamiento</w:t>
      </w:r>
      <w:r w:rsidR="00CB7DE0" w:rsidRPr="00054333">
        <w:rPr>
          <w:sz w:val="20"/>
        </w:rPr>
        <w:t xml:space="preserve"> </w:t>
      </w:r>
      <w:r w:rsidRPr="00054333">
        <w:rPr>
          <w:sz w:val="20"/>
        </w:rPr>
        <w:t>de los datos personales, el cual deberá otorgarse de forma: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Libre: Sin que medie error, mala fe, violencia o dolo que puedan afectar la manifestación de voluntad del titular;</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Específica: Referida a finalidades concretas, lícitas, explícitas y legítimas que justifiquen el tratamiento, 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Informada: Que el titular tenga conocimiento del aviso de privacidad previo al tratamiento a que serán sometidos sus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21.</w:t>
      </w:r>
      <w:r w:rsidRPr="00054333">
        <w:rPr>
          <w:sz w:val="20"/>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consentimiento será tácito cuando habiéndose puesto a disposición del titular el aviso de privacidad, éste no manifieste su voluntad en sentido contrario.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regla general será válido el consentimiento tácito, salvo que la ley o las disposiciones aplicables exijan que la voluntad del titular se manifieste expresamente.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22.</w:t>
      </w:r>
      <w:r w:rsidRPr="00054333">
        <w:rPr>
          <w:sz w:val="20"/>
        </w:rPr>
        <w:t xml:space="preserve"> El responsable no estará obligado a recabar el consentimiento del titular para el tratamiento de sus datos personales en los siguientes casos: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una ley así lo disponga, debiendo dichos supuestos ser acordes con las bases, principios y disposiciones establecidos en esta Ley, en ningún caso, podrán contravenirla;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las transferencias que se realicen entre responsables, sean sobre datos personales que se utilicen para el ejercicio de facultades propias, compatibles o análogas con la finalidad que motivó 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exista una orden judicial, resolución o mandato fundado y motivado de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Para el reconocimiento o defensa de derechos del titular ante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los datos personales se requieran para ejercer un derecho o cumplir obligaciones derivadas de una relación jurídica entre el titular y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exista una situación de emergencia que potencialmente pueda dañar a un individuo en su persona o en sus bienes;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los datos personales sean necesarios para efectuar un tratamiento para la prevención, diagnóstico, la prestación de asistencia sanitaria;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los datos personales figuren en fuentes de acceso público;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los datos personales se sometan a un procedimiento previo de disociación,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Cuando el titular de los datos personales sea una persona reportada como desaparecida en los términos de la ley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23.</w:t>
      </w:r>
      <w:r w:rsidRPr="00054333">
        <w:rPr>
          <w:sz w:val="20"/>
        </w:rPr>
        <w:t xml:space="preserve"> El responsable deberá adoptar las medidas necesarias para mantener exactos, completos, correctos y actualizados los datos personales en su posesión, a fin de que no se altere la veracidad de éstos.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presume que se cumple con la calidad en los datos personales cuando éstos son proporcionados directamente por el titular y hasta que éste no manifieste y acredite lo contrario.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24.</w:t>
      </w:r>
      <w:r w:rsidRPr="00054333">
        <w:rPr>
          <w:sz w:val="20"/>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25.</w:t>
      </w:r>
      <w:r w:rsidRPr="00054333">
        <w:rPr>
          <w:sz w:val="20"/>
        </w:rPr>
        <w:t xml:space="preserve"> El responsable sólo deberá tratar los datos personales que resulten adecuados, relevantes y estrictamente necesarios para la finalidad que justifica su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26.</w:t>
      </w:r>
      <w:r w:rsidRPr="00054333">
        <w:rPr>
          <w:sz w:val="20"/>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regla general, el aviso de privacidad deberá ser difundido por los medios electrónicos y físicos con que cuente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que el aviso de privacidad cumpla de manera eficiente con su función de informar, deberá estar redactado y estructurado de manera clara y sencilla.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27.</w:t>
      </w:r>
      <w:r w:rsidRPr="00054333">
        <w:rPr>
          <w:sz w:val="20"/>
        </w:rPr>
        <w:t xml:space="preserve"> El aviso de privacidad a que se refiere el artículo 3, fracción II, se pondrá a disposición del titular en dos modalidades: simplificado e integral. El aviso simplificado deberá contener la siguiente información: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denominación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Las finalidades del tratamiento para las cuales se obtienen los datos personales, distinguiendo aquéllas que requieran el consentimiento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se realicen transferencias de datos personales que requieran consentimiento, se deberá informar: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Las autoridades, poderes, entidades, órganos y organismos gubernamentales de los tres órdenes de gobierno y las personas físicas o morales a las que se transfieren los datos personales, y</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Las finalidades de estas transferencias;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Los mecanismos y medios disponibles para que el titular, en su caso, pueda manifestar su negativa para el tratamiento de sus datos personales para finalidades y transferencias de datos personales que requieren el consentimiento del titular,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sitio donde se podrá consultar el aviso de privacidad integral.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28.</w:t>
      </w:r>
      <w:r w:rsidRPr="00054333">
        <w:rPr>
          <w:sz w:val="20"/>
        </w:rPr>
        <w:t xml:space="preserve"> El aviso de privacidad integral, además de lo dispuesto en las fracciones del artículo anterior, al que refiere la fracción V del artículo anterior deberá contener, al menos, la siguiente información: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domicilio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datos personales que serán sometidos a tratamiento, identificando aquéllos que son sensibles;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fundamento legal que faculta al responsable para llevar</w:t>
      </w:r>
      <w:r w:rsidR="00C0355F" w:rsidRPr="00054333">
        <w:rPr>
          <w:sz w:val="20"/>
        </w:rPr>
        <w:t xml:space="preserve"> a cabo </w:t>
      </w:r>
      <w:r w:rsidRPr="00054333">
        <w:rPr>
          <w:sz w:val="20"/>
        </w:rPr>
        <w:t>el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finalidades del tratamiento para las cuales se obtienen los datos personales, distinguiendo aquéllas que requieren el consentimiento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mecanismos, medios y procedimientos disponibles para ejercer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domicilio de la Unidad de Transparencia,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Los medios a través de los cuales el responsable comunicará a los titulares los cambios al aviso de privacidad.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29.</w:t>
      </w:r>
      <w:r w:rsidRPr="00054333">
        <w:rPr>
          <w:sz w:val="20"/>
        </w:rPr>
        <w:t xml:space="preserve">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30.</w:t>
      </w:r>
      <w:r w:rsidRPr="00054333">
        <w:rPr>
          <w:sz w:val="20"/>
        </w:rPr>
        <w:t xml:space="preserve"> Entre los mecanismos que deberá adoptar el responsable para cumplir con el principio de responsabilidad establecido en la presente Ley están, al menos, los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Destinar recursos autorizados para tal fin para la instrumentación de programas y políticas</w:t>
      </w:r>
      <w:r w:rsidR="00A0376F" w:rsidRPr="00054333">
        <w:rPr>
          <w:sz w:val="20"/>
        </w:rPr>
        <w:t xml:space="preserve"> </w:t>
      </w:r>
      <w:r w:rsidRPr="00054333">
        <w:rPr>
          <w:sz w:val="20"/>
        </w:rPr>
        <w:t>de protección de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Elaborar políticas y programas de protección de datos personales, obligatorios y exigibles al interior de la organización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Poner en práctica un programa de capacitación y actualización del personal sobre las obligaciones y demás deberes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Revisar periódicamente las políticas y programas de seguridad de datos personales para determinar las modificaciones que se requieran;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Establecer un sistema de supervisión y vigilancia interna y/o externa, incluyendo auditorías, para comprobar el cumplimiento de las políticas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Establecer procedimientos para recibir y responder dudas y quejas de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Deberes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31.</w:t>
      </w:r>
      <w:r w:rsidRPr="00054333">
        <w:rPr>
          <w:sz w:val="20"/>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32.</w:t>
      </w:r>
      <w:r w:rsidRPr="00054333">
        <w:rPr>
          <w:sz w:val="20"/>
        </w:rPr>
        <w:t xml:space="preserve"> Las medidas de seguridad adoptadas por el responsable deberán considerar: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riesgo inherente a los datos personales tratados;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sensibilidad de los datos personales tratados;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desarrollo tecnológico;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posibles consecuencias de una vulneración para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Las transferencias de datos personales que se realicen;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número de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Las vulneraciones previas ocurridas en los sistemas de tratamiento,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El riesgo por el valor potencial cuantitativo o cualitativo que pudieran tener los datos personales tratados para una tercera persona no autorizada para su posesión.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33.</w:t>
      </w:r>
      <w:r w:rsidRPr="00054333">
        <w:rPr>
          <w:sz w:val="20"/>
        </w:rPr>
        <w:t xml:space="preserve"> Para establecer y mantener las medidas de seguridad para la protección de los datos personales, el responsable deberá realizar, al menos, las siguientes actividades interrelacionadas: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Crear políticas internas para la gestión y tratamiento de los datos personales, que tomen en cuenta el contexto en el que ocurren los tratamientos y el ciclo de vida de los datos personales, es decir, su obtención, uso y posterior supresión;</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Definir las funciones y obligaciones del personal involucrado en el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Elaborar un inventario de datos personales y de los sistemas de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Realizar un análisis de brecha, comparando las medidas de seguridad existentes contra las faltantes en la organización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Elaborar un plan de trabajo para la implementación de las medidas de seguridad faltantes, así como las medidas para el cumplimiento cotidiano de las políticas de gestión y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Monitorear y revisar de manera periódica las medidas de seguridad implementadas, así como las amenazas y vulneraciones a las que están sujetos los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Diseñar y aplicar diferentes niveles de capacitación del personal bajo su mando, dependiendo de sus roles y responsabilidades respecto del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34.</w:t>
      </w:r>
      <w:r w:rsidRPr="00054333">
        <w:rPr>
          <w:sz w:val="20"/>
        </w:rPr>
        <w:t xml:space="preserve"> Las acciones relacionadas con las medidas de seguridad para el tratamiento de los datos personales deberán estar documentadas y contenidas en un sistema de gestión.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35.</w:t>
      </w:r>
      <w:r w:rsidRPr="00054333">
        <w:rPr>
          <w:sz w:val="20"/>
        </w:rPr>
        <w:t xml:space="preserve"> De manera particular, el responsable deberá elaborar un documento de seguridad que contenga, al menos, lo siguiente: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inventario de datos personales y de los sistemas de tratamiento;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Las funciones y obligaciones de las personas que traten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análisis de riesgos;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análisis de brecha;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plan de trabajo;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Los mecanismos de monitoreo y revisión de las medidas de seguridad,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 programa general de capacitación.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36.</w:t>
      </w:r>
      <w:r w:rsidRPr="00054333">
        <w:rPr>
          <w:sz w:val="20"/>
        </w:rPr>
        <w:t xml:space="preserve"> El responsable deberá actualizar el documento de seguridad cuando ocurran los siguientes eventos: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 produzcan modificaciones sustanciales al tratamiento de datos personales que deriven en un cambio en el nivel de riesgo;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Como resultado de un proceso de mejora continua, derivado del monitoreo y revisión del sistema de gestión;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Como resultado de un proceso de mejora para mitigar el impacto de una vulneración a la seguridad ocurrida,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Implementación de acciones correctivas y preventivas ante una vulneración de seguridad.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37.</w:t>
      </w:r>
      <w:r w:rsidRPr="00054333">
        <w:rPr>
          <w:sz w:val="20"/>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38.</w:t>
      </w:r>
      <w:r w:rsidRPr="00054333">
        <w:rPr>
          <w:sz w:val="20"/>
        </w:rPr>
        <w:t xml:space="preserve"> Además de las que señalen las leyes respectivas y la normatividad aplicable, se considerarán como vulneraciones de seguridad, en cualquier fase del tratamiento de datos, al menos, las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pérdida o destrucción no autorizada;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robo, extravío o copia no autorizada;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uso, acceso o tratamiento no autorizado,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daño, la alteración o modificación no autorizada.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39.</w:t>
      </w:r>
      <w:r w:rsidRPr="00054333">
        <w:rPr>
          <w:sz w:val="20"/>
        </w:rPr>
        <w:t xml:space="preserve"> El responsable deberá llevar una bitácora de las vulneraciones a la seguridad en la que se describa ésta, la fecha en la que ocurrió, el motivo de ésta y las acciones correctivas implementadas de forma inmediata y definitiva.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40.</w:t>
      </w:r>
      <w:r w:rsidRPr="00054333">
        <w:rPr>
          <w:sz w:val="20"/>
        </w:rPr>
        <w:t xml:space="preserve">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41.</w:t>
      </w:r>
      <w:r w:rsidRPr="00054333">
        <w:rPr>
          <w:sz w:val="20"/>
        </w:rPr>
        <w:t xml:space="preserve"> El responsable deberá informar al titular al menos lo siguiente:</w:t>
      </w:r>
    </w:p>
    <w:p w:rsidR="00B71B41" w:rsidRPr="00054333" w:rsidRDefault="00B71B41" w:rsidP="00054333">
      <w:pPr>
        <w:pStyle w:val="Texto"/>
        <w:spacing w:after="0" w:line="240" w:lineRule="auto"/>
        <w:rPr>
          <w:sz w:val="20"/>
        </w:rPr>
      </w:pPr>
    </w:p>
    <w:p w:rsidR="00554A9B"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naturaleza del incidente;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datos personales comprometidos;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Las recomendaciones al titular acerca de las medidas que éste pueda adoptar para proteger sus intereses;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acciones correctivas realizadas de forma inmediata,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medios donde puede obtener más información al respecto.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42.</w:t>
      </w:r>
      <w:r w:rsidRPr="00054333">
        <w:rPr>
          <w:sz w:val="20"/>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 anterior, sin menoscabo de lo establecido en las disposiciones de acceso a la información pública.</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TERCERO</w:t>
      </w:r>
    </w:p>
    <w:p w:rsidR="00A0376F" w:rsidRPr="007C270D" w:rsidRDefault="00554A9B" w:rsidP="00054333">
      <w:pPr>
        <w:pStyle w:val="Texto"/>
        <w:spacing w:after="0" w:line="240" w:lineRule="auto"/>
        <w:ind w:firstLine="0"/>
        <w:jc w:val="center"/>
        <w:rPr>
          <w:b/>
          <w:sz w:val="22"/>
          <w:szCs w:val="22"/>
        </w:rPr>
      </w:pPr>
      <w:r w:rsidRPr="007C270D">
        <w:rPr>
          <w:b/>
          <w:sz w:val="22"/>
          <w:szCs w:val="22"/>
        </w:rPr>
        <w:t>DERECHOS DE LOS TITULARES Y SU EJERCICIO</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Derechos de Acceso, Rectificación,</w:t>
      </w:r>
      <w:r w:rsidR="00B71B41" w:rsidRPr="007C270D">
        <w:rPr>
          <w:b/>
          <w:sz w:val="22"/>
          <w:szCs w:val="22"/>
        </w:rPr>
        <w:t xml:space="preserve"> </w:t>
      </w:r>
      <w:r w:rsidRPr="007C270D">
        <w:rPr>
          <w:b/>
          <w:sz w:val="22"/>
          <w:szCs w:val="22"/>
        </w:rPr>
        <w:t>Cancelación y Oposición</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43.</w:t>
      </w:r>
      <w:r w:rsidRPr="00054333">
        <w:rPr>
          <w:sz w:val="20"/>
        </w:rPr>
        <w:t xml:space="preserve">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44.</w:t>
      </w:r>
      <w:r w:rsidRPr="00054333">
        <w:rPr>
          <w:sz w:val="20"/>
        </w:rPr>
        <w:t xml:space="preserve"> El titular tendrá derecho de acceder a sus datos personales que obren en posesión del responsable, así como conocer la información relacionada con las condiciones y generalidades de su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45.</w:t>
      </w:r>
      <w:r w:rsidRPr="00054333">
        <w:rPr>
          <w:sz w:val="20"/>
        </w:rPr>
        <w:t xml:space="preserve"> El titular tendrá derecho a solicitar al responsable la rectificación o corrección de sus datos personales, cuando estos resulten ser inexactos, incompletos o no se encuentren actualizados.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46.</w:t>
      </w:r>
      <w:r w:rsidRPr="00054333">
        <w:rPr>
          <w:sz w:val="20"/>
        </w:rPr>
        <w:t xml:space="preserve"> El titular tendrá derecho a solicitar la cancelación de sus datos personales de los archivos, registros, expedientes y sistemas del responsable, a fin de que los mismos ya no estén en su posesión y dejen de ser tratados por este último.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47.</w:t>
      </w:r>
      <w:r w:rsidRPr="00054333">
        <w:rPr>
          <w:sz w:val="20"/>
        </w:rPr>
        <w:t xml:space="preserve"> El titular podrá oponerse al tratamiento de sus datos personales o exigir que se cese en el mismo, cuando: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Aun siendo lícito el tratamiento, el mismo debe cesar para evitar que su persistencia cause un daño o perjuicio al titular, 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Ejercicio de los Derechos de Acceso, Rectificación,</w:t>
      </w:r>
      <w:r w:rsidR="00B71B41" w:rsidRPr="007C270D">
        <w:rPr>
          <w:b/>
          <w:sz w:val="22"/>
          <w:szCs w:val="22"/>
        </w:rPr>
        <w:t xml:space="preserve"> </w:t>
      </w:r>
      <w:r w:rsidRPr="007C270D">
        <w:rPr>
          <w:b/>
          <w:sz w:val="22"/>
          <w:szCs w:val="22"/>
        </w:rPr>
        <w:t>Cancelación y Oposición</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48.</w:t>
      </w:r>
      <w:r w:rsidRPr="00054333">
        <w:rPr>
          <w:sz w:val="20"/>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49.</w:t>
      </w:r>
      <w:r w:rsidRPr="00054333">
        <w:rPr>
          <w:sz w:val="20"/>
        </w:rPr>
        <w:t xml:space="preserve"> Para el ejercicio de los derechos ARCO será necesario acreditar la identidad del titular y, en su caso, la identidad y personalidad con la que actúe el representante.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ejercicio de los derechos ARCO por persona distinta a su titular o a su representante, será posible, excepcionalmente, en aquellos supuestos previstos por disposición legal, o en su caso, por mandato judicial.</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ejercicio de los derechos ARCO de menores de edad o de personas que se encuentren en estado de interdicción o incapacidad, de conformidad con las leyes civiles, se estará a las reglas de representación dispuestas en la misma legislación.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50.</w:t>
      </w:r>
      <w:r w:rsidRPr="00054333">
        <w:rPr>
          <w:sz w:val="20"/>
        </w:rPr>
        <w:t xml:space="preserve"> El ejercicio de los derechos ARCO deberá ser gratuito. Sólo podrán realizarse cobros para recuperar los costos de reproducción, certificación o envío, conforme a la normatividad que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efectos de acceso a datos personales, las leyes que establezcan los costos de reproducción y certificación deberán considerar en su determinación que los montos permitan o faciliten el ejercicio de este derecho.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titular proporcione el medio magnético, electrónico o el mecanismo necesario para reproducir los datos personales, los mismos deberán ser entregados sin costo a éste.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no podrá establecer para la presentación de las solicitudes del ejercicio de los derechos ARCO algún servicio o medio que implique un costo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51.</w:t>
      </w:r>
      <w:r w:rsidRPr="00054333">
        <w:rPr>
          <w:sz w:val="20"/>
        </w:rPr>
        <w:t xml:space="preserve"> El responsable deberá establecer procedimientos sencillos que permitan el ejercicio de los derechos ARCO, cuyo plazo de respuesta no deberá exceder de veinte días contados a partir del día siguiente a la recepción de la solicitud.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plazo referido en el párrafo anterior podrá ser ampliado por una sola vez hasta por diez días cuando así lo justifiquen las circunstancias, y siempre y cuando se le notifique al titular dentro del plazo de respuesta.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resultar procedente el ejercicio de los derechos ARCO, el responsable deberá hacerlo efectivo en un plazo que no podrá exceder de quince días contados a partir del día siguiente en que se haya notificado la respuesta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52.</w:t>
      </w:r>
      <w:r w:rsidRPr="00054333">
        <w:rPr>
          <w:sz w:val="20"/>
        </w:rPr>
        <w:t xml:space="preserve"> En la solicitud para el ejercicio de los derechos ARCO no podrán imponerse mayores requisitos que los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nombre del titular y su domicilio o cualquier otro medio para recibir notificaciones;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documentos que acrediten la identidad del titular y, en su caso, la personalidad e identidad de su representante;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De ser posible, el área responsable que trata los datos personales y ante el cual se presenta la solicitud;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descripción clara y precisa de los datos personales respecto de los que se busca ejercer alguno de los derechos ARCO, salvo que se trate del derecho de acceso;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descripción del derecho ARCO que se pretende ejercer, o bien, lo que solicita el titular,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Cualquier otro elemento o documento que facilite la localización de los datos personales, en su caso.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w:t>
      </w:r>
      <w:r w:rsidR="00CB7DE0" w:rsidRPr="00054333">
        <w:rPr>
          <w:sz w:val="20"/>
        </w:rPr>
        <w:t xml:space="preserve"> </w:t>
      </w:r>
      <w:r w:rsidRPr="00054333">
        <w:rPr>
          <w:sz w:val="20"/>
        </w:rPr>
        <w:t>de diez días contados a partir del día siguiente al de la notificación.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Transcurrido el plazo sin desahogar la prevención se tendrá por no presentada la solicitud de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 el Instituto, o en su caso, los organismos garantes, para resolver la solicitud de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Con relación a una solicitud de cancelación, el titular deberá señalar las causas que lo motiven a solicitar la supresión de sus datos personales en los archivos, registros o bases de datos del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deberá dar trámite a toda solicitud para el ejercicio de los derechos ARCO y entregar el acuse de recibo que corresponda.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podrán establecer formularios, sistemas y otros métodos simplificados para facilitar a los titulares el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53.</w:t>
      </w:r>
      <w:r w:rsidRPr="00054333">
        <w:rPr>
          <w:sz w:val="20"/>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responsable advierta que la solicitud para el ejercicio de los derechos ARCO corresponda a un derecho diferente de los previstos en la presente Ley, deberá reconducir la vía haciéndolo del conocimiento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54.</w:t>
      </w:r>
      <w:r w:rsidRPr="00054333">
        <w:rPr>
          <w:sz w:val="20"/>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55.</w:t>
      </w:r>
      <w:r w:rsidRPr="00054333">
        <w:rPr>
          <w:sz w:val="20"/>
        </w:rPr>
        <w:t xml:space="preserve"> Las únicas causas en las que el ejercicio de los derechos ARCO no será procedente son: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el titular o su representante no estén debidamente acreditados para ello;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los datos personales no se encuentren en posesión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exista un impedimento legal;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Cuando se lesionen los derechos de un tercero;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se obstaculicen actuaciones judiciales o administrativas;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exista una resolución de autoridad competente que restrinja el acceso a los datos personales o no permita la rectificación, cancelación u oposición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la cancelación u oposición haya sido previamente realizada;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el responsable no sea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sean necesarios para proteger intereses jurídicamente tutelados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Cuando sean necesarios para dar cumplimiento a obligaciones legalmente adquiridas por 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Cuando en función de sus atribuciones legales el uso cotidiano, resguardo y manejo sean necesarios y proporcionales para mantener la integridad, estabilidad y permanencia del Estado mexicano,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56.</w:t>
      </w:r>
      <w:r w:rsidRPr="00054333">
        <w:rPr>
          <w:sz w:val="20"/>
        </w:rPr>
        <w:t xml:space="preserve"> Contra la negativa de dar trámite a toda solicitud para el ejercicio de los derechos ARCO o por falta de respuesta del responsable, procederá la interposición del recurso de revisión a que se refiere el artículo 94 de la presente Ley.</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 Portabilidad de los Datos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57.</w:t>
      </w:r>
      <w:r w:rsidRPr="00054333">
        <w:rPr>
          <w:sz w:val="20"/>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CUARTO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RELACIÓN DEL RESPONSABLE Y ENCARGADO</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Único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Responsable y Encargado</w:t>
      </w:r>
    </w:p>
    <w:p w:rsidR="00B71B41" w:rsidRPr="007C270D" w:rsidRDefault="00B71B41" w:rsidP="00054333">
      <w:pPr>
        <w:pStyle w:val="Texto"/>
        <w:spacing w:after="0" w:line="240" w:lineRule="auto"/>
        <w:ind w:firstLine="0"/>
        <w:jc w:val="center"/>
        <w:rPr>
          <w:b/>
          <w:sz w:val="22"/>
          <w:szCs w:val="22"/>
        </w:rPr>
      </w:pPr>
    </w:p>
    <w:p w:rsidR="00A0376F" w:rsidRPr="00054333" w:rsidRDefault="00554A9B" w:rsidP="00054333">
      <w:pPr>
        <w:pStyle w:val="Texto"/>
        <w:spacing w:after="0" w:line="240" w:lineRule="auto"/>
        <w:rPr>
          <w:sz w:val="20"/>
        </w:rPr>
      </w:pPr>
      <w:r w:rsidRPr="00054333">
        <w:rPr>
          <w:b/>
          <w:sz w:val="20"/>
        </w:rPr>
        <w:t>Artículo 58.</w:t>
      </w:r>
      <w:r w:rsidRPr="00054333">
        <w:rPr>
          <w:sz w:val="20"/>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59.</w:t>
      </w:r>
      <w:r w:rsidRPr="00054333">
        <w:rPr>
          <w:sz w:val="20"/>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contrato o instrumento jurídico que decida el responsable se deberán prever, al menos, las siguientes cláusulas generales relacionadas con los servicios que preste el encargado: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Realizar el tratamiento de los datos personales conforme a las instrucciones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Abstenerse de tratar los datos personales para finalidades distintas a las instruidas por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Implementar las medidas de seguridad conforme a los instrumentos jurídicos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Informar al responsable cuando ocurra una vulneración a los datos personales que trata por sus instrucciones;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Guardar confidencialidad respecto de los datos personales tratados;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Suprimir o devolver los datos personales objeto de tratamiento una vez cumplida la relación jurídica con el responsable, siempre y cuando no exista una previsión legal que exija la conservación de los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Abstenerse de transferir los datos personales salvo en el caso de que el responsable así lo determine, o la comunicación derive de una subcontratación, o por mandato expreso de la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Los acuerdos entre el responsable y el encargado relacionados con el tratamiento de datos personales no deberán contravenir la presente Ley y demás disposiciones aplicables, así como lo establecido en el aviso de privacidad correspondiente.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60.</w:t>
      </w:r>
      <w:r w:rsidRPr="00054333">
        <w:rPr>
          <w:sz w:val="20"/>
        </w:rPr>
        <w:t xml:space="preserve"> Cuando el encargado incumpla las instrucciones del responsable y decida por sí mismo sobre el tratamiento de los datos personales, asumirá el carácter de responsable conforme a la legislación en la materia que le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61.</w:t>
      </w:r>
      <w:r w:rsidRPr="00054333">
        <w:rPr>
          <w:sz w:val="20"/>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 xml:space="preserve">Artículo 62. </w:t>
      </w:r>
      <w:r w:rsidRPr="00054333">
        <w:rPr>
          <w:sz w:val="20"/>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63.</w:t>
      </w:r>
      <w:r w:rsidRPr="00054333">
        <w:rPr>
          <w:sz w:val="20"/>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su caso, el responsable deberá delimitar el tratamiento de los datos personales por parte del proveedor externo a través de cláusulas contractuales u otros instrumentos jurídicos.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64.</w:t>
      </w:r>
      <w:r w:rsidRPr="00054333">
        <w:rPr>
          <w:sz w:val="20"/>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Cumpla, al menos, con lo siguiente:</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Tener y aplicar políticas de protección de datos personales afines a los principios y deberes aplicables que establece la presente Ley y demás normativa aplicable;</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Transparentar las subcontrataciones que involucren la información sobre la que se presta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Abstenerse de incluir condiciones en la prestación del servicio que le autoricen o permitan asumir la titularidad o propiedad de la información sobre la que preste el servicio,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Guardar confidencialidad respecto de los datos personales sobre los que se preste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Cuente con mecanismos, al menos, para: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Dar a conocer cambios en sus políticas de privacidad o condiciones del servicio que presta;</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Permitir al responsable limitar el tipo de tratamiento de los datos personales sobre los que se presta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Establecer y mantener medidas de seguridad para la protección de los datos personales sobre los que se preste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Garantizar la supresión de los datos personales una vez que haya concluido el servicio prestado al responsable y que este último haya podido recuperarlos,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Impedir el acceso a los datos personales a personas que no cuenten con privilegios de acceso, o bien, en caso de que sea a solicitud fundada y motivada de autoridad competente, informar de ese hecho al responsable.</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rPr>
          <w:sz w:val="20"/>
        </w:rPr>
      </w:pPr>
      <w:r w:rsidRPr="00054333">
        <w:rPr>
          <w:sz w:val="20"/>
        </w:rPr>
        <w:t>En cualquier caso, el responsable no podrá adherirse a servicios que no garanticen la debida protección de los datos personales, conforme a la presente Ley y demás disposiciones que resulten aplicables en la materia.</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QUINTO</w:t>
      </w:r>
    </w:p>
    <w:p w:rsidR="00A0376F" w:rsidRPr="007C270D" w:rsidRDefault="00554A9B" w:rsidP="00054333">
      <w:pPr>
        <w:pStyle w:val="Texto"/>
        <w:spacing w:after="0" w:line="240" w:lineRule="auto"/>
        <w:ind w:firstLine="0"/>
        <w:jc w:val="center"/>
        <w:rPr>
          <w:b/>
          <w:sz w:val="22"/>
          <w:szCs w:val="22"/>
        </w:rPr>
      </w:pPr>
      <w:r w:rsidRPr="007C270D">
        <w:rPr>
          <w:b/>
          <w:sz w:val="22"/>
          <w:szCs w:val="22"/>
        </w:rPr>
        <w:t>COMUNICACIONES DE DATOS PERSONALES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Único</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Transferencias y Remisiones de</w:t>
      </w:r>
      <w:r w:rsidR="00B71B41" w:rsidRPr="007C270D">
        <w:rPr>
          <w:b/>
          <w:sz w:val="22"/>
          <w:szCs w:val="22"/>
        </w:rPr>
        <w:t xml:space="preserve"> </w:t>
      </w:r>
      <w:r w:rsidRPr="007C270D">
        <w:rPr>
          <w:b/>
          <w:sz w:val="22"/>
          <w:szCs w:val="22"/>
        </w:rPr>
        <w:t>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65.</w:t>
      </w:r>
      <w:r w:rsidRPr="00054333">
        <w:rPr>
          <w:sz w:val="20"/>
        </w:rPr>
        <w:t xml:space="preserve"> Toda transferencia de datos personales, sea ésta nacional o internacional, se encuentra sujeta al consentimiento de su titular, salvo las excepciones previstas en los artículos 22, 66 y 70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66.</w:t>
      </w:r>
      <w:r w:rsidRPr="00054333">
        <w:rPr>
          <w:sz w:val="20"/>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 dispuesto en el párrafo anterior, no será aplicable en los siguientes casos: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la transferencia sea nacional y se realice entre responsables en virtud del cumplimiento de una disposición legal o en el ejercicio de atribuciones expresamente conferidas a éstos, 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67.</w:t>
      </w:r>
      <w:r w:rsidRPr="00054333">
        <w:rPr>
          <w:sz w:val="20"/>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68.</w:t>
      </w:r>
      <w:r w:rsidRPr="00054333">
        <w:rPr>
          <w:sz w:val="20"/>
        </w:rPr>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69.</w:t>
      </w:r>
      <w:r w:rsidRPr="00054333">
        <w:rPr>
          <w:sz w:val="20"/>
        </w:rPr>
        <w:t xml:space="preserve"> En toda transferencia de datos personales, el responsable deberá comunicar al receptor de los datos personales el aviso de privacidad conforme al cual se tratan los datos personales frente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70.</w:t>
      </w:r>
      <w:r w:rsidRPr="00054333">
        <w:rPr>
          <w:sz w:val="20"/>
        </w:rPr>
        <w:t xml:space="preserve"> El responsable podrá realizar transferencias de datos personales sin necesidad de requerir el consentimiento del titular, en los siguientes supuestos: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la transferencia esté prevista en esta Ley u otras leyes, convenios o Tratados Internacionales suscritos y ratificados por México;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transferencia se realice entre responsables, siempre y cuando los datos personales se utilicen para el ejercicio de facultades propias, compatibles o análogas con la finalidad que motivó 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la transferencia sea legalmente exigida para la investigación y persecución de los delitos, así como la procuración o administración de justicia;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Cuando la transferencia sea precisa para el reconocimiento, ejercicio o defensa de un derecho ante autoridad competente, siempre y cuando medie el requerimiento de esta última;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la transferencia sea necesaria para la prevención o el diagnóstico médico, la prestación de asistencia sanitaria, tratamiento médico o la gestión de servicios sanitarios, siempre y cuando dichos fines sean acreditados;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la transferencia sea precisa para el mantenimiento o cumplimiento de una relación jurídica entre el responsable y 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la transferencia sea necesaria por virtud de un contrato celebrado o por celebrar en interés del titular, por el responsable y un tercero;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se trate de los casos en los que el responsable no esté obligado a recabar el consentimiento del titular para el tratamiento y transmisión de sus datos personales, conforme a lo dispuesto en el artículo 22 de la presente Ley,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la transferencia sea necesaria por razones de seguridad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actualización de algunas de las excepciones previstas en este artículo, no exime al responsable de cumplir con las obligaciones previstas en el presente Capítulo que resulten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71.</w:t>
      </w:r>
      <w:r w:rsidRPr="00054333">
        <w:rPr>
          <w:sz w:val="20"/>
        </w:rPr>
        <w:t xml:space="preserve"> Las remisiones nacionales e internacionales de datos personales que se realicen entre responsable y encargado no requerirán ser informadas al titular, ni contar con su consentimiento.</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SEXTO</w:t>
      </w:r>
    </w:p>
    <w:p w:rsidR="00A0376F" w:rsidRPr="007C270D" w:rsidRDefault="00554A9B" w:rsidP="00054333">
      <w:pPr>
        <w:pStyle w:val="Texto"/>
        <w:spacing w:after="0" w:line="240" w:lineRule="auto"/>
        <w:ind w:firstLine="0"/>
        <w:jc w:val="center"/>
        <w:rPr>
          <w:b/>
          <w:sz w:val="22"/>
          <w:szCs w:val="22"/>
        </w:rPr>
      </w:pPr>
      <w:r w:rsidRPr="007C270D">
        <w:rPr>
          <w:b/>
          <w:sz w:val="22"/>
          <w:szCs w:val="22"/>
        </w:rPr>
        <w:t>ACCIONES PREVENTIVAS EN MATERIA DE</w:t>
      </w:r>
      <w:r w:rsidR="00B71B41" w:rsidRPr="007C270D">
        <w:rPr>
          <w:b/>
          <w:sz w:val="22"/>
          <w:szCs w:val="22"/>
        </w:rPr>
        <w:t xml:space="preserve"> </w:t>
      </w:r>
      <w:r w:rsidRPr="007C270D">
        <w:rPr>
          <w:b/>
          <w:sz w:val="22"/>
          <w:szCs w:val="22"/>
        </w:rPr>
        <w:t>PROTECCIÓN DE DATOS PERSONALES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Mejores Prácticas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72.</w:t>
      </w:r>
      <w:r w:rsidRPr="00054333">
        <w:rPr>
          <w:sz w:val="20"/>
        </w:rPr>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Elevar el nivel de protección de los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Armonizar el tratamiento de datos personales en un sector específico;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Facilitar el ejercicio de los derechos ARCO por parte de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Facilitar las transferencias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Complementar las disposiciones previstas en la normatividad que resulte aplicable en materia de protección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Demostrar ante el Instituto o, en su caso, los Organismos garantes, el cumplimiento de la normatividad que resulte aplicable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73.</w:t>
      </w:r>
      <w:r w:rsidRPr="00054333">
        <w:rPr>
          <w:sz w:val="20"/>
        </w:rPr>
        <w:t xml:space="preserve"> Todo esquema de mejores prácticas que busque la validación o reconocimiento por parte del Instituto o, en su caso, de los Organismos garantes deberá:</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Cumplir con los parámetros que para tal efecto emitan, según corresponda, el Instituto y los Organismos garantes conforme a los criterios que fije el primero, 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74.</w:t>
      </w:r>
      <w:r w:rsidRPr="00054333">
        <w:rPr>
          <w:sz w:val="20"/>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contenido de la evaluación de impacto a la protección de datos personales deberá determinarse por el Sistema Nacional de Transparencia, Acceso a la Información Pública y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75.</w:t>
      </w:r>
      <w:r w:rsidRPr="00054333">
        <w:rPr>
          <w:sz w:val="20"/>
        </w:rPr>
        <w:t xml:space="preserve"> Para efectos de esta Ley se considerará que se está en presencia de un tratamiento intensivo o relevante de datos personales cuando: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Existan riesgos inherentes a los datos personales a tratar;</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 traten datos personales sensibles,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Se efectúen o pretendan efectuar transferencias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76.</w:t>
      </w:r>
      <w:r w:rsidRPr="00054333">
        <w:rPr>
          <w:sz w:val="20"/>
        </w:rPr>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número de titulares;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público objetivo;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desarrollo de la tecnología utilizada,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relevancia del tratamiento de datos personales en atención al impacto social o, económico del mismo, o bien, del interés público que se persigue.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77.</w:t>
      </w:r>
      <w:r w:rsidRPr="00054333">
        <w:rPr>
          <w:sz w:val="20"/>
        </w:rPr>
        <w:t xml:space="preserve">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78.</w:t>
      </w:r>
      <w:r w:rsidRPr="00054333">
        <w:rPr>
          <w:sz w:val="20"/>
        </w:rPr>
        <w:t xml:space="preserve"> El Instituto y los Organismos garantes, según corresponda, deberán emitir, de ser el caso, recomendaciones no vinculantes sobre la Evaluación de impacto en la protección de datos personales presentado por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plazo para la emisión de las recomendaciones a que se refiere el párrafo anterior será dentro de los treinta días siguientes contados a partir del día siguiente a la presentación de la evaluación.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79.</w:t>
      </w:r>
      <w:r w:rsidRPr="00054333">
        <w:rPr>
          <w:sz w:val="20"/>
        </w:rP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Bases de Datos en Posesión de Instancias de Seguridad, Procuración y Administración de Justicia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80.</w:t>
      </w:r>
      <w:r w:rsidRPr="00054333">
        <w:rPr>
          <w:sz w:val="20"/>
        </w:rPr>
        <w:t xml:space="preserve">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autoridades que accedan y almacenen los datos personales que se recaben por los particulares en cumplimiento de las disposiciones legales correspondientes, deberán cumplir con las disposiciones señaladas en el presente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81.</w:t>
      </w:r>
      <w:r w:rsidRPr="00054333">
        <w:rPr>
          <w:sz w:val="20"/>
        </w:rPr>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82.</w:t>
      </w:r>
      <w:r w:rsidRPr="00054333">
        <w:rPr>
          <w:sz w:val="20"/>
        </w:rPr>
        <w:t xml:space="preserve">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SÉPTIMO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RESPONSABLES EN MATERIA DE PROTECCIÓN DE DATOS PERSONALES EN POSESIÓN DE LOS SUJETOS OBLIGADOS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Comité de Transparencia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83.</w:t>
      </w:r>
      <w:r w:rsidRPr="00054333">
        <w:rPr>
          <w:sz w:val="20"/>
        </w:rPr>
        <w:t xml:space="preserve"> Cada responsable contará con un Comité de Transparencia, el cual se integrará y funcionará conforme a lo dispuesto en la Ley General de Transparencia y Acceso a la Información Pública y demás normativa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Comité de Transparencia será la autoridad máxima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84.</w:t>
      </w:r>
      <w:r w:rsidRPr="00054333">
        <w:rPr>
          <w:sz w:val="20"/>
        </w:rPr>
        <w:t xml:space="preserve"> Para los efectos de la presente Ley y sin perjuicio de otras atribuciones que le sean conferidas en la normatividad que le resulte aplicable, el Comité de Transparencia tendrá las siguientes funciones: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Instituir, en su caso, procedimientos internos para asegurar la mayor eficiencia en la gestión de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Confirmar, modificar o revocar las determinaciones en las que se declare la inexistencia de los datos personales, o se niegue por cualquier causa el ejercicio de alguno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Establecer y supervisar la aplicación de criterios específicos que resulten necesarios para una mejor observancia de la presente Ley y en aquellas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Supervisar, en coordinación con las áreas o unidades administrativas competentes, el cumplimiento de las medidas, controles y acciones previstas en el documento de seguridad;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Dar seguimiento y cumplimiento a las resoluciones emitidas por el Instituto y los organismos garantes, según corresponda;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Establecer programas de capacitación y actualización para los servidores públicos en materia de protección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 Unidad de Transparencia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85.</w:t>
      </w:r>
      <w:r w:rsidRPr="00054333">
        <w:rPr>
          <w:sz w:val="20"/>
        </w:rPr>
        <w:t xml:space="preserve"> Cada responsable contará con una Unidad de Transparencia, se integrará y funcionará conforme a lo dispuesto en la Ley General de Transparencia y Acceso a la Información Pública, esta Ley y demás normativa aplicable, que tendrá las siguientes funciones: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Auxiliar y orientar al titular que lo requiera con relación al ejercicio del derecho a la protección de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Gestionar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Establecer mecanismos para asegurar que los datos personales solo se entreguen a su titular o su representante debidamente acreditados;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Informar al titular o su representante el monto de los costos a cubrir por la reproducción y envío de los datos personales, con base en lo establecido en las disposiciones normativas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Proponer al Comité de Transparencia los procedimientos internos que aseguren y fortalezcan mayor eficiencia en la gestión de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Aplicar instrumentos de evaluación de calidad sobre la gestión de las solicitudes para el ejercicio de los derechos ARCO,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Asesorar a las áreas adscritas al responsable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86.</w:t>
      </w:r>
      <w:r w:rsidRPr="00054333">
        <w:rPr>
          <w:sz w:val="20"/>
        </w:rPr>
        <w:t xml:space="preserve"> El responsable procurará que las personas con algún tipo de discapacidad o grupos vulnerables, puedan ejercer, en igualdad de circunstancias, su derecho a la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87.</w:t>
      </w:r>
      <w:r w:rsidRPr="00054333">
        <w:rPr>
          <w:sz w:val="20"/>
        </w:rPr>
        <w:t xml:space="preserve"> En la designación del titular de la Unidad de Transparencia, el responsable estará a lo dispuesto en la Ley General de Transparencia y Acceso a la Información Pública y demás normativa aplicable.</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OCTAVO</w:t>
      </w:r>
    </w:p>
    <w:p w:rsidR="00A0376F" w:rsidRPr="007C270D" w:rsidRDefault="00554A9B" w:rsidP="00054333">
      <w:pPr>
        <w:pStyle w:val="Texto"/>
        <w:spacing w:after="0" w:line="240" w:lineRule="auto"/>
        <w:ind w:firstLine="0"/>
        <w:jc w:val="center"/>
        <w:rPr>
          <w:b/>
          <w:sz w:val="22"/>
          <w:szCs w:val="22"/>
        </w:rPr>
      </w:pPr>
      <w:r w:rsidRPr="007C270D">
        <w:rPr>
          <w:b/>
          <w:sz w:val="22"/>
          <w:szCs w:val="22"/>
        </w:rPr>
        <w:t>ORGANISMOS GARANTES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Instituto Nacional de Transparencia, Acceso a la</w:t>
      </w:r>
      <w:r w:rsidR="00CB7DE0" w:rsidRPr="007C270D">
        <w:rPr>
          <w:b/>
          <w:sz w:val="22"/>
          <w:szCs w:val="22"/>
        </w:rPr>
        <w:t xml:space="preserve"> </w:t>
      </w:r>
      <w:r w:rsidRPr="007C270D">
        <w:rPr>
          <w:b/>
          <w:sz w:val="22"/>
          <w:szCs w:val="22"/>
        </w:rPr>
        <w:t>Información y Protección de 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88.</w:t>
      </w:r>
      <w:r w:rsidRPr="00054333">
        <w:rPr>
          <w:sz w:val="20"/>
        </w:rPr>
        <w:t xml:space="preserve">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89.</w:t>
      </w:r>
      <w:r w:rsidRPr="00054333">
        <w:rPr>
          <w:sz w:val="20"/>
        </w:rPr>
        <w:t xml:space="preserve">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Garantizar el ejercicio del derecho a la protección de datos personales en posesión de sujetos obligados;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Interpretar la presente Ley en el ámbito administrativo;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Conocer y resolver los recursos de revisión que interpongan los titulares,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Conocer y resolver los recursos de inconformidad que interpongan los titulares, en contra de las resoluciones emitidas por los organismos garantes, de conformidad con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Conocer, sustanciar y resolver los procedimientos de verificación;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Establecer y ejecutar las medidas de apremio previstas en términos de lo dispuesto por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Denunciar ante las autoridades competentes las presuntas infracciones a la presente Ley y, en su caso, aportar las pruebas con las que cuente;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Coordinarse con las autoridades competentes para que las solicitudes para el ejercicio de los derechos ARCO y los recursos de revisión que se presenten en lengua indígena, sean atendidos en la misma lengua;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Garantizar, en el ámbito de su respectiva competencia, condiciones de accesibilidad para que los titulares que pertenecen a grupos vulnerables puedan ejercer, en igualdad de circunstancias, su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Elaborar y publicar estudios e investigaciones para difundir y ampliar el conocimiento sobre la materia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Proporcionar apoyo técnico a los responsables para el cumplimiento de las obligaciones establecidas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Divulgar y emitir recomendaciones, estándares y mejores prácticas en las materias reguladas por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Vigilar y verificar el cumplimiento de las disposiciones contenidas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Administrar el registro de esquemas de mejores prácticas a que se refiere la presente Ley y emitir sus reglas de operación;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Emitir, en su caso, las recomendaciones no vinculantes correspondientes a la Evaluación de impacto en la protección de datos personales que le sean presentadas;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Emitir disposiciones generales para el desarrollo del procedimiento de verificación;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sz w:val="20"/>
        </w:rPr>
        <w:t>Emitir, en el ámbito de su competencia, las disposiciones administrativas de carácter general para el debido cumplimiento de los principios, deberes y obligaciones que establece la presente Ley, así como para el ejercicio de los derechos de los titulares;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sz w:val="20"/>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sz w:val="20"/>
        </w:rPr>
        <w:t>Definir y desarrollar el sistema de certificación en materia de protección de datos personales, de conformidad con lo que se establezca en los parámetros a que se refiere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w:t>
      </w:r>
      <w:r w:rsidR="00A4535A" w:rsidRPr="00054333">
        <w:rPr>
          <w:b/>
          <w:sz w:val="20"/>
        </w:rPr>
        <w:tab/>
      </w:r>
      <w:r w:rsidRPr="00054333">
        <w:rPr>
          <w:sz w:val="20"/>
        </w:rPr>
        <w:t>Presidir el Sistema Nacional a que se refiere el artículo 10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XXIII.</w:t>
      </w:r>
      <w:r w:rsidR="00A4535A" w:rsidRPr="00054333">
        <w:rPr>
          <w:b/>
          <w:sz w:val="20"/>
        </w:rPr>
        <w:tab/>
      </w:r>
      <w:r w:rsidRPr="00054333">
        <w:rPr>
          <w:sz w:val="20"/>
        </w:rPr>
        <w:t>Celebrar convenios con los organismos garantes que coadyuven al cumplimiento de los objetivos previstos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XXIV.</w:t>
      </w:r>
      <w:r w:rsidR="00A4535A" w:rsidRPr="00054333">
        <w:rPr>
          <w:b/>
          <w:sz w:val="20"/>
        </w:rPr>
        <w:tab/>
      </w:r>
      <w:r w:rsidRPr="00054333">
        <w:rPr>
          <w:sz w:val="20"/>
        </w:rPr>
        <w:t>Llevar a cabo acciones y actividades que promuevan el conocimiento del derecho a la protección de datos personales, así como de sus prerrogativas;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w:t>
      </w:r>
      <w:r w:rsidR="00A4535A" w:rsidRPr="00054333">
        <w:rPr>
          <w:b/>
          <w:sz w:val="20"/>
        </w:rPr>
        <w:tab/>
      </w:r>
      <w:r w:rsidRPr="00054333">
        <w:rPr>
          <w:sz w:val="20"/>
        </w:rPr>
        <w:t>Diseñar y aplicar indicadores y criterios para evaluar el desempeño de los responsables respecto al cumplimiento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w:t>
      </w:r>
      <w:r w:rsidR="00A4535A" w:rsidRPr="00054333">
        <w:rPr>
          <w:b/>
          <w:sz w:val="20"/>
        </w:rPr>
        <w:tab/>
      </w:r>
      <w:r w:rsidRPr="00054333">
        <w:rPr>
          <w:sz w:val="20"/>
        </w:rPr>
        <w:t>Promover la capacitación y actualización en materia de protección de datos personales entre los responsables;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w:t>
      </w:r>
      <w:r w:rsidR="00A4535A" w:rsidRPr="00054333">
        <w:rPr>
          <w:b/>
          <w:sz w:val="20"/>
        </w:rPr>
        <w:tab/>
      </w:r>
      <w:r w:rsidRPr="00054333">
        <w:rPr>
          <w:sz w:val="20"/>
        </w:rPr>
        <w:t>Emitir lineamientos generales para el debido tratamiento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XXVIII.</w:t>
      </w:r>
      <w:r w:rsidR="00A4535A" w:rsidRPr="00054333">
        <w:rPr>
          <w:b/>
          <w:sz w:val="20"/>
        </w:rPr>
        <w:tab/>
      </w:r>
      <w:r w:rsidRPr="00054333">
        <w:rPr>
          <w:sz w:val="20"/>
        </w:rPr>
        <w:t>Emitir lineamientos para homologar el ejercicio de los derechos ARCO;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XXIX.</w:t>
      </w:r>
      <w:r w:rsidR="00A4535A" w:rsidRPr="00054333">
        <w:rPr>
          <w:b/>
          <w:sz w:val="20"/>
        </w:rPr>
        <w:tab/>
      </w:r>
      <w:r w:rsidRPr="00054333">
        <w:rPr>
          <w:sz w:val="20"/>
        </w:rPr>
        <w:t>Emitir criterios generales de interpretación para garantizar 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w:t>
      </w:r>
      <w:r w:rsidR="00A4535A" w:rsidRPr="00054333">
        <w:rPr>
          <w:b/>
          <w:sz w:val="20"/>
        </w:rPr>
        <w:tab/>
      </w:r>
      <w:r w:rsidRPr="00054333">
        <w:rPr>
          <w:sz w:val="20"/>
        </w:rPr>
        <w:t>Cooperar con otras autoridades de supervisión y organismos nacionales e internacionales, a efecto de coadyuvar en materia de protección de datos personales, de conformidad con las disposiciones previstas en la presente Ley y demás normativa aplicable;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w:t>
      </w:r>
      <w:r w:rsidR="00A4535A" w:rsidRPr="00054333">
        <w:rPr>
          <w:b/>
          <w:sz w:val="20"/>
        </w:rPr>
        <w:tab/>
      </w:r>
      <w:r w:rsidRPr="00054333">
        <w:rPr>
          <w:sz w:val="20"/>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w:t>
      </w:r>
      <w:r w:rsidR="00A4535A" w:rsidRPr="00054333">
        <w:rPr>
          <w:b/>
          <w:sz w:val="20"/>
        </w:rPr>
        <w:tab/>
      </w:r>
      <w:r w:rsidRPr="00054333">
        <w:rPr>
          <w:sz w:val="20"/>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XXXIII.</w:t>
      </w:r>
      <w:r w:rsidR="00A4535A" w:rsidRPr="00054333">
        <w:rPr>
          <w:b/>
          <w:sz w:val="20"/>
        </w:rPr>
        <w:tab/>
      </w:r>
      <w:r w:rsidRPr="00054333">
        <w:rPr>
          <w:sz w:val="20"/>
        </w:rPr>
        <w:t>Promover, cuando así lo aprueben la mayoría de sus Comisionados, las controversias constitucionales en términos del artículo 105, fracción I, inciso l), de la Constitución Política de los Estados Unidos Mexicanos;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XXXIV.</w:t>
      </w:r>
      <w:r w:rsidR="00A4535A" w:rsidRPr="00054333">
        <w:rPr>
          <w:b/>
          <w:sz w:val="20"/>
        </w:rPr>
        <w:tab/>
      </w:r>
      <w:r w:rsidRPr="00054333">
        <w:rPr>
          <w:sz w:val="20"/>
        </w:rPr>
        <w:t>Cooperar con otras autoridades nacionales o internacionales para combatir conductas relacionadas con el indebido tratamiento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w:t>
      </w:r>
      <w:r w:rsidR="00A4535A" w:rsidRPr="00054333">
        <w:rPr>
          <w:b/>
          <w:sz w:val="20"/>
        </w:rPr>
        <w:tab/>
      </w:r>
      <w:r w:rsidRPr="00054333">
        <w:rPr>
          <w:sz w:val="20"/>
        </w:rPr>
        <w:t>Diseñar, vigilar y, en su caso, operar el sistema de buenas prácticas en materia de protección de datos personales, así como el sistema de certificación en la materia, a través de normativa que el Instituto emita para tales fines;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XXXVI.</w:t>
      </w:r>
      <w:r w:rsidR="00A4535A" w:rsidRPr="00054333">
        <w:rPr>
          <w:b/>
          <w:sz w:val="20"/>
        </w:rPr>
        <w:tab/>
      </w:r>
      <w:r w:rsidRPr="00054333">
        <w:rPr>
          <w:sz w:val="20"/>
        </w:rPr>
        <w:t>Celebrar convenios con los organismos garantes y responsables que coadyuven al cumplimiento de los objetivos previstos en la presente Ley y demás disposiciones que resulten aplicables en la materia,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XXXVII.</w:t>
      </w:r>
      <w:r w:rsidR="007C270D">
        <w:rPr>
          <w:b/>
          <w:sz w:val="20"/>
        </w:rPr>
        <w:t xml:space="preserve"> </w:t>
      </w:r>
      <w:r w:rsidRPr="00054333">
        <w:rPr>
          <w:sz w:val="20"/>
        </w:rPr>
        <w:t>Las demás que le confiera la presente Ley y demás ordenamientos aplicables.</w:t>
      </w:r>
    </w:p>
    <w:p w:rsidR="00054333" w:rsidRPr="00054333" w:rsidRDefault="00054333"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Organismos Garantes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90.</w:t>
      </w:r>
      <w:r w:rsidRPr="00054333">
        <w:rPr>
          <w:sz w:val="20"/>
        </w:rPr>
        <w:t xml:space="preserve"> En la integración, procedimiento de designación y funcionamiento de los organismos garantes se estará a lo dispuesto por la Ley General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91.</w:t>
      </w:r>
      <w:r w:rsidRPr="00054333">
        <w:rPr>
          <w:sz w:val="20"/>
        </w:rPr>
        <w:t xml:space="preserve"> Para los efectos de la presente Ley y sin perjuicio de otras atribuciones que les sean conferidas en la normatividad que les resulte aplicable, los organismos garantes tendrán las siguientes atribuciones: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Conocer, sustanciar y resolver, en el ámbito de sus respectivas competencias, de los recursos de revisión interpuestos por los titulares,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Presentar petición fundada al Instituto, para que conozca de los recursos de revisión que por su interés y trascendencia así lo ameriten, en términos de lo previsto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Imponer las medidas de apremio para asegurar el cumplimiento de sus resoluciones;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Promover y difundir el ejercicio del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Coordinarse con las autoridades competentes para que las solicitudes para el ejercicio de los derechos ARCO y los recursos de revisión que se presenten en lenguas indígenas, sean atendidos en la misma lengua;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Garantizar, en el ámbito de sus respectivas competencias, condiciones de accesibilidad para que los titulares que pertenecen a grupos vulnerables puedan ejercer, en igualdad de circunstancias, su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Elaborar y publicar estudios e investigaciones para difundir y ampliar el conocimiento sobre la materia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Hacer del conocimiento de las autoridades competentes, la probable responsabilidad derivada del incumplimiento de las obligaciones previstas en la presente Ley y en las demás disposiciones que resulten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Suscribir convenios de colaboración con el Instituto para el cumplimiento de los objetivos previstos en la presente Ley y demás disposiciones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Vigilar, en el ámbito de sus respectivas competencias, el cumplimiento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Llevar a cabo acciones y actividades que promuevan el conocimiento del derecho a la protección de datos personales, así como de sus prerrogativas;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Aplicar indicadores y criterios para evaluar el desempeño de los responsables respecto del cumplimiento de la presente Ley y demás disposiciones que resulten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Promover la capacitación y actualización en materia de protección de datos personales entre los responsables;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Solicitar la cooperación del Instituto en los términos del artículo 89, fracción XXX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Administrar, en el ámbito de sus competencias, la Plataforma Nacional de Transparencia;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Según corresponda, interponer acciones de inconstitucionalidad en contra de leyes expedidas por las legislaturas de las Entidades Federativas, que vulneren el derecho a la protección de datos personales,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Emitir, en su caso, las recomendaciones no vinculantes correspondientes a la Evaluación de impacto en protección de datos personales que le sean presentadas.</w:t>
      </w:r>
    </w:p>
    <w:p w:rsidR="00054333" w:rsidRPr="00054333" w:rsidRDefault="00054333" w:rsidP="00054333">
      <w:pPr>
        <w:pStyle w:val="Texto"/>
        <w:spacing w:after="0" w:line="240" w:lineRule="auto"/>
        <w:ind w:left="1008" w:hanging="720"/>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 Coordinación y Promoción del Derecho a la Protección de Datos Personales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92.</w:t>
      </w:r>
      <w:r w:rsidRPr="00054333">
        <w:rPr>
          <w:sz w:val="20"/>
        </w:rPr>
        <w:t xml:space="preserve">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93.</w:t>
      </w:r>
      <w:r w:rsidRPr="00054333">
        <w:rPr>
          <w:sz w:val="20"/>
        </w:rPr>
        <w:t xml:space="preserve"> El Instituto y los Organismos garantes, en el ámbito de sus respectivas competencias, deberán: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Fomentar la creación de espacios de participación social y ciudadana que estimulen el intercambio de ideas entre la sociedad, los órganos de representación ciudadana y los responsables.</w:t>
      </w:r>
    </w:p>
    <w:p w:rsidR="00054333" w:rsidRPr="00054333" w:rsidRDefault="00054333" w:rsidP="00054333">
      <w:pPr>
        <w:pStyle w:val="Texto"/>
        <w:spacing w:after="0" w:line="240" w:lineRule="auto"/>
        <w:ind w:left="1008" w:hanging="720"/>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NOVENO</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LOS PROCEDIMIENTOS DE IMPUGNACIÓN EN MATERIA</w:t>
      </w:r>
      <w:r w:rsidR="00CB7DE0" w:rsidRPr="00081E18">
        <w:rPr>
          <w:b/>
          <w:sz w:val="22"/>
          <w:szCs w:val="22"/>
        </w:rPr>
        <w:t xml:space="preserve"> </w:t>
      </w:r>
      <w:r w:rsidRPr="00081E18">
        <w:rPr>
          <w:b/>
          <w:sz w:val="22"/>
          <w:szCs w:val="22"/>
        </w:rPr>
        <w:t>DE PROTECCIÓN DE DATOS PERSONALES</w:t>
      </w:r>
      <w:r w:rsidR="00CB7DE0" w:rsidRPr="00081E18">
        <w:rPr>
          <w:b/>
          <w:sz w:val="22"/>
          <w:szCs w:val="22"/>
        </w:rPr>
        <w:t xml:space="preserve"> </w:t>
      </w:r>
      <w:r w:rsidRPr="00081E18">
        <w:rPr>
          <w:b/>
          <w:sz w:val="22"/>
          <w:szCs w:val="22"/>
        </w:rPr>
        <w:t>EN POSESIÓN DE SUJETOS OBLIGADOS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w:t>
      </w:r>
    </w:p>
    <w:p w:rsidR="00A0376F" w:rsidRPr="00081E18" w:rsidRDefault="00554A9B" w:rsidP="00054333">
      <w:pPr>
        <w:pStyle w:val="Texto"/>
        <w:spacing w:after="0" w:line="240" w:lineRule="auto"/>
        <w:ind w:firstLine="0"/>
        <w:jc w:val="center"/>
        <w:rPr>
          <w:b/>
          <w:sz w:val="22"/>
          <w:szCs w:val="22"/>
        </w:rPr>
      </w:pPr>
      <w:r w:rsidRPr="00081E18">
        <w:rPr>
          <w:b/>
          <w:sz w:val="22"/>
          <w:szCs w:val="22"/>
        </w:rPr>
        <w:t>Disposiciones Comunes a los Recursos de</w:t>
      </w:r>
      <w:r w:rsidR="00CB7DE0" w:rsidRPr="00081E18">
        <w:rPr>
          <w:b/>
          <w:sz w:val="22"/>
          <w:szCs w:val="22"/>
        </w:rPr>
        <w:t xml:space="preserve"> </w:t>
      </w:r>
      <w:r w:rsidRPr="00081E18">
        <w:rPr>
          <w:b/>
          <w:sz w:val="22"/>
          <w:szCs w:val="22"/>
        </w:rPr>
        <w:t>Revisión y Recursos de Inconformidad</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94.</w:t>
      </w:r>
      <w:r w:rsidRPr="00054333">
        <w:rPr>
          <w:sz w:val="20"/>
        </w:rPr>
        <w:t xml:space="preserve"> El titular o su representante podrá interponer un recurso de revisión o un recurso de inconformidad ante el Instituto o los Organismos garantes, según corresponda, o bien, ante la Unidad de Transparencia, a través de los siguientes medios:</w:t>
      </w:r>
    </w:p>
    <w:p w:rsidR="00054333" w:rsidRPr="00054333" w:rsidRDefault="00054333" w:rsidP="00054333">
      <w:pPr>
        <w:pStyle w:val="Texto"/>
        <w:spacing w:after="0" w:line="240" w:lineRule="auto"/>
        <w:rPr>
          <w:sz w:val="20"/>
        </w:rPr>
      </w:pPr>
    </w:p>
    <w:p w:rsidR="00554A9B"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Por escrito libre en el domicilio del Instituto o los Organismos garantes, según corresponda, o en las oficinas habilitadas que al efecto establezcan;</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correo certificado con acuse de recibo;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Por formatos que al efecto emita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Por los medios electrónicos que para tal fin se autoricen,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Cualquier otro medio que al efecto establezca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Se presumirá que el titular acepta que las notificaciones le sean efectuadas por el mismo conducto que presentó su escrito, salvo que acredite haber señalado uno distinto para recibir notificaciones.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95.</w:t>
      </w:r>
      <w:r w:rsidRPr="00054333">
        <w:rPr>
          <w:sz w:val="20"/>
        </w:rPr>
        <w:t xml:space="preserve"> El titular podrá acreditar su identidad a través de cualquiera de los siguientes medios: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Identificación oficial;</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Firma electrónica avanzada o del instrumento electrónico que lo sustituya,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Mecanismos de autenticación autorizados por el Instituto y los Organismos garantes, según corresponda, publicados mediante acuerdo general en el Diario Oficial de la Federación o en los diarios y gacetas oficiales de las Entidades Federativas.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utilización de la firma electrónica avanzada o del instrumento electrónico que lo sustituya eximirá de la presentación de la copia del documento de identificación.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96.</w:t>
      </w:r>
      <w:r w:rsidRPr="00054333">
        <w:rPr>
          <w:sz w:val="20"/>
        </w:rPr>
        <w:t xml:space="preserve"> Cuando el titular actúe mediante un representante, éste deberá acreditar su personalidad en los siguientes términos: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Si se trata de una persona moral, mediante instrumento público.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97.</w:t>
      </w:r>
      <w:r w:rsidRPr="00054333">
        <w:rPr>
          <w:sz w:val="20"/>
        </w:rPr>
        <w:t xml:space="preserve"> La interposición de un recurso de revisión o de inconformidad de datos personales concernientes a personas fallecidas, podrá realizarla la persona que acredite tener un interés jurídico o legítimo.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98.</w:t>
      </w:r>
      <w:r w:rsidRPr="00054333">
        <w:rPr>
          <w:sz w:val="20"/>
        </w:rPr>
        <w:t xml:space="preserve"> En la sustanciación de los recursos de revisión y recursos de inconformidad, las notificaciones que emitan el Instituto y los Organismos garantes, según corresponda, surtirán efectos el mismo día en que se practiquen.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notificaciones podrán efectuarse: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Personalmente en los siguientes casos:</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Se trate de la primera notificación;</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Se trate del requerimiento de un acto a la parte que deba cumplirlo;</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Se trate de la solicitud de informes o documentos;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Se trate de la resolución que ponga fin al procedimiento de que se trate, 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En los demás casos que disponga la ley;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Por correo postal ordinario o por correo electrónico ordinario cuando se trate de actos distintos de los señalados en las fracciones anteriores,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Por estrados, cuando la persona a quien deba notificarse no sea localizable en su domicilio, se ignore éste o el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99.</w:t>
      </w:r>
      <w:r w:rsidRPr="00054333">
        <w:rPr>
          <w:sz w:val="20"/>
        </w:rPr>
        <w:t xml:space="preserve"> El cómputo de los plazos señalados en el presente Título comenzará a correr a partir del día siguiente a aquél en que haya surtido efectos la notificación correspondiente.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Concluidos los plazos fijados a las partes, se tendrá por perdido el derecho que dentro de ellos debió ejercitarse, sin necesidad de acuse de rebeldía por parte del Instituto.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100.</w:t>
      </w:r>
      <w:r w:rsidRPr="00054333">
        <w:rPr>
          <w:sz w:val="20"/>
        </w:rPr>
        <w:t xml:space="preserve"> El titular, el responsable y los Organismos garantes o cualquier autoridad deberán atender los requerimientos de información en los plazos y términos que el Instituto y los Organismos garantes, según corresponda, establezcan.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101.</w:t>
      </w:r>
      <w:r w:rsidRPr="00054333">
        <w:rPr>
          <w:sz w:val="20"/>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102.</w:t>
      </w:r>
      <w:r w:rsidRPr="00054333">
        <w:rPr>
          <w:sz w:val="20"/>
        </w:rPr>
        <w:t xml:space="preserve"> En la sustanciación de los recursos de revisión o recursos de inconformidad, las partes podrán ofrecer las siguientes pruebas: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documental pública;</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documental privada;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inspección;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pericial;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testimonial;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La confesional, excepto tratándose de autoridades;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Las imágenes fotográficas, páginas electrónicas, escritos y demás elementos aportados por la ciencia y tecnología,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La presuncional legal y humana.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podrán allegarse de los medios de prueba que consideren necesarios, sin más limitación que las establecidas en la ley.</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Revisión ante el Instituto y los Organismos Garantes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103.</w:t>
      </w:r>
      <w:r w:rsidRPr="00054333">
        <w:rPr>
          <w:sz w:val="20"/>
        </w:rPr>
        <w:t xml:space="preserve">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104.</w:t>
      </w:r>
      <w:r w:rsidRPr="00054333">
        <w:rPr>
          <w:sz w:val="20"/>
        </w:rPr>
        <w:t xml:space="preserve"> El recurso de revisión procederá en los siguientes supuestos: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 clasifiquen como confidenciales los datos personales sin que se cumplan las características señaladas en las leyes que resulten aplicables;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 declare la inexistencia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Se declare la incompetencia por 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Se entreguen datos personales incompletos;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Se entreguen datos personales que no correspondan con lo solicitado;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Se niegue el acceso, rectificación, cancelación u oposición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No se dé respuesta a una solicitud para el ejercicio de los derechos ARCO dentro de los plazos establecidos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Se entregue o ponga a disposición datos personales en una modalidad o formato distinto al solicitado, o en un formato incomprensible;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El titular se inconforme con los costos de reproducción, envío o tiempos de entrega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Se obstaculice el ejercicio de los derechos ARCO, a pesar de que fue notificada la procedencia de los mismos;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No se dé trámite a una solicitud para el ejercicio de los derechos ARCO,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En los demás casos que dispongan las leyes.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105.</w:t>
      </w:r>
      <w:r w:rsidRPr="00054333">
        <w:rPr>
          <w:sz w:val="20"/>
        </w:rPr>
        <w:t xml:space="preserve"> Los únicos requisitos exigibles en el escrito de interposición del recurso de revisión serán los siguientes: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área responsable ante quien se presentó la solicitud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nombre del titular que recurre o su representante y, en su caso, del tercero interesado, así como el domicilio o medio que señale para recibir notificaciones;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fecha en que fue notificada la respuesta al titular, o bien, en caso de falta de respuesta la fecha de la presentación de la solicitud para el ejercicio de los derechos ARCO;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acto que se recurre y los puntos petitorios, así como las razones o motivos de inconformidad;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En su caso, copia de la respuesta que se impugna y de la notificación correspondiente,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Los documentos que acrediten la identidad del titular y, en su caso, la personalidad e identidad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Al recurso de revisión se podrán acompañar las pruebas y demás elementos que considere el titular procedentes someter a juicio del Instituto o, en su caso, de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ningún caso será necesario que el titular ratifique el recurso de revisión interpuesto.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106.</w:t>
      </w:r>
      <w:r w:rsidRPr="00054333">
        <w:rPr>
          <w:sz w:val="20"/>
        </w:rPr>
        <w:t xml:space="preserve"> Una vez admitido el recurso de revisión, el Instituto o, en su caso, los Organismos garantes podrán buscar una conciliación entre el titular y el responsable.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107.</w:t>
      </w:r>
      <w:r w:rsidRPr="00054333">
        <w:rPr>
          <w:sz w:val="20"/>
        </w:rPr>
        <w:t xml:space="preserve"> Admitido el recurso de revisión y sin perjuicio de lo dispuesto por el artículo 65 de la presente Ley, el Instituto promoverá la conciliación entre las partes, de conformidad con el siguiente procedimiento: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Instituto y los Organismos garantes, según corresponda,</w:t>
      </w:r>
      <w:r w:rsidR="00A0376F" w:rsidRPr="00054333">
        <w:rPr>
          <w:sz w:val="20"/>
        </w:rPr>
        <w:t xml:space="preserve"> </w:t>
      </w:r>
      <w:r w:rsidRPr="00054333">
        <w:rPr>
          <w:sz w:val="20"/>
        </w:rPr>
        <w:t>requerirán a las partes que manifiesten, por cualquier medio, su voluntad de conciliar,</w:t>
      </w:r>
      <w:r w:rsidR="00A0376F" w:rsidRPr="00054333">
        <w:rPr>
          <w:sz w:val="20"/>
        </w:rPr>
        <w:t xml:space="preserve"> </w:t>
      </w:r>
      <w:r w:rsidRPr="00054333">
        <w:rPr>
          <w:sz w:val="20"/>
        </w:rPr>
        <w:t>en un plazo no mayor a siete días, contados a partir de la notificación de dicho acuerdo, mismo que contendrá un resumen del recurso de revisión y de la respuesta del responsable si la hubiere, señalando los elementos comunes y los puntos de controversia.</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El conciliador podrá, en todo momento en la etapa de conciliación, requerir a las partes que presenten en un plazo máximo de cinco días, los elementos de convicción que estime necesarios para la conciliación.</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El conciliador podrá suspender cuando lo estime pertinente o a instancia de ambas partes la audiencia por una ocasión. En caso de que se suspenda la audiencia, el conciliador señalará día y hora para su reanudación dentro de los cinco días siguientes.</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De no existir acuerdo en la audiencia de conciliación, se continuará con el recurso de revisión;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cumplimiento del acuerdo dará por concluido la sustanciación del recurso de revisión, en caso contrario, el Instituto reanudará el procedimiento.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plazo al que se refiere el artículo siguiente de la presente Ley será suspendido durante el periodo de cumplimiento del acuerdo de conciliación.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108.</w:t>
      </w:r>
      <w:r w:rsidRPr="00054333">
        <w:rPr>
          <w:sz w:val="20"/>
        </w:rPr>
        <w:t xml:space="preserve"> El Instituto y los Organismos garantes resolverán el recurso de revisión en un plazo que no podrá exceder de cuarenta días, el cual podrá ampliarse hasta por veinte días por una sola vez.</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109.</w:t>
      </w:r>
      <w:r w:rsidRPr="00054333">
        <w:rPr>
          <w:sz w:val="20"/>
        </w:rPr>
        <w:t xml:space="preserve">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110.</w:t>
      </w:r>
      <w:r w:rsidRPr="00054333">
        <w:rPr>
          <w:sz w:val="20"/>
        </w:rPr>
        <w:t xml:space="preserve">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tienen el Instituto y los Organismos garantes para resolver el recurso, por lo que comenzará a computarse a partir del día siguiente a su desahogo.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111.</w:t>
      </w:r>
      <w:r w:rsidRPr="00054333">
        <w:rPr>
          <w:sz w:val="20"/>
        </w:rPr>
        <w:t xml:space="preserve"> Las resoluciones del Instituto o, en su caso, de los Organismos garantes podrán: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Sobreseer o desechar el recurso de revisión por improcedente;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Confirmar la respuesta del responsable;</w:t>
      </w:r>
    </w:p>
    <w:p w:rsidR="00054333" w:rsidRPr="00054333" w:rsidRDefault="00054333" w:rsidP="00054333">
      <w:pPr>
        <w:pStyle w:val="Texto"/>
        <w:spacing w:after="0" w:line="240" w:lineRule="auto"/>
        <w:ind w:left="1008" w:hanging="720"/>
        <w:rPr>
          <w:sz w:val="20"/>
        </w:rPr>
      </w:pPr>
    </w:p>
    <w:p w:rsidR="00554A9B"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Revocar o modificar la respuesta del responsable,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Ordenar la entrega de los datos personales, en caso de omisión del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resoluciones establecerán, en su caso, los plazos y términos para su cumplimiento y los procedimientos para asegurar su ejecución. Los responsables deberán informar al Instituto o, en su caso, a los Organismos garantes el cumplimiento de sus resoluciones.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Ante la falta de resolución por parte del Instituto, o en su caso, de los Organismos garantes, se entenderá confirmada la respuesta del responsable.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112.</w:t>
      </w:r>
      <w:r w:rsidRPr="00054333">
        <w:rPr>
          <w:sz w:val="20"/>
        </w:rPr>
        <w:t xml:space="preserve"> El recurso de revisión podrá ser desechado por improcedente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Sea extemporáneo por haber transcurrido el plazo establecido en el artículo 103 de la presente Ley;</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titular o su representante no acrediten debidamente su identidad y personalidad de este último;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Instituto o, en su caso, los Organismos garantes hayan resuelto anteriormente en definitiva sobre la materia del mismo;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No se actualice alguna de las causales del recurso de revisión previstas</w:t>
      </w:r>
      <w:r w:rsidR="00A0376F" w:rsidRPr="00054333">
        <w:rPr>
          <w:sz w:val="20"/>
        </w:rPr>
        <w:t xml:space="preserve"> </w:t>
      </w:r>
      <w:r w:rsidRPr="00054333">
        <w:rPr>
          <w:sz w:val="20"/>
        </w:rPr>
        <w:t>en el artículo 104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Se esté tramitando ante los tribunales competentes algún recurso o medio de defensa interpuesto por el recurrente, o en su caso, por el tercero interesado, en contra del acto recurrido ante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recurrente modifique o amplíe su petición en el recurso de revisión, únicamente respecto de los nuevos contenidos,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 recurrente no acredite interés jurídico.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desechamiento no implica la preclusión del derecho del titular para interponer ante el Instituto o los Organismos garantes, según corresponda, un nuevo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113.</w:t>
      </w:r>
      <w:r w:rsidRPr="00054333">
        <w:rPr>
          <w:sz w:val="20"/>
        </w:rPr>
        <w:t xml:space="preserve"> El recurso de revisión solo podrá ser sobreseído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recurrente se desista expresamente;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recurrente fallezca;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Admitido el recurso de revisión, se actualice alguna causal de improcedencia en los términos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responsable modifique o revoque su respuesta de tal manera que el recurso de revisión quede sin materia,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Quede sin materia el recurso de revisión.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114.</w:t>
      </w:r>
      <w:r w:rsidRPr="00054333">
        <w:rPr>
          <w:sz w:val="20"/>
        </w:rPr>
        <w:t xml:space="preserve"> El Instituto y los Organismos garantes deberán notificar a las partes y publicar las resoluciones, en versión pública, a más tardar, al tercer día siguiente de su aprobación.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115.</w:t>
      </w:r>
      <w:r w:rsidRPr="00054333">
        <w:rPr>
          <w:sz w:val="20"/>
        </w:rPr>
        <w:t xml:space="preserve"> Las resoluciones del Instituto y de los Organismos garantes serán vinculantes, definitivas e inatacables para los responsables.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rsidR="00054333" w:rsidRPr="00054333" w:rsidRDefault="00054333" w:rsidP="00054333">
      <w:pPr>
        <w:pStyle w:val="Texto"/>
        <w:spacing w:after="0" w:line="240" w:lineRule="auto"/>
        <w:rPr>
          <w:sz w:val="20"/>
        </w:rPr>
      </w:pPr>
    </w:p>
    <w:p w:rsidR="00554A9B" w:rsidRPr="00054333" w:rsidRDefault="00554A9B" w:rsidP="00054333">
      <w:pPr>
        <w:pStyle w:val="Texto"/>
        <w:spacing w:after="0" w:line="240" w:lineRule="auto"/>
        <w:rPr>
          <w:sz w:val="20"/>
        </w:rPr>
      </w:pPr>
      <w:r w:rsidRPr="00054333">
        <w:rPr>
          <w:b/>
          <w:sz w:val="20"/>
        </w:rPr>
        <w:t>Artículo 116.</w:t>
      </w:r>
      <w:r w:rsidRPr="00054333">
        <w:rPr>
          <w:sz w:val="20"/>
        </w:rPr>
        <w:t xml:space="preserve">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Inconformidad ante el Instituto</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117.</w:t>
      </w:r>
      <w:r w:rsidRPr="00054333">
        <w:rPr>
          <w:sz w:val="20"/>
        </w:rPr>
        <w:t xml:space="preserve"> El titular, por sí mismo o a través de su representante, podrá impugnar la resolución del recurso de revisión emitido por el organismo</w:t>
      </w:r>
      <w:r w:rsidR="00A0376F" w:rsidRPr="00054333">
        <w:rPr>
          <w:sz w:val="20"/>
        </w:rPr>
        <w:t xml:space="preserve"> </w:t>
      </w:r>
      <w:r w:rsidRPr="00054333">
        <w:rPr>
          <w:sz w:val="20"/>
        </w:rPr>
        <w:t>garante ante el Instituto, mediante el recurso de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recurso de inconformidad se podrá presentar ante el organismo garante que haya emitido la resolución o ante el Instituto, dentro de un plazo de quince días contados a partir del siguiente a la fecha de la notificación de la resolución impugnada.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118.</w:t>
      </w:r>
      <w:r w:rsidRPr="00054333">
        <w:rPr>
          <w:sz w:val="20"/>
        </w:rPr>
        <w:t xml:space="preserve"> El recurso de inconformidad procederá contra las resoluciones emitidas por los Organismos garantes de las Entidades Federativas que: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Clasifiquen los datos personales sin que se cumplan las características señaladas en las leyes que resulten aplicables;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Determinen la inexistencia de datos personales,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Declaren la negativa de datos personales, es decir:</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Se entreguen datos personales incompletos;</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Se entreguen datos personales que no correspondan con los solicitados;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Se niegue el acceso, rectificación, cancelación u oposición de datos personales;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Se entregue o ponga a disposición datos personales en un formato incomprensible;</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El titular se inconforme con los costos de reproducción, envío, o tiempos de entrega de los datos personales, o</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f)</w:t>
      </w:r>
      <w:r w:rsidR="00A4535A" w:rsidRPr="00054333">
        <w:rPr>
          <w:b/>
          <w:sz w:val="20"/>
        </w:rPr>
        <w:tab/>
      </w:r>
      <w:r w:rsidRPr="00054333">
        <w:rPr>
          <w:sz w:val="20"/>
        </w:rPr>
        <w:t>Se oriente a un trámite específico que contravenga lo dispuesto por el artículo 54 de la presente Ley.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rPr>
          <w:sz w:val="20"/>
        </w:rPr>
      </w:pPr>
      <w:r w:rsidRPr="00054333">
        <w:rPr>
          <w:b/>
          <w:sz w:val="20"/>
        </w:rPr>
        <w:t>Artículo 119.</w:t>
      </w:r>
      <w:r w:rsidRPr="00054333">
        <w:rPr>
          <w:sz w:val="20"/>
        </w:rPr>
        <w:t xml:space="preserve"> Los únicos requisitos exigibles e indispensables en el escrito de interposición del recurso de inconformidad son: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área responsable ante la cual se presentó la solicitud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organismo garante que emitió la resolución impugnada;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nombre del titular que recurre o de su representante y, en su caso, del tercero interesado, así como su domicilio o el medio que señale para recibir notificaciones;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fecha en que fue notificada la resolución al titular;</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acto que se recurre y los puntos petitorios, así como las razones o motivos de inconformidad;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En su caso, copia de la resolución que se impugna y de la notificación correspondiente,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Los documentos que acrediten la identidad del titular y, en su caso, la personalidad e identidad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promovente podrá acompañar su escrito con las pruebas y demás elementos que considere procedentes someter a juicio del Instituto.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120.</w:t>
      </w:r>
      <w:r w:rsidRPr="00054333">
        <w:rPr>
          <w:sz w:val="20"/>
        </w:rPr>
        <w:t xml:space="preserve"> 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121.</w:t>
      </w:r>
      <w:r w:rsidRPr="00054333">
        <w:rPr>
          <w:sz w:val="20"/>
        </w:rPr>
        <w:t xml:space="preserve">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122.</w:t>
      </w:r>
      <w:r w:rsidRPr="00054333">
        <w:rPr>
          <w:sz w:val="20"/>
        </w:rPr>
        <w:t xml:space="preserve">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 el Instituto para resolver el recurso, por lo que comenzará a computarse a partir del día siguiente a su desahogo.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123.</w:t>
      </w:r>
      <w:r w:rsidRPr="00054333">
        <w:rPr>
          <w:sz w:val="20"/>
        </w:rPr>
        <w:t xml:space="preserve">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124.</w:t>
      </w:r>
      <w:r w:rsidRPr="00054333">
        <w:rPr>
          <w:sz w:val="20"/>
        </w:rPr>
        <w:t xml:space="preserve"> Las resoluciones del Instituto podrán: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Sobreseer o desechar el recurso de inconformidad;</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Confirmar la resolución del organismo garante;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Revocar o modificar la resolución del organismo garante,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Ordenar la entrega de los datos personales, en caso de omisión del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resoluciones establecerán, en su caso, los plazos y</w:t>
      </w:r>
      <w:r w:rsidR="00A0376F" w:rsidRPr="00054333">
        <w:rPr>
          <w:sz w:val="20"/>
        </w:rPr>
        <w:t xml:space="preserve"> </w:t>
      </w:r>
      <w:r w:rsidRPr="00054333">
        <w:rPr>
          <w:sz w:val="20"/>
        </w:rPr>
        <w:t>términos</w:t>
      </w:r>
      <w:r w:rsidR="00A0376F" w:rsidRPr="00054333">
        <w:rPr>
          <w:sz w:val="20"/>
        </w:rPr>
        <w:t xml:space="preserve"> </w:t>
      </w:r>
      <w:r w:rsidRPr="00054333">
        <w:rPr>
          <w:sz w:val="20"/>
        </w:rPr>
        <w:t>para</w:t>
      </w:r>
      <w:r w:rsidR="00A0376F" w:rsidRPr="00054333">
        <w:rPr>
          <w:sz w:val="20"/>
        </w:rPr>
        <w:t xml:space="preserve"> </w:t>
      </w:r>
      <w:r w:rsidRPr="00054333">
        <w:rPr>
          <w:sz w:val="20"/>
        </w:rPr>
        <w:t>su cumplimiento y los procedimientos para asegurar su ejecución. Los Organismos garantes deberán informar al Instituto sobre el cumplimiento de sus resoluciones.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Si el Instituto no resuelve dentro del plazo establecido en este Capítulo, la resolución que se recurrió se entenderá confirmada.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medidas de apremio previstas en la presente Ley, resultarán aplicables para efectos del cumplimiento de las resoluciones que recaigan a los recursos de inconformidad. Estas medidas de apremio deberán establecerse en la propia resolución.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125.</w:t>
      </w:r>
      <w:r w:rsidRPr="00054333">
        <w:rPr>
          <w:sz w:val="20"/>
        </w:rPr>
        <w:t xml:space="preserve"> El recurso de inconformidad podrá ser desechado por improcedente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Sea extemporáneo por haber transcurrido el plazo establecido en el artículo 117 de la presente Ley;</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Instituto anteriormente haya resuelto en definitiva sobre la materia del mismo;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No se actualicen las causales de procedencia del recurso de inconformidad, previstas en el artículo 118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Se esté tramitando ante el Poder Judicial algún recurso o medio de defensa interpuesto por el titular, o en su caso, por el tercero interesado, en contra del acto recurrido,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inconforme amplíe su solicitud en el recurso de inconformidad, únicamente respecto de los nuevos contenidos.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126.</w:t>
      </w:r>
      <w:r w:rsidRPr="00054333">
        <w:rPr>
          <w:sz w:val="20"/>
        </w:rPr>
        <w:t xml:space="preserve"> El recurso de inconformidad solo podrá ser sobreseído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recurrente se desista expresamente;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recurrente fallezca;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organismo garante modifique o revoque su respuesta de tal manera que el recurso de inconformidad quede sin materia,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Admitido el recurso, se actualice alguna causal de improcedencia en los términos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127.</w:t>
      </w:r>
      <w:r w:rsidRPr="00054333">
        <w:rPr>
          <w:sz w:val="20"/>
        </w:rPr>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128.</w:t>
      </w:r>
      <w:r w:rsidRPr="00054333">
        <w:rPr>
          <w:sz w:val="20"/>
        </w:rPr>
        <w:t xml:space="preserve"> Corresponderá a los Organismos garantes, en el ámbito de su competencia, realizar el seguimiento y vigilancia del debido cumplimiento por parte del responsable de la nueva resolución emitida como consecuencia de la inconformidad en términos de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129.</w:t>
      </w:r>
      <w:r w:rsidRPr="00054333">
        <w:rPr>
          <w:sz w:val="20"/>
        </w:rPr>
        <w:t xml:space="preserve"> Las resoluciones del Instituto serán vinculantes, definitivas e inatacables para los responsables y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IV</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 Atracción de los Recursos de Revisión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130.</w:t>
      </w:r>
      <w:r w:rsidRPr="00054333">
        <w:rPr>
          <w:sz w:val="20"/>
        </w:rPr>
        <w:t xml:space="preserve">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recurrentes podrán hacer del conocimiento del Instituto la existencia de recursos de revisión que de oficio podría conocer.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lo que hace a los lineamientos y criterios generales de observancia obligatoria que el Instituto deberá emitir para determinar los recursos de revisión de interés y trascendencia que está obligado a conocer, conforme a la</w:t>
      </w:r>
      <w:r w:rsidR="00A0376F" w:rsidRPr="00054333">
        <w:rPr>
          <w:sz w:val="20"/>
        </w:rPr>
        <w:t xml:space="preserve"> </w:t>
      </w:r>
      <w:r w:rsidRPr="00054333">
        <w:rPr>
          <w:sz w:val="20"/>
        </w:rPr>
        <w:t>Ley General de Transparencia y Acceso a la Información Pública, adicionalmente en la atracción de recursos de revisión en materia de protección de datos personales se deberán considerar los siguientes factores: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finalidad del tratamiento de los datos personales;</w:t>
      </w:r>
    </w:p>
    <w:p w:rsidR="00054333" w:rsidRPr="00054333" w:rsidRDefault="00054333" w:rsidP="00054333">
      <w:pPr>
        <w:pStyle w:val="Texto"/>
        <w:spacing w:after="0" w:line="240" w:lineRule="auto"/>
        <w:ind w:left="1008" w:hanging="720"/>
        <w:rPr>
          <w:b/>
          <w:sz w:val="20"/>
        </w:rPr>
      </w:pPr>
    </w:p>
    <w:p w:rsidR="00554A9B"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número y tipo de titulares involucrados en el tratamiento de datos personales llevado</w:t>
      </w:r>
      <w:r w:rsidR="00C0355F" w:rsidRPr="00054333">
        <w:rPr>
          <w:sz w:val="20"/>
        </w:rPr>
        <w:t xml:space="preserve"> a cabo </w:t>
      </w:r>
      <w:r w:rsidRPr="00054333">
        <w:rPr>
          <w:sz w:val="20"/>
        </w:rPr>
        <w:t>por 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sensibilidad de los datos personales tratados;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posibles consecuencias que se derivarían de un tratamiento indebido o indiscriminado de datos personales,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relevancia del tratamiento de datos personales, en atención al impacto social o económico del mismo y del interés público para conocer del recurso de revisión atraído.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b/>
          <w:sz w:val="20"/>
        </w:rPr>
        <w:t>Artículo 131.</w:t>
      </w:r>
      <w:r w:rsidRPr="00054333">
        <w:rPr>
          <w:sz w:val="20"/>
        </w:rPr>
        <w:t xml:space="preserve">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132.</w:t>
      </w:r>
      <w:r w:rsidRPr="00054333">
        <w:rPr>
          <w:sz w:val="20"/>
        </w:rPr>
        <w:t xml:space="preserve">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133.</w:t>
      </w:r>
      <w:r w:rsidRPr="00054333">
        <w:rPr>
          <w:sz w:val="20"/>
        </w:rPr>
        <w:t xml:space="preserve">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134.</w:t>
      </w:r>
      <w:r w:rsidRPr="00054333">
        <w:rPr>
          <w:sz w:val="20"/>
        </w:rPr>
        <w:t xml:space="preserve"> La facultad de atracción conferida al Instituto se deberá ejercer conforme a las siguientes reglas: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Transcurrido dicho plazo se tendrá por precluido el derecho del organismo garante respectivo para hacer la solicitud de atracción.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contará con un plazo no mayor a diez días para determinar si ejerce la facultad de atracción, en cuyo caso, notificará a las partes y solicitará el Expediente del recurso de revisión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135.</w:t>
      </w:r>
      <w:r w:rsidRPr="00054333">
        <w:rPr>
          <w:sz w:val="20"/>
        </w:rPr>
        <w:t xml:space="preserve">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136.</w:t>
      </w:r>
      <w:r w:rsidRPr="00054333">
        <w:rPr>
          <w:sz w:val="20"/>
        </w:rPr>
        <w:t xml:space="preserve">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Si el Pleno del Instituto, cuando así lo apruebe la mayoría de sus Comisionados, decide ejercer la facultad de atracción se avocará al conocimiento o estudio de fondo del asunto materia del recurso de revisión atraído.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o los Comisionados que en su momento hubiesen votado en contra de ejercer la facultad de atracción, no estarán impedidos para pronunciarse respecto del fondo del asunto.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137.</w:t>
      </w:r>
      <w:r w:rsidRPr="00054333">
        <w:rPr>
          <w:sz w:val="20"/>
        </w:rPr>
        <w:t xml:space="preserve"> La resolución del Instituto será definitiva e inatacable para el organismo garante y para el sujeto obligado de que se trate.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 momento, los particulares podrán impugnar las resoluciones del Instituto ante el Poder Judicial de la Federación.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138.</w:t>
      </w:r>
      <w:r w:rsidRPr="00054333">
        <w:rPr>
          <w:sz w:val="20"/>
        </w:rPr>
        <w:t xml:space="preserve"> 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Dicho recurso de revisión en materia de seguridad nacional se tramitará en los términos que se establecen en el siguiente Capítulo V denominado "Del Recurso de Revisión en materia de Seguridad Nacional", del presente Título.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V</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Revisión en Materia de Seguridad Nacional</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139.</w:t>
      </w:r>
      <w:r w:rsidRPr="00054333">
        <w:rPr>
          <w:sz w:val="20"/>
        </w:rPr>
        <w:t xml:space="preserve">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140.</w:t>
      </w:r>
      <w:r w:rsidRPr="00054333">
        <w:rPr>
          <w:sz w:val="20"/>
        </w:rPr>
        <w:t xml:space="preserve"> En el escrito del recurso, el Consejero Jurídico del Gobierno Federal deberá señalar la resolución que se impugna, los fundamentos y motivos por los cuales considera que se pone en peligro la seguridad nacional, así como los elementos de prueba necesarios.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141.</w:t>
      </w:r>
      <w:r w:rsidRPr="00054333">
        <w:rPr>
          <w:sz w:val="20"/>
        </w:rPr>
        <w:t xml:space="preserve">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142.</w:t>
      </w:r>
      <w:r w:rsidRPr="00054333">
        <w:rPr>
          <w:sz w:val="20"/>
        </w:rPr>
        <w:t xml:space="preserve"> La Suprema Corte de Justicia de la Nación resolverá con plenitud de jurisdicción, y en ningún caso, procederá el reenvío.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143.</w:t>
      </w:r>
      <w:r w:rsidRPr="00054333">
        <w:rPr>
          <w:sz w:val="20"/>
        </w:rPr>
        <w:t xml:space="preserve"> Si la Suprema Corte de Justicia de la Nación confirma el sentido de la resolución recurrida, el sujeto obligado deberá dar cumplimiento en los términos que establece la disposición correspondiente de esta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se revoque la resolución, el Instituto deberá actuar en los términos que ordene la Suprema Corte de Justicia de la Nación.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VI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los Criterios de Interpretación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144.</w:t>
      </w:r>
      <w:r w:rsidRPr="00054333">
        <w:rPr>
          <w:sz w:val="20"/>
        </w:rPr>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145.</w:t>
      </w:r>
      <w:r w:rsidRPr="00054333">
        <w:rPr>
          <w:sz w:val="20"/>
        </w:rPr>
        <w:t xml:space="preserve"> Los criterios se compondrán de un rubro, un texto y el precedente o precedentes que, en su caso, hayan originado su emisión.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Todo criterio que emita el Instituto deberá contener una clave de control para su debida identificación.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DÉCIMO</w:t>
      </w:r>
    </w:p>
    <w:p w:rsidR="00A0376F" w:rsidRPr="00081E18" w:rsidRDefault="00554A9B" w:rsidP="00054333">
      <w:pPr>
        <w:pStyle w:val="Texto"/>
        <w:spacing w:after="0" w:line="240" w:lineRule="auto"/>
        <w:ind w:firstLine="0"/>
        <w:jc w:val="center"/>
        <w:rPr>
          <w:b/>
          <w:sz w:val="22"/>
          <w:szCs w:val="22"/>
        </w:rPr>
      </w:pPr>
      <w:r w:rsidRPr="00081E18">
        <w:rPr>
          <w:b/>
          <w:sz w:val="22"/>
          <w:szCs w:val="22"/>
        </w:rPr>
        <w:t>FACULTAD DE VERIFICACIÓN DEL INSTITUTO Y</w:t>
      </w:r>
      <w:r w:rsidR="007B19A2" w:rsidRPr="00081E18">
        <w:rPr>
          <w:b/>
          <w:sz w:val="22"/>
          <w:szCs w:val="22"/>
        </w:rPr>
        <w:t xml:space="preserve"> </w:t>
      </w:r>
      <w:r w:rsidRPr="00081E18">
        <w:rPr>
          <w:b/>
          <w:sz w:val="22"/>
          <w:szCs w:val="22"/>
        </w:rPr>
        <w:t>LOS ORGANISMOS GARANTES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Único</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Procedimiento de Verificación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146.</w:t>
      </w:r>
      <w:r w:rsidRPr="00054333">
        <w:rPr>
          <w:sz w:val="20"/>
        </w:rPr>
        <w:t xml:space="preserve"> El Instituto y los Organismos garantes, en el ámbito de sus respectivas competencias, tendrán la atribución de vigilar y verificar el cumplimiento de las disposiciones contenidas en la presente</w:t>
      </w:r>
      <w:r w:rsidR="007B19A2" w:rsidRPr="00054333">
        <w:rPr>
          <w:sz w:val="20"/>
        </w:rPr>
        <w:t xml:space="preserve"> </w:t>
      </w:r>
      <w:r w:rsidRPr="00054333">
        <w:rPr>
          <w:sz w:val="20"/>
        </w:rPr>
        <w:t>Ley y demás ordenamientos que se deriven de ésta.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ejercicio de las funciones de vigilancia y verificación, el personal del</w:t>
      </w:r>
      <w:r w:rsidR="00A0376F" w:rsidRPr="00054333">
        <w:rPr>
          <w:sz w:val="20"/>
        </w:rPr>
        <w:t xml:space="preserve"> </w:t>
      </w:r>
      <w:r w:rsidRPr="00054333">
        <w:rPr>
          <w:sz w:val="20"/>
        </w:rPr>
        <w:t>Instituto o, en su caso, de los Organismos garantes estarán obligados a guardar confidencialidad sobre la información a la que tengan acceso en virtud de la verificación correspondiente.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no podrá negar el acceso a la documentación solicitada con motivo de una verificación, o a sus bases de datos personales, ni podrá invocar la reserva o la confidencialidad de la información.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147.</w:t>
      </w:r>
      <w:r w:rsidRPr="00054333">
        <w:rPr>
          <w:sz w:val="20"/>
        </w:rPr>
        <w:t xml:space="preserve"> La verificación podrá iniciarse: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De oficio cuando el Instituto o los Organismos garantes cuenten con indicios que hagan presumir fundada y motivada la existencia de violaciones a las leyes correspondientes,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w:t>
      </w:r>
      <w:r w:rsidR="007B19A2" w:rsidRPr="00054333">
        <w:rPr>
          <w:sz w:val="20"/>
        </w:rPr>
        <w:t xml:space="preserve"> </w:t>
      </w:r>
      <w:r w:rsidRPr="00054333">
        <w:rPr>
          <w:sz w:val="20"/>
        </w:rPr>
        <w:t>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derecho a presentar una denuncia precluye en el término de un año</w:t>
      </w:r>
      <w:r w:rsidR="00A0376F" w:rsidRPr="00054333">
        <w:rPr>
          <w:sz w:val="20"/>
        </w:rPr>
        <w:t xml:space="preserve"> </w:t>
      </w:r>
      <w:r w:rsidRPr="00054333">
        <w:rPr>
          <w:sz w:val="20"/>
        </w:rPr>
        <w:t>contado a partir del día siguiente en que se realicen los hechos u omisiones materia de la misma. Cuando los hechos u omisiones sean de tracto sucesivo, el término empezará a contar a partir del día hábil siguiente al último hecho realizado.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verificación no procederá en los supuestos de procedencia del recurso de revisión o inconformidad previstos en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verificación no se admitirá en los supuestos de procedencia del recurso de revisión o inconformidad, previstos en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Previo a la verificación respectiva, el Instituto o los Organismos garantes podrán desarrollar investigaciones previas, con el fin de contar con elementos para fundar y motivar el acuerdo de inicio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148.</w:t>
      </w:r>
      <w:r w:rsidRPr="00054333">
        <w:rPr>
          <w:sz w:val="20"/>
        </w:rPr>
        <w:t xml:space="preserve"> Para la presentación de una denuncia no podrán solicitarse mayores requisitos que los que a continuación se describen: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nombre de la persona que denuncia, o en su caso, de su representante;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domicilio o medio para recibir notificaciones de la persona que denuncia;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relación de hechos en que se basa la denuncia y los elementos con los que cuente para probar su dicho;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responsable denunciado y su domicilio, o en su caso, los datos para su identificación y/o ubicación;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firma del denunciante, o en su caso, de su representante. En caso de no saber firmar, bastará la huella digital.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denuncia podrá presentarse por escrito libre, o a través de los formatos, medios electrónicos o cualquier otro medio que al efecto establezca el Instituto o los Organismos garantes,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Una vez recibida la denuncia, el Instituto y los Organismos garantes, según corresponda, deberán acusar recibo de la misma. El acuerdo correspondiente se notificará al denunciante.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149.</w:t>
      </w:r>
      <w:r w:rsidRPr="00054333">
        <w:rPr>
          <w:sz w:val="20"/>
        </w:rPr>
        <w:t xml:space="preserve">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procedimiento de verificación deberá tener una duración máxima de cincuenta días.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Estas medidas sólo podrán tener una finalidad correctiva y será temporal hasta entonces los sujetos obligados lleven a cabo las recomendaciones hechas por el Instituto o los Organismos garantes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150.</w:t>
      </w:r>
      <w:r w:rsidRPr="00054333">
        <w:rPr>
          <w:sz w:val="20"/>
        </w:rPr>
        <w:t xml:space="preserve"> El procedimiento de verificación concluirá con la resolución que emita el Instituto o los Organismos garantes, en la cual, se establecerán las medidas que deberá adoptar el responsable en el plazo que la misma determine.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151.</w:t>
      </w:r>
      <w:r w:rsidRPr="00054333">
        <w:rPr>
          <w:sz w:val="20"/>
        </w:rPr>
        <w:t xml:space="preserve">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DÉCIMO PRIMERO</w:t>
      </w:r>
    </w:p>
    <w:p w:rsidR="00A0376F" w:rsidRPr="00081E18" w:rsidRDefault="00554A9B" w:rsidP="00054333">
      <w:pPr>
        <w:pStyle w:val="Texto"/>
        <w:spacing w:after="0" w:line="240" w:lineRule="auto"/>
        <w:ind w:firstLine="0"/>
        <w:jc w:val="center"/>
        <w:rPr>
          <w:b/>
          <w:sz w:val="22"/>
          <w:szCs w:val="22"/>
        </w:rPr>
      </w:pPr>
      <w:r w:rsidRPr="00081E18">
        <w:rPr>
          <w:b/>
          <w:sz w:val="22"/>
          <w:szCs w:val="22"/>
        </w:rPr>
        <w:t>MEDIDAS DE APREMIO Y RESPONSABILIDADES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las Medidas de Apremio</w:t>
      </w:r>
    </w:p>
    <w:p w:rsidR="00054333" w:rsidRPr="00054333" w:rsidRDefault="00054333" w:rsidP="00054333">
      <w:pPr>
        <w:pStyle w:val="Texto"/>
        <w:spacing w:after="0" w:line="240" w:lineRule="auto"/>
        <w:ind w:firstLine="0"/>
        <w:jc w:val="center"/>
        <w:rPr>
          <w:sz w:val="20"/>
        </w:rPr>
      </w:pPr>
    </w:p>
    <w:p w:rsidR="00A0376F" w:rsidRPr="00054333" w:rsidRDefault="00554A9B" w:rsidP="00054333">
      <w:pPr>
        <w:pStyle w:val="Texto"/>
        <w:spacing w:after="0" w:line="240" w:lineRule="auto"/>
        <w:rPr>
          <w:sz w:val="20"/>
        </w:rPr>
      </w:pPr>
      <w:r w:rsidRPr="00054333">
        <w:rPr>
          <w:b/>
          <w:sz w:val="20"/>
        </w:rPr>
        <w:t>Artículo 152.</w:t>
      </w:r>
      <w:r w:rsidRPr="00054333">
        <w:rPr>
          <w:sz w:val="20"/>
        </w:rPr>
        <w:t xml:space="preserve"> 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153.</w:t>
      </w:r>
      <w:r w:rsidRPr="00054333">
        <w:rPr>
          <w:sz w:val="20"/>
        </w:rPr>
        <w:t xml:space="preserve"> El Instituto y los Organismos garantes podrán imponer las siguientes medidas de apremio para asegurar el cumplimiento de sus determinaciones: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amonestación pública,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multa, equivalente a la cantidad de ciento cincuenta hasta mil quinientas veces el valor diario de la Unidad de Medida y Actualización.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incumplimiento de los sujetos obligados será difundido en los portales de obligaciones de transparencia del Instituto y los Organismos garantes y considerados en las evaluaciones que realicen éstos.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154.</w:t>
      </w:r>
      <w:r w:rsidRPr="00054333">
        <w:rPr>
          <w:sz w:val="20"/>
        </w:rP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De persistir el incumplimiento, se aplicarán sobre aquéllas medidas de apremio establecidas en el artículo anterior. Transcurrido el plazo, sin que se haya dado cumplimiento, se dará vista la autoridad competente en materia de responsabilidades.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155.</w:t>
      </w:r>
      <w:r w:rsidRPr="00054333">
        <w:rPr>
          <w:sz w:val="20"/>
        </w:rPr>
        <w:t xml:space="preserve"> 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156.</w:t>
      </w:r>
      <w:r w:rsidRPr="00054333">
        <w:rPr>
          <w:sz w:val="20"/>
        </w:rPr>
        <w:t xml:space="preserve"> 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157.</w:t>
      </w:r>
      <w:r w:rsidRPr="00054333">
        <w:rPr>
          <w:sz w:val="20"/>
        </w:rPr>
        <w:t xml:space="preserve"> Para calificar las medidas de apremio establecidas en el presente Capítulo, el Instituto y los Organismos garantes deberán considerar: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condición económica del infractor,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reincidencia.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158.</w:t>
      </w:r>
      <w:r w:rsidRPr="00054333">
        <w:rPr>
          <w:sz w:val="20"/>
        </w:rPr>
        <w:t xml:space="preserve"> En caso de reincidencia, el Instituto o los Organismos garantes podrán imponer una multa equivalente hasta el doble de la que se hubiera determinado por el Instituto o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considerará reincidente al que habiendo incurrido en una infracción que haya sido sancionada, cometa otra del mismo tipo o naturaleza.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159.</w:t>
      </w:r>
      <w:r w:rsidRPr="00054333">
        <w:rPr>
          <w:sz w:val="20"/>
        </w:rPr>
        <w:t xml:space="preserve"> Las medidas de apremio deberán aplicarse e implementarse en un plazo máximo de quince días, contados a partir de que sea notificada la medida de apremio al infractor.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160.</w:t>
      </w:r>
      <w:r w:rsidRPr="00054333">
        <w:rPr>
          <w:sz w:val="20"/>
        </w:rPr>
        <w:t xml:space="preserve"> La amonestación pública será impuesta por el Instituto o</w:t>
      </w:r>
      <w:r w:rsidR="00A0376F" w:rsidRPr="00054333">
        <w:rPr>
          <w:sz w:val="20"/>
        </w:rPr>
        <w:t xml:space="preserve"> </w:t>
      </w:r>
      <w:r w:rsidRPr="00054333">
        <w:rPr>
          <w:sz w:val="20"/>
        </w:rPr>
        <w:t>los Organismos garantes y será ejecutada por el superior jerárquico inmediato del infractor con el que se relacione.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161.</w:t>
      </w:r>
      <w:r w:rsidRPr="00054333">
        <w:rPr>
          <w:sz w:val="20"/>
        </w:rPr>
        <w:t xml:space="preserve"> El Instituto o los Organismos garantes podrán requerir al infractor la información necesaria para determinar su condición económica,</w:t>
      </w:r>
      <w:r w:rsidR="00A0376F" w:rsidRPr="00054333">
        <w:rPr>
          <w:sz w:val="20"/>
        </w:rPr>
        <w:t xml:space="preserve"> </w:t>
      </w:r>
      <w:r w:rsidRPr="00054333">
        <w:rPr>
          <w:sz w:val="20"/>
        </w:rPr>
        <w:t>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162.</w:t>
      </w:r>
      <w:r w:rsidRPr="00054333">
        <w:rPr>
          <w:sz w:val="20"/>
        </w:rPr>
        <w:t xml:space="preserve"> En contra de la imposición de medidas de apremio, procede el recurso correspondiente ante el Poder Judicial de la Federación, o en su caso ante el Poder Judicial correspondiente en las Entidades Federativas.</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las Sanciones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r w:rsidRPr="00054333">
        <w:rPr>
          <w:b/>
          <w:sz w:val="20"/>
        </w:rPr>
        <w:t>Artículo 163.</w:t>
      </w:r>
      <w:r w:rsidRPr="00054333">
        <w:rPr>
          <w:sz w:val="20"/>
        </w:rPr>
        <w:t xml:space="preserve"> Serán causas de sanción por incumplimiento de las obligaciones establecidas en la materia de la presente Ley, las siguientes: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Actuar con negligencia, dolo o mala fe durante la sustanciación de las solicitudes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Incumplir los plazos de atención previstos en la presente Ley para responder las solicitudes para el ejercicio de los derechos ARCO o para hacer efectivo el derecho de que se trate;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Usar, sustraer, divulgar, ocultar, alterar, mutilar, destruir o inutilizar, total o parcialmente y de manera indebida datos personales, que se encuentren bajo su custodia o a los cuales tengan acceso o conocimiento con motivo de su empleo, cargo o comisión;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Dar tratamiento, de manera intencional, a los datos personales en contravención a los principios y deberes establecidos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No contar con el aviso de privacidad, o bien, omitir en el mismo alguno de los elementos a que refiere el artículo 27 de la presente Ley, según sea el caso,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Incumplir el deber de confidencialidad establecido en el artículo 42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No establecer las medidas de seguridad en los términos que establecen los artículos 31, 32 y 33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Presentar vulneraciones a los datos personales por la falta de implementación de medidas de seguridad según los artículos 31, 32 y 33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Llevar a cabo la transferencia de datos personales, en contravención a lo previsto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Obstruir los actos de verificación de la autoridad;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Crear bases de datos personales en contravención a lo dispuesto por el artículo 5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No acatar las resoluciones emitidas por el Instituto y los Organismos garantes,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Omitir la entrega del informe anual y demás informes a que se refiere el artículo 44, fracción VII de la Ley General de Transparencia y</w:t>
      </w:r>
      <w:r w:rsidR="00A0376F" w:rsidRPr="00054333">
        <w:rPr>
          <w:sz w:val="20"/>
        </w:rPr>
        <w:t xml:space="preserve"> </w:t>
      </w:r>
      <w:r w:rsidRPr="00054333">
        <w:rPr>
          <w:sz w:val="20"/>
        </w:rPr>
        <w:t>Acceso a la Información Pública, o bien, entregar el mismo de manera extemporánea.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causas de responsabilidad previstas en las fracciones I, II, IV, VI, X, XII, y XIV, así como la reincidencia en las conductas previstas en el resto de las fracciones de este artículo, serán consideradas como graves para efectos de su sanción administrativa.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la presunta infracción hubiere sido cometida por algún integrante de un partido político, la investigación y, en su caso, sanción, corresponderán a la autoridad electoral competente.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sanciones de carácter económico no podrán ser cubiertas con recursos públicos.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164.</w:t>
      </w:r>
      <w:r w:rsidRPr="00054333">
        <w:rPr>
          <w:sz w:val="20"/>
        </w:rPr>
        <w:t xml:space="preserve"> Para las conductas a que se refiere el artículo anterior se dará vista a la autoridad competente para que imponga o ejecute la sanción.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165.</w:t>
      </w:r>
      <w:r w:rsidRPr="00054333">
        <w:rPr>
          <w:sz w:val="20"/>
        </w:rPr>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166.</w:t>
      </w:r>
      <w:r w:rsidRPr="00054333">
        <w:rPr>
          <w:sz w:val="20"/>
        </w:rPr>
        <w:t xml:space="preserve">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caso de probables infracciones relacionadas con fideicomisos o fondos públicos, el Instituto u organismo garante competente deberá dar</w:t>
      </w:r>
      <w:r w:rsidR="00A0376F" w:rsidRPr="00054333">
        <w:rPr>
          <w:sz w:val="20"/>
        </w:rPr>
        <w:t xml:space="preserve"> </w:t>
      </w:r>
      <w:r w:rsidRPr="00054333">
        <w:rPr>
          <w:sz w:val="20"/>
        </w:rPr>
        <w:t>vista</w:t>
      </w:r>
      <w:r w:rsidR="00A0376F" w:rsidRPr="00054333">
        <w:rPr>
          <w:sz w:val="20"/>
        </w:rPr>
        <w:t xml:space="preserve"> </w:t>
      </w:r>
      <w:r w:rsidRPr="00054333">
        <w:rPr>
          <w:sz w:val="20"/>
        </w:rPr>
        <w:t>al órgano interno de control del sujeto obligado relacionado con éstos, cuando sean servidores públicos, con el fin de que instrumenten los procedimientos administrativos a que haya lugar.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167.</w:t>
      </w:r>
      <w:r w:rsidRPr="00054333">
        <w:rPr>
          <w:sz w:val="20"/>
        </w:rPr>
        <w:t xml:space="preserve">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autoridad que conozca del asunto, deberá informar de la conclusión del procedimiento y, en su caso, de la ejecución de la sanción al Instituto o al organismo garante,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denuncia y el Expediente deberán remitirse a la contraloría, órgano</w:t>
      </w:r>
      <w:r w:rsidR="00A0376F" w:rsidRPr="00054333">
        <w:rPr>
          <w:sz w:val="20"/>
        </w:rPr>
        <w:t xml:space="preserve"> </w:t>
      </w:r>
      <w:r w:rsidRPr="00054333">
        <w:rPr>
          <w:sz w:val="20"/>
        </w:rPr>
        <w:t>interno de control o equivalente dentro de los quince días siguientes a partir de que el Instituto o el organismo garante correspondiente tenga conocimiento de los hechos.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Artículo 168.</w:t>
      </w:r>
      <w:r w:rsidRPr="00054333">
        <w:rPr>
          <w:sz w:val="20"/>
        </w:rPr>
        <w:t xml:space="preserve"> En caso de que el incumplimiento de las determinaciones de los Organismos garantes implique la presunta comisión de un delito, el organismo garante respectivo deberá denunciar los hechos ante la autoridad competente.</w:t>
      </w:r>
    </w:p>
    <w:p w:rsidR="00054333" w:rsidRPr="00054333" w:rsidRDefault="00054333" w:rsidP="00054333">
      <w:pPr>
        <w:pStyle w:val="Texto"/>
        <w:spacing w:after="0" w:line="240" w:lineRule="auto"/>
        <w:rPr>
          <w:sz w:val="20"/>
        </w:rPr>
      </w:pPr>
    </w:p>
    <w:p w:rsidR="00A0376F" w:rsidRPr="00081E18" w:rsidRDefault="00554A9B" w:rsidP="00054333">
      <w:pPr>
        <w:pStyle w:val="ANOTACION"/>
        <w:spacing w:before="0" w:after="0" w:line="240" w:lineRule="auto"/>
        <w:rPr>
          <w:rFonts w:ascii="Arial" w:hAnsi="Arial" w:cs="Arial"/>
          <w:sz w:val="22"/>
          <w:szCs w:val="22"/>
        </w:rPr>
      </w:pPr>
      <w:r w:rsidRPr="00081E18">
        <w:rPr>
          <w:rFonts w:ascii="Arial" w:hAnsi="Arial" w:cs="Arial"/>
          <w:sz w:val="22"/>
          <w:szCs w:val="22"/>
        </w:rPr>
        <w:t>TRANSITORIOS</w:t>
      </w:r>
    </w:p>
    <w:p w:rsidR="00054333" w:rsidRPr="00054333" w:rsidRDefault="00054333" w:rsidP="00054333">
      <w:pPr>
        <w:pStyle w:val="ANOTACION"/>
        <w:spacing w:before="0" w:after="0" w:line="240" w:lineRule="auto"/>
        <w:rPr>
          <w:rFonts w:ascii="Arial" w:hAnsi="Arial" w:cs="Arial"/>
          <w:sz w:val="20"/>
        </w:rPr>
      </w:pPr>
    </w:p>
    <w:p w:rsidR="00A0376F" w:rsidRPr="00054333" w:rsidRDefault="00554A9B" w:rsidP="00054333">
      <w:pPr>
        <w:pStyle w:val="Texto"/>
        <w:spacing w:after="0" w:line="240" w:lineRule="auto"/>
        <w:rPr>
          <w:sz w:val="20"/>
        </w:rPr>
      </w:pPr>
      <w:r w:rsidRPr="00054333">
        <w:rPr>
          <w:b/>
          <w:sz w:val="20"/>
        </w:rPr>
        <w:t>Primero.</w:t>
      </w:r>
      <w:r w:rsidRPr="00054333">
        <w:rPr>
          <w:sz w:val="20"/>
        </w:rPr>
        <w:t xml:space="preserve"> La presente Ley entrará en vigor al día siguiente de su publicación en el Diario Oficial de la Federación.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Segundo.</w:t>
      </w:r>
      <w:r w:rsidRPr="00054333">
        <w:rPr>
          <w:sz w:val="20"/>
        </w:rPr>
        <w:t xml:space="preserve">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Tercero</w:t>
      </w:r>
      <w:r w:rsidRPr="00054333">
        <w:rPr>
          <w:sz w:val="20"/>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Cuarto.</w:t>
      </w:r>
      <w:r w:rsidRPr="00054333">
        <w:rPr>
          <w:sz w:val="20"/>
        </w:rPr>
        <w:t xml:space="preserve"> Se derogan todas aquellas disposiciones en materia de protección de datos personales, de carácter federal, estatal y municipal, que contravengan lo dispuesto por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Quinto.</w:t>
      </w:r>
      <w:r w:rsidRPr="00054333">
        <w:rPr>
          <w:sz w:val="20"/>
        </w:rPr>
        <w:t xml:space="preserve">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Sexto.</w:t>
      </w:r>
      <w:r w:rsidRPr="00054333">
        <w:rPr>
          <w:sz w:val="20"/>
        </w:rPr>
        <w:t xml:space="preserve">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Séptimo.</w:t>
      </w:r>
      <w:r w:rsidRPr="00054333">
        <w:rPr>
          <w:sz w:val="20"/>
        </w:rPr>
        <w:t xml:space="preserve"> Los sujetos obligados correspondientes deberán tramitar, expedir o modificar su normatividad interna a más tardar dentro de los dieciocho meses siguientes a la entrada en vigor de esta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b/>
          <w:sz w:val="20"/>
        </w:rPr>
        <w:t>Octavo.</w:t>
      </w:r>
      <w:r w:rsidRPr="00054333">
        <w:rPr>
          <w:sz w:val="20"/>
        </w:rPr>
        <w:t xml:space="preserve"> No se podrán reducir o ampliar en la normatividad de las Entidades Federativas, los procedimientos y plazos vigentes aplicables en la materia, en perjuicio de los titulares de datos personales.</w:t>
      </w:r>
    </w:p>
    <w:p w:rsidR="00054333" w:rsidRPr="00054333" w:rsidRDefault="00054333" w:rsidP="00054333">
      <w:pPr>
        <w:pStyle w:val="Texto"/>
        <w:spacing w:after="0" w:line="240" w:lineRule="auto"/>
        <w:rPr>
          <w:sz w:val="20"/>
        </w:rPr>
      </w:pPr>
    </w:p>
    <w:p w:rsidR="00A0376F" w:rsidRPr="00054333" w:rsidRDefault="00A0376F" w:rsidP="00054333">
      <w:pPr>
        <w:pStyle w:val="Texto"/>
        <w:spacing w:after="0" w:line="240" w:lineRule="auto"/>
        <w:rPr>
          <w:b/>
          <w:sz w:val="20"/>
        </w:rPr>
      </w:pPr>
      <w:r w:rsidRPr="00054333">
        <w:rPr>
          <w:sz w:val="20"/>
        </w:rPr>
        <w:t xml:space="preserve">Ciudad de México, a </w:t>
      </w:r>
      <w:r w:rsidR="00554A9B" w:rsidRPr="00054333">
        <w:rPr>
          <w:sz w:val="20"/>
        </w:rPr>
        <w:t xml:space="preserve">13 de diciembre de 2016.- Sen. </w:t>
      </w:r>
      <w:r w:rsidRPr="00054333">
        <w:rPr>
          <w:b/>
          <w:sz w:val="20"/>
        </w:rPr>
        <w:t>Pablo Escudero Morales</w:t>
      </w:r>
      <w:r w:rsidR="00554A9B" w:rsidRPr="00054333">
        <w:rPr>
          <w:sz w:val="20"/>
        </w:rPr>
        <w:t xml:space="preserve">, Presidente.- Dip. </w:t>
      </w:r>
      <w:r w:rsidRPr="00054333">
        <w:rPr>
          <w:b/>
          <w:sz w:val="20"/>
        </w:rPr>
        <w:t>Edmundo Javier Bolaños Aguilar</w:t>
      </w:r>
      <w:r w:rsidR="00554A9B" w:rsidRPr="00054333">
        <w:rPr>
          <w:sz w:val="20"/>
        </w:rPr>
        <w:t xml:space="preserve">, Presidente.- Sen. </w:t>
      </w:r>
      <w:r w:rsidRPr="00054333">
        <w:rPr>
          <w:b/>
          <w:sz w:val="20"/>
        </w:rPr>
        <w:t>Lorena Cuellar Cisneros</w:t>
      </w:r>
      <w:r w:rsidR="00554A9B" w:rsidRPr="00054333">
        <w:rPr>
          <w:sz w:val="20"/>
        </w:rPr>
        <w:t xml:space="preserve">, Secretaria.- Dip. </w:t>
      </w:r>
      <w:r w:rsidR="001E4083" w:rsidRPr="00054333">
        <w:rPr>
          <w:b/>
          <w:sz w:val="20"/>
        </w:rPr>
        <w:t>María Eugenia Ocampo Bedolla</w:t>
      </w:r>
      <w:r w:rsidR="00554A9B" w:rsidRPr="00054333">
        <w:rPr>
          <w:sz w:val="20"/>
        </w:rPr>
        <w:t>, Secretaria.- Rúbricas.</w:t>
      </w:r>
      <w:r w:rsidR="00554A9B" w:rsidRPr="00054333">
        <w:rPr>
          <w:b/>
          <w:sz w:val="20"/>
        </w:rPr>
        <w:t>"</w:t>
      </w:r>
    </w:p>
    <w:p w:rsidR="00054333" w:rsidRPr="00054333" w:rsidRDefault="00054333" w:rsidP="00054333">
      <w:pPr>
        <w:pStyle w:val="Texto"/>
        <w:spacing w:after="0" w:line="240" w:lineRule="auto"/>
        <w:rPr>
          <w:sz w:val="20"/>
        </w:rPr>
      </w:pPr>
    </w:p>
    <w:p w:rsidR="00F9172C" w:rsidRPr="00054333" w:rsidRDefault="00A0376F" w:rsidP="00054333">
      <w:pPr>
        <w:pStyle w:val="Texto"/>
        <w:spacing w:after="0" w:line="240" w:lineRule="auto"/>
        <w:rPr>
          <w:sz w:val="20"/>
        </w:rPr>
      </w:pPr>
      <w:r w:rsidRPr="00054333">
        <w:rPr>
          <w:sz w:val="20"/>
        </w:rPr>
        <w:t xml:space="preserve">En cumplimiento de lo dispuesto </w:t>
      </w:r>
      <w:r w:rsidR="00554A9B" w:rsidRPr="00054333">
        <w:rPr>
          <w:sz w:val="20"/>
        </w:rPr>
        <w:t xml:space="preserve">por la fracción I del Artículo 89 de la Constitución Política de los Estados Unidos Mexicanos, y para su debida publicación y observancia, expido el presente Decreto en la Residencia del Poder Ejecutivo Federal, en la Ciudad de México, </w:t>
      </w:r>
      <w:r w:rsidR="00F9172C" w:rsidRPr="00054333">
        <w:rPr>
          <w:sz w:val="20"/>
        </w:rPr>
        <w:t>a</w:t>
      </w:r>
      <w:r w:rsidR="00E96DAD" w:rsidRPr="00054333">
        <w:rPr>
          <w:sz w:val="20"/>
        </w:rPr>
        <w:t xml:space="preserve"> veinticuatro de enero de dos mil diecisiete</w:t>
      </w:r>
      <w:r w:rsidR="00F9172C" w:rsidRPr="00054333">
        <w:rPr>
          <w:sz w:val="20"/>
        </w:rPr>
        <w:t xml:space="preserve">.- </w:t>
      </w:r>
      <w:r w:rsidR="00F9172C" w:rsidRPr="00054333">
        <w:rPr>
          <w:b/>
          <w:sz w:val="20"/>
        </w:rPr>
        <w:t>Enrique Peña Nieto</w:t>
      </w:r>
      <w:r w:rsidR="00F9172C" w:rsidRPr="00054333">
        <w:rPr>
          <w:sz w:val="20"/>
        </w:rPr>
        <w:t xml:space="preserve">.- Rúbrica.- El Secretario de Gobernación, </w:t>
      </w:r>
      <w:r w:rsidR="00F9172C" w:rsidRPr="00054333">
        <w:rPr>
          <w:b/>
          <w:sz w:val="20"/>
        </w:rPr>
        <w:t>Miguel Ángel Osorio Chong</w:t>
      </w:r>
      <w:r w:rsidR="00F9172C" w:rsidRPr="00054333">
        <w:rPr>
          <w:sz w:val="20"/>
        </w:rPr>
        <w:t>.- Rúbrica.</w:t>
      </w:r>
    </w:p>
    <w:sectPr w:rsidR="00F9172C" w:rsidRPr="00054333" w:rsidSect="00E810F9">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9E" w:rsidRDefault="00FF109E">
      <w:r>
        <w:separator/>
      </w:r>
    </w:p>
  </w:endnote>
  <w:endnote w:type="continuationSeparator" w:id="0">
    <w:p w:rsidR="00FF109E" w:rsidRDefault="00FF1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20B0502050508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F9" w:rsidRPr="00E810F9" w:rsidRDefault="00E810F9" w:rsidP="00E810F9">
    <w:pPr>
      <w:pStyle w:val="Piedepgina"/>
      <w:jc w:val="center"/>
      <w:rPr>
        <w:sz w:val="18"/>
        <w:szCs w:val="18"/>
      </w:rPr>
    </w:pPr>
    <w:r w:rsidRPr="00E810F9">
      <w:rPr>
        <w:sz w:val="18"/>
        <w:szCs w:val="18"/>
      </w:rPr>
      <w:fldChar w:fldCharType="begin"/>
    </w:r>
    <w:r w:rsidRPr="00E810F9">
      <w:rPr>
        <w:sz w:val="18"/>
        <w:szCs w:val="18"/>
      </w:rPr>
      <w:instrText>PAGE</w:instrText>
    </w:r>
    <w:r w:rsidRPr="00E810F9">
      <w:rPr>
        <w:sz w:val="18"/>
        <w:szCs w:val="18"/>
      </w:rPr>
      <w:fldChar w:fldCharType="separate"/>
    </w:r>
    <w:r w:rsidR="00FF109E">
      <w:rPr>
        <w:noProof/>
        <w:sz w:val="18"/>
        <w:szCs w:val="18"/>
      </w:rPr>
      <w:t>1</w:t>
    </w:r>
    <w:r w:rsidRPr="00E810F9">
      <w:rPr>
        <w:sz w:val="18"/>
        <w:szCs w:val="18"/>
      </w:rPr>
      <w:fldChar w:fldCharType="end"/>
    </w:r>
    <w:r w:rsidRPr="00E810F9">
      <w:rPr>
        <w:sz w:val="18"/>
        <w:szCs w:val="18"/>
      </w:rPr>
      <w:t xml:space="preserve"> de </w:t>
    </w:r>
    <w:r w:rsidRPr="00E810F9">
      <w:rPr>
        <w:sz w:val="18"/>
        <w:szCs w:val="18"/>
      </w:rPr>
      <w:fldChar w:fldCharType="begin"/>
    </w:r>
    <w:r w:rsidRPr="00E810F9">
      <w:rPr>
        <w:sz w:val="18"/>
        <w:szCs w:val="18"/>
      </w:rPr>
      <w:instrText>NUMPAGES</w:instrText>
    </w:r>
    <w:r w:rsidRPr="00E810F9">
      <w:rPr>
        <w:sz w:val="18"/>
        <w:szCs w:val="18"/>
      </w:rPr>
      <w:fldChar w:fldCharType="separate"/>
    </w:r>
    <w:r w:rsidR="00FF109E">
      <w:rPr>
        <w:noProof/>
        <w:sz w:val="18"/>
        <w:szCs w:val="18"/>
      </w:rPr>
      <w:t>1</w:t>
    </w:r>
    <w:r w:rsidRPr="00E810F9">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9E" w:rsidRDefault="00FF109E">
      <w:r>
        <w:separator/>
      </w:r>
    </w:p>
  </w:footnote>
  <w:footnote w:type="continuationSeparator" w:id="0">
    <w:p w:rsidR="00FF109E" w:rsidRDefault="00FF1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1E" w:rsidRDefault="00AC4A1E" w:rsidP="00AC4A1E">
    <w:pPr>
      <w:pStyle w:val="Fechas"/>
    </w:pPr>
    <w:fldSimple w:instr="PAGE   \* MERGEFORMAT">
      <w:r w:rsidR="00151189">
        <w:rPr>
          <w:noProof/>
        </w:rPr>
        <w:t>70</w:t>
      </w:r>
    </w:fldSimple>
    <w:r w:rsidR="003E4471">
      <w:t xml:space="preserve">     (Primera Sección)</w:t>
    </w:r>
    <w:r>
      <w:tab/>
      <w:t>DIARIO OFICIAL</w:t>
    </w:r>
    <w:r>
      <w:tab/>
    </w:r>
    <w:r w:rsidR="00E96DAD">
      <w:t>Jueves 26 de enero de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1390"/>
      <w:gridCol w:w="4077"/>
      <w:gridCol w:w="4077"/>
    </w:tblGrid>
    <w:tr w:rsidR="00151189" w:rsidTr="00D23A33">
      <w:tblPrEx>
        <w:tblCellMar>
          <w:top w:w="0" w:type="dxa"/>
          <w:bottom w:w="0" w:type="dxa"/>
        </w:tblCellMar>
      </w:tblPrEx>
      <w:trPr>
        <w:cantSplit/>
        <w:trHeight w:val="333"/>
      </w:trPr>
      <w:tc>
        <w:tcPr>
          <w:tcW w:w="728" w:type="pct"/>
          <w:vMerge w:val="restart"/>
          <w:vAlign w:val="center"/>
        </w:tcPr>
        <w:bookmarkStart w:id="0" w:name="_MON_1161073130"/>
        <w:bookmarkStart w:id="1" w:name="_MON_1161102484"/>
        <w:bookmarkEnd w:id="0"/>
        <w:bookmarkEnd w:id="1"/>
        <w:p w:rsidR="00151189" w:rsidRPr="001B7EF6" w:rsidRDefault="00151189" w:rsidP="00D23A33">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72872377" r:id="rId2"/>
            </w:object>
          </w:r>
        </w:p>
      </w:tc>
      <w:tc>
        <w:tcPr>
          <w:tcW w:w="4272" w:type="pct"/>
          <w:gridSpan w:val="2"/>
          <w:tcBorders>
            <w:bottom w:val="double" w:sz="4" w:space="0" w:color="auto"/>
          </w:tcBorders>
          <w:vAlign w:val="bottom"/>
        </w:tcPr>
        <w:p w:rsidR="00151189" w:rsidRPr="00151189" w:rsidRDefault="00151189" w:rsidP="00151189">
          <w:pPr>
            <w:pStyle w:val="Titulo1"/>
            <w:pBdr>
              <w:bottom w:val="none" w:sz="0" w:space="0" w:color="auto"/>
            </w:pBdr>
            <w:spacing w:before="0"/>
            <w:jc w:val="right"/>
            <w:rPr>
              <w:rFonts w:ascii="Tahoma" w:hAnsi="Tahoma" w:cs="Tahoma"/>
              <w:bCs/>
              <w:sz w:val="16"/>
              <w:szCs w:val="16"/>
            </w:rPr>
          </w:pPr>
          <w:r w:rsidRPr="00151189">
            <w:rPr>
              <w:rFonts w:ascii="Tahoma" w:hAnsi="Tahoma" w:cs="Tahoma"/>
              <w:sz w:val="16"/>
              <w:szCs w:val="16"/>
            </w:rPr>
            <w:t>LEY GENERAL DE PROTECCIÓN DE DATOS PERSONALES EN POSESIÓN DE SUJETOS OBLIGADOS</w:t>
          </w:r>
        </w:p>
      </w:tc>
    </w:tr>
    <w:tr w:rsidR="00151189" w:rsidTr="00D23A33">
      <w:tblPrEx>
        <w:tblCellMar>
          <w:top w:w="0" w:type="dxa"/>
          <w:bottom w:w="0" w:type="dxa"/>
        </w:tblCellMar>
      </w:tblPrEx>
      <w:trPr>
        <w:cantSplit/>
        <w:trHeight w:val="50"/>
      </w:trPr>
      <w:tc>
        <w:tcPr>
          <w:tcW w:w="728" w:type="pct"/>
          <w:vMerge/>
        </w:tcPr>
        <w:p w:rsidR="00151189" w:rsidRPr="001B7EF6" w:rsidRDefault="00151189" w:rsidP="00D23A33">
          <w:pPr>
            <w:pStyle w:val="Encabezado"/>
            <w:rPr>
              <w:rFonts w:ascii="CG Omega" w:hAnsi="CG Omega"/>
              <w:sz w:val="16"/>
              <w:lang w:val="es-MX" w:eastAsia="es-MX"/>
            </w:rPr>
          </w:pPr>
        </w:p>
      </w:tc>
      <w:tc>
        <w:tcPr>
          <w:tcW w:w="4272" w:type="pct"/>
          <w:gridSpan w:val="2"/>
          <w:tcBorders>
            <w:top w:val="double" w:sz="4" w:space="0" w:color="auto"/>
          </w:tcBorders>
        </w:tcPr>
        <w:p w:rsidR="00151189" w:rsidRPr="001B7EF6" w:rsidRDefault="00151189" w:rsidP="00D23A33">
          <w:pPr>
            <w:pStyle w:val="Encabezado"/>
            <w:ind w:left="-70"/>
            <w:jc w:val="right"/>
            <w:rPr>
              <w:rFonts w:ascii="Arial Narrow" w:hAnsi="Arial Narrow" w:cs="Arial"/>
              <w:sz w:val="4"/>
              <w:lang w:val="es-MX" w:eastAsia="es-MX"/>
            </w:rPr>
          </w:pPr>
        </w:p>
      </w:tc>
    </w:tr>
    <w:tr w:rsidR="00151189" w:rsidTr="00D23A33">
      <w:tblPrEx>
        <w:tblCellMar>
          <w:top w:w="0" w:type="dxa"/>
          <w:bottom w:w="0" w:type="dxa"/>
        </w:tblCellMar>
      </w:tblPrEx>
      <w:trPr>
        <w:cantSplit/>
        <w:trHeight w:val="295"/>
      </w:trPr>
      <w:tc>
        <w:tcPr>
          <w:tcW w:w="728" w:type="pct"/>
          <w:vMerge/>
        </w:tcPr>
        <w:p w:rsidR="00151189" w:rsidRPr="001B7EF6" w:rsidRDefault="00151189" w:rsidP="00D23A33">
          <w:pPr>
            <w:pStyle w:val="Encabezado"/>
            <w:rPr>
              <w:rFonts w:ascii="CG Omega" w:hAnsi="CG Omega"/>
              <w:sz w:val="16"/>
              <w:lang w:val="es-MX" w:eastAsia="es-MX"/>
            </w:rPr>
          </w:pPr>
        </w:p>
      </w:tc>
      <w:tc>
        <w:tcPr>
          <w:tcW w:w="2136" w:type="pct"/>
        </w:tcPr>
        <w:p w:rsidR="00151189" w:rsidRPr="001B7EF6" w:rsidRDefault="00151189" w:rsidP="00D23A33">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151189" w:rsidRPr="001B7EF6" w:rsidRDefault="00151189" w:rsidP="00D23A33">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151189" w:rsidRPr="001B7EF6" w:rsidRDefault="00151189" w:rsidP="00D23A33">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151189" w:rsidRPr="00151189" w:rsidRDefault="00151189" w:rsidP="00151189">
          <w:pPr>
            <w:pStyle w:val="Encabezado"/>
            <w:ind w:left="-70"/>
            <w:jc w:val="right"/>
            <w:rPr>
              <w:rFonts w:ascii="Arial" w:hAnsi="Arial" w:cs="Arial"/>
              <w:i/>
              <w:iCs/>
              <w:sz w:val="14"/>
              <w:lang w:val="es-MX"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MX" w:eastAsia="es-MX"/>
            </w:rPr>
            <w:t>26-01-2017</w:t>
          </w:r>
        </w:p>
      </w:tc>
    </w:tr>
  </w:tbl>
  <w:p w:rsidR="00151189" w:rsidRPr="000753FE" w:rsidRDefault="00151189" w:rsidP="00151189">
    <w:pPr>
      <w:pStyle w:val="Encabezado"/>
      <w:rPr>
        <w:sz w:val="18"/>
        <w:szCs w:val="18"/>
      </w:rPr>
    </w:pPr>
  </w:p>
  <w:p w:rsidR="00151189" w:rsidRPr="000753FE" w:rsidRDefault="00151189" w:rsidP="00151189">
    <w:pPr>
      <w:pStyle w:val="Encabezad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defaultTabStop w:val="706"/>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554A9B"/>
    <w:rsid w:val="00006938"/>
    <w:rsid w:val="00007D5B"/>
    <w:rsid w:val="00023FDE"/>
    <w:rsid w:val="00025505"/>
    <w:rsid w:val="00030FA7"/>
    <w:rsid w:val="000468AF"/>
    <w:rsid w:val="00046AF3"/>
    <w:rsid w:val="00047AFF"/>
    <w:rsid w:val="00054333"/>
    <w:rsid w:val="000643A3"/>
    <w:rsid w:val="00070CDB"/>
    <w:rsid w:val="00081E18"/>
    <w:rsid w:val="0008366A"/>
    <w:rsid w:val="00083B96"/>
    <w:rsid w:val="00085CFF"/>
    <w:rsid w:val="00090755"/>
    <w:rsid w:val="000934C4"/>
    <w:rsid w:val="000A3A9C"/>
    <w:rsid w:val="000B42E5"/>
    <w:rsid w:val="000B698E"/>
    <w:rsid w:val="000C50D4"/>
    <w:rsid w:val="000C632A"/>
    <w:rsid w:val="000D4C18"/>
    <w:rsid w:val="000E6BF1"/>
    <w:rsid w:val="000F0FA3"/>
    <w:rsid w:val="000F3ABE"/>
    <w:rsid w:val="000F706A"/>
    <w:rsid w:val="0010703B"/>
    <w:rsid w:val="00111E7F"/>
    <w:rsid w:val="001303A7"/>
    <w:rsid w:val="00140A5C"/>
    <w:rsid w:val="00151189"/>
    <w:rsid w:val="00151A1B"/>
    <w:rsid w:val="00155A7E"/>
    <w:rsid w:val="001574EC"/>
    <w:rsid w:val="00163AE3"/>
    <w:rsid w:val="001642EF"/>
    <w:rsid w:val="00170EEA"/>
    <w:rsid w:val="00173E9D"/>
    <w:rsid w:val="001748E8"/>
    <w:rsid w:val="00176B02"/>
    <w:rsid w:val="00181964"/>
    <w:rsid w:val="00194982"/>
    <w:rsid w:val="00195422"/>
    <w:rsid w:val="001A1CAD"/>
    <w:rsid w:val="001A2BCE"/>
    <w:rsid w:val="001B1144"/>
    <w:rsid w:val="001B6981"/>
    <w:rsid w:val="001C1DC9"/>
    <w:rsid w:val="001E4083"/>
    <w:rsid w:val="001E6CB1"/>
    <w:rsid w:val="001F09BB"/>
    <w:rsid w:val="001F6325"/>
    <w:rsid w:val="0020245C"/>
    <w:rsid w:val="002214D8"/>
    <w:rsid w:val="00241873"/>
    <w:rsid w:val="0025082C"/>
    <w:rsid w:val="00253FB6"/>
    <w:rsid w:val="00254852"/>
    <w:rsid w:val="00255299"/>
    <w:rsid w:val="002561F9"/>
    <w:rsid w:val="00282554"/>
    <w:rsid w:val="00283EFE"/>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1295"/>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180E"/>
    <w:rsid w:val="0039202C"/>
    <w:rsid w:val="003958AA"/>
    <w:rsid w:val="003967FE"/>
    <w:rsid w:val="003A09A3"/>
    <w:rsid w:val="003B2214"/>
    <w:rsid w:val="003B46F2"/>
    <w:rsid w:val="003C5EB9"/>
    <w:rsid w:val="003D3A40"/>
    <w:rsid w:val="003D6457"/>
    <w:rsid w:val="003E4471"/>
    <w:rsid w:val="003E5783"/>
    <w:rsid w:val="003E7472"/>
    <w:rsid w:val="004104C7"/>
    <w:rsid w:val="00410B8C"/>
    <w:rsid w:val="00412ED6"/>
    <w:rsid w:val="004142D5"/>
    <w:rsid w:val="00414956"/>
    <w:rsid w:val="004273D0"/>
    <w:rsid w:val="0042779F"/>
    <w:rsid w:val="004352A9"/>
    <w:rsid w:val="00440349"/>
    <w:rsid w:val="0044530C"/>
    <w:rsid w:val="00453D17"/>
    <w:rsid w:val="0046400A"/>
    <w:rsid w:val="00464085"/>
    <w:rsid w:val="004652D9"/>
    <w:rsid w:val="00465E99"/>
    <w:rsid w:val="00475BE2"/>
    <w:rsid w:val="00476909"/>
    <w:rsid w:val="00491FF9"/>
    <w:rsid w:val="004A7426"/>
    <w:rsid w:val="004B2F2C"/>
    <w:rsid w:val="004C174C"/>
    <w:rsid w:val="004C49C6"/>
    <w:rsid w:val="004D4A72"/>
    <w:rsid w:val="004E6B1F"/>
    <w:rsid w:val="004E77FB"/>
    <w:rsid w:val="004F3FE9"/>
    <w:rsid w:val="004F4499"/>
    <w:rsid w:val="004F6559"/>
    <w:rsid w:val="00502367"/>
    <w:rsid w:val="00512CDB"/>
    <w:rsid w:val="00514993"/>
    <w:rsid w:val="00522551"/>
    <w:rsid w:val="00526356"/>
    <w:rsid w:val="00534337"/>
    <w:rsid w:val="00534A44"/>
    <w:rsid w:val="0053581A"/>
    <w:rsid w:val="00535845"/>
    <w:rsid w:val="00536A3A"/>
    <w:rsid w:val="0054345D"/>
    <w:rsid w:val="005438AB"/>
    <w:rsid w:val="00543991"/>
    <w:rsid w:val="0054733E"/>
    <w:rsid w:val="0055349C"/>
    <w:rsid w:val="00554A9B"/>
    <w:rsid w:val="005575C6"/>
    <w:rsid w:val="00567317"/>
    <w:rsid w:val="005724B9"/>
    <w:rsid w:val="00575F6C"/>
    <w:rsid w:val="005A0268"/>
    <w:rsid w:val="005A0954"/>
    <w:rsid w:val="005A63F7"/>
    <w:rsid w:val="005C4019"/>
    <w:rsid w:val="005C75DE"/>
    <w:rsid w:val="005D3024"/>
    <w:rsid w:val="005D4388"/>
    <w:rsid w:val="005D7D14"/>
    <w:rsid w:val="005E48D2"/>
    <w:rsid w:val="005F4AC0"/>
    <w:rsid w:val="006231E1"/>
    <w:rsid w:val="00627360"/>
    <w:rsid w:val="00627D1A"/>
    <w:rsid w:val="0063495E"/>
    <w:rsid w:val="00634C63"/>
    <w:rsid w:val="00656CFF"/>
    <w:rsid w:val="00670946"/>
    <w:rsid w:val="006711A8"/>
    <w:rsid w:val="00674139"/>
    <w:rsid w:val="00681BC5"/>
    <w:rsid w:val="006823CA"/>
    <w:rsid w:val="00686752"/>
    <w:rsid w:val="00691836"/>
    <w:rsid w:val="0069357B"/>
    <w:rsid w:val="00697B7C"/>
    <w:rsid w:val="006B7539"/>
    <w:rsid w:val="006C30AE"/>
    <w:rsid w:val="006D2E40"/>
    <w:rsid w:val="006E006E"/>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19A2"/>
    <w:rsid w:val="007B791C"/>
    <w:rsid w:val="007C270D"/>
    <w:rsid w:val="007D00B8"/>
    <w:rsid w:val="007D0C3B"/>
    <w:rsid w:val="007D286A"/>
    <w:rsid w:val="007E4457"/>
    <w:rsid w:val="007F1436"/>
    <w:rsid w:val="007F3F81"/>
    <w:rsid w:val="007F7E6F"/>
    <w:rsid w:val="00814A14"/>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5338"/>
    <w:rsid w:val="009167A0"/>
    <w:rsid w:val="009200A2"/>
    <w:rsid w:val="009312C3"/>
    <w:rsid w:val="009329FB"/>
    <w:rsid w:val="00945F33"/>
    <w:rsid w:val="00947152"/>
    <w:rsid w:val="00975511"/>
    <w:rsid w:val="009855BF"/>
    <w:rsid w:val="009932CA"/>
    <w:rsid w:val="00994A7C"/>
    <w:rsid w:val="009A4CDE"/>
    <w:rsid w:val="009A7654"/>
    <w:rsid w:val="009C02DA"/>
    <w:rsid w:val="009D144D"/>
    <w:rsid w:val="009E1274"/>
    <w:rsid w:val="009E1AC6"/>
    <w:rsid w:val="009E3B35"/>
    <w:rsid w:val="009E63EA"/>
    <w:rsid w:val="009E77DD"/>
    <w:rsid w:val="009F050F"/>
    <w:rsid w:val="00A0376F"/>
    <w:rsid w:val="00A31E9B"/>
    <w:rsid w:val="00A333DC"/>
    <w:rsid w:val="00A35A4B"/>
    <w:rsid w:val="00A4535A"/>
    <w:rsid w:val="00A53D31"/>
    <w:rsid w:val="00A54A5B"/>
    <w:rsid w:val="00A7010C"/>
    <w:rsid w:val="00A73F8A"/>
    <w:rsid w:val="00A76032"/>
    <w:rsid w:val="00A8099D"/>
    <w:rsid w:val="00A81D62"/>
    <w:rsid w:val="00A84922"/>
    <w:rsid w:val="00A90AE8"/>
    <w:rsid w:val="00A971BB"/>
    <w:rsid w:val="00AA7550"/>
    <w:rsid w:val="00AB7088"/>
    <w:rsid w:val="00AC2AA2"/>
    <w:rsid w:val="00AC4A1E"/>
    <w:rsid w:val="00AD24D5"/>
    <w:rsid w:val="00AD54E0"/>
    <w:rsid w:val="00AE00D6"/>
    <w:rsid w:val="00B00632"/>
    <w:rsid w:val="00B0364A"/>
    <w:rsid w:val="00B073A2"/>
    <w:rsid w:val="00B14C29"/>
    <w:rsid w:val="00B16746"/>
    <w:rsid w:val="00B170E8"/>
    <w:rsid w:val="00B17DFA"/>
    <w:rsid w:val="00B248E0"/>
    <w:rsid w:val="00B3769E"/>
    <w:rsid w:val="00B63531"/>
    <w:rsid w:val="00B7008A"/>
    <w:rsid w:val="00B717B3"/>
    <w:rsid w:val="00B71B41"/>
    <w:rsid w:val="00B859B6"/>
    <w:rsid w:val="00BB1CCD"/>
    <w:rsid w:val="00BB26D3"/>
    <w:rsid w:val="00BF091C"/>
    <w:rsid w:val="00C009E0"/>
    <w:rsid w:val="00C01B5D"/>
    <w:rsid w:val="00C0355F"/>
    <w:rsid w:val="00C21E97"/>
    <w:rsid w:val="00C258E4"/>
    <w:rsid w:val="00C34C83"/>
    <w:rsid w:val="00C5515A"/>
    <w:rsid w:val="00C563D2"/>
    <w:rsid w:val="00C662A2"/>
    <w:rsid w:val="00C7152E"/>
    <w:rsid w:val="00C72F04"/>
    <w:rsid w:val="00C72F0B"/>
    <w:rsid w:val="00C8415B"/>
    <w:rsid w:val="00C9060E"/>
    <w:rsid w:val="00C91B84"/>
    <w:rsid w:val="00C96371"/>
    <w:rsid w:val="00C97590"/>
    <w:rsid w:val="00CA0BAE"/>
    <w:rsid w:val="00CA1243"/>
    <w:rsid w:val="00CA2FDC"/>
    <w:rsid w:val="00CA3BBA"/>
    <w:rsid w:val="00CB318C"/>
    <w:rsid w:val="00CB6995"/>
    <w:rsid w:val="00CB7DE0"/>
    <w:rsid w:val="00CC0602"/>
    <w:rsid w:val="00CC39A6"/>
    <w:rsid w:val="00CC3A3B"/>
    <w:rsid w:val="00CC71C5"/>
    <w:rsid w:val="00CD6850"/>
    <w:rsid w:val="00CE06BF"/>
    <w:rsid w:val="00CF3B2E"/>
    <w:rsid w:val="00CF6193"/>
    <w:rsid w:val="00D04785"/>
    <w:rsid w:val="00D23A33"/>
    <w:rsid w:val="00D32C7D"/>
    <w:rsid w:val="00D34588"/>
    <w:rsid w:val="00D3478E"/>
    <w:rsid w:val="00D34D1C"/>
    <w:rsid w:val="00D36C73"/>
    <w:rsid w:val="00D42447"/>
    <w:rsid w:val="00D42FD2"/>
    <w:rsid w:val="00D54C2F"/>
    <w:rsid w:val="00D60AAD"/>
    <w:rsid w:val="00D64953"/>
    <w:rsid w:val="00D87572"/>
    <w:rsid w:val="00DA0A97"/>
    <w:rsid w:val="00DB3001"/>
    <w:rsid w:val="00DB4A71"/>
    <w:rsid w:val="00DC4962"/>
    <w:rsid w:val="00DE4C7A"/>
    <w:rsid w:val="00DF6036"/>
    <w:rsid w:val="00DF6BC3"/>
    <w:rsid w:val="00E01296"/>
    <w:rsid w:val="00E21F6A"/>
    <w:rsid w:val="00E30B22"/>
    <w:rsid w:val="00E3798A"/>
    <w:rsid w:val="00E42835"/>
    <w:rsid w:val="00E460F3"/>
    <w:rsid w:val="00E46265"/>
    <w:rsid w:val="00E50177"/>
    <w:rsid w:val="00E5027B"/>
    <w:rsid w:val="00E5626A"/>
    <w:rsid w:val="00E75376"/>
    <w:rsid w:val="00E772E5"/>
    <w:rsid w:val="00E810F9"/>
    <w:rsid w:val="00E82585"/>
    <w:rsid w:val="00E8621C"/>
    <w:rsid w:val="00E90E7F"/>
    <w:rsid w:val="00E96DAD"/>
    <w:rsid w:val="00EA0ABD"/>
    <w:rsid w:val="00EA4096"/>
    <w:rsid w:val="00EA46E7"/>
    <w:rsid w:val="00EA6075"/>
    <w:rsid w:val="00EA667D"/>
    <w:rsid w:val="00EB1636"/>
    <w:rsid w:val="00EB3C2A"/>
    <w:rsid w:val="00EE6353"/>
    <w:rsid w:val="00EF1962"/>
    <w:rsid w:val="00EF226B"/>
    <w:rsid w:val="00EF4796"/>
    <w:rsid w:val="00EF74A3"/>
    <w:rsid w:val="00F007E0"/>
    <w:rsid w:val="00F00937"/>
    <w:rsid w:val="00F0429A"/>
    <w:rsid w:val="00F049B3"/>
    <w:rsid w:val="00F17CFB"/>
    <w:rsid w:val="00F22399"/>
    <w:rsid w:val="00F315C9"/>
    <w:rsid w:val="00F31F2D"/>
    <w:rsid w:val="00F42E31"/>
    <w:rsid w:val="00F512E2"/>
    <w:rsid w:val="00F51E5E"/>
    <w:rsid w:val="00F61C2A"/>
    <w:rsid w:val="00F64B32"/>
    <w:rsid w:val="00F70C4B"/>
    <w:rsid w:val="00F76B05"/>
    <w:rsid w:val="00F808C0"/>
    <w:rsid w:val="00F83712"/>
    <w:rsid w:val="00F84AC0"/>
    <w:rsid w:val="00F859B1"/>
    <w:rsid w:val="00F85CA3"/>
    <w:rsid w:val="00F9172C"/>
    <w:rsid w:val="00F95C77"/>
    <w:rsid w:val="00FA672D"/>
    <w:rsid w:val="00FB2AB3"/>
    <w:rsid w:val="00FC03A2"/>
    <w:rsid w:val="00FC3E3F"/>
    <w:rsid w:val="00FC5DD1"/>
    <w:rsid w:val="00FD0D2C"/>
    <w:rsid w:val="00FD44E8"/>
    <w:rsid w:val="00FD7200"/>
    <w:rsid w:val="00FE50FE"/>
    <w:rsid w:val="00FE5F30"/>
    <w:rsid w:val="00FE6ABD"/>
    <w:rsid w:val="00FF109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54A9B"/>
    <w:pPr>
      <w:keepNext/>
      <w:spacing w:before="240" w:after="60"/>
      <w:outlineLvl w:val="2"/>
    </w:pPr>
    <w:rPr>
      <w:rFonts w:ascii="Cambria" w:hAnsi="Cambria"/>
      <w:b/>
      <w:color w:val="C0C0C0"/>
      <w:sz w:val="20"/>
      <w:szCs w:val="20"/>
      <w:lang w:val="es-ES_tradnl"/>
    </w:rPr>
  </w:style>
  <w:style w:type="paragraph" w:styleId="Ttulo7">
    <w:name w:val="heading 7"/>
    <w:basedOn w:val="Normal"/>
    <w:next w:val="Normal"/>
    <w:link w:val="Ttulo7Car"/>
    <w:qFormat/>
    <w:rsid w:val="00554A9B"/>
    <w:pPr>
      <w:spacing w:before="240" w:after="60"/>
      <w:outlineLvl w:val="6"/>
    </w:pPr>
    <w:rPr>
      <w:rFonts w:ascii="Cambria" w:hAnsi="Cambria"/>
      <w:i/>
      <w:color w:val="000000"/>
      <w:sz w:val="20"/>
      <w:szCs w:val="20"/>
      <w:lang w:val="es-ES_tradnl"/>
    </w:rPr>
  </w:style>
  <w:style w:type="paragraph" w:styleId="Ttulo9">
    <w:name w:val="heading 9"/>
    <w:basedOn w:val="Normal"/>
    <w:next w:val="Normal"/>
    <w:link w:val="Ttulo9Car"/>
    <w:qFormat/>
    <w:rsid w:val="00554A9B"/>
    <w:pPr>
      <w:spacing w:before="240" w:after="60"/>
      <w:outlineLvl w:val="8"/>
    </w:pPr>
    <w:rPr>
      <w:rFonts w:ascii="Cambria" w:hAnsi="Cambria"/>
      <w:i/>
      <w:color w:val="000000"/>
      <w:sz w:val="20"/>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554A9B"/>
    <w:pPr>
      <w:ind w:left="708"/>
    </w:pPr>
    <w:rPr>
      <w:szCs w:val="20"/>
      <w:lang w:eastAsia="es-MX"/>
    </w:rPr>
  </w:style>
  <w:style w:type="paragraph" w:styleId="Sinespaciado">
    <w:name w:val="No Spacing"/>
    <w:qFormat/>
    <w:rsid w:val="00554A9B"/>
    <w:rPr>
      <w:rFonts w:ascii="Calibri" w:hAnsi="Calibri" w:cs="Calibri"/>
      <w:sz w:val="22"/>
    </w:rPr>
  </w:style>
  <w:style w:type="character" w:customStyle="1" w:styleId="Ttulo3Car">
    <w:name w:val="Título 3 Car"/>
    <w:link w:val="Ttulo3"/>
    <w:rsid w:val="00554A9B"/>
    <w:rPr>
      <w:rFonts w:ascii="Cambria" w:hAnsi="Cambria" w:cs="Cambria"/>
      <w:b/>
      <w:color w:val="C0C0C0"/>
      <w:lang w:val="es-ES_tradnl"/>
    </w:rPr>
  </w:style>
  <w:style w:type="character" w:customStyle="1" w:styleId="Ttulo7Car">
    <w:name w:val="Título 7 Car"/>
    <w:link w:val="Ttulo7"/>
    <w:rsid w:val="00554A9B"/>
    <w:rPr>
      <w:rFonts w:ascii="Cambria" w:hAnsi="Cambria" w:cs="Cambria"/>
      <w:i/>
      <w:color w:val="000000"/>
      <w:lang w:val="es-ES_tradnl"/>
    </w:rPr>
  </w:style>
  <w:style w:type="character" w:customStyle="1" w:styleId="Ttulo9Car">
    <w:name w:val="Título 9 Car"/>
    <w:link w:val="Ttulo9"/>
    <w:rsid w:val="00554A9B"/>
    <w:rPr>
      <w:rFonts w:ascii="Cambria" w:hAnsi="Cambria" w:cs="Cambria"/>
      <w:i/>
      <w:color w:val="000000"/>
      <w:lang w:val="es-ES_tradnl"/>
    </w:rPr>
  </w:style>
  <w:style w:type="paragraph" w:styleId="NormalWeb">
    <w:name w:val="Normal (Web)"/>
    <w:basedOn w:val="Normal"/>
    <w:rsid w:val="00554A9B"/>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554A9B"/>
    <w:pPr>
      <w:spacing w:after="160" w:line="240" w:lineRule="exact"/>
    </w:pPr>
    <w:rPr>
      <w:rFonts w:ascii="Tahoma" w:hAnsi="Tahoma" w:cs="Tahoma"/>
      <w:sz w:val="20"/>
      <w:szCs w:val="20"/>
      <w:lang w:eastAsia="es-MX"/>
    </w:rPr>
  </w:style>
  <w:style w:type="paragraph" w:customStyle="1" w:styleId="BalloonText">
    <w:name w:val="Balloon Text"/>
    <w:basedOn w:val="Normal"/>
    <w:rsid w:val="00554A9B"/>
    <w:rPr>
      <w:rFonts w:ascii="Tahoma" w:hAnsi="Tahoma" w:cs="Tahoma"/>
      <w:sz w:val="16"/>
      <w:szCs w:val="20"/>
      <w:lang w:eastAsia="es-MX"/>
    </w:rPr>
  </w:style>
  <w:style w:type="paragraph" w:customStyle="1" w:styleId="centrar">
    <w:name w:val="centrar"/>
    <w:basedOn w:val="Normal"/>
    <w:rsid w:val="00554A9B"/>
    <w:pPr>
      <w:spacing w:before="100" w:after="100"/>
    </w:pPr>
    <w:rPr>
      <w:b/>
      <w:szCs w:val="20"/>
      <w:lang w:eastAsia="es-MX"/>
    </w:rPr>
  </w:style>
  <w:style w:type="paragraph" w:customStyle="1" w:styleId="sangria">
    <w:name w:val="sangria"/>
    <w:basedOn w:val="Normal"/>
    <w:rsid w:val="00554A9B"/>
    <w:pPr>
      <w:spacing w:before="100" w:after="100"/>
      <w:ind w:left="240"/>
      <w:jc w:val="both"/>
    </w:pPr>
    <w:rPr>
      <w:szCs w:val="20"/>
      <w:lang w:eastAsia="es-MX"/>
    </w:rPr>
  </w:style>
  <w:style w:type="paragraph" w:customStyle="1" w:styleId="sangrota">
    <w:name w:val="sangrota"/>
    <w:basedOn w:val="Normal"/>
    <w:rsid w:val="00554A9B"/>
    <w:pPr>
      <w:spacing w:before="100" w:after="100"/>
      <w:ind w:left="360"/>
      <w:jc w:val="both"/>
    </w:pPr>
    <w:rPr>
      <w:szCs w:val="20"/>
      <w:lang w:eastAsia="es-MX"/>
    </w:rPr>
  </w:style>
  <w:style w:type="paragraph" w:customStyle="1" w:styleId="sangrona">
    <w:name w:val="sangrona"/>
    <w:basedOn w:val="Normal"/>
    <w:rsid w:val="00554A9B"/>
    <w:pPr>
      <w:spacing w:before="100" w:after="100"/>
      <w:ind w:left="360"/>
      <w:jc w:val="both"/>
    </w:pPr>
    <w:rPr>
      <w:szCs w:val="20"/>
      <w:lang w:eastAsia="es-MX"/>
    </w:rPr>
  </w:style>
  <w:style w:type="paragraph" w:customStyle="1" w:styleId="Default">
    <w:name w:val="Default"/>
    <w:rsid w:val="00554A9B"/>
    <w:rPr>
      <w:rFonts w:ascii="Arial" w:hAnsi="Arial" w:cs="Arial"/>
      <w:color w:val="000000"/>
      <w:sz w:val="24"/>
    </w:rPr>
  </w:style>
  <w:style w:type="paragraph" w:customStyle="1" w:styleId="Textonormal">
    <w:name w:val="Texto normal"/>
    <w:basedOn w:val="Normal"/>
    <w:rsid w:val="00554A9B"/>
    <w:pPr>
      <w:jc w:val="both"/>
    </w:pPr>
    <w:rPr>
      <w:rFonts w:ascii="Arial" w:hAnsi="Arial" w:cs="Arial"/>
      <w:sz w:val="22"/>
      <w:szCs w:val="20"/>
      <w:lang w:val="es-MX" w:eastAsia="es-MX"/>
    </w:rPr>
  </w:style>
  <w:style w:type="paragraph" w:customStyle="1" w:styleId="BodyText2">
    <w:name w:val="Body Text 2"/>
    <w:basedOn w:val="Normal"/>
    <w:rsid w:val="00554A9B"/>
    <w:pPr>
      <w:jc w:val="both"/>
    </w:pPr>
    <w:rPr>
      <w:rFonts w:ascii="Arial" w:hAnsi="Arial" w:cs="Arial"/>
      <w:b/>
      <w:sz w:val="22"/>
      <w:szCs w:val="20"/>
      <w:lang w:val="es-MX" w:eastAsia="es-MX"/>
    </w:rPr>
  </w:style>
  <w:style w:type="paragraph" w:customStyle="1" w:styleId="BodyText3">
    <w:name w:val="Body Text 3"/>
    <w:basedOn w:val="Normal"/>
    <w:rsid w:val="00554A9B"/>
    <w:pPr>
      <w:jc w:val="center"/>
    </w:pPr>
    <w:rPr>
      <w:rFonts w:ascii="Arial" w:hAnsi="Arial" w:cs="Arial"/>
      <w:b/>
      <w:i/>
      <w:sz w:val="22"/>
      <w:szCs w:val="20"/>
      <w:lang w:val="es-MX" w:eastAsia="es-MX"/>
    </w:rPr>
  </w:style>
  <w:style w:type="paragraph" w:customStyle="1" w:styleId="Estilo2">
    <w:name w:val="Estilo2"/>
    <w:basedOn w:val="Normal"/>
    <w:rsid w:val="00554A9B"/>
    <w:pPr>
      <w:tabs>
        <w:tab w:val="left" w:pos="360"/>
      </w:tabs>
      <w:ind w:left="360" w:hanging="360"/>
      <w:jc w:val="both"/>
    </w:pPr>
    <w:rPr>
      <w:sz w:val="32"/>
      <w:szCs w:val="20"/>
      <w:lang w:eastAsia="es-MX"/>
    </w:rPr>
  </w:style>
  <w:style w:type="paragraph" w:customStyle="1" w:styleId="Ttulo31">
    <w:name w:val="Título 31"/>
    <w:basedOn w:val="Normal"/>
    <w:next w:val="Normal"/>
    <w:rsid w:val="00554A9B"/>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554A9B"/>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554A9B"/>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554A9B"/>
    <w:pPr>
      <w:ind w:hanging="1418"/>
      <w:jc w:val="both"/>
    </w:pPr>
    <w:rPr>
      <w:rFonts w:ascii="Arial" w:hAnsi="Arial" w:cs="Arial"/>
      <w:szCs w:val="20"/>
      <w:lang w:val="es-MX" w:eastAsia="es-MX"/>
    </w:rPr>
  </w:style>
  <w:style w:type="paragraph" w:customStyle="1" w:styleId="TableParagraph">
    <w:name w:val="Table Paragraph"/>
    <w:basedOn w:val="Normal"/>
    <w:rsid w:val="00554A9B"/>
    <w:rPr>
      <w:rFonts w:ascii="Calibri" w:hAnsi="Calibri" w:cs="Calibri"/>
      <w:sz w:val="22"/>
      <w:szCs w:val="20"/>
      <w:lang w:val="es-MX" w:eastAsia="es-MX"/>
    </w:rPr>
  </w:style>
  <w:style w:type="paragraph" w:customStyle="1" w:styleId="DocumentMap">
    <w:name w:val="Document Map"/>
    <w:basedOn w:val="Normal"/>
    <w:rsid w:val="00554A9B"/>
    <w:pPr>
      <w:shd w:val="clear" w:color="auto" w:fill="000080"/>
    </w:pPr>
    <w:rPr>
      <w:rFonts w:ascii="Tahoma" w:hAnsi="Tahoma" w:cs="Tahoma"/>
      <w:szCs w:val="20"/>
      <w:lang w:eastAsia="es-MX"/>
    </w:rPr>
  </w:style>
  <w:style w:type="character" w:customStyle="1" w:styleId="EncabezadoCar">
    <w:name w:val="Encabezado Car"/>
    <w:link w:val="Encabezado"/>
    <w:rsid w:val="00151189"/>
    <w:rPr>
      <w:sz w:val="24"/>
      <w:szCs w:val="24"/>
      <w:lang w:val="es-ES" w:eastAsia="es-ES"/>
    </w:rPr>
  </w:style>
  <w:style w:type="paragraph" w:styleId="Textosinformato">
    <w:name w:val="Plain Text"/>
    <w:basedOn w:val="Normal"/>
    <w:link w:val="TextosinformatoCar"/>
    <w:rsid w:val="00151189"/>
    <w:rPr>
      <w:rFonts w:ascii="Courier New" w:hAnsi="Courier New"/>
      <w:sz w:val="20"/>
      <w:szCs w:val="20"/>
    </w:rPr>
  </w:style>
  <w:style w:type="character" w:customStyle="1" w:styleId="TextosinformatoCar">
    <w:name w:val="Texto sin formato Car"/>
    <w:basedOn w:val="Fuentedeprrafopredeter"/>
    <w:link w:val="Textosinformato"/>
    <w:rsid w:val="00151189"/>
    <w:rPr>
      <w:rFonts w:ascii="Courier New" w:hAnsi="Courier New"/>
      <w:lang w:val="es-ES" w:eastAsia="es-ES"/>
    </w:rPr>
  </w:style>
  <w:style w:type="character" w:customStyle="1" w:styleId="PiedepginaCar">
    <w:name w:val="Pie de página Car"/>
    <w:basedOn w:val="Fuentedeprrafopredeter"/>
    <w:link w:val="Piedepgina"/>
    <w:uiPriority w:val="99"/>
    <w:rsid w:val="00E810F9"/>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4</TotalTime>
  <Pages>6</Pages>
  <Words>22528</Words>
  <Characters>123909</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Ley General de Protección de Datos Personales en Posesión de Sujetos Obligados</vt:lpstr>
    </vt:vector>
  </TitlesOfParts>
  <Company>Cámara de Diputados del H. Congreso de la Unión</Company>
  <LinksUpToDate>false</LinksUpToDate>
  <CharactersWithSpaces>146145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creator>Cámara de Diputados del H. Congreso de la Unión</dc:creator>
  <cp:lastModifiedBy>rzuñiga</cp:lastModifiedBy>
  <cp:revision>2</cp:revision>
  <cp:lastPrinted>2017-01-24T21:32:00Z</cp:lastPrinted>
  <dcterms:created xsi:type="dcterms:W3CDTF">2017-11-22T22:13:00Z</dcterms:created>
  <dcterms:modified xsi:type="dcterms:W3CDTF">2017-11-22T22:13:00Z</dcterms:modified>
</cp:coreProperties>
</file>