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E4" w:rsidRPr="002C054C" w:rsidRDefault="000B59E4" w:rsidP="000B59E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/>
          <w:sz w:val="32"/>
          <w:szCs w:val="32"/>
          <w:lang w:eastAsia="es-MX"/>
        </w:rPr>
      </w:pPr>
      <w:r w:rsidRPr="000C1A24">
        <w:rPr>
          <w:rFonts w:eastAsia="Times New Roman" w:cs="Arial"/>
          <w:b/>
          <w:sz w:val="32"/>
          <w:szCs w:val="32"/>
          <w:lang w:eastAsia="es-MX"/>
        </w:rPr>
        <w:t>Presupuesto Federal</w:t>
      </w:r>
    </w:p>
    <w:p w:rsidR="00E75067" w:rsidRPr="002C054C" w:rsidRDefault="00B36EE0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E</w:t>
      </w:r>
      <w:r w:rsidR="00C96302">
        <w:rPr>
          <w:rFonts w:eastAsia="Times New Roman" w:cs="Arial"/>
          <w:sz w:val="26"/>
          <w:szCs w:val="26"/>
          <w:lang w:eastAsia="es-MX"/>
        </w:rPr>
        <w:t>l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C96302">
        <w:rPr>
          <w:rFonts w:eastAsia="Times New Roman" w:cs="Arial"/>
          <w:sz w:val="26"/>
          <w:szCs w:val="26"/>
          <w:lang w:eastAsia="es-MX"/>
        </w:rPr>
        <w:t>Instituto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de Movilidad no recibe recursos Públicos Federales Directamente, </w:t>
      </w:r>
      <w:r w:rsidR="008B033B" w:rsidRPr="002C054C">
        <w:rPr>
          <w:rFonts w:eastAsia="Times New Roman" w:cs="Arial"/>
          <w:sz w:val="26"/>
          <w:szCs w:val="26"/>
          <w:lang w:eastAsia="es-MX"/>
        </w:rPr>
        <w:t xml:space="preserve">ya que las aportaciones se hacen directamente </w:t>
      </w:r>
      <w:r w:rsidR="00E75067" w:rsidRPr="002C054C">
        <w:rPr>
          <w:rFonts w:eastAsia="Times New Roman" w:cs="Arial"/>
          <w:sz w:val="26"/>
          <w:szCs w:val="26"/>
          <w:lang w:eastAsia="es-MX"/>
        </w:rPr>
        <w:t xml:space="preserve">las entidades estatales y 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>municipales</w:t>
      </w:r>
      <w:r w:rsidR="00E75067" w:rsidRPr="002C054C">
        <w:rPr>
          <w:rFonts w:eastAsia="Times New Roman" w:cs="Arial"/>
          <w:sz w:val="26"/>
          <w:szCs w:val="26"/>
          <w:lang w:eastAsia="es-MX"/>
        </w:rPr>
        <w:t>.</w:t>
      </w:r>
    </w:p>
    <w:p w:rsidR="00406C78" w:rsidRPr="002C054C" w:rsidRDefault="00E75067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La información 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correspondiente </w:t>
      </w:r>
      <w:r w:rsidRPr="002C054C">
        <w:rPr>
          <w:rFonts w:eastAsia="Times New Roman" w:cs="Arial"/>
          <w:sz w:val="26"/>
          <w:szCs w:val="26"/>
          <w:lang w:eastAsia="es-MX"/>
        </w:rPr>
        <w:t>a este tema, se localiza en el Tom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o IV Ramos Generales, este a su vez se deriva en Ramos, “Selecciona el Ramo 33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Aportaciones Federales para Entidades Federativas y Municipios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” este ramo se divide en Fondo, de la cual del”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>”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 xml:space="preserve"> </w:t>
      </w:r>
    </w:p>
    <w:p w:rsidR="00406C78" w:rsidRPr="002C054C" w:rsidRDefault="00406C78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</w:p>
    <w:p w:rsidR="00406C78" w:rsidRPr="000C1A24" w:rsidRDefault="000B59E4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Lo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 xml:space="preserve">s recursos del FAFEF se destinarán: a la inversión </w:t>
      </w:r>
      <w:bookmarkStart w:id="0" w:name="_GoBack"/>
      <w:bookmarkEnd w:id="0"/>
      <w:r w:rsidR="00406C78" w:rsidRPr="000C1A24">
        <w:rPr>
          <w:rFonts w:eastAsia="Times New Roman" w:cs="Arial"/>
          <w:sz w:val="26"/>
          <w:szCs w:val="26"/>
          <w:lang w:eastAsia="es-MX"/>
        </w:rPr>
        <w:t>en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 xml:space="preserve">infraestructura física; 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>S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aneamiento financiero a través de la amortización de la deuda pública, apoyar el saneamiento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de pensiones y reservas actuariales; modernización de los registros públicos de la propiedad y del comercio y de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los sistemas de recaudación locales y para desarrollar mecanismos impositivos; fortalecimiento de los proyectos de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investigación científica y desarrollo tecnológico; sistemas de protección civil en los estados y el Distrito Federal; así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como a la educación pública y a fondos constituidos por los estados y el Distrito Federal para apoyar proyectos de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 xml:space="preserve">infraestructura </w:t>
      </w:r>
      <w:r w:rsidR="00406C78" w:rsidRPr="002C054C">
        <w:rPr>
          <w:rFonts w:eastAsia="Times New Roman" w:cs="Arial"/>
          <w:sz w:val="26"/>
          <w:szCs w:val="26"/>
          <w:lang w:eastAsia="es-MX"/>
        </w:rPr>
        <w:t>C</w:t>
      </w:r>
      <w:r w:rsidR="00406C78" w:rsidRPr="000C1A24">
        <w:rPr>
          <w:rFonts w:eastAsia="Times New Roman" w:cs="Arial"/>
          <w:sz w:val="26"/>
          <w:szCs w:val="26"/>
          <w:lang w:eastAsia="es-MX"/>
        </w:rPr>
        <w:t>oncesionada o aquéllos donde se combinen recursos públicos y privados.</w:t>
      </w:r>
    </w:p>
    <w:p w:rsidR="00406C78" w:rsidRPr="002C054C" w:rsidRDefault="00406C78" w:rsidP="00406C78">
      <w:pPr>
        <w:rPr>
          <w:rFonts w:cs="Arial"/>
          <w:sz w:val="26"/>
          <w:szCs w:val="26"/>
        </w:rPr>
      </w:pP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Para visualizar esta información seleccionar la Liga Presupuesto de Egresos de la Federación y seleccionar la siguiente ruta: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Para el año 2016 </w:t>
      </w:r>
    </w:p>
    <w:p w:rsidR="00406C78" w:rsidRPr="002C054C" w:rsidRDefault="002C054C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En la línea 2016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Presupuesto de Egresos Federal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Ramo 33 (dentro de la página 8 se encuentra </w:t>
      </w:r>
      <w:proofErr w:type="gramStart"/>
      <w:r w:rsidRPr="002C054C">
        <w:rPr>
          <w:rFonts w:eastAsia="Times New Roman" w:cs="Arial"/>
          <w:sz w:val="26"/>
          <w:szCs w:val="26"/>
          <w:lang w:eastAsia="es-MX"/>
        </w:rPr>
        <w:t>el ”</w:t>
      </w:r>
      <w:proofErr w:type="gramEnd"/>
      <w:r w:rsidRPr="002C054C">
        <w:rPr>
          <w:rFonts w:eastAsia="Times New Roman" w:cs="Arial"/>
          <w:sz w:val="26"/>
          <w:szCs w:val="26"/>
          <w:lang w:eastAsia="es-MX"/>
        </w:rPr>
        <w:t xml:space="preserve">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406C78" w:rsidRPr="002C054C" w:rsidRDefault="00406C78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Para el año 2015 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La pestaña 2015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Proyecto de Presupuesto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2C054C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Ramo 33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 xml:space="preserve"> EP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 (</w:t>
      </w:r>
      <w:proofErr w:type="gramStart"/>
      <w:r w:rsidRPr="002C054C">
        <w:rPr>
          <w:rFonts w:eastAsia="Times New Roman" w:cs="Arial"/>
          <w:sz w:val="26"/>
          <w:szCs w:val="26"/>
          <w:lang w:eastAsia="es-MX"/>
        </w:rPr>
        <w:t>dentro</w:t>
      </w:r>
      <w:proofErr w:type="gramEnd"/>
      <w:r w:rsidRPr="002C054C">
        <w:rPr>
          <w:rFonts w:eastAsia="Times New Roman" w:cs="Arial"/>
          <w:sz w:val="26"/>
          <w:szCs w:val="26"/>
          <w:lang w:eastAsia="es-MX"/>
        </w:rPr>
        <w:t xml:space="preserve"> de la página 8 se encuentra el”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8163C9" w:rsidRPr="002C054C" w:rsidRDefault="008163C9" w:rsidP="00C96302">
      <w:pPr>
        <w:spacing w:before="100" w:beforeAutospacing="1" w:after="100" w:afterAutospacing="1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lastRenderedPageBreak/>
        <w:t>Para el 2014</w:t>
      </w:r>
    </w:p>
    <w:p w:rsidR="008163C9" w:rsidRPr="002C054C" w:rsidRDefault="00C96302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>
        <w:rPr>
          <w:rFonts w:eastAsia="Times New Roman" w:cs="Arial"/>
          <w:sz w:val="26"/>
          <w:szCs w:val="26"/>
          <w:lang w:eastAsia="es-MX"/>
        </w:rPr>
        <w:t>La pestaña 2014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Proyecto de Presupuesto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2C054C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Ramo 33 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 xml:space="preserve"> EP 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(</w:t>
      </w:r>
      <w:proofErr w:type="gramStart"/>
      <w:r w:rsidRPr="002C054C">
        <w:rPr>
          <w:rFonts w:eastAsia="Times New Roman" w:cs="Arial"/>
          <w:sz w:val="26"/>
          <w:szCs w:val="26"/>
          <w:lang w:eastAsia="es-MX"/>
        </w:rPr>
        <w:t>dentro</w:t>
      </w:r>
      <w:proofErr w:type="gramEnd"/>
      <w:r w:rsidRPr="002C054C">
        <w:rPr>
          <w:rFonts w:eastAsia="Times New Roman" w:cs="Arial"/>
          <w:sz w:val="26"/>
          <w:szCs w:val="26"/>
          <w:lang w:eastAsia="es-MX"/>
        </w:rPr>
        <w:t xml:space="preserve"> de la página 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>7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se encuentra el”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</w:p>
    <w:sectPr w:rsidR="00406C78" w:rsidRPr="002C054C" w:rsidSect="00C6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C06C2"/>
    <w:multiLevelType w:val="multilevel"/>
    <w:tmpl w:val="D07A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A24"/>
    <w:rsid w:val="000304F3"/>
    <w:rsid w:val="000B59E4"/>
    <w:rsid w:val="000C1A24"/>
    <w:rsid w:val="00210EC5"/>
    <w:rsid w:val="002C054C"/>
    <w:rsid w:val="00406C78"/>
    <w:rsid w:val="00647D28"/>
    <w:rsid w:val="007D7950"/>
    <w:rsid w:val="008163C9"/>
    <w:rsid w:val="008B033B"/>
    <w:rsid w:val="00AA0B65"/>
    <w:rsid w:val="00B36EE0"/>
    <w:rsid w:val="00BA1DB7"/>
    <w:rsid w:val="00C62574"/>
    <w:rsid w:val="00C96302"/>
    <w:rsid w:val="00E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8DF05-3193-46E9-A37C-3BCFEE8B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A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0C1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Javier Esteban Navarro</cp:lastModifiedBy>
  <cp:revision>2</cp:revision>
  <dcterms:created xsi:type="dcterms:W3CDTF">2016-04-15T19:06:00Z</dcterms:created>
  <dcterms:modified xsi:type="dcterms:W3CDTF">2016-05-02T17:28:00Z</dcterms:modified>
</cp:coreProperties>
</file>