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29C" w:rsidRDefault="001D329C">
      <w:pPr>
        <w:jc w:val="both"/>
      </w:pPr>
      <w:bookmarkStart w:id="0" w:name="_GoBack"/>
      <w:bookmarkEnd w:id="0"/>
    </w:p>
    <w:p w:rsidR="001D329C" w:rsidRDefault="00792FB2">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1D329C" w:rsidRDefault="00792FB2">
      <w:pPr>
        <w:pStyle w:val="Estilo"/>
      </w:pPr>
      <w:r>
        <w:t>LEY DE LA PROPIEDAD INDUSTRIAL</w:t>
      </w:r>
    </w:p>
    <w:p w:rsidR="001D329C" w:rsidRDefault="001D329C">
      <w:pPr>
        <w:pStyle w:val="Estilo"/>
      </w:pPr>
    </w:p>
    <w:p w:rsidR="001D329C" w:rsidRDefault="00792FB2">
      <w:pPr>
        <w:pStyle w:val="Estilo"/>
      </w:pPr>
      <w:r>
        <w:t>ÚLTIMA REFO</w:t>
      </w:r>
      <w:r>
        <w:t>RMA PUBLICADA EN EL DIARIO OFICIAL DE LA FEDERACIÓN: 18 DE MAYO DE 2018.</w:t>
      </w:r>
    </w:p>
    <w:p w:rsidR="001D329C" w:rsidRDefault="001D329C">
      <w:pPr>
        <w:pStyle w:val="Estilo"/>
      </w:pPr>
    </w:p>
    <w:p w:rsidR="001D329C" w:rsidRDefault="00792FB2">
      <w:pPr>
        <w:pStyle w:val="Estilo"/>
      </w:pPr>
      <w:r>
        <w:t>Ley publicada en el Diario Oficial de la Federación, el jueves 27 de junio de 1991.</w:t>
      </w:r>
    </w:p>
    <w:p w:rsidR="001D329C" w:rsidRDefault="001D329C">
      <w:pPr>
        <w:pStyle w:val="Estilo"/>
      </w:pPr>
    </w:p>
    <w:p w:rsidR="001D329C" w:rsidRDefault="00792FB2">
      <w:pPr>
        <w:pStyle w:val="Estilo"/>
      </w:pPr>
      <w:r>
        <w:t>Al margen un sello con el Escudo Nacional, que dice: Estados Unidos Mexicanos.- Presidencia de la</w:t>
      </w:r>
      <w:r>
        <w:t xml:space="preserve"> República.</w:t>
      </w:r>
    </w:p>
    <w:p w:rsidR="001D329C" w:rsidRDefault="001D329C">
      <w:pPr>
        <w:pStyle w:val="Estilo"/>
      </w:pPr>
    </w:p>
    <w:p w:rsidR="001D329C" w:rsidRDefault="00792FB2">
      <w:pPr>
        <w:pStyle w:val="Estilo"/>
      </w:pPr>
      <w:r>
        <w:t>CARLOS SALINAS DE GORTARI, Presidente Constitucional de los Estados Unidos Mexicanos, a sus habitantes, sabed:</w:t>
      </w:r>
    </w:p>
    <w:p w:rsidR="001D329C" w:rsidRDefault="001D329C">
      <w:pPr>
        <w:pStyle w:val="Estilo"/>
      </w:pPr>
    </w:p>
    <w:p w:rsidR="001D329C" w:rsidRDefault="00792FB2">
      <w:pPr>
        <w:pStyle w:val="Estilo"/>
      </w:pPr>
      <w:r>
        <w:t>Que el H. Congreso de la Unión, se ha servido dirigirme el siguiente</w:t>
      </w:r>
    </w:p>
    <w:p w:rsidR="001D329C" w:rsidRDefault="001D329C">
      <w:pPr>
        <w:pStyle w:val="Estilo"/>
      </w:pPr>
    </w:p>
    <w:p w:rsidR="001D329C" w:rsidRDefault="00792FB2">
      <w:pPr>
        <w:pStyle w:val="Estilo"/>
      </w:pPr>
      <w:r>
        <w:t>DECRETO</w:t>
      </w:r>
    </w:p>
    <w:p w:rsidR="001D329C" w:rsidRDefault="001D329C">
      <w:pPr>
        <w:pStyle w:val="Estilo"/>
      </w:pPr>
    </w:p>
    <w:p w:rsidR="001D329C" w:rsidRDefault="00792FB2">
      <w:pPr>
        <w:pStyle w:val="Estilo"/>
      </w:pPr>
      <w:r>
        <w:t xml:space="preserve">"EL CONGRESO DE LOS ESTADOS UNIDOS MEXICANOS, </w:t>
      </w:r>
      <w:r>
        <w:t>DECRETA:</w:t>
      </w:r>
    </w:p>
    <w:p w:rsidR="001D329C" w:rsidRDefault="001D329C">
      <w:pPr>
        <w:pStyle w:val="Estilo"/>
      </w:pPr>
    </w:p>
    <w:p w:rsidR="001D329C" w:rsidRDefault="001D329C">
      <w:pPr>
        <w:pStyle w:val="Estilo"/>
      </w:pPr>
    </w:p>
    <w:p w:rsidR="001D329C" w:rsidRDefault="00792FB2">
      <w:pPr>
        <w:pStyle w:val="Estilo"/>
      </w:pPr>
      <w:r>
        <w:t>(REFORMADA SU DENOMINACION, D.O.F. 2 DE AGOSTO DE 1994)</w:t>
      </w:r>
    </w:p>
    <w:p w:rsidR="001D329C" w:rsidRDefault="00792FB2">
      <w:pPr>
        <w:pStyle w:val="Estilo"/>
      </w:pPr>
      <w:r>
        <w:t>LEY DE LA PROPIEDAD INDUSTRIAL</w:t>
      </w:r>
    </w:p>
    <w:p w:rsidR="001D329C" w:rsidRDefault="001D329C">
      <w:pPr>
        <w:pStyle w:val="Estilo"/>
      </w:pPr>
    </w:p>
    <w:p w:rsidR="001D329C" w:rsidRDefault="001D329C">
      <w:pPr>
        <w:pStyle w:val="Estilo"/>
      </w:pPr>
    </w:p>
    <w:p w:rsidR="001D329C" w:rsidRDefault="00792FB2">
      <w:pPr>
        <w:pStyle w:val="Estilo"/>
      </w:pPr>
      <w:r>
        <w:t>TITULO PRIMERO</w:t>
      </w:r>
    </w:p>
    <w:p w:rsidR="001D329C" w:rsidRDefault="001D329C">
      <w:pPr>
        <w:pStyle w:val="Estilo"/>
      </w:pPr>
    </w:p>
    <w:p w:rsidR="001D329C" w:rsidRDefault="00792FB2">
      <w:pPr>
        <w:pStyle w:val="Estilo"/>
      </w:pPr>
      <w:r>
        <w:t>Disposiciones Generales</w:t>
      </w:r>
    </w:p>
    <w:p w:rsidR="001D329C" w:rsidRDefault="001D329C">
      <w:pPr>
        <w:pStyle w:val="Estilo"/>
      </w:pPr>
    </w:p>
    <w:p w:rsidR="001D329C" w:rsidRDefault="001D329C">
      <w:pPr>
        <w:pStyle w:val="Estilo"/>
      </w:pPr>
    </w:p>
    <w:p w:rsidR="001D329C" w:rsidRDefault="00792FB2">
      <w:pPr>
        <w:pStyle w:val="Estilo"/>
      </w:pPr>
      <w:r>
        <w:t>Capítulo Unico</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1o.- Las disposiciones de esta Ley son de orden p</w:t>
      </w:r>
      <w:r>
        <w:t>úblico y de observancia general en toda la República, sin perjuicio de lo establecido en los Tratados Internacionales de los que México sea parte. Su aplicación administrativa corresponde al Ejecutivo Federal por conducto del Instituto Mexicano de la Propi</w:t>
      </w:r>
      <w:r>
        <w:t>edad Industrial.</w:t>
      </w:r>
    </w:p>
    <w:p w:rsidR="001D329C" w:rsidRDefault="001D329C">
      <w:pPr>
        <w:pStyle w:val="Estilo"/>
      </w:pPr>
    </w:p>
    <w:p w:rsidR="001D329C" w:rsidRDefault="00792FB2">
      <w:pPr>
        <w:pStyle w:val="Estilo"/>
      </w:pPr>
      <w:r>
        <w:t>Artículo 2o.- Esta ley tiene por objeto:</w:t>
      </w:r>
    </w:p>
    <w:p w:rsidR="001D329C" w:rsidRDefault="001D329C">
      <w:pPr>
        <w:pStyle w:val="Estilo"/>
      </w:pPr>
    </w:p>
    <w:p w:rsidR="001D329C" w:rsidRDefault="00792FB2">
      <w:pPr>
        <w:pStyle w:val="Estilo"/>
      </w:pPr>
      <w:r>
        <w:lastRenderedPageBreak/>
        <w:t>I.- Establecer las bases para que, en las actividades industriales y comerciales del país, tenga lugar un sistema permanente de perfeccionamiento de sus procesos y productos;</w:t>
      </w:r>
    </w:p>
    <w:p w:rsidR="001D329C" w:rsidRDefault="001D329C">
      <w:pPr>
        <w:pStyle w:val="Estilo"/>
      </w:pPr>
    </w:p>
    <w:p w:rsidR="001D329C" w:rsidRDefault="00792FB2">
      <w:pPr>
        <w:pStyle w:val="Estilo"/>
      </w:pPr>
      <w:r>
        <w:t>II.- Promover y fome</w:t>
      </w:r>
      <w:r>
        <w:t>ntar la actividad inventiva de aplicación industrial, las mejoras técnicas y la difusión de conocimientos tecnológicos dentro de los sectores productivos;</w:t>
      </w:r>
    </w:p>
    <w:p w:rsidR="001D329C" w:rsidRDefault="001D329C">
      <w:pPr>
        <w:pStyle w:val="Estilo"/>
      </w:pPr>
    </w:p>
    <w:p w:rsidR="001D329C" w:rsidRDefault="00792FB2">
      <w:pPr>
        <w:pStyle w:val="Estilo"/>
      </w:pPr>
      <w:r>
        <w:t>III.- Propiciar e impulsar el mejoramiento de la calidad de los bienes y servicios en la industria y</w:t>
      </w:r>
      <w:r>
        <w:t xml:space="preserve"> en el comercio, conforme a los intereses de los consumidores;</w:t>
      </w:r>
    </w:p>
    <w:p w:rsidR="001D329C" w:rsidRDefault="001D329C">
      <w:pPr>
        <w:pStyle w:val="Estilo"/>
      </w:pPr>
    </w:p>
    <w:p w:rsidR="001D329C" w:rsidRDefault="00792FB2">
      <w:pPr>
        <w:pStyle w:val="Estilo"/>
      </w:pPr>
      <w:r>
        <w:t>IV.- Favorecer la creatividad para el diseño y la presentación de productos nuevos y útiles;</w:t>
      </w:r>
    </w:p>
    <w:p w:rsidR="001D329C" w:rsidRDefault="001D329C">
      <w:pPr>
        <w:pStyle w:val="Estilo"/>
      </w:pPr>
    </w:p>
    <w:p w:rsidR="001D329C" w:rsidRDefault="00792FB2">
      <w:pPr>
        <w:pStyle w:val="Estilo"/>
      </w:pPr>
      <w:r>
        <w:t>(REFORMADA, D.O.F. 13 DE MARZO DE 2018)</w:t>
      </w:r>
    </w:p>
    <w:p w:rsidR="001D329C" w:rsidRDefault="00792FB2">
      <w:pPr>
        <w:pStyle w:val="Estilo"/>
      </w:pPr>
      <w:r>
        <w:t xml:space="preserve">V.- Proteger la propiedad industrial mediante la </w:t>
      </w:r>
      <w:r>
        <w:t>regulación y otorgamiento de patentes de invención; registros de modelos de utilidad, diseños industriales, esquemas de trazado de circuitos integrados, marcas y avisos comerciales; publicación de nombres comerciales; declaración de protección de denominac</w:t>
      </w:r>
      <w:r>
        <w:t>iones de origen e indicaciones geográficas, y regulación de secretos industriales;</w:t>
      </w:r>
    </w:p>
    <w:p w:rsidR="001D329C" w:rsidRDefault="001D329C">
      <w:pPr>
        <w:pStyle w:val="Estilo"/>
      </w:pPr>
    </w:p>
    <w:p w:rsidR="001D329C" w:rsidRDefault="00792FB2">
      <w:pPr>
        <w:pStyle w:val="Estilo"/>
      </w:pPr>
      <w:r>
        <w:t>(REFORMADA, D.O.F. 25 DE ENERO DE 2006)</w:t>
      </w:r>
    </w:p>
    <w:p w:rsidR="001D329C" w:rsidRDefault="00792FB2">
      <w:pPr>
        <w:pStyle w:val="Estilo"/>
      </w:pPr>
      <w:r>
        <w:t xml:space="preserve">VI.- Prevenir los actos que atenten contra la propiedad industrial o que constituyan competencia desleal relacionada con la misma y </w:t>
      </w:r>
      <w:r>
        <w:t>establecer las sanciones y penas respecto de ellos, y</w:t>
      </w:r>
    </w:p>
    <w:p w:rsidR="001D329C" w:rsidRDefault="001D329C">
      <w:pPr>
        <w:pStyle w:val="Estilo"/>
      </w:pPr>
    </w:p>
    <w:p w:rsidR="001D329C" w:rsidRDefault="00792FB2">
      <w:pPr>
        <w:pStyle w:val="Estilo"/>
      </w:pPr>
      <w:r>
        <w:t>(ADICIONADA, D.O.F. 25 DE ENERO DE 2006)</w:t>
      </w:r>
    </w:p>
    <w:p w:rsidR="001D329C" w:rsidRDefault="00792FB2">
      <w:pPr>
        <w:pStyle w:val="Estilo"/>
      </w:pPr>
      <w:r>
        <w:t>VII.- Establecer condiciones de seguridad jurídica entre las partes en la operación de franquicias, así como garantizar un trato no discriminatorio para todos l</w:t>
      </w:r>
      <w:r>
        <w:t>os franquiciatarios del mismo franquiciante.</w:t>
      </w:r>
    </w:p>
    <w:p w:rsidR="001D329C" w:rsidRDefault="001D329C">
      <w:pPr>
        <w:pStyle w:val="Estilo"/>
      </w:pPr>
    </w:p>
    <w:p w:rsidR="001D329C" w:rsidRDefault="00792FB2">
      <w:pPr>
        <w:pStyle w:val="Estilo"/>
      </w:pPr>
      <w:r>
        <w:t>Artículo 3o.- Para los efectos de esta ley se entiende por:</w:t>
      </w:r>
    </w:p>
    <w:p w:rsidR="001D329C" w:rsidRDefault="001D329C">
      <w:pPr>
        <w:pStyle w:val="Estilo"/>
      </w:pPr>
    </w:p>
    <w:p w:rsidR="001D329C" w:rsidRDefault="00792FB2">
      <w:pPr>
        <w:pStyle w:val="Estilo"/>
      </w:pPr>
      <w:r>
        <w:t>I.- Ley, a la presente ley;</w:t>
      </w:r>
    </w:p>
    <w:p w:rsidR="001D329C" w:rsidRDefault="001D329C">
      <w:pPr>
        <w:pStyle w:val="Estilo"/>
      </w:pPr>
    </w:p>
    <w:p w:rsidR="001D329C" w:rsidRDefault="00792FB2">
      <w:pPr>
        <w:pStyle w:val="Estilo"/>
      </w:pPr>
      <w:r>
        <w:t>(REFORMADA, D.O.F. 2 DE AGOSTO DE 1994)</w:t>
      </w:r>
    </w:p>
    <w:p w:rsidR="001D329C" w:rsidRDefault="00792FB2">
      <w:pPr>
        <w:pStyle w:val="Estilo"/>
      </w:pPr>
      <w:r>
        <w:t>II.- Tratados Internacionales, a los celebrados por México de conformidad con la</w:t>
      </w:r>
      <w:r>
        <w:t xml:space="preserve"> Ley Sobre la Celebración de Tratados;</w:t>
      </w:r>
    </w:p>
    <w:p w:rsidR="001D329C" w:rsidRDefault="001D329C">
      <w:pPr>
        <w:pStyle w:val="Estilo"/>
      </w:pPr>
    </w:p>
    <w:p w:rsidR="001D329C" w:rsidRDefault="00792FB2">
      <w:pPr>
        <w:pStyle w:val="Estilo"/>
      </w:pPr>
      <w:r>
        <w:t>III.- (DEROGADA, D.O.F. 2 DE AGOSTO DE 1994)</w:t>
      </w:r>
    </w:p>
    <w:p w:rsidR="001D329C" w:rsidRDefault="001D329C">
      <w:pPr>
        <w:pStyle w:val="Estilo"/>
      </w:pPr>
    </w:p>
    <w:p w:rsidR="001D329C" w:rsidRDefault="00792FB2">
      <w:pPr>
        <w:pStyle w:val="Estilo"/>
      </w:pPr>
      <w:r>
        <w:t>IV.- Instituto, al Instituto Mexicano de la Propiedad Industrial;</w:t>
      </w:r>
    </w:p>
    <w:p w:rsidR="001D329C" w:rsidRDefault="001D329C">
      <w:pPr>
        <w:pStyle w:val="Estilo"/>
      </w:pPr>
    </w:p>
    <w:p w:rsidR="001D329C" w:rsidRDefault="00792FB2">
      <w:pPr>
        <w:pStyle w:val="Estilo"/>
      </w:pPr>
      <w:r>
        <w:t>V.- Diario Oficial, al Diario Oficial de la Federación;</w:t>
      </w:r>
    </w:p>
    <w:p w:rsidR="001D329C" w:rsidRDefault="001D329C">
      <w:pPr>
        <w:pStyle w:val="Estilo"/>
      </w:pPr>
    </w:p>
    <w:p w:rsidR="001D329C" w:rsidRDefault="00792FB2">
      <w:pPr>
        <w:pStyle w:val="Estilo"/>
      </w:pPr>
      <w:r>
        <w:lastRenderedPageBreak/>
        <w:t>VI.- Gaceta, a la Gaceta a que se refiere al a</w:t>
      </w:r>
      <w:r>
        <w:t>rtículo 8o. de esta Ley.</w:t>
      </w:r>
    </w:p>
    <w:p w:rsidR="001D329C" w:rsidRDefault="001D329C">
      <w:pPr>
        <w:pStyle w:val="Estilo"/>
      </w:pPr>
    </w:p>
    <w:p w:rsidR="001D329C" w:rsidRDefault="00792FB2">
      <w:pPr>
        <w:pStyle w:val="Estilo"/>
      </w:pPr>
      <w:r>
        <w:t>Artículo 4o.- No se otorgará patente, registro o autorización, ni se dará publicidad en la Gaceta, a ninguna de las figuras o instituciones jurídicas que regula esta Ley, cuando sus contenidos o forma sean contrarios al orden públ</w:t>
      </w:r>
      <w:r>
        <w:t>ico, a la moral y a las buenas costumbres o contravengan cualquier disposición legal.</w:t>
      </w:r>
    </w:p>
    <w:p w:rsidR="001D329C" w:rsidRDefault="001D329C">
      <w:pPr>
        <w:pStyle w:val="Estilo"/>
      </w:pPr>
    </w:p>
    <w:p w:rsidR="001D329C" w:rsidRDefault="00792FB2">
      <w:pPr>
        <w:pStyle w:val="Estilo"/>
      </w:pPr>
      <w:r>
        <w:t>Artículo 5o.- (DEROGADO, D.O.F. 2 DE AGOSTO DE 1994)</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6o.- El Instituto Mexicano de la Propiedad Industrial, autoridad </w:t>
      </w:r>
      <w:r>
        <w:t>administrativa en materia de propiedad industrial, es un organismo descentralizado, con personalidad jurídica y patrimonio propio, el cual tendrá las siguientes facultades:</w:t>
      </w:r>
    </w:p>
    <w:p w:rsidR="001D329C" w:rsidRDefault="001D329C">
      <w:pPr>
        <w:pStyle w:val="Estilo"/>
      </w:pPr>
    </w:p>
    <w:p w:rsidR="001D329C" w:rsidRDefault="00792FB2">
      <w:pPr>
        <w:pStyle w:val="Estilo"/>
      </w:pPr>
      <w:r>
        <w:t>(REFORMADA, D.O.F. 9 DE ABRIL DE 2012)</w:t>
      </w:r>
    </w:p>
    <w:p w:rsidR="001D329C" w:rsidRDefault="00792FB2">
      <w:pPr>
        <w:pStyle w:val="Estilo"/>
      </w:pPr>
      <w:r>
        <w:t>I.- Coordinarse con las unidades administra</w:t>
      </w:r>
      <w:r>
        <w:t>tivas de la Secretaría de Economía, así como con las diversas instituciones públicas y privadas, nacionales, extranjeras e internacionales, que tengan por objeto el fomento y protección de los derechos de propiedad industrial, la transferencia de tecnologí</w:t>
      </w:r>
      <w:r>
        <w:t>a, el estudio y promoción del desarrollo tecnológico, la innovación, la diferenciación de productos, así como proporcionar la información y la cooperación técnica que le sea requerida por las autoridades competentes, conforme a las normas y políticas estab</w:t>
      </w:r>
      <w:r>
        <w:t>lecidas al efecto;</w:t>
      </w:r>
    </w:p>
    <w:p w:rsidR="001D329C" w:rsidRDefault="001D329C">
      <w:pPr>
        <w:pStyle w:val="Estilo"/>
      </w:pPr>
    </w:p>
    <w:p w:rsidR="001D329C" w:rsidRDefault="00792FB2">
      <w:pPr>
        <w:pStyle w:val="Estilo"/>
      </w:pPr>
      <w:r>
        <w:t>II.- Propiciar la participación del sector industrial en el desarrollo y aplicación de tecnologías que incrementen la calidad, competitividad y productividad del mismo, así como realizar investigaciones sobre el avance y aplicación de l</w:t>
      </w:r>
      <w:r>
        <w:t>a tecnología industrial nacional e internacional y su incidencia en el cumplimiento de tales objetivos, y proponer políticas para fomentar su desarrollo;</w:t>
      </w:r>
    </w:p>
    <w:p w:rsidR="001D329C" w:rsidRDefault="001D329C">
      <w:pPr>
        <w:pStyle w:val="Estilo"/>
      </w:pPr>
    </w:p>
    <w:p w:rsidR="001D329C" w:rsidRDefault="00792FB2">
      <w:pPr>
        <w:pStyle w:val="Estilo"/>
      </w:pPr>
      <w:r>
        <w:t>(REFORMADA, D.O.F. 13 DE MARZO DE 2018)</w:t>
      </w:r>
    </w:p>
    <w:p w:rsidR="001D329C" w:rsidRDefault="00792FB2">
      <w:pPr>
        <w:pStyle w:val="Estilo"/>
      </w:pPr>
      <w:r>
        <w:t xml:space="preserve">III.- Tramitar y, en su caso, otorgar patentes de invención, </w:t>
      </w:r>
      <w:r>
        <w:t>y registros de modelos de utilidad, diseños industriales, esquemas de trazado de circuitos integrados, marcas y avisos comerciales, emitir declaratorias de notoriedad o fama de marcas, emitir declaraciones de protección a denominaciones de origen e indicac</w:t>
      </w:r>
      <w:r>
        <w:t>iones geográficas, autorizar el uso de las mismas; la publicación de nombres comerciales, así como la inscripción de sus renovaciones, transmisiones o licencias de uso y explotación, y las demás que le otorga esta Ley y su reglamento, para el reconocimient</w:t>
      </w:r>
      <w:r>
        <w:t>o y conservación de los derechos de propiedad industrial;</w:t>
      </w:r>
    </w:p>
    <w:p w:rsidR="001D329C" w:rsidRDefault="001D329C">
      <w:pPr>
        <w:pStyle w:val="Estilo"/>
      </w:pPr>
    </w:p>
    <w:p w:rsidR="001D329C" w:rsidRDefault="00792FB2">
      <w:pPr>
        <w:pStyle w:val="Estilo"/>
      </w:pPr>
      <w:r>
        <w:t>IV.- Sustanciar los procedimientos de nulidad, caducidad y cancelación de los derechos de propiedad industrial, formular las resoluciones y emitir las declaraciones administrativas correspondientes</w:t>
      </w:r>
      <w:r>
        <w:t xml:space="preserve">, conforme lo dispone esta Ley y su </w:t>
      </w:r>
      <w:r>
        <w:lastRenderedPageBreak/>
        <w:t>reglamento y, en general, resolver las solicitudes que se susciten con motivo de la aplicación de la misma;</w:t>
      </w:r>
    </w:p>
    <w:p w:rsidR="001D329C" w:rsidRDefault="001D329C">
      <w:pPr>
        <w:pStyle w:val="Estilo"/>
      </w:pPr>
    </w:p>
    <w:p w:rsidR="001D329C" w:rsidRDefault="00792FB2">
      <w:pPr>
        <w:pStyle w:val="Estilo"/>
      </w:pPr>
      <w:r>
        <w:t>V.- Realizar las investigaciones de presuntas infracciones administrativas; ordenar y practicar visitas de insp</w:t>
      </w:r>
      <w:r>
        <w:t>ección; requerir información y datos; ordenar y ejecutar las medidas provisionales para prevenir o hacer cesar la violación a los derechos de propiedad industrial; oír en su defensa a los presuntos infractores, e imponer las sanciones administrativas corre</w:t>
      </w:r>
      <w:r>
        <w:t>spondientes en materia de propiedad industrial;</w:t>
      </w:r>
    </w:p>
    <w:p w:rsidR="001D329C" w:rsidRDefault="001D329C">
      <w:pPr>
        <w:pStyle w:val="Estilo"/>
      </w:pPr>
    </w:p>
    <w:p w:rsidR="001D329C" w:rsidRDefault="00792FB2">
      <w:pPr>
        <w:pStyle w:val="Estilo"/>
      </w:pPr>
      <w:r>
        <w:t>VI.- Designar peritos cuando se le solicite conforme a la ley; emitir los dictámenes técnicos que le sean requeridos por los particulares o por el Ministerio Público Federal; efectuar las diligencias y recab</w:t>
      </w:r>
      <w:r>
        <w:t>ar las pruebas que sean necesarias para la emisión de dichos dictámenes;</w:t>
      </w:r>
    </w:p>
    <w:p w:rsidR="001D329C" w:rsidRDefault="001D329C">
      <w:pPr>
        <w:pStyle w:val="Estilo"/>
      </w:pPr>
    </w:p>
    <w:p w:rsidR="001D329C" w:rsidRDefault="00792FB2">
      <w:pPr>
        <w:pStyle w:val="Estilo"/>
      </w:pPr>
      <w:r>
        <w:t>VII.- Actuar como depositario cuando se le designe conforme a la ley y poner a disposición de la autoridad competente los bienes que se hubieren asegurado;</w:t>
      </w:r>
    </w:p>
    <w:p w:rsidR="001D329C" w:rsidRDefault="001D329C">
      <w:pPr>
        <w:pStyle w:val="Estilo"/>
      </w:pPr>
    </w:p>
    <w:p w:rsidR="001D329C" w:rsidRDefault="00792FB2">
      <w:pPr>
        <w:pStyle w:val="Estilo"/>
      </w:pPr>
      <w:r>
        <w:t>VIII.- Sustanciar y resol</w:t>
      </w:r>
      <w:r>
        <w:t>ver los recursos administrativos previstos en esta Ley, que se interpongan contra las resoluciones que emita, relativas a los actos de aplicación de la misma, de su reglamento y demás disposiciones en la materia;</w:t>
      </w:r>
    </w:p>
    <w:p w:rsidR="001D329C" w:rsidRDefault="001D329C">
      <w:pPr>
        <w:pStyle w:val="Estilo"/>
      </w:pPr>
    </w:p>
    <w:p w:rsidR="001D329C" w:rsidRDefault="00792FB2">
      <w:pPr>
        <w:pStyle w:val="Estilo"/>
      </w:pPr>
      <w:r>
        <w:t xml:space="preserve">IX.- Fungir como árbitro en la resolución </w:t>
      </w:r>
      <w:r>
        <w:t>de controversias relacionadas con el pago de los daños y perjuicios derivados de la violación a los derechos de propiedad industrial que tutela esta Ley, cuando los involucrados lo designen expresamente como tal; de conformidad con las disposiciones conten</w:t>
      </w:r>
      <w:r>
        <w:t>idas en el Título Cuarto del Libro Quinto del Código de Comercio;</w:t>
      </w:r>
    </w:p>
    <w:p w:rsidR="001D329C" w:rsidRDefault="001D329C">
      <w:pPr>
        <w:pStyle w:val="Estilo"/>
      </w:pPr>
    </w:p>
    <w:p w:rsidR="001D329C" w:rsidRDefault="00792FB2">
      <w:pPr>
        <w:pStyle w:val="Estilo"/>
      </w:pPr>
      <w:r>
        <w:t>(REFORMADA, D.O.F. 6 DE ENERO DE 2010)</w:t>
      </w:r>
    </w:p>
    <w:p w:rsidR="001D329C" w:rsidRDefault="00792FB2">
      <w:pPr>
        <w:pStyle w:val="Estilo"/>
      </w:pPr>
      <w:r>
        <w:t>X.- Efectuar la publicación legal, a través de la Gaceta, así como difundir la información derivada de las patentes, registros, declaratorias de notor</w:t>
      </w:r>
      <w:r>
        <w:t>iedad o fama de marcas, autorizaciones y publicaciones concedidos y de cualesquiera otras referentes a los derechos de propiedad industrial que le confiere esta Ley, así como establecer las reglas generales para la gestión de trámites a través de medios de</w:t>
      </w:r>
      <w:r>
        <w:t xml:space="preserve"> comunicación electrónica y su puesta en operación.</w:t>
      </w:r>
    </w:p>
    <w:p w:rsidR="001D329C" w:rsidRDefault="001D329C">
      <w:pPr>
        <w:pStyle w:val="Estilo"/>
      </w:pPr>
    </w:p>
    <w:p w:rsidR="001D329C" w:rsidRDefault="00792FB2">
      <w:pPr>
        <w:pStyle w:val="Estilo"/>
      </w:pPr>
      <w:r>
        <w:t>(REFORMADO, D.O.F. 1 DE JUNIO DE 2016)</w:t>
      </w:r>
    </w:p>
    <w:p w:rsidR="001D329C" w:rsidRDefault="00792FB2">
      <w:pPr>
        <w:pStyle w:val="Estilo"/>
      </w:pPr>
      <w:r>
        <w:t>Las resoluciones definitivas emitidas en los procedimientos de declaración administrativa previstos en esta Ley, así como aquellas resoluciones que modifiquen las c</w:t>
      </w:r>
      <w:r>
        <w:t>ondiciones o alcance de patentes o registros concedidos, deberán ser publicadas en la Gaceta al mes inmediato posterior a la fecha de su emisión;</w:t>
      </w:r>
    </w:p>
    <w:p w:rsidR="001D329C" w:rsidRDefault="001D329C">
      <w:pPr>
        <w:pStyle w:val="Estilo"/>
      </w:pPr>
    </w:p>
    <w:p w:rsidR="001D329C" w:rsidRDefault="00792FB2">
      <w:pPr>
        <w:pStyle w:val="Estilo"/>
      </w:pPr>
      <w:r>
        <w:t>XI.- Difundir, asesorar y dar servicio al público en materia de propiedad industrial;</w:t>
      </w:r>
    </w:p>
    <w:p w:rsidR="001D329C" w:rsidRDefault="001D329C">
      <w:pPr>
        <w:pStyle w:val="Estilo"/>
      </w:pPr>
    </w:p>
    <w:p w:rsidR="001D329C" w:rsidRDefault="00792FB2">
      <w:pPr>
        <w:pStyle w:val="Estilo"/>
      </w:pPr>
      <w:r>
        <w:t xml:space="preserve">XII.- Promover la </w:t>
      </w:r>
      <w:r>
        <w:t>creación de invenciones de aplicación industrial, apoyar su desarrollo y explotación en la industria y el comercio, e impulsar la transferencia de tecnología mediante:</w:t>
      </w:r>
    </w:p>
    <w:p w:rsidR="001D329C" w:rsidRDefault="001D329C">
      <w:pPr>
        <w:pStyle w:val="Estilo"/>
      </w:pPr>
    </w:p>
    <w:p w:rsidR="001D329C" w:rsidRDefault="00792FB2">
      <w:pPr>
        <w:pStyle w:val="Estilo"/>
      </w:pPr>
      <w:r>
        <w:t xml:space="preserve">a) La divulgación de acervos documentales sobre invenciones publicadas en el país o en </w:t>
      </w:r>
      <w:r>
        <w:t>el extranjero y la asesoría sobre su consulta y aprovechamiento;</w:t>
      </w:r>
    </w:p>
    <w:p w:rsidR="001D329C" w:rsidRDefault="001D329C">
      <w:pPr>
        <w:pStyle w:val="Estilo"/>
      </w:pPr>
    </w:p>
    <w:p w:rsidR="001D329C" w:rsidRDefault="00792FB2">
      <w:pPr>
        <w:pStyle w:val="Estilo"/>
      </w:pPr>
      <w:r>
        <w:t>b) La elaboración, actualización y difusión de directorios de personas físicas y morales dedicadas a la generación de invenciones y actividades de investigación tecnológica;</w:t>
      </w:r>
    </w:p>
    <w:p w:rsidR="001D329C" w:rsidRDefault="001D329C">
      <w:pPr>
        <w:pStyle w:val="Estilo"/>
      </w:pPr>
    </w:p>
    <w:p w:rsidR="001D329C" w:rsidRDefault="00792FB2">
      <w:pPr>
        <w:pStyle w:val="Estilo"/>
      </w:pPr>
      <w:r>
        <w:t>c) La realizaci</w:t>
      </w:r>
      <w:r>
        <w:t>ón de concursos, certámenes o exposiciones y el otorgamiento de premios y reconocimientos que estimulen la actividad inventiva y la creatividad en el diseño y la presentación de productos;</w:t>
      </w:r>
    </w:p>
    <w:p w:rsidR="001D329C" w:rsidRDefault="001D329C">
      <w:pPr>
        <w:pStyle w:val="Estilo"/>
      </w:pPr>
    </w:p>
    <w:p w:rsidR="001D329C" w:rsidRDefault="00792FB2">
      <w:pPr>
        <w:pStyle w:val="Estilo"/>
      </w:pPr>
      <w:r>
        <w:t>d) La asesoría a empresas o a intermediarios financieros para empr</w:t>
      </w:r>
      <w:r>
        <w:t>ender o financiar la construcción de prototipos y para el desarrollo industrial o comercial de determinadas invenciones;</w:t>
      </w:r>
    </w:p>
    <w:p w:rsidR="001D329C" w:rsidRDefault="001D329C">
      <w:pPr>
        <w:pStyle w:val="Estilo"/>
      </w:pPr>
    </w:p>
    <w:p w:rsidR="001D329C" w:rsidRDefault="00792FB2">
      <w:pPr>
        <w:pStyle w:val="Estilo"/>
      </w:pPr>
      <w:r>
        <w:t xml:space="preserve">e) La difusión entre las personas, grupos, asociaciones o instituciones de investigación, enseñanza superior o de asistencia técnica, </w:t>
      </w:r>
      <w:r>
        <w:t>del conocimiento y alcance de las disposiciones de esta Ley, que faciliten sus actividades en la generación de invenciones y en su desarrollo industrial y comercial subsecuente, y</w:t>
      </w:r>
    </w:p>
    <w:p w:rsidR="001D329C" w:rsidRDefault="001D329C">
      <w:pPr>
        <w:pStyle w:val="Estilo"/>
      </w:pPr>
    </w:p>
    <w:p w:rsidR="001D329C" w:rsidRDefault="00792FB2">
      <w:pPr>
        <w:pStyle w:val="Estilo"/>
      </w:pPr>
      <w:r>
        <w:t>f) La celebración de convenios de cooperación, coordinación y concertación,</w:t>
      </w:r>
      <w:r>
        <w:t xml:space="preserve"> con los gobiernos de las entidades federativas, así como con instituciones públicas o privadas, nacionales o extranjeras, para promover y fomentar las invenciones y creaciones de aplicación industrial y comercial;</w:t>
      </w:r>
    </w:p>
    <w:p w:rsidR="001D329C" w:rsidRDefault="001D329C">
      <w:pPr>
        <w:pStyle w:val="Estilo"/>
      </w:pPr>
    </w:p>
    <w:p w:rsidR="001D329C" w:rsidRDefault="00792FB2">
      <w:pPr>
        <w:pStyle w:val="Estilo"/>
      </w:pPr>
      <w:r>
        <w:t>XIII.- Participar en los programas de ot</w:t>
      </w:r>
      <w:r>
        <w:t>orgamiento de estímulos y apoyos para la protección de la propiedad industrial, tendientes a la generación, desarrollo y aplicación de tecnología mexicana en la actividad económica, así como para mejorar sus niveles de productividad y competitividad;</w:t>
      </w:r>
    </w:p>
    <w:p w:rsidR="001D329C" w:rsidRDefault="001D329C">
      <w:pPr>
        <w:pStyle w:val="Estilo"/>
      </w:pPr>
    </w:p>
    <w:p w:rsidR="001D329C" w:rsidRDefault="00792FB2">
      <w:pPr>
        <w:pStyle w:val="Estilo"/>
      </w:pPr>
      <w:r>
        <w:t>XIV.</w:t>
      </w:r>
      <w:r>
        <w:t>- Formar y mantener actualizados los acervos sobre invenciones publicadas en el país y en el extranjero;</w:t>
      </w:r>
    </w:p>
    <w:p w:rsidR="001D329C" w:rsidRDefault="001D329C">
      <w:pPr>
        <w:pStyle w:val="Estilo"/>
      </w:pPr>
    </w:p>
    <w:p w:rsidR="001D329C" w:rsidRDefault="00792FB2">
      <w:pPr>
        <w:pStyle w:val="Estilo"/>
      </w:pPr>
      <w:r>
        <w:t>XV.- Efectuar investigaciones sobre el estado de la técnica en los distintos sectores de la industria y la tecnología;</w:t>
      </w:r>
    </w:p>
    <w:p w:rsidR="001D329C" w:rsidRDefault="001D329C">
      <w:pPr>
        <w:pStyle w:val="Estilo"/>
      </w:pPr>
    </w:p>
    <w:p w:rsidR="001D329C" w:rsidRDefault="00792FB2">
      <w:pPr>
        <w:pStyle w:val="Estilo"/>
      </w:pPr>
      <w:r>
        <w:t xml:space="preserve">XVI.- Promover la cooperación </w:t>
      </w:r>
      <w:r>
        <w:t>internacional mediante el intercambio de experiencias administrativas y jurídicas con instituciones encargadas del registro y protección legal de la propiedad industrial en otros países, incluyendo entre otras: la capacitación y el entrenamiento profesiona</w:t>
      </w:r>
      <w:r>
        <w:t>l de personal, la transferencia de metodologías de trabajo y organización, el intercambio de publicaciones y la actualización de acervos documentales y bases de datos en materia de propiedad industrial;</w:t>
      </w:r>
    </w:p>
    <w:p w:rsidR="001D329C" w:rsidRDefault="001D329C">
      <w:pPr>
        <w:pStyle w:val="Estilo"/>
      </w:pPr>
    </w:p>
    <w:p w:rsidR="001D329C" w:rsidRDefault="00792FB2">
      <w:pPr>
        <w:pStyle w:val="Estilo"/>
      </w:pPr>
      <w:r>
        <w:lastRenderedPageBreak/>
        <w:t>XVII.- Realizar estudios sobre la situación de la pr</w:t>
      </w:r>
      <w:r>
        <w:t>opiedad industrial en el ámbito internacional y participar en las reuniones o foros internacionales relacionados con esta materia;</w:t>
      </w:r>
    </w:p>
    <w:p w:rsidR="001D329C" w:rsidRDefault="001D329C">
      <w:pPr>
        <w:pStyle w:val="Estilo"/>
      </w:pPr>
    </w:p>
    <w:p w:rsidR="001D329C" w:rsidRDefault="00792FB2">
      <w:pPr>
        <w:pStyle w:val="Estilo"/>
      </w:pPr>
      <w:r>
        <w:t>XVIII.- Actuar como órgano de consulta en materia de propiedad industrial de las distintas dependencias y entidades de la ad</w:t>
      </w:r>
      <w:r>
        <w:t>ministración pública federal, así como asesorar a instituciones sociales y privadas;</w:t>
      </w:r>
    </w:p>
    <w:p w:rsidR="001D329C" w:rsidRDefault="001D329C">
      <w:pPr>
        <w:pStyle w:val="Estilo"/>
      </w:pPr>
    </w:p>
    <w:p w:rsidR="001D329C" w:rsidRDefault="00792FB2">
      <w:pPr>
        <w:pStyle w:val="Estilo"/>
      </w:pPr>
      <w:r>
        <w:t>XIX.- Participar en la formación de recursos humanos especializados en las diversas disciplinas de la propiedad industrial, a través de la formulación y ejecución de prog</w:t>
      </w:r>
      <w:r>
        <w:t>ramas y cursos de capacitación, enseñanza y especialización de personal profesional, técnico y auxiliar;</w:t>
      </w:r>
    </w:p>
    <w:p w:rsidR="001D329C" w:rsidRDefault="001D329C">
      <w:pPr>
        <w:pStyle w:val="Estilo"/>
      </w:pPr>
    </w:p>
    <w:p w:rsidR="001D329C" w:rsidRDefault="00792FB2">
      <w:pPr>
        <w:pStyle w:val="Estilo"/>
      </w:pPr>
      <w:r>
        <w:t>XX.- Formular y ejecutar su programa institucional de operación;</w:t>
      </w:r>
    </w:p>
    <w:p w:rsidR="001D329C" w:rsidRDefault="001D329C">
      <w:pPr>
        <w:pStyle w:val="Estilo"/>
      </w:pPr>
    </w:p>
    <w:p w:rsidR="001D329C" w:rsidRDefault="00792FB2">
      <w:pPr>
        <w:pStyle w:val="Estilo"/>
      </w:pPr>
      <w:r>
        <w:t>(REFORMADA, D.O.F. 9 DE ABRIL DE 2012)</w:t>
      </w:r>
    </w:p>
    <w:p w:rsidR="001D329C" w:rsidRDefault="00792FB2">
      <w:pPr>
        <w:pStyle w:val="Estilo"/>
      </w:pPr>
      <w:r>
        <w:t xml:space="preserve">XXI.- Participar, en coordinación con las </w:t>
      </w:r>
      <w:r>
        <w:t>unidades competentes de la Secretaría de Economía, en las negociaciones que correspondan al ámbito de sus atribuciones, y</w:t>
      </w:r>
    </w:p>
    <w:p w:rsidR="001D329C" w:rsidRDefault="001D329C">
      <w:pPr>
        <w:pStyle w:val="Estilo"/>
      </w:pPr>
    </w:p>
    <w:p w:rsidR="001D329C" w:rsidRDefault="00792FB2">
      <w:pPr>
        <w:pStyle w:val="Estilo"/>
      </w:pPr>
      <w:r>
        <w:t>XXII.- Prestar los demás servicios y realizar las actividades necesarias para el debido cumplimiento de sus facultades conforme a est</w:t>
      </w:r>
      <w:r>
        <w:t>a Ley y a las demás disposiciones legales aplicables.</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7o.- Los órganos de administración del Instituto serán la Junta de Gobierno y un Director General, quienes tendrán las facultades previstas en la Ley Fe</w:t>
      </w:r>
      <w:r>
        <w:t>deral de las Entidades Paraestatales y en el ordenamiento legal de su creación, sin perjuicio de lo previsto en los artículos 6 y 7 BIS 2 de esta Ley.</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7o BIS.- La Junta de Gobierno se integrará por diez re</w:t>
      </w:r>
      <w:r>
        <w:t>presentantes:</w:t>
      </w:r>
    </w:p>
    <w:p w:rsidR="001D329C" w:rsidRDefault="001D329C">
      <w:pPr>
        <w:pStyle w:val="Estilo"/>
      </w:pPr>
    </w:p>
    <w:p w:rsidR="001D329C" w:rsidRDefault="00792FB2">
      <w:pPr>
        <w:pStyle w:val="Estilo"/>
      </w:pPr>
      <w:r>
        <w:t>(REFORMADA, D.O.F. 9 DE ABRIL DE 2012)</w:t>
      </w:r>
    </w:p>
    <w:p w:rsidR="001D329C" w:rsidRDefault="00792FB2">
      <w:pPr>
        <w:pStyle w:val="Estilo"/>
      </w:pPr>
      <w:r>
        <w:t>I.- El Secretario de Economía, quien la preside;</w:t>
      </w:r>
    </w:p>
    <w:p w:rsidR="001D329C" w:rsidRDefault="001D329C">
      <w:pPr>
        <w:pStyle w:val="Estilo"/>
      </w:pPr>
    </w:p>
    <w:p w:rsidR="001D329C" w:rsidRDefault="00792FB2">
      <w:pPr>
        <w:pStyle w:val="Estilo"/>
      </w:pPr>
      <w:r>
        <w:t>(REFORMADA, D.O.F. 9 DE ABRIL DE 2012)</w:t>
      </w:r>
    </w:p>
    <w:p w:rsidR="001D329C" w:rsidRDefault="00792FB2">
      <w:pPr>
        <w:pStyle w:val="Estilo"/>
      </w:pPr>
      <w:r>
        <w:t>II.- Un representante designado por la Secretaría de Economía;</w:t>
      </w:r>
    </w:p>
    <w:p w:rsidR="001D329C" w:rsidRDefault="001D329C">
      <w:pPr>
        <w:pStyle w:val="Estilo"/>
      </w:pPr>
    </w:p>
    <w:p w:rsidR="001D329C" w:rsidRDefault="00792FB2">
      <w:pPr>
        <w:pStyle w:val="Estilo"/>
      </w:pPr>
      <w:r>
        <w:t>III.- Dos representantes designados por la Secret</w:t>
      </w:r>
      <w:r>
        <w:t>aría de Hacienda y Crédito Público, y</w:t>
      </w:r>
    </w:p>
    <w:p w:rsidR="001D329C" w:rsidRDefault="001D329C">
      <w:pPr>
        <w:pStyle w:val="Estilo"/>
      </w:pPr>
    </w:p>
    <w:p w:rsidR="001D329C" w:rsidRDefault="00792FB2">
      <w:pPr>
        <w:pStyle w:val="Estilo"/>
      </w:pPr>
      <w:r>
        <w:t>(REFORMADA, D.O.F. 9 DE ABRIL DE 2012)</w:t>
      </w:r>
    </w:p>
    <w:p w:rsidR="001D329C" w:rsidRDefault="00792FB2">
      <w:pPr>
        <w:pStyle w:val="Estilo"/>
      </w:pPr>
      <w:r>
        <w:t xml:space="preserve">IV.- Sendos representantes de las Secretarías de Relaciones Exteriores, de Agricultura, Ganadería, Desarrollo Rural, Pesca y Alimentación, de Educación </w:t>
      </w:r>
      <w:r>
        <w:lastRenderedPageBreak/>
        <w:t>Pública y de Salud; así co</w:t>
      </w:r>
      <w:r>
        <w:t>mo del Consejo Nacional de Ciencia y Tecnología y del Centro Nacional de Metrología.</w:t>
      </w:r>
    </w:p>
    <w:p w:rsidR="001D329C" w:rsidRDefault="001D329C">
      <w:pPr>
        <w:pStyle w:val="Estilo"/>
      </w:pPr>
    </w:p>
    <w:p w:rsidR="001D329C" w:rsidRDefault="00792FB2">
      <w:pPr>
        <w:pStyle w:val="Estilo"/>
      </w:pPr>
      <w:r>
        <w:t xml:space="preserve">Por cada representante propietario, será designado un suplente, quien asistirá a las sesiones de la Junta de Gobierno en ausencia del primero, con todas las facultades y </w:t>
      </w:r>
      <w:r>
        <w:t>derechos que a éste correspondan.</w:t>
      </w:r>
    </w:p>
    <w:p w:rsidR="001D329C" w:rsidRDefault="001D329C">
      <w:pPr>
        <w:pStyle w:val="Estilo"/>
      </w:pPr>
    </w:p>
    <w:p w:rsidR="001D329C" w:rsidRDefault="00792FB2">
      <w:pPr>
        <w:pStyle w:val="Estilo"/>
      </w:pPr>
      <w:r>
        <w:t>(REFORMADO, D.O.F. 1 DE JUNIO DE 2016)</w:t>
      </w:r>
    </w:p>
    <w:p w:rsidR="001D329C" w:rsidRDefault="00792FB2">
      <w:pPr>
        <w:pStyle w:val="Estilo"/>
      </w:pPr>
      <w:r>
        <w:t>Artículo 7 Bis 1.- El Director General, o su equivalente, es el representante legal del Instituto y es designado a indicación del Ejecutivo Federal, a través del Secretario de Econom</w:t>
      </w:r>
      <w:r>
        <w:t>ía por la Junta de Gobierno.</w:t>
      </w:r>
    </w:p>
    <w:p w:rsidR="001D329C" w:rsidRDefault="001D329C">
      <w:pPr>
        <w:pStyle w:val="Estilo"/>
      </w:pPr>
    </w:p>
    <w:p w:rsidR="001D329C" w:rsidRDefault="00792FB2">
      <w:pPr>
        <w:pStyle w:val="Estilo"/>
      </w:pPr>
      <w:r>
        <w:t>(ADICIONADO, D.O.F. 2 DE AGOSTO DE 1994)</w:t>
      </w:r>
    </w:p>
    <w:p w:rsidR="001D329C" w:rsidRDefault="00792FB2">
      <w:pPr>
        <w:pStyle w:val="Estilo"/>
      </w:pPr>
      <w:r>
        <w:t xml:space="preserve">Artículo 7o BIS 2.- Corresponde al Director General del Instituto el ejercicio de las facultades a que se refiere el artículo 6 de esta Ley, quien, sin perjuicio de su ejercicio </w:t>
      </w:r>
      <w:r>
        <w:t>directo, únicamente podrá delegarlas en los términos que se establezcan en los acuerdos respectivos, que deberán ser aprobados por la Junta de Gobierno y publicados en el Diario Oficial.</w:t>
      </w:r>
    </w:p>
    <w:p w:rsidR="001D329C" w:rsidRDefault="001D329C">
      <w:pPr>
        <w:pStyle w:val="Estilo"/>
      </w:pPr>
    </w:p>
    <w:p w:rsidR="001D329C" w:rsidRDefault="00792FB2">
      <w:pPr>
        <w:pStyle w:val="Estilo"/>
      </w:pPr>
      <w:r>
        <w:t>(REFORMADO, D.O.F. 13 DE MARZO DE 2018)</w:t>
      </w:r>
    </w:p>
    <w:p w:rsidR="001D329C" w:rsidRDefault="00792FB2">
      <w:pPr>
        <w:pStyle w:val="Estilo"/>
      </w:pPr>
      <w:r>
        <w:t>El Director General del Inst</w:t>
      </w:r>
      <w:r>
        <w:t>ituto expedirá, mediante Acuerdos publicados en el Diario Oficial, las reglas y especificaciones para la presentación de las solicitudes, así como los procedimientos, criterios, lineamientos y requisitos específicos para facilitar la operación del Institut</w:t>
      </w:r>
      <w:r>
        <w:t>o y garantizar la seguridad jurídica de los particulares, incluyendo las reglas generales para la gestión de trámites a través de medios de comunicación electrónica.</w:t>
      </w:r>
    </w:p>
    <w:p w:rsidR="001D329C" w:rsidRDefault="001D329C">
      <w:pPr>
        <w:pStyle w:val="Estilo"/>
      </w:pPr>
    </w:p>
    <w:p w:rsidR="001D329C" w:rsidRDefault="00792FB2">
      <w:pPr>
        <w:pStyle w:val="Estilo"/>
      </w:pPr>
      <w:r>
        <w:t>(REFORMADO, D.O.F. 1 DE JUNIO DE 2016)</w:t>
      </w:r>
    </w:p>
    <w:p w:rsidR="001D329C" w:rsidRDefault="00792FB2">
      <w:pPr>
        <w:pStyle w:val="Estilo"/>
      </w:pPr>
      <w:r>
        <w:t>Artículo 8o.- El Instituto editará la Gaceta, en l</w:t>
      </w:r>
      <w:r>
        <w:t>a que se harán las publicaciones a que esta Ley se refiere y donde se dará a conocer cualquier información de interés sobre la propiedad industrial y las demás materias que se determinen. Los actos que consten en dicho órgano de información surtirán efecto</w:t>
      </w:r>
      <w:r>
        <w:t>s ante terceros a partir del día siguiente de la fecha en que se ponga en circulación, misma que deberá hacerse constar en cada ejemplar.</w:t>
      </w:r>
    </w:p>
    <w:p w:rsidR="001D329C" w:rsidRDefault="001D329C">
      <w:pPr>
        <w:pStyle w:val="Estilo"/>
      </w:pPr>
    </w:p>
    <w:p w:rsidR="001D329C" w:rsidRDefault="001D329C">
      <w:pPr>
        <w:pStyle w:val="Estilo"/>
      </w:pPr>
    </w:p>
    <w:p w:rsidR="001D329C" w:rsidRDefault="00792FB2">
      <w:pPr>
        <w:pStyle w:val="Estilo"/>
      </w:pPr>
      <w:r>
        <w:t>TITULO SEGUNDO</w:t>
      </w:r>
    </w:p>
    <w:p w:rsidR="001D329C" w:rsidRDefault="001D329C">
      <w:pPr>
        <w:pStyle w:val="Estilo"/>
      </w:pPr>
    </w:p>
    <w:p w:rsidR="001D329C" w:rsidRDefault="00792FB2">
      <w:pPr>
        <w:pStyle w:val="Estilo"/>
      </w:pPr>
      <w:r>
        <w:t>De las Invenciones, Modelos de Utilidad y Diseños Industriales</w:t>
      </w:r>
    </w:p>
    <w:p w:rsidR="001D329C" w:rsidRDefault="001D329C">
      <w:pPr>
        <w:pStyle w:val="Estilo"/>
      </w:pPr>
    </w:p>
    <w:p w:rsidR="001D329C" w:rsidRDefault="001D329C">
      <w:pPr>
        <w:pStyle w:val="Estilo"/>
      </w:pPr>
    </w:p>
    <w:p w:rsidR="001D329C" w:rsidRDefault="00792FB2">
      <w:pPr>
        <w:pStyle w:val="Estilo"/>
      </w:pPr>
      <w:r>
        <w:t>Capítulo I</w:t>
      </w:r>
    </w:p>
    <w:p w:rsidR="001D329C" w:rsidRDefault="001D329C">
      <w:pPr>
        <w:pStyle w:val="Estilo"/>
      </w:pPr>
    </w:p>
    <w:p w:rsidR="001D329C" w:rsidRDefault="00792FB2">
      <w:pPr>
        <w:pStyle w:val="Estilo"/>
      </w:pPr>
      <w:r>
        <w:t>Disposiciones Prelimina</w:t>
      </w:r>
      <w:r>
        <w:t>res</w:t>
      </w:r>
    </w:p>
    <w:p w:rsidR="001D329C" w:rsidRDefault="001D329C">
      <w:pPr>
        <w:pStyle w:val="Estilo"/>
      </w:pPr>
    </w:p>
    <w:p w:rsidR="001D329C" w:rsidRDefault="00792FB2">
      <w:pPr>
        <w:pStyle w:val="Estilo"/>
      </w:pPr>
      <w:r>
        <w:lastRenderedPageBreak/>
        <w:t>Artículo 9o.- La persona física que realice una invención, modelo de utilidad o diseño industrial, o su causahabiente, tendrán el derecho exclusivo de su explotación en su provecho, por sí o por otros con su consentimiento, de acuerdo con las disposic</w:t>
      </w:r>
      <w:r>
        <w:t>iones contenidas en esta Ley y su reglamento.</w:t>
      </w:r>
    </w:p>
    <w:p w:rsidR="001D329C" w:rsidRDefault="001D329C">
      <w:pPr>
        <w:pStyle w:val="Estilo"/>
      </w:pPr>
    </w:p>
    <w:p w:rsidR="001D329C" w:rsidRDefault="00792FB2">
      <w:pPr>
        <w:pStyle w:val="Estilo"/>
      </w:pPr>
      <w:r>
        <w:t>Artículo 10.- El derecho a que se refiere el artículo anterior se otorgará a través de patente en el caso de las invenciones y de registros por lo que hace a los modelos de utilidad y diseños industriales.</w:t>
      </w:r>
    </w:p>
    <w:p w:rsidR="001D329C" w:rsidRDefault="001D329C">
      <w:pPr>
        <w:pStyle w:val="Estilo"/>
      </w:pPr>
    </w:p>
    <w:p w:rsidR="001D329C" w:rsidRDefault="00792FB2">
      <w:pPr>
        <w:pStyle w:val="Estilo"/>
      </w:pPr>
      <w:r>
        <w:t>(A</w:t>
      </w:r>
      <w:r>
        <w:t>DICIONADO, D.O.F. 2 DE AGOSTO DE 1994)</w:t>
      </w:r>
    </w:p>
    <w:p w:rsidR="001D329C" w:rsidRDefault="00792FB2">
      <w:pPr>
        <w:pStyle w:val="Estilo"/>
      </w:pPr>
      <w:r>
        <w:t>Artículo 10 BIS.- El derecho a obtener una patente o un registro pertenecerá al inventor o diseñador, según el caso, sin perjuicio de lo dispuesto en el artículo 14 de esta Ley. Si la invención, modelo de utilidad o d</w:t>
      </w:r>
      <w:r>
        <w:t>iseño industrial hubiese sido realizado por dos o más personas conjuntamente, el derecho a obtener la patente o el registro les pertenecerá a todos en común.</w:t>
      </w:r>
    </w:p>
    <w:p w:rsidR="001D329C" w:rsidRDefault="001D329C">
      <w:pPr>
        <w:pStyle w:val="Estilo"/>
      </w:pPr>
    </w:p>
    <w:p w:rsidR="001D329C" w:rsidRDefault="00792FB2">
      <w:pPr>
        <w:pStyle w:val="Estilo"/>
      </w:pPr>
      <w:r>
        <w:t>Si varias personas hicieran la misma invención o modelo de utilidad independientemente unas de ot</w:t>
      </w:r>
      <w:r>
        <w:t>ras, tendrá mejor derecho a obtener la patente o el registro aquella que primero presente la solicitud respectiva o que reivindique la prioridad de fecha más antigua, siempre que la solicitud no sea abandonada ni denegada.</w:t>
      </w:r>
    </w:p>
    <w:p w:rsidR="001D329C" w:rsidRDefault="001D329C">
      <w:pPr>
        <w:pStyle w:val="Estilo"/>
      </w:pPr>
    </w:p>
    <w:p w:rsidR="001D329C" w:rsidRDefault="00792FB2">
      <w:pPr>
        <w:pStyle w:val="Estilo"/>
      </w:pPr>
      <w:r>
        <w:t>El derecho a obtener una patente</w:t>
      </w:r>
      <w:r>
        <w:t xml:space="preserve"> o un registro podrá ser transferido por actos entre vivos o por vía sucesoria.</w:t>
      </w:r>
    </w:p>
    <w:p w:rsidR="001D329C" w:rsidRDefault="001D329C">
      <w:pPr>
        <w:pStyle w:val="Estilo"/>
      </w:pPr>
    </w:p>
    <w:p w:rsidR="001D329C" w:rsidRDefault="00792FB2">
      <w:pPr>
        <w:pStyle w:val="Estilo"/>
      </w:pPr>
      <w:r>
        <w:t>Artículo 11.- Los titulares de patentes o de registros podrán ser personas físicas o morales.</w:t>
      </w:r>
    </w:p>
    <w:p w:rsidR="001D329C" w:rsidRDefault="001D329C">
      <w:pPr>
        <w:pStyle w:val="Estilo"/>
      </w:pPr>
    </w:p>
    <w:p w:rsidR="001D329C" w:rsidRDefault="00792FB2">
      <w:pPr>
        <w:pStyle w:val="Estilo"/>
      </w:pPr>
      <w:r>
        <w:t>Artículo 12.- Para los efectos de este título se considerará como:</w:t>
      </w:r>
    </w:p>
    <w:p w:rsidR="001D329C" w:rsidRDefault="001D329C">
      <w:pPr>
        <w:pStyle w:val="Estilo"/>
      </w:pPr>
    </w:p>
    <w:p w:rsidR="001D329C" w:rsidRDefault="00792FB2">
      <w:pPr>
        <w:pStyle w:val="Estilo"/>
      </w:pPr>
      <w:r>
        <w:t>I.- Nuevo, a</w:t>
      </w:r>
      <w:r>
        <w:t xml:space="preserve"> todo aquello que no se encuentre en el estado de la técnica;</w:t>
      </w:r>
    </w:p>
    <w:p w:rsidR="001D329C" w:rsidRDefault="001D329C">
      <w:pPr>
        <w:pStyle w:val="Estilo"/>
      </w:pPr>
    </w:p>
    <w:p w:rsidR="001D329C" w:rsidRDefault="00792FB2">
      <w:pPr>
        <w:pStyle w:val="Estilo"/>
      </w:pPr>
      <w:r>
        <w:t>(REFORMADA, D.O.F. 2 DE AGOSTO DE 1994)</w:t>
      </w:r>
    </w:p>
    <w:p w:rsidR="001D329C" w:rsidRDefault="00792FB2">
      <w:pPr>
        <w:pStyle w:val="Estilo"/>
      </w:pPr>
      <w:r>
        <w:t xml:space="preserve">II.- Estado de la técnica, al conjunto de conocimientos técnicos que se han hecho públicos mediante una descripción oral o escrita, por la explotación o </w:t>
      </w:r>
      <w:r>
        <w:t>por cualquier otro medio de difusión o información, en el país o en el extranjero;</w:t>
      </w:r>
    </w:p>
    <w:p w:rsidR="001D329C" w:rsidRDefault="001D329C">
      <w:pPr>
        <w:pStyle w:val="Estilo"/>
      </w:pPr>
    </w:p>
    <w:p w:rsidR="001D329C" w:rsidRDefault="00792FB2">
      <w:pPr>
        <w:pStyle w:val="Estilo"/>
      </w:pPr>
      <w:r>
        <w:t>III.- Actividad inventiva, al proceso creativo cuyos resultados no se deduzcan del estado de la técnica en forma evidente para un técnico en la materia;</w:t>
      </w:r>
    </w:p>
    <w:p w:rsidR="001D329C" w:rsidRDefault="001D329C">
      <w:pPr>
        <w:pStyle w:val="Estilo"/>
      </w:pPr>
    </w:p>
    <w:p w:rsidR="001D329C" w:rsidRDefault="00792FB2">
      <w:pPr>
        <w:pStyle w:val="Estilo"/>
      </w:pPr>
      <w:r>
        <w:t>N. DE E. EN RELACI</w:t>
      </w:r>
      <w:r>
        <w:t>ON CON LA ENTRADA EN VIGOR DE LA PRESENTE FRACCION, VEASE TRANSITORIO UNICO DEL DECRETO QUE MODIFICA LA LEY.</w:t>
      </w:r>
    </w:p>
    <w:p w:rsidR="001D329C" w:rsidRDefault="00792FB2">
      <w:pPr>
        <w:pStyle w:val="Estilo"/>
      </w:pPr>
      <w:r>
        <w:t>(REFORMADA, D.O.F. 18 DE JUNIO DE 2010)</w:t>
      </w:r>
    </w:p>
    <w:p w:rsidR="001D329C" w:rsidRDefault="00792FB2">
      <w:pPr>
        <w:pStyle w:val="Estilo"/>
      </w:pPr>
      <w:r>
        <w:lastRenderedPageBreak/>
        <w:t>IV.- Aplicación industrial, a la posibilidad de que una invención tenga una utilidad práctica o pueda ser p</w:t>
      </w:r>
      <w:r>
        <w:t>roducida o utilizada en cualquier rama de la actividad económica, para los fines que se describan en la solicitud;</w:t>
      </w:r>
    </w:p>
    <w:p w:rsidR="001D329C" w:rsidRDefault="001D329C">
      <w:pPr>
        <w:pStyle w:val="Estilo"/>
      </w:pPr>
    </w:p>
    <w:p w:rsidR="001D329C" w:rsidRDefault="00792FB2">
      <w:pPr>
        <w:pStyle w:val="Estilo"/>
      </w:pPr>
      <w:r>
        <w:t>V.- Reivindicación, a la característica esencial de un producto o proceso cuya protección se reclama de manera precisa y específica en la so</w:t>
      </w:r>
      <w:r>
        <w:t>licitud de patente o de registro y se otorga, en su caso, en el título correspondiente, y</w:t>
      </w:r>
    </w:p>
    <w:p w:rsidR="001D329C" w:rsidRDefault="001D329C">
      <w:pPr>
        <w:pStyle w:val="Estilo"/>
      </w:pPr>
    </w:p>
    <w:p w:rsidR="001D329C" w:rsidRDefault="00792FB2">
      <w:pPr>
        <w:pStyle w:val="Estilo"/>
      </w:pPr>
      <w:r>
        <w:t>(REFORMADA, D.O.F. 9 DE ABRIL DE 2012)</w:t>
      </w:r>
    </w:p>
    <w:p w:rsidR="001D329C" w:rsidRDefault="00792FB2">
      <w:pPr>
        <w:pStyle w:val="Estilo"/>
      </w:pPr>
      <w:r>
        <w:t>VI.- Fecha de presentación, a la fecha en que se presente la solicitud en el Instituto, o en las delegaciones de la Secretaría</w:t>
      </w:r>
      <w:r>
        <w:t xml:space="preserve"> de Economía en el interior del país, siempre y cuando cumpla con los requisitos que señala esta Ley y su reglamento.</w:t>
      </w:r>
    </w:p>
    <w:p w:rsidR="001D329C" w:rsidRDefault="001D329C">
      <w:pPr>
        <w:pStyle w:val="Estilo"/>
      </w:pPr>
    </w:p>
    <w:p w:rsidR="001D329C" w:rsidRDefault="00792FB2">
      <w:pPr>
        <w:pStyle w:val="Estilo"/>
      </w:pPr>
      <w:r>
        <w:t>(REFORMADO [N. DE E. ESTE PÁRRAFO], D.O.F. 13 DE MARZO DE 2018)</w:t>
      </w:r>
    </w:p>
    <w:p w:rsidR="001D329C" w:rsidRDefault="00792FB2">
      <w:pPr>
        <w:pStyle w:val="Estilo"/>
      </w:pPr>
      <w:r>
        <w:t>Artículo 13.- Se presume inventor o diseñador a la persona o personas fís</w:t>
      </w:r>
      <w:r>
        <w:t>icas que se señalen como tales en la solicitud de patente o de registro. El inventor o diseñador tiene el derecho a ser mencionado con tal carácter en la publicación de la solicitud y, en su caso, en el título correspondiente.</w:t>
      </w:r>
    </w:p>
    <w:p w:rsidR="001D329C" w:rsidRDefault="001D329C">
      <w:pPr>
        <w:pStyle w:val="Estilo"/>
      </w:pPr>
    </w:p>
    <w:p w:rsidR="001D329C" w:rsidRDefault="00792FB2">
      <w:pPr>
        <w:pStyle w:val="Estilo"/>
      </w:pPr>
      <w:r>
        <w:t>(ADICIONADO, D.O.F. 13 DE MA</w:t>
      </w:r>
      <w:r>
        <w:t>RZO DE 2018)</w:t>
      </w:r>
    </w:p>
    <w:p w:rsidR="001D329C" w:rsidRDefault="00792FB2">
      <w:pPr>
        <w:pStyle w:val="Estilo"/>
      </w:pPr>
      <w:r>
        <w:t>El derecho a que se refiere el párrafo anterior es irrenunciable. En su caso, la renuncia efectuada al mismo se tendrá por no hecha.</w:t>
      </w:r>
    </w:p>
    <w:p w:rsidR="001D329C" w:rsidRDefault="001D329C">
      <w:pPr>
        <w:pStyle w:val="Estilo"/>
      </w:pPr>
    </w:p>
    <w:p w:rsidR="001D329C" w:rsidRDefault="00792FB2">
      <w:pPr>
        <w:pStyle w:val="Estilo"/>
      </w:pPr>
      <w:r>
        <w:t>Artículo 14.- A las invenciones, modelos de utilidad y diseños industriales realizados por personas que estén</w:t>
      </w:r>
      <w:r>
        <w:t xml:space="preserve"> sujetas a una relación de trabajo, les será aplicable lo dispuesto en el artículo 163 de la Ley Federal del Trabajo.</w:t>
      </w:r>
    </w:p>
    <w:p w:rsidR="001D329C" w:rsidRDefault="001D329C">
      <w:pPr>
        <w:pStyle w:val="Estilo"/>
      </w:pPr>
    </w:p>
    <w:p w:rsidR="001D329C" w:rsidRDefault="001D329C">
      <w:pPr>
        <w:pStyle w:val="Estilo"/>
      </w:pPr>
    </w:p>
    <w:p w:rsidR="001D329C" w:rsidRDefault="00792FB2">
      <w:pPr>
        <w:pStyle w:val="Estilo"/>
      </w:pPr>
      <w:r>
        <w:t>(REFORMADA SU DENOMINACION, D.O.F. 2 DE AGOSTO DE 1994)</w:t>
      </w:r>
    </w:p>
    <w:p w:rsidR="001D329C" w:rsidRDefault="00792FB2">
      <w:pPr>
        <w:pStyle w:val="Estilo"/>
      </w:pPr>
      <w:r>
        <w:t>Capítulo II</w:t>
      </w:r>
    </w:p>
    <w:p w:rsidR="001D329C" w:rsidRDefault="001D329C">
      <w:pPr>
        <w:pStyle w:val="Estilo"/>
      </w:pPr>
    </w:p>
    <w:p w:rsidR="001D329C" w:rsidRDefault="00792FB2">
      <w:pPr>
        <w:pStyle w:val="Estilo"/>
      </w:pPr>
      <w:r>
        <w:t>De las Patentes</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w:t>
      </w:r>
      <w:r>
        <w:t>15.- Se considera invención toda creación humana que permita transformar la materia o la energía que existe en la naturaleza, para su aprovechamiento por el hombre y satisfacer sus necesidades concretas.</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16</w:t>
      </w:r>
      <w:r>
        <w:t>.- Serán patentables las invenciones que sean nuevas, resultado de una actividad inventiva y susceptibles de aplicación industrial, en los términos de esta Ley, excepto:</w:t>
      </w:r>
    </w:p>
    <w:p w:rsidR="001D329C" w:rsidRDefault="001D329C">
      <w:pPr>
        <w:pStyle w:val="Estilo"/>
      </w:pPr>
    </w:p>
    <w:p w:rsidR="001D329C" w:rsidRDefault="00792FB2">
      <w:pPr>
        <w:pStyle w:val="Estilo"/>
      </w:pPr>
      <w:r>
        <w:t>I.- Los procesos esencialmente biológicos para la producción, reproducción y propagac</w:t>
      </w:r>
      <w:r>
        <w:t>ión de plantas y animales;</w:t>
      </w:r>
    </w:p>
    <w:p w:rsidR="001D329C" w:rsidRDefault="001D329C">
      <w:pPr>
        <w:pStyle w:val="Estilo"/>
      </w:pPr>
    </w:p>
    <w:p w:rsidR="001D329C" w:rsidRDefault="00792FB2">
      <w:pPr>
        <w:pStyle w:val="Estilo"/>
      </w:pPr>
      <w:r>
        <w:t>II.- El material biológico y genético tal como se encuentran en la naturaleza;</w:t>
      </w:r>
    </w:p>
    <w:p w:rsidR="001D329C" w:rsidRDefault="001D329C">
      <w:pPr>
        <w:pStyle w:val="Estilo"/>
      </w:pPr>
    </w:p>
    <w:p w:rsidR="001D329C" w:rsidRDefault="00792FB2">
      <w:pPr>
        <w:pStyle w:val="Estilo"/>
      </w:pPr>
      <w:r>
        <w:t>III.- Las razas animales;</w:t>
      </w:r>
    </w:p>
    <w:p w:rsidR="001D329C" w:rsidRDefault="001D329C">
      <w:pPr>
        <w:pStyle w:val="Estilo"/>
      </w:pPr>
    </w:p>
    <w:p w:rsidR="001D329C" w:rsidRDefault="00792FB2">
      <w:pPr>
        <w:pStyle w:val="Estilo"/>
      </w:pPr>
      <w:r>
        <w:t>IV.- El cuerpo humano y las partes vivas que lo componen, y</w:t>
      </w:r>
    </w:p>
    <w:p w:rsidR="001D329C" w:rsidRDefault="001D329C">
      <w:pPr>
        <w:pStyle w:val="Estilo"/>
      </w:pPr>
    </w:p>
    <w:p w:rsidR="001D329C" w:rsidRDefault="00792FB2">
      <w:pPr>
        <w:pStyle w:val="Estilo"/>
      </w:pPr>
      <w:r>
        <w:t>V.- Las variedades vegetales.</w:t>
      </w:r>
    </w:p>
    <w:p w:rsidR="001D329C" w:rsidRDefault="001D329C">
      <w:pPr>
        <w:pStyle w:val="Estilo"/>
      </w:pPr>
    </w:p>
    <w:p w:rsidR="001D329C" w:rsidRDefault="00792FB2">
      <w:pPr>
        <w:pStyle w:val="Estilo"/>
      </w:pPr>
      <w:r>
        <w:t>Artículo 17.- Para determinar</w:t>
      </w:r>
      <w:r>
        <w:t xml:space="preserve"> que una invención es nueva y resultado de una actividad inventiva se considerará el estado de la técnica en la fecha de presentación de la solicitud de patente o, en su caso, de la prioridad reconocida. Además, para determinar si la invención es nueva, es</w:t>
      </w:r>
      <w:r>
        <w:t>tarán incluidas en el estado de la técnica todas las solicitudes de patente presentadas en México con anterioridad a esa fecha, que se encuentren en trámite, aunque la publicación a que se refiere el artículo 52 de esta Ley se realice con posterioridad.</w:t>
      </w:r>
    </w:p>
    <w:p w:rsidR="001D329C" w:rsidRDefault="001D329C">
      <w:pPr>
        <w:pStyle w:val="Estilo"/>
      </w:pPr>
    </w:p>
    <w:p w:rsidR="001D329C" w:rsidRDefault="00792FB2">
      <w:pPr>
        <w:pStyle w:val="Estilo"/>
      </w:pPr>
      <w:r>
        <w:t>(</w:t>
      </w:r>
      <w:r>
        <w:t>REFORMADO, D.O.F. 2 DE AGOSTO DE 1994)</w:t>
      </w:r>
    </w:p>
    <w:p w:rsidR="001D329C" w:rsidRDefault="00792FB2">
      <w:pPr>
        <w:pStyle w:val="Estilo"/>
      </w:pPr>
      <w:r>
        <w:t>Artículo 18.- La divulgación de una invención no afectará que siga considerándose nueva, cuando dentro de los doce meses previos a la fecha de presentación de la solicitud de patente o, en su caso, de la prioridad rec</w:t>
      </w:r>
      <w:r>
        <w:t>onocida, el inventor o su causahabiente hayan dado a conocer la invención, por cualquier medio de comunicación, por la puesta en práctica de la invención o porque la hayan exhibido en una exposición nacional o internacional. Al presentarse la solicitud cor</w:t>
      </w:r>
      <w:r>
        <w:t>respondiente deberá incluirse la documentación comprobatoria en las condiciones que establezca el reglamento de esta Ley.</w:t>
      </w:r>
    </w:p>
    <w:p w:rsidR="001D329C" w:rsidRDefault="001D329C">
      <w:pPr>
        <w:pStyle w:val="Estilo"/>
      </w:pPr>
    </w:p>
    <w:p w:rsidR="001D329C" w:rsidRDefault="00792FB2">
      <w:pPr>
        <w:pStyle w:val="Estilo"/>
      </w:pPr>
      <w:r>
        <w:t>La publicación de una invención contenida en una solicitud de patente o en una patente concedida por una oficina extranjera, no se co</w:t>
      </w:r>
      <w:r>
        <w:t>nsiderará incluida dentro de los supuestos a que se refiere este artículo.</w:t>
      </w:r>
    </w:p>
    <w:p w:rsidR="001D329C" w:rsidRDefault="001D329C">
      <w:pPr>
        <w:pStyle w:val="Estilo"/>
      </w:pPr>
    </w:p>
    <w:p w:rsidR="001D329C" w:rsidRDefault="00792FB2">
      <w:pPr>
        <w:pStyle w:val="Estilo"/>
      </w:pPr>
      <w:r>
        <w:t>Artículo 19.- No se considerarán invenciones para los efectos de esta Ley:</w:t>
      </w:r>
    </w:p>
    <w:p w:rsidR="001D329C" w:rsidRDefault="001D329C">
      <w:pPr>
        <w:pStyle w:val="Estilo"/>
      </w:pPr>
    </w:p>
    <w:p w:rsidR="001D329C" w:rsidRDefault="00792FB2">
      <w:pPr>
        <w:pStyle w:val="Estilo"/>
      </w:pPr>
      <w:r>
        <w:t>I.- Los principios teóricos o científicos;</w:t>
      </w:r>
    </w:p>
    <w:p w:rsidR="001D329C" w:rsidRDefault="001D329C">
      <w:pPr>
        <w:pStyle w:val="Estilo"/>
      </w:pPr>
    </w:p>
    <w:p w:rsidR="001D329C" w:rsidRDefault="00792FB2">
      <w:pPr>
        <w:pStyle w:val="Estilo"/>
      </w:pPr>
      <w:r>
        <w:t xml:space="preserve">II.- Los descubrimientos que consistan en dar a conocer o </w:t>
      </w:r>
      <w:r>
        <w:t>revelar algo que ya existía en la naturaleza, aún cuando anteriormente fuese desconocido para el hombre;</w:t>
      </w:r>
    </w:p>
    <w:p w:rsidR="001D329C" w:rsidRDefault="001D329C">
      <w:pPr>
        <w:pStyle w:val="Estilo"/>
      </w:pPr>
    </w:p>
    <w:p w:rsidR="001D329C" w:rsidRDefault="00792FB2">
      <w:pPr>
        <w:pStyle w:val="Estilo"/>
      </w:pPr>
      <w:r>
        <w:t>(REFORMADA, D.O.F. 2 DE AGOSTO DE 1994)</w:t>
      </w:r>
    </w:p>
    <w:p w:rsidR="001D329C" w:rsidRDefault="00792FB2">
      <w:pPr>
        <w:pStyle w:val="Estilo"/>
      </w:pPr>
      <w:r>
        <w:t>III.- Los esquemas, planes, reglas y métodos para realizar actos mentales, juegos o negocios y los métodos mat</w:t>
      </w:r>
      <w:r>
        <w:t>emáticos;</w:t>
      </w:r>
    </w:p>
    <w:p w:rsidR="001D329C" w:rsidRDefault="001D329C">
      <w:pPr>
        <w:pStyle w:val="Estilo"/>
      </w:pPr>
    </w:p>
    <w:p w:rsidR="001D329C" w:rsidRDefault="00792FB2">
      <w:pPr>
        <w:pStyle w:val="Estilo"/>
      </w:pPr>
      <w:r>
        <w:t>IV.- Los programas de computación;</w:t>
      </w:r>
    </w:p>
    <w:p w:rsidR="001D329C" w:rsidRDefault="001D329C">
      <w:pPr>
        <w:pStyle w:val="Estilo"/>
      </w:pPr>
    </w:p>
    <w:p w:rsidR="001D329C" w:rsidRDefault="00792FB2">
      <w:pPr>
        <w:pStyle w:val="Estilo"/>
      </w:pPr>
      <w:r>
        <w:t>V.- Las formas de presentación de información;</w:t>
      </w:r>
    </w:p>
    <w:p w:rsidR="001D329C" w:rsidRDefault="001D329C">
      <w:pPr>
        <w:pStyle w:val="Estilo"/>
      </w:pPr>
    </w:p>
    <w:p w:rsidR="001D329C" w:rsidRDefault="00792FB2">
      <w:pPr>
        <w:pStyle w:val="Estilo"/>
      </w:pPr>
      <w:r>
        <w:t>VI.- Las creaciones estéticas y las obras artísticas o literarias;</w:t>
      </w:r>
    </w:p>
    <w:p w:rsidR="001D329C" w:rsidRDefault="001D329C">
      <w:pPr>
        <w:pStyle w:val="Estilo"/>
      </w:pPr>
    </w:p>
    <w:p w:rsidR="001D329C" w:rsidRDefault="00792FB2">
      <w:pPr>
        <w:pStyle w:val="Estilo"/>
      </w:pPr>
      <w:r>
        <w:t>VII.- Los métodos de tratamiento quirúrgico, terapéutico o de diagnóstico aplicables al cuerp</w:t>
      </w:r>
      <w:r>
        <w:t>o humano y los relativos a animales, y</w:t>
      </w:r>
    </w:p>
    <w:p w:rsidR="001D329C" w:rsidRDefault="001D329C">
      <w:pPr>
        <w:pStyle w:val="Estilo"/>
      </w:pPr>
    </w:p>
    <w:p w:rsidR="001D329C" w:rsidRDefault="00792FB2">
      <w:pPr>
        <w:pStyle w:val="Estilo"/>
      </w:pPr>
      <w:r>
        <w:t>(REFORMADA, D.O.F. 2 DE AGOSTO DE 1994)</w:t>
      </w:r>
    </w:p>
    <w:p w:rsidR="001D329C" w:rsidRDefault="00792FB2">
      <w:pPr>
        <w:pStyle w:val="Estilo"/>
      </w:pPr>
      <w:r>
        <w:t>VIII.- La yuxtaposición de invenciones conocidas o mezclas de productos conocidos, su variación de uso, de forma, de dimensiones o de materiales, salvo que en realidad se trate</w:t>
      </w:r>
      <w:r>
        <w:t xml:space="preserve"> de su combinación o fusión de tal manera que no puedan funcionar separadamente o que las cualidades o funciones características de las mismas sean modificadas para obtener un resultado industrial o un uso no obvio para un técnico en la materia.</w:t>
      </w:r>
    </w:p>
    <w:p w:rsidR="001D329C" w:rsidRDefault="001D329C">
      <w:pPr>
        <w:pStyle w:val="Estilo"/>
      </w:pPr>
    </w:p>
    <w:p w:rsidR="001D329C" w:rsidRDefault="00792FB2">
      <w:pPr>
        <w:pStyle w:val="Estilo"/>
      </w:pPr>
      <w:r>
        <w:t xml:space="preserve">Artículo </w:t>
      </w:r>
      <w:r>
        <w:t>20.- (DEROGADO, D.O.F. 2 DE AGOSTO DE 1994)</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21.- El derecho conferido por la patente estará determinado por las reivindicaciones aprobadas. La descripción y los dibujos o, en su caso, el depósito de materia</w:t>
      </w:r>
      <w:r>
        <w:t>l biológico a que se refiere el artículo 47 fracción I de esta Ley, servirán para interpretarlas.</w:t>
      </w:r>
    </w:p>
    <w:p w:rsidR="001D329C" w:rsidRDefault="001D329C">
      <w:pPr>
        <w:pStyle w:val="Estilo"/>
      </w:pPr>
    </w:p>
    <w:p w:rsidR="001D329C" w:rsidRDefault="00792FB2">
      <w:pPr>
        <w:pStyle w:val="Estilo"/>
      </w:pPr>
      <w:r>
        <w:t>Artículo 22.- El derecho que confiere una patente no producirá efecto alguno contra:</w:t>
      </w:r>
    </w:p>
    <w:p w:rsidR="001D329C" w:rsidRDefault="001D329C">
      <w:pPr>
        <w:pStyle w:val="Estilo"/>
      </w:pPr>
    </w:p>
    <w:p w:rsidR="001D329C" w:rsidRDefault="00792FB2">
      <w:pPr>
        <w:pStyle w:val="Estilo"/>
      </w:pPr>
      <w:r>
        <w:t>I.- Un tercero que, en el ámbito privado o académico y con fines no com</w:t>
      </w:r>
      <w:r>
        <w:t>erciales, realice actividades de investigación científica o tecnológica puramente experimentales, de ensayo o de enseñanza, y para ello fabrique o utilice un producto o use un proceso igual al patentado;</w:t>
      </w:r>
    </w:p>
    <w:p w:rsidR="001D329C" w:rsidRDefault="001D329C">
      <w:pPr>
        <w:pStyle w:val="Estilo"/>
      </w:pPr>
    </w:p>
    <w:p w:rsidR="001D329C" w:rsidRDefault="00792FB2">
      <w:pPr>
        <w:pStyle w:val="Estilo"/>
      </w:pPr>
      <w:r>
        <w:t>II.- Cualquier persona que comercialice, adquiera o</w:t>
      </w:r>
      <w:r>
        <w:t xml:space="preserve"> use el producto patentado u obtenido por el proceso patentado, luego de que dicho producto hubiera sido introducido lícitamente en el comercio;</w:t>
      </w:r>
    </w:p>
    <w:p w:rsidR="001D329C" w:rsidRDefault="001D329C">
      <w:pPr>
        <w:pStyle w:val="Estilo"/>
      </w:pPr>
    </w:p>
    <w:p w:rsidR="001D329C" w:rsidRDefault="00792FB2">
      <w:pPr>
        <w:pStyle w:val="Estilo"/>
      </w:pPr>
      <w:r>
        <w:t>III.- Cualquier persona que, con anterioridad a la fecha de presentación de la solicitud de patente o, en su c</w:t>
      </w:r>
      <w:r>
        <w:t>aso, de prioridad reconocida, utilice el proceso patentado, fabrique el producto patentado o hubiere iniciado los preparativos necesarios para llevar a cabo tal utilización o fabricación;</w:t>
      </w:r>
    </w:p>
    <w:p w:rsidR="001D329C" w:rsidRDefault="001D329C">
      <w:pPr>
        <w:pStyle w:val="Estilo"/>
      </w:pPr>
    </w:p>
    <w:p w:rsidR="001D329C" w:rsidRDefault="00792FB2">
      <w:pPr>
        <w:pStyle w:val="Estilo"/>
      </w:pPr>
      <w:r>
        <w:t xml:space="preserve">IV.- El empleo de la invención de que se trate en los vehículos de </w:t>
      </w:r>
      <w:r>
        <w:t>transporte de otros países que formen parte de ellos, cuando éstos se encuentren en tránsito en territorio nacional;</w:t>
      </w:r>
    </w:p>
    <w:p w:rsidR="001D329C" w:rsidRDefault="001D329C">
      <w:pPr>
        <w:pStyle w:val="Estilo"/>
      </w:pPr>
    </w:p>
    <w:p w:rsidR="001D329C" w:rsidRDefault="00792FB2">
      <w:pPr>
        <w:pStyle w:val="Estilo"/>
      </w:pPr>
      <w:r>
        <w:t>V.- Un tercero que, en el caso de patentes relacionadas con materia viva, utilice el producto patentado como fuente inicial de variación o</w:t>
      </w:r>
      <w:r>
        <w:t xml:space="preserve"> propagación para obtener otros productos, salvo que dicha utilización se realice en forma reiterada, y</w:t>
      </w:r>
    </w:p>
    <w:p w:rsidR="001D329C" w:rsidRDefault="001D329C">
      <w:pPr>
        <w:pStyle w:val="Estilo"/>
      </w:pPr>
    </w:p>
    <w:p w:rsidR="001D329C" w:rsidRDefault="00792FB2">
      <w:pPr>
        <w:pStyle w:val="Estilo"/>
      </w:pPr>
      <w:r>
        <w:t xml:space="preserve">VI.- Un tercero que, en el caso de patentes relacionadas con productos que consistan en materia viva, utilice, ponga en circulación o comercialice los </w:t>
      </w:r>
      <w:r>
        <w:t>productos patentados, para fines que no sean de multiplicación o propagación, después de que éstos hayan sido introducidos lícitamente en el comercio por el titular de la patente, o la persona que tenga concedida una licencia.</w:t>
      </w:r>
    </w:p>
    <w:p w:rsidR="001D329C" w:rsidRDefault="001D329C">
      <w:pPr>
        <w:pStyle w:val="Estilo"/>
      </w:pPr>
    </w:p>
    <w:p w:rsidR="001D329C" w:rsidRDefault="00792FB2">
      <w:pPr>
        <w:pStyle w:val="Estilo"/>
      </w:pPr>
      <w:r>
        <w:t xml:space="preserve">La realización de cualquier </w:t>
      </w:r>
      <w:r>
        <w:t>actividad contemplada en el presente artículo no constituirá infracción administrativa o delito en los términos de ésta Ley.</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23.- La patente tendrá una vigencia de 20 años improrrogables, contada a partir d</w:t>
      </w:r>
      <w:r>
        <w:t>e la fecha de presentación de la solicitud y estará sujeta al pago de la tarifa correspondiente.</w:t>
      </w:r>
    </w:p>
    <w:p w:rsidR="001D329C" w:rsidRDefault="001D329C">
      <w:pPr>
        <w:pStyle w:val="Estilo"/>
      </w:pPr>
    </w:p>
    <w:p w:rsidR="001D329C" w:rsidRDefault="00792FB2">
      <w:pPr>
        <w:pStyle w:val="Estilo"/>
      </w:pPr>
      <w:r>
        <w:t>Artículo 24.- El titular de la patente después de otorgada ésta, podrá demandar daños y perjuicios a terceros que antes del otorgamiento hubieren explotado si</w:t>
      </w:r>
      <w:r>
        <w:t>n su consentimiento el proceso o producto patentado, cuando dicha explotación se haya realizado después de la fecha en que surta efectos la publicación de la solicitud en la Gaceta.</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25.- El derecho exclusiv</w:t>
      </w:r>
      <w:r>
        <w:t>o de explotación de la invención patentada confiere a su titular las siguientes prerrogativas:</w:t>
      </w:r>
    </w:p>
    <w:p w:rsidR="001D329C" w:rsidRDefault="001D329C">
      <w:pPr>
        <w:pStyle w:val="Estilo"/>
      </w:pPr>
    </w:p>
    <w:p w:rsidR="001D329C" w:rsidRDefault="00792FB2">
      <w:pPr>
        <w:pStyle w:val="Estilo"/>
      </w:pPr>
      <w:r>
        <w:t>I.- Si la materia objeto de la patente es un producto, el derecho de impedir a otras personas que fabriquen, usen, vendan, ofrezcan en venta o importen el produ</w:t>
      </w:r>
      <w:r>
        <w:t>cto patentado, sin su consentimiento, y</w:t>
      </w:r>
    </w:p>
    <w:p w:rsidR="001D329C" w:rsidRDefault="001D329C">
      <w:pPr>
        <w:pStyle w:val="Estilo"/>
      </w:pPr>
    </w:p>
    <w:p w:rsidR="001D329C" w:rsidRDefault="00792FB2">
      <w:pPr>
        <w:pStyle w:val="Estilo"/>
      </w:pPr>
      <w:r>
        <w:t>II.- Si la materia objeto de la patente es un proceso, el derecho de impedir a otras personas que utilicen ese proceso y que usen, vendan, ofrezcan en venta o importen el producto obtenido directamente de ese proces</w:t>
      </w:r>
      <w:r>
        <w:t>o, sin su consentimiento.</w:t>
      </w:r>
    </w:p>
    <w:p w:rsidR="001D329C" w:rsidRDefault="001D329C">
      <w:pPr>
        <w:pStyle w:val="Estilo"/>
      </w:pPr>
    </w:p>
    <w:p w:rsidR="001D329C" w:rsidRDefault="00792FB2">
      <w:pPr>
        <w:pStyle w:val="Estilo"/>
      </w:pPr>
      <w:r>
        <w:t>La explotación realizada por la persona a que se refiere el artículo 69 de esta Ley, se considerará efectuada por el titular de la patente.</w:t>
      </w:r>
    </w:p>
    <w:p w:rsidR="001D329C" w:rsidRDefault="001D329C">
      <w:pPr>
        <w:pStyle w:val="Estilo"/>
      </w:pPr>
    </w:p>
    <w:p w:rsidR="001D329C" w:rsidRDefault="00792FB2">
      <w:pPr>
        <w:pStyle w:val="Estilo"/>
      </w:pPr>
      <w:r>
        <w:t>Artículo 26.- La mención de que existe una patente en trámite u otorgada, sólo podrá rea</w:t>
      </w:r>
      <w:r>
        <w:t>lizarse en el caso de los productos o procesos que se encuentren en cualquiera de dichos supuestos.</w:t>
      </w:r>
    </w:p>
    <w:p w:rsidR="001D329C" w:rsidRDefault="001D329C">
      <w:pPr>
        <w:pStyle w:val="Estilo"/>
      </w:pPr>
    </w:p>
    <w:p w:rsidR="001D329C" w:rsidRDefault="001D329C">
      <w:pPr>
        <w:pStyle w:val="Estilo"/>
      </w:pPr>
    </w:p>
    <w:p w:rsidR="001D329C" w:rsidRDefault="00792FB2">
      <w:pPr>
        <w:pStyle w:val="Estilo"/>
      </w:pPr>
      <w:r>
        <w:t>Capítulo III</w:t>
      </w:r>
    </w:p>
    <w:p w:rsidR="001D329C" w:rsidRDefault="001D329C">
      <w:pPr>
        <w:pStyle w:val="Estilo"/>
      </w:pPr>
    </w:p>
    <w:p w:rsidR="001D329C" w:rsidRDefault="00792FB2">
      <w:pPr>
        <w:pStyle w:val="Estilo"/>
      </w:pPr>
      <w:r>
        <w:t>De los Modelos de Utilidad</w:t>
      </w:r>
    </w:p>
    <w:p w:rsidR="001D329C" w:rsidRDefault="001D329C">
      <w:pPr>
        <w:pStyle w:val="Estilo"/>
      </w:pPr>
    </w:p>
    <w:p w:rsidR="001D329C" w:rsidRDefault="00792FB2">
      <w:pPr>
        <w:pStyle w:val="Estilo"/>
      </w:pPr>
      <w:r>
        <w:lastRenderedPageBreak/>
        <w:t xml:space="preserve">Artículo 27.- Serán registrables los modelos de utilidad que sean nuevos y susceptibles de aplicación </w:t>
      </w:r>
      <w:r>
        <w:t>industrial.</w:t>
      </w:r>
    </w:p>
    <w:p w:rsidR="001D329C" w:rsidRDefault="001D329C">
      <w:pPr>
        <w:pStyle w:val="Estilo"/>
      </w:pPr>
    </w:p>
    <w:p w:rsidR="001D329C" w:rsidRDefault="00792FB2">
      <w:pPr>
        <w:pStyle w:val="Estilo"/>
      </w:pPr>
      <w:r>
        <w:t>Artículo 28.- Se consideran modelos de utilidad los objetos, utensilios, aparatos o herramientas que, como resultado de una modificación en su disposición, configuración, estructura o forma, presenten una función diferente respecto de las part</w:t>
      </w:r>
      <w:r>
        <w:t>es que lo integran o ventajas en cuanto a su utilidad.</w:t>
      </w:r>
    </w:p>
    <w:p w:rsidR="001D329C" w:rsidRDefault="001D329C">
      <w:pPr>
        <w:pStyle w:val="Estilo"/>
      </w:pPr>
    </w:p>
    <w:p w:rsidR="001D329C" w:rsidRDefault="00792FB2">
      <w:pPr>
        <w:pStyle w:val="Estilo"/>
      </w:pPr>
      <w:r>
        <w:t>(REFORMADO PRIMER PARRAFO, D.O.F. 2 DE AGOSTO DE 1994)</w:t>
      </w:r>
    </w:p>
    <w:p w:rsidR="001D329C" w:rsidRDefault="00792FB2">
      <w:pPr>
        <w:pStyle w:val="Estilo"/>
      </w:pPr>
      <w:r>
        <w:t xml:space="preserve">Artículo 29.- El registro de los modelos de utilidad tendrá una vigencia de diez años improrrogables, contada a partir de la fecha de </w:t>
      </w:r>
      <w:r>
        <w:t>presentación de la solicitud y estará sujeto al pago de la tarifa correspondiente.</w:t>
      </w:r>
    </w:p>
    <w:p w:rsidR="001D329C" w:rsidRDefault="001D329C">
      <w:pPr>
        <w:pStyle w:val="Estilo"/>
      </w:pPr>
    </w:p>
    <w:p w:rsidR="001D329C" w:rsidRDefault="00792FB2">
      <w:pPr>
        <w:pStyle w:val="Estilo"/>
      </w:pPr>
      <w:r>
        <w:t xml:space="preserve">La explotación del modelo de utilidad y las limitaciones del derecho que confiere su registro al titular se regirán, en lo conducente, por lo dispuesto en los artículos 22 </w:t>
      </w:r>
      <w:r>
        <w:t>y 25 de esta Ley.</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30.- Para la tramitación y otorgamiento del registro de un modelo de utilidad se llevará a cabo, en lo conducente, conforme a las disposiciones contenidas en los Capítulos II y V del prese</w:t>
      </w:r>
      <w:r>
        <w:t>nte Título, a excepción de los artículos 23, 45, 52 y 52 BIS.</w:t>
      </w:r>
    </w:p>
    <w:p w:rsidR="001D329C" w:rsidRDefault="001D329C">
      <w:pPr>
        <w:pStyle w:val="Estilo"/>
      </w:pPr>
    </w:p>
    <w:p w:rsidR="001D329C" w:rsidRDefault="00792FB2">
      <w:pPr>
        <w:pStyle w:val="Estilo"/>
      </w:pPr>
      <w:r>
        <w:t>(ADICIONADO, D.O.F. 13 DE MARZO DE 2018)</w:t>
      </w:r>
    </w:p>
    <w:p w:rsidR="001D329C" w:rsidRDefault="00792FB2">
      <w:pPr>
        <w:pStyle w:val="Estilo"/>
      </w:pPr>
      <w:r>
        <w:t>Artículo 30 BIS.- La publicación de la solicitud de registro de modelo de utilidad en trámite tendrá lugar lo más pronto posible después de que haya apr</w:t>
      </w:r>
      <w:r>
        <w:t>obado el examen de forma, sin que pueda solicitarse su publicación anticipada.</w:t>
      </w:r>
    </w:p>
    <w:p w:rsidR="001D329C" w:rsidRDefault="001D329C">
      <w:pPr>
        <w:pStyle w:val="Estilo"/>
      </w:pPr>
    </w:p>
    <w:p w:rsidR="001D329C" w:rsidRDefault="001D329C">
      <w:pPr>
        <w:pStyle w:val="Estilo"/>
      </w:pPr>
    </w:p>
    <w:p w:rsidR="001D329C" w:rsidRDefault="00792FB2">
      <w:pPr>
        <w:pStyle w:val="Estilo"/>
      </w:pPr>
      <w:r>
        <w:t>Capítulo IV</w:t>
      </w:r>
    </w:p>
    <w:p w:rsidR="001D329C" w:rsidRDefault="001D329C">
      <w:pPr>
        <w:pStyle w:val="Estilo"/>
      </w:pPr>
    </w:p>
    <w:p w:rsidR="001D329C" w:rsidRDefault="00792FB2">
      <w:pPr>
        <w:pStyle w:val="Estilo"/>
      </w:pPr>
      <w:r>
        <w:t>De los Diseños Industriales</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31.- Serán registrables los diseños industriales que sean nuevos y susceptibles de a</w:t>
      </w:r>
      <w:r>
        <w:t>plicación industrial.</w:t>
      </w:r>
    </w:p>
    <w:p w:rsidR="001D329C" w:rsidRDefault="001D329C">
      <w:pPr>
        <w:pStyle w:val="Estilo"/>
      </w:pPr>
    </w:p>
    <w:p w:rsidR="001D329C" w:rsidRDefault="00792FB2">
      <w:pPr>
        <w:pStyle w:val="Estilo"/>
      </w:pPr>
      <w:r>
        <w:t>Se consideran nuevos los diseños que sean de creación independiente y difieran en grado significativo, de diseños conocidos o de combinaciones de características conocidas de diseños.</w:t>
      </w:r>
    </w:p>
    <w:p w:rsidR="001D329C" w:rsidRDefault="001D329C">
      <w:pPr>
        <w:pStyle w:val="Estilo"/>
      </w:pPr>
    </w:p>
    <w:p w:rsidR="001D329C" w:rsidRDefault="00792FB2">
      <w:pPr>
        <w:pStyle w:val="Estilo"/>
      </w:pPr>
      <w:r>
        <w:t>(ADICIONADO, D.O.F. 2 DE AGOSTO DE 1994)</w:t>
      </w:r>
    </w:p>
    <w:p w:rsidR="001D329C" w:rsidRDefault="00792FB2">
      <w:pPr>
        <w:pStyle w:val="Estilo"/>
      </w:pPr>
      <w:r>
        <w:t xml:space="preserve">La </w:t>
      </w:r>
      <w:r>
        <w:t>protección conferida a un diseño industrial no comprenderá los elementos o características que estuviesen dictados únicamente por consideraciones de orden técnico o por la realización de una función técnica, y que no incorporan ningún aporte arbitrario del</w:t>
      </w:r>
      <w:r>
        <w:t xml:space="preserve"> diseñador; ni aquellos elementos o características cuya </w:t>
      </w:r>
      <w:r>
        <w:lastRenderedPageBreak/>
        <w:t>reproducción exacta fuese necesaria para permitir que el producto que incorpora el diseño sea montado mecánicamente o conectado con otro producto del cual constituya una parte o pieza integrante, est</w:t>
      </w:r>
      <w:r>
        <w:t>a limitación no se aplicará tratándose de productos en los cuales el diseño radica en una forma destinada a permitir el montaje o la conexión múltiple de los productos o su conexión dentro de un sistema modular.</w:t>
      </w:r>
    </w:p>
    <w:p w:rsidR="001D329C" w:rsidRDefault="001D329C">
      <w:pPr>
        <w:pStyle w:val="Estilo"/>
      </w:pPr>
    </w:p>
    <w:p w:rsidR="001D329C" w:rsidRDefault="00792FB2">
      <w:pPr>
        <w:pStyle w:val="Estilo"/>
      </w:pPr>
      <w:r>
        <w:t>(ADICIONADO, D.O.F. 2 DE AGOSTO DE 1994)</w:t>
      </w:r>
    </w:p>
    <w:p w:rsidR="001D329C" w:rsidRDefault="00792FB2">
      <w:pPr>
        <w:pStyle w:val="Estilo"/>
      </w:pPr>
      <w:r>
        <w:t>No</w:t>
      </w:r>
      <w:r>
        <w:t xml:space="preserve"> se protegerá un diseño industrial cuando su aspecto comprenda únicamente los elementos o características a que se refiere el párrafo anterior.</w:t>
      </w:r>
    </w:p>
    <w:p w:rsidR="001D329C" w:rsidRDefault="001D329C">
      <w:pPr>
        <w:pStyle w:val="Estilo"/>
      </w:pPr>
    </w:p>
    <w:p w:rsidR="001D329C" w:rsidRDefault="00792FB2">
      <w:pPr>
        <w:pStyle w:val="Estilo"/>
      </w:pPr>
      <w:r>
        <w:t>Artículo 32.- Los diseños industriales comprenden a:</w:t>
      </w:r>
    </w:p>
    <w:p w:rsidR="001D329C" w:rsidRDefault="001D329C">
      <w:pPr>
        <w:pStyle w:val="Estilo"/>
      </w:pPr>
    </w:p>
    <w:p w:rsidR="001D329C" w:rsidRDefault="00792FB2">
      <w:pPr>
        <w:pStyle w:val="Estilo"/>
      </w:pPr>
      <w:r>
        <w:t>I.- Los dibujos industriales, que son toda combinación de</w:t>
      </w:r>
      <w:r>
        <w:t xml:space="preserve"> figuras, líneas o colores que se incorporen a un producto industrial con fines de ornamentación y que le den un aspecto peculiar y propio, y</w:t>
      </w:r>
    </w:p>
    <w:p w:rsidR="001D329C" w:rsidRDefault="001D329C">
      <w:pPr>
        <w:pStyle w:val="Estilo"/>
      </w:pPr>
    </w:p>
    <w:p w:rsidR="001D329C" w:rsidRDefault="00792FB2">
      <w:pPr>
        <w:pStyle w:val="Estilo"/>
      </w:pPr>
      <w:r>
        <w:t>II.- Los modelos industriales, constituidos por toda forma tridimensional que sirva de tipo o patrón para la fabr</w:t>
      </w:r>
      <w:r>
        <w:t>icación de un producto industrial, que le dé apariencia especial en cuanto no implique efectos técnicos.</w:t>
      </w:r>
    </w:p>
    <w:p w:rsidR="001D329C" w:rsidRDefault="001D329C">
      <w:pPr>
        <w:pStyle w:val="Estilo"/>
      </w:pPr>
    </w:p>
    <w:p w:rsidR="001D329C" w:rsidRDefault="00792FB2">
      <w:pPr>
        <w:pStyle w:val="Estilo"/>
      </w:pPr>
      <w:r>
        <w:t>(ADICIONADO, D.O.F. 13 DE MARZO DE 2018)</w:t>
      </w:r>
    </w:p>
    <w:p w:rsidR="001D329C" w:rsidRDefault="00792FB2">
      <w:pPr>
        <w:pStyle w:val="Estilo"/>
      </w:pPr>
      <w:r>
        <w:t>Artículo 32 BIS.- Para efectos del presente Capítulo se entenderá por:</w:t>
      </w:r>
    </w:p>
    <w:p w:rsidR="001D329C" w:rsidRDefault="001D329C">
      <w:pPr>
        <w:pStyle w:val="Estilo"/>
      </w:pPr>
    </w:p>
    <w:p w:rsidR="001D329C" w:rsidRDefault="00792FB2">
      <w:pPr>
        <w:pStyle w:val="Estilo"/>
      </w:pPr>
      <w:r>
        <w:t>I.- Creación independiente, cuando ni</w:t>
      </w:r>
      <w:r>
        <w:t>ngún otro diseño industrial idéntico haya sido hecho público antes de la fecha de presentación de la solicitud de registro, o antes de la fecha de la prioridad reconocida. Se considerarán idénticos los diseños industriales cuyas características difieran só</w:t>
      </w:r>
      <w:r>
        <w:t>lo en detalles irrelevantes, y</w:t>
      </w:r>
    </w:p>
    <w:p w:rsidR="001D329C" w:rsidRDefault="001D329C">
      <w:pPr>
        <w:pStyle w:val="Estilo"/>
      </w:pPr>
    </w:p>
    <w:p w:rsidR="001D329C" w:rsidRDefault="00792FB2">
      <w:pPr>
        <w:pStyle w:val="Estilo"/>
      </w:pPr>
      <w:r>
        <w:t>II.- Grado significativo, la impresión general que el diseño industrial produce en un experto en la materia y que difiera de la impresión general producida por cualquier otro diseño industrial, que se haya hecho público ante</w:t>
      </w:r>
      <w:r>
        <w:t>s de la fecha de presentación de la solicitud de registro o antes de la fecha de prioridad reconocida, considerando el grado de libertad del diseñador para la creación del diseño industrial.</w:t>
      </w:r>
    </w:p>
    <w:p w:rsidR="001D329C" w:rsidRDefault="001D329C">
      <w:pPr>
        <w:pStyle w:val="Estilo"/>
      </w:pPr>
    </w:p>
    <w:p w:rsidR="001D329C" w:rsidRDefault="00792FB2">
      <w:pPr>
        <w:pStyle w:val="Estilo"/>
      </w:pPr>
      <w:r>
        <w:t>Artículo 33.- A las solicitudes de registro de diseños industria</w:t>
      </w:r>
      <w:r>
        <w:t>les se anexarán:</w:t>
      </w:r>
    </w:p>
    <w:p w:rsidR="001D329C" w:rsidRDefault="001D329C">
      <w:pPr>
        <w:pStyle w:val="Estilo"/>
      </w:pPr>
    </w:p>
    <w:p w:rsidR="001D329C" w:rsidRDefault="00792FB2">
      <w:pPr>
        <w:pStyle w:val="Estilo"/>
      </w:pPr>
      <w:r>
        <w:t>(REFORMADA, D.O.F. 13 DE MARZO DE 2018)</w:t>
      </w:r>
    </w:p>
    <w:p w:rsidR="001D329C" w:rsidRDefault="00792FB2">
      <w:pPr>
        <w:pStyle w:val="Estilo"/>
      </w:pPr>
      <w:r>
        <w:t>I.- Las reproducciones gráficas o fotográficas del diseño correspondiente, suficientemente claras, para la comprensión del diseño y su publicación, y</w:t>
      </w:r>
    </w:p>
    <w:p w:rsidR="001D329C" w:rsidRDefault="001D329C">
      <w:pPr>
        <w:pStyle w:val="Estilo"/>
      </w:pPr>
    </w:p>
    <w:p w:rsidR="001D329C" w:rsidRDefault="00792FB2">
      <w:pPr>
        <w:pStyle w:val="Estilo"/>
      </w:pPr>
      <w:r>
        <w:t>(REFORMADA, D.O.F. 13 DE MARZO DE 2018)</w:t>
      </w:r>
    </w:p>
    <w:p w:rsidR="001D329C" w:rsidRDefault="00792FB2">
      <w:pPr>
        <w:pStyle w:val="Estilo"/>
      </w:pPr>
      <w:r>
        <w:t>II.- La</w:t>
      </w:r>
      <w:r>
        <w:t xml:space="preserve"> indicación del producto para el cual se utilizará el diseño.</w:t>
      </w:r>
    </w:p>
    <w:p w:rsidR="001D329C" w:rsidRDefault="001D329C">
      <w:pPr>
        <w:pStyle w:val="Estilo"/>
      </w:pPr>
    </w:p>
    <w:p w:rsidR="001D329C" w:rsidRDefault="00792FB2">
      <w:pPr>
        <w:pStyle w:val="Estilo"/>
      </w:pPr>
      <w:r>
        <w:lastRenderedPageBreak/>
        <w:t>Artículo 34.- La descripción que se realice en la solicitud deberá referirse brevemente a la reproducción gráfica o fotográfica del diseño, en la que se indicará, en forma clara, la perspectiva</w:t>
      </w:r>
      <w:r>
        <w:t xml:space="preserve"> desde la cual se ilustra.</w:t>
      </w:r>
    </w:p>
    <w:p w:rsidR="001D329C" w:rsidRDefault="001D329C">
      <w:pPr>
        <w:pStyle w:val="Estilo"/>
      </w:pPr>
    </w:p>
    <w:p w:rsidR="001D329C" w:rsidRDefault="00792FB2">
      <w:pPr>
        <w:pStyle w:val="Estilo"/>
      </w:pPr>
      <w:r>
        <w:t>Artículo 35.- En la solicitud deberá expresarse como reivindicación la denominación del diseño industrial seguido de las palabras "Tal como se ha referido e ilustrado".</w:t>
      </w:r>
    </w:p>
    <w:p w:rsidR="001D329C" w:rsidRDefault="001D329C">
      <w:pPr>
        <w:pStyle w:val="Estilo"/>
      </w:pPr>
    </w:p>
    <w:p w:rsidR="001D329C" w:rsidRDefault="00792FB2">
      <w:pPr>
        <w:pStyle w:val="Estilo"/>
      </w:pPr>
      <w:r>
        <w:t xml:space="preserve">(REFORMADO [N. DE E. ESTE PÁRRAFO], D.O.F. 13 DE MARZO DE </w:t>
      </w:r>
      <w:r>
        <w:t>2018)</w:t>
      </w:r>
    </w:p>
    <w:p w:rsidR="001D329C" w:rsidRDefault="00792FB2">
      <w:pPr>
        <w:pStyle w:val="Estilo"/>
      </w:pPr>
      <w:r>
        <w:t>Artículo 36.- El registro de los diseños industriales tendrá una vigencia de cinco años, a partir de la fecha de presentación de la solicitud, renovable por períodos sucesivos de la misma duración hasta un máximo de veinticinco años, sujeto al pago d</w:t>
      </w:r>
      <w:r>
        <w:t>e las tarifas correspondientes.</w:t>
      </w:r>
    </w:p>
    <w:p w:rsidR="001D329C" w:rsidRDefault="001D329C">
      <w:pPr>
        <w:pStyle w:val="Estilo"/>
      </w:pPr>
    </w:p>
    <w:p w:rsidR="001D329C" w:rsidRDefault="00792FB2">
      <w:pPr>
        <w:pStyle w:val="Estilo"/>
      </w:pPr>
      <w:r>
        <w:t>(ADICIONADO, D.O.F. 13 DE MARZO DE 2018)</w:t>
      </w:r>
    </w:p>
    <w:p w:rsidR="001D329C" w:rsidRDefault="00792FB2">
      <w:pPr>
        <w:pStyle w:val="Estilo"/>
      </w:pPr>
      <w:r>
        <w:t>Los registros de diseños industriales y sus renovaciones serán publicados en la Gaceta.</w:t>
      </w:r>
    </w:p>
    <w:p w:rsidR="001D329C" w:rsidRDefault="001D329C">
      <w:pPr>
        <w:pStyle w:val="Estilo"/>
      </w:pPr>
    </w:p>
    <w:p w:rsidR="001D329C" w:rsidRDefault="00792FB2">
      <w:pPr>
        <w:pStyle w:val="Estilo"/>
      </w:pPr>
      <w:r>
        <w:t>La explotación de los diseños industriales y la limitación de los derechos que confiere su re</w:t>
      </w:r>
      <w:r>
        <w:t>gistro al titular se regirán, en lo conducente, por lo dispuesto en los artículos 22 y 25 de esta Ley.</w:t>
      </w:r>
    </w:p>
    <w:p w:rsidR="001D329C" w:rsidRDefault="001D329C">
      <w:pPr>
        <w:pStyle w:val="Estilo"/>
      </w:pPr>
    </w:p>
    <w:p w:rsidR="001D329C" w:rsidRDefault="00792FB2">
      <w:pPr>
        <w:pStyle w:val="Estilo"/>
      </w:pPr>
      <w:r>
        <w:t>(ADICIONADO, D.O.F. 13 DE MARZO DE 2018)</w:t>
      </w:r>
    </w:p>
    <w:p w:rsidR="001D329C" w:rsidRDefault="00792FB2">
      <w:pPr>
        <w:pStyle w:val="Estilo"/>
      </w:pPr>
      <w:r>
        <w:t>Artículo 36 BIS.- La renovación del registro de un diseño industrial deberá solicitarse por el titular dentro d</w:t>
      </w:r>
      <w:r>
        <w:t>e los seis meses anteriores al vencimiento de su vigencia. Sin embargo, el Instituto dará trámite a aquellas solicitudes que se presenten dentro del plazo de gracia al que hace referencia la fracción II del artículo 80 de esta Ley.</w:t>
      </w:r>
    </w:p>
    <w:p w:rsidR="001D329C" w:rsidRDefault="001D329C">
      <w:pPr>
        <w:pStyle w:val="Estilo"/>
      </w:pPr>
    </w:p>
    <w:p w:rsidR="001D329C" w:rsidRDefault="00792FB2">
      <w:pPr>
        <w:pStyle w:val="Estilo"/>
      </w:pPr>
      <w:r>
        <w:t>(REFORMADO, D.O.F. 13 D</w:t>
      </w:r>
      <w:r>
        <w:t>E MARZO DE 2018)</w:t>
      </w:r>
    </w:p>
    <w:p w:rsidR="001D329C" w:rsidRDefault="00792FB2">
      <w:pPr>
        <w:pStyle w:val="Estilo"/>
      </w:pPr>
      <w:r>
        <w:t>Artículo 37.- La tramitación y otorgamiento del registro de los diseños industriales se llevará a cabo, en lo conducente, conforme a las disposiciones contenidas en los Capítulos II y V del presente Título, a excepción de los artículos 23,</w:t>
      </w:r>
      <w:r>
        <w:t xml:space="preserve"> 45, 52 y 52 BIS.</w:t>
      </w:r>
    </w:p>
    <w:p w:rsidR="001D329C" w:rsidRDefault="001D329C">
      <w:pPr>
        <w:pStyle w:val="Estilo"/>
      </w:pPr>
    </w:p>
    <w:p w:rsidR="001D329C" w:rsidRDefault="00792FB2">
      <w:pPr>
        <w:pStyle w:val="Estilo"/>
      </w:pPr>
      <w:r>
        <w:t>(ADICIONADO, D.O.F. 13 DE MARZO DE 2018)</w:t>
      </w:r>
    </w:p>
    <w:p w:rsidR="001D329C" w:rsidRDefault="00792FB2">
      <w:pPr>
        <w:pStyle w:val="Estilo"/>
      </w:pPr>
      <w:r>
        <w:t>Artículo 37 BIS.- La publicación de la solicitud de registro de diseño industrial en trámite tendrá lugar lo más pronto posible después de que haya aprobado el examen de forma, sin que pueda solic</w:t>
      </w:r>
      <w:r>
        <w:t>itarse su publicación anticipada.</w:t>
      </w:r>
    </w:p>
    <w:p w:rsidR="001D329C" w:rsidRDefault="001D329C">
      <w:pPr>
        <w:pStyle w:val="Estilo"/>
      </w:pPr>
    </w:p>
    <w:p w:rsidR="001D329C" w:rsidRDefault="001D329C">
      <w:pPr>
        <w:pStyle w:val="Estilo"/>
      </w:pPr>
    </w:p>
    <w:p w:rsidR="001D329C" w:rsidRDefault="00792FB2">
      <w:pPr>
        <w:pStyle w:val="Estilo"/>
      </w:pPr>
      <w:r>
        <w:t>Capítulo V</w:t>
      </w:r>
    </w:p>
    <w:p w:rsidR="001D329C" w:rsidRDefault="001D329C">
      <w:pPr>
        <w:pStyle w:val="Estilo"/>
      </w:pPr>
    </w:p>
    <w:p w:rsidR="001D329C" w:rsidRDefault="00792FB2">
      <w:pPr>
        <w:pStyle w:val="Estilo"/>
      </w:pPr>
      <w:r>
        <w:t>De la Tramitación de Patentes</w:t>
      </w:r>
    </w:p>
    <w:p w:rsidR="001D329C" w:rsidRDefault="001D329C">
      <w:pPr>
        <w:pStyle w:val="Estilo"/>
      </w:pPr>
    </w:p>
    <w:p w:rsidR="001D329C" w:rsidRDefault="00792FB2">
      <w:pPr>
        <w:pStyle w:val="Estilo"/>
      </w:pPr>
      <w:r>
        <w:t>(REFORMADO PRIMER PARRAFO, D.O.F. 2 DE AGOSTO DE 1994)</w:t>
      </w:r>
    </w:p>
    <w:p w:rsidR="001D329C" w:rsidRDefault="00792FB2">
      <w:pPr>
        <w:pStyle w:val="Estilo"/>
      </w:pPr>
      <w:r>
        <w:lastRenderedPageBreak/>
        <w:t>Artículo 38.- Para obtener una patente deberá presentarse solicitud escrita ante el Instituto, en la que se indicará el no</w:t>
      </w:r>
      <w:r>
        <w:t>mbre y domicilio del inventor y del solicitante, la nacionalidad de este último, la denominación de la invención, y demás datos que prevengan esta Ley y su reglamento, y deberá exhibirse el comprobante del pago de las tarifas correspondientes, incluidas la</w:t>
      </w:r>
      <w:r>
        <w:t>s relativas a los exámenes de forma y fondo.</w:t>
      </w:r>
    </w:p>
    <w:p w:rsidR="001D329C" w:rsidRDefault="001D329C">
      <w:pPr>
        <w:pStyle w:val="Estilo"/>
      </w:pPr>
    </w:p>
    <w:p w:rsidR="001D329C" w:rsidRDefault="00792FB2">
      <w:pPr>
        <w:pStyle w:val="Estilo"/>
      </w:pPr>
      <w:r>
        <w:t>La solicitud de patente en trámite y sus anexos serán confidenciales hasta el momento de su publicación.</w:t>
      </w:r>
    </w:p>
    <w:p w:rsidR="001D329C" w:rsidRDefault="001D329C">
      <w:pPr>
        <w:pStyle w:val="Estilo"/>
      </w:pPr>
    </w:p>
    <w:p w:rsidR="001D329C" w:rsidRDefault="00792FB2">
      <w:pPr>
        <w:pStyle w:val="Estilo"/>
      </w:pPr>
      <w:r>
        <w:t>(ADICIONADO, D.O.F. 2 DE AGOSTO DE 1994)</w:t>
      </w:r>
    </w:p>
    <w:p w:rsidR="001D329C" w:rsidRDefault="00792FB2">
      <w:pPr>
        <w:pStyle w:val="Estilo"/>
      </w:pPr>
      <w:r>
        <w:t xml:space="preserve">Artículo 38 BIS.- El Instituto reconocerá como fecha de </w:t>
      </w:r>
      <w:r>
        <w:t>presentación de una solicitud de patente a la fecha y hora en que la solicitud sea presentada, siempre que la misma cumpla con los requisitos previstos en los artículos 38, 47 fracciones I y II, 179 y 180 de esta Ley.</w:t>
      </w:r>
    </w:p>
    <w:p w:rsidR="001D329C" w:rsidRDefault="001D329C">
      <w:pPr>
        <w:pStyle w:val="Estilo"/>
      </w:pPr>
    </w:p>
    <w:p w:rsidR="001D329C" w:rsidRDefault="00792FB2">
      <w:pPr>
        <w:pStyle w:val="Estilo"/>
      </w:pPr>
      <w:r>
        <w:t>En el caso de que a la fecha en la qu</w:t>
      </w:r>
      <w:r>
        <w:t>e se presente la solicitud, ésta no cumpla con los requisitos señalados en el párrafo anterior, se tendrá como fecha de presentación aquella en la que se dé el cumplimiento correspondiente.</w:t>
      </w:r>
    </w:p>
    <w:p w:rsidR="001D329C" w:rsidRDefault="001D329C">
      <w:pPr>
        <w:pStyle w:val="Estilo"/>
      </w:pPr>
    </w:p>
    <w:p w:rsidR="001D329C" w:rsidRDefault="00792FB2">
      <w:pPr>
        <w:pStyle w:val="Estilo"/>
      </w:pPr>
      <w:r>
        <w:t>La fecha de presentación determinará la prelación entre las solic</w:t>
      </w:r>
      <w:r>
        <w:t>itudes.</w:t>
      </w:r>
    </w:p>
    <w:p w:rsidR="001D329C" w:rsidRDefault="001D329C">
      <w:pPr>
        <w:pStyle w:val="Estilo"/>
      </w:pPr>
    </w:p>
    <w:p w:rsidR="001D329C" w:rsidRDefault="00792FB2">
      <w:pPr>
        <w:pStyle w:val="Estilo"/>
      </w:pPr>
      <w:r>
        <w:t>El reglamento de esta Ley podrá determinar otros medios por los cuales se puedan presentar las solicitudes y promociones al Instituto.</w:t>
      </w:r>
    </w:p>
    <w:p w:rsidR="001D329C" w:rsidRDefault="001D329C">
      <w:pPr>
        <w:pStyle w:val="Estilo"/>
      </w:pPr>
    </w:p>
    <w:p w:rsidR="001D329C" w:rsidRDefault="00792FB2">
      <w:pPr>
        <w:pStyle w:val="Estilo"/>
      </w:pPr>
      <w:r>
        <w:t>Artículo 39.- La patente podrá ser solicitada directamente por el inventor o por su causahabiente o a través de</w:t>
      </w:r>
      <w:r>
        <w:t xml:space="preserve"> sus representantes.</w:t>
      </w:r>
    </w:p>
    <w:p w:rsidR="001D329C" w:rsidRDefault="001D329C">
      <w:pPr>
        <w:pStyle w:val="Estilo"/>
      </w:pPr>
    </w:p>
    <w:p w:rsidR="001D329C" w:rsidRDefault="00792FB2">
      <w:pPr>
        <w:pStyle w:val="Estilo"/>
      </w:pPr>
      <w:r>
        <w:t>Artículo 40.- Cuando se solicite una patente después de hacerlo en otros países se podrá reconocer como fecha de prioridad la de presentación en aquel en que lo fue primero, siempre que se presente en México dentro de los plazos que d</w:t>
      </w:r>
      <w:r>
        <w:t>eterminen los Tratados Internacionales o, en su defecto, dentro de los doce meses siguientes a la solicitud de patente en el país de origen.</w:t>
      </w:r>
    </w:p>
    <w:p w:rsidR="001D329C" w:rsidRDefault="001D329C">
      <w:pPr>
        <w:pStyle w:val="Estilo"/>
      </w:pPr>
    </w:p>
    <w:p w:rsidR="001D329C" w:rsidRDefault="00792FB2">
      <w:pPr>
        <w:pStyle w:val="Estilo"/>
      </w:pPr>
      <w:r>
        <w:t>Artículo 41.- Para reconocer la prioridad a que se refiere el artículo anterior se deberán satisfacer los requisit</w:t>
      </w:r>
      <w:r>
        <w:t>os siguientes:</w:t>
      </w:r>
    </w:p>
    <w:p w:rsidR="001D329C" w:rsidRDefault="001D329C">
      <w:pPr>
        <w:pStyle w:val="Estilo"/>
      </w:pPr>
    </w:p>
    <w:p w:rsidR="001D329C" w:rsidRDefault="00792FB2">
      <w:pPr>
        <w:pStyle w:val="Estilo"/>
      </w:pPr>
      <w:r>
        <w:t>I.- Que al solicitar la patente se reclame la prioridad y se haga constar el país de origen y la fecha de presentación de la solicitud en ese país;</w:t>
      </w:r>
    </w:p>
    <w:p w:rsidR="001D329C" w:rsidRDefault="001D329C">
      <w:pPr>
        <w:pStyle w:val="Estilo"/>
      </w:pPr>
    </w:p>
    <w:p w:rsidR="001D329C" w:rsidRDefault="00792FB2">
      <w:pPr>
        <w:pStyle w:val="Estilo"/>
      </w:pPr>
      <w:r>
        <w:t>(REFORMADA, D.O.F. 2 DE AGOSTO DE 1994)</w:t>
      </w:r>
    </w:p>
    <w:p w:rsidR="001D329C" w:rsidRDefault="00792FB2">
      <w:pPr>
        <w:pStyle w:val="Estilo"/>
      </w:pPr>
      <w:r>
        <w:t>II.- Que la solicitud presentada en México no prete</w:t>
      </w:r>
      <w:r>
        <w:t>nda el otorgamiento de derechos adicionales a los que se deriven de la solicitud presentada en el extranjero.</w:t>
      </w:r>
    </w:p>
    <w:p w:rsidR="001D329C" w:rsidRDefault="001D329C">
      <w:pPr>
        <w:pStyle w:val="Estilo"/>
      </w:pPr>
    </w:p>
    <w:p w:rsidR="001D329C" w:rsidRDefault="00792FB2">
      <w:pPr>
        <w:pStyle w:val="Estilo"/>
      </w:pPr>
      <w:r>
        <w:lastRenderedPageBreak/>
        <w:t>N. DE E. EN RELACION CON LA ENTRADA EN VIGOR DEL PRESENTE PARRAFO, VEASE TRANSITORIO UNICO DEL DECRETO QUE MODIFICA LA LEY.</w:t>
      </w:r>
    </w:p>
    <w:p w:rsidR="001D329C" w:rsidRDefault="00792FB2">
      <w:pPr>
        <w:pStyle w:val="Estilo"/>
      </w:pPr>
      <w:r>
        <w:t>(REFORMADO, D.O.F. 18</w:t>
      </w:r>
      <w:r>
        <w:t xml:space="preserve"> DE JUNIO DE 2010)</w:t>
      </w:r>
    </w:p>
    <w:p w:rsidR="001D329C" w:rsidRDefault="00792FB2">
      <w:pPr>
        <w:pStyle w:val="Estilo"/>
      </w:pPr>
      <w:r>
        <w:t>Si se pretendieren derechos adicionales a los que se deriven de la solicitud presentada en el extranjero considerada en su conjunto, la prioridad deberá ser sólo parcial y referida a esta solicitud.</w:t>
      </w:r>
    </w:p>
    <w:p w:rsidR="001D329C" w:rsidRDefault="001D329C">
      <w:pPr>
        <w:pStyle w:val="Estilo"/>
      </w:pPr>
    </w:p>
    <w:p w:rsidR="001D329C" w:rsidRDefault="00792FB2">
      <w:pPr>
        <w:pStyle w:val="Estilo"/>
      </w:pPr>
      <w:r>
        <w:t>N. DE E. EN RELACION CON LA ENTRADA E</w:t>
      </w:r>
      <w:r>
        <w:t>N VIGOR DEL PRESENTE PARRAFO, VEASE TRANSITORIO UNICO DEL DECRETO QUE MODIFICA LA LEY.</w:t>
      </w:r>
    </w:p>
    <w:p w:rsidR="001D329C" w:rsidRDefault="00792FB2">
      <w:pPr>
        <w:pStyle w:val="Estilo"/>
      </w:pPr>
      <w:r>
        <w:t>(REFORMADO [N. DE E. ADICIONADO], D.O.F. 18 DE JUNIO DE 2010)</w:t>
      </w:r>
    </w:p>
    <w:p w:rsidR="001D329C" w:rsidRDefault="00792FB2">
      <w:pPr>
        <w:pStyle w:val="Estilo"/>
      </w:pPr>
      <w:r>
        <w:t>Respecto de las reivindicaciones que pretendieren derechos adicionales, se podrá solicitar un nuevo reconoc</w:t>
      </w:r>
      <w:r>
        <w:t>imiento de prioridad o, en su defecto, éstas se sujetarán al examen de novedad que corresponda a la fecha de presentación a la que se refiere el artículo 38 BIS;</w:t>
      </w:r>
    </w:p>
    <w:p w:rsidR="001D329C" w:rsidRDefault="001D329C">
      <w:pPr>
        <w:pStyle w:val="Estilo"/>
      </w:pPr>
    </w:p>
    <w:p w:rsidR="001D329C" w:rsidRDefault="00792FB2">
      <w:pPr>
        <w:pStyle w:val="Estilo"/>
      </w:pPr>
      <w:r>
        <w:t xml:space="preserve">III.- Que dentro de los tres meses siguientes a la presentación de la solicitud, se cumplan </w:t>
      </w:r>
      <w:r>
        <w:t>los requisitos que señalen los Tratados Internacionales, esta Ley y su reglamento, y</w:t>
      </w:r>
    </w:p>
    <w:p w:rsidR="001D329C" w:rsidRDefault="001D329C">
      <w:pPr>
        <w:pStyle w:val="Estilo"/>
      </w:pPr>
    </w:p>
    <w:p w:rsidR="001D329C" w:rsidRDefault="00792FB2">
      <w:pPr>
        <w:pStyle w:val="Estilo"/>
      </w:pPr>
      <w:r>
        <w:t>IV.- (DEROGADA, D.O.F. 2 DE AGOSTO DE 1994)</w:t>
      </w:r>
    </w:p>
    <w:p w:rsidR="001D329C" w:rsidRDefault="001D329C">
      <w:pPr>
        <w:pStyle w:val="Estilo"/>
      </w:pPr>
    </w:p>
    <w:p w:rsidR="001D329C" w:rsidRDefault="00792FB2">
      <w:pPr>
        <w:pStyle w:val="Estilo"/>
      </w:pPr>
      <w:r>
        <w:t>Artículo 42.- Cuando varios inventores hayan realizado la misma invención independientemente los unos de los otros, el derech</w:t>
      </w:r>
      <w:r>
        <w:t>o a la patente pertenecerá al que tenga la solicitud con fecha de presentación o de prioridad reconocida, en su caso, más antigua, siempre y cuando dicha solicitud no sea negada o abandonada.</w:t>
      </w:r>
    </w:p>
    <w:p w:rsidR="001D329C" w:rsidRDefault="001D329C">
      <w:pPr>
        <w:pStyle w:val="Estilo"/>
      </w:pPr>
    </w:p>
    <w:p w:rsidR="001D329C" w:rsidRDefault="00792FB2">
      <w:pPr>
        <w:pStyle w:val="Estilo"/>
      </w:pPr>
      <w:r>
        <w:t>Artículo 43.- La solicitud de patente deberá referirse a una so</w:t>
      </w:r>
      <w:r>
        <w:t>la invención, o a un grupo de invenciones relacionadas de tal manera entre sí que conformen un único concepto inventivo.</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44.- Si la solicitud no cumple con lo establecido en el artículo anterior, el Institu</w:t>
      </w:r>
      <w:r>
        <w:t>to lo comunicará por escrito al solicitante para que, dentro del plazo de dos meses, la divida en varias solicitudes, conservando como fecha de cada una la de la solicitud inicial y, en su caso, la de prioridad reconocida. Si vencido el plazo el solicitant</w:t>
      </w:r>
      <w:r>
        <w:t>e no ha realizado la división, se tendrá por abandonada la solicitud.</w:t>
      </w:r>
    </w:p>
    <w:p w:rsidR="001D329C" w:rsidRDefault="001D329C">
      <w:pPr>
        <w:pStyle w:val="Estilo"/>
      </w:pPr>
    </w:p>
    <w:p w:rsidR="001D329C" w:rsidRDefault="00792FB2">
      <w:pPr>
        <w:pStyle w:val="Estilo"/>
      </w:pPr>
      <w:r>
        <w:t>Artículo 45.- Una misma solicitud de patente podrá contener:</w:t>
      </w:r>
    </w:p>
    <w:p w:rsidR="001D329C" w:rsidRDefault="001D329C">
      <w:pPr>
        <w:pStyle w:val="Estilo"/>
      </w:pPr>
    </w:p>
    <w:p w:rsidR="001D329C" w:rsidRDefault="00792FB2">
      <w:pPr>
        <w:pStyle w:val="Estilo"/>
      </w:pPr>
      <w:r>
        <w:t>I.- Las reivindicaciones de un producto determinado y las relativas a procesos especialmente concebidos para su fabricación</w:t>
      </w:r>
      <w:r>
        <w:t xml:space="preserve"> o utilización;</w:t>
      </w:r>
    </w:p>
    <w:p w:rsidR="001D329C" w:rsidRDefault="001D329C">
      <w:pPr>
        <w:pStyle w:val="Estilo"/>
      </w:pPr>
    </w:p>
    <w:p w:rsidR="001D329C" w:rsidRDefault="00792FB2">
      <w:pPr>
        <w:pStyle w:val="Estilo"/>
      </w:pPr>
      <w:r>
        <w:lastRenderedPageBreak/>
        <w:t>II.- Las reivindicaciones de un proceso determinado y las relativas a un aparato o a un medio especialmente concebido para su aplicación, y</w:t>
      </w:r>
    </w:p>
    <w:p w:rsidR="001D329C" w:rsidRDefault="001D329C">
      <w:pPr>
        <w:pStyle w:val="Estilo"/>
      </w:pPr>
    </w:p>
    <w:p w:rsidR="001D329C" w:rsidRDefault="00792FB2">
      <w:pPr>
        <w:pStyle w:val="Estilo"/>
      </w:pPr>
      <w:r>
        <w:t xml:space="preserve">III.- Las reivindicaciones de un producto determinado y las de un proceso especialmente concebido </w:t>
      </w:r>
      <w:r>
        <w:t>para su fabricación y de un aparato o un medio especialmente concebido para su aplicación.</w:t>
      </w:r>
    </w:p>
    <w:p w:rsidR="001D329C" w:rsidRDefault="001D329C">
      <w:pPr>
        <w:pStyle w:val="Estilo"/>
      </w:pPr>
    </w:p>
    <w:p w:rsidR="001D329C" w:rsidRDefault="00792FB2">
      <w:pPr>
        <w:pStyle w:val="Estilo"/>
      </w:pPr>
      <w:r>
        <w:t>Artículo 46.- El proceso y maquinaria o aparatos para obtener un modelo de utilidad o un diseño industrial serán objeto de solicitudes de patente independientes a l</w:t>
      </w:r>
      <w:r>
        <w:t>a solicitud de registros de estos últimos.</w:t>
      </w:r>
    </w:p>
    <w:p w:rsidR="001D329C" w:rsidRDefault="001D329C">
      <w:pPr>
        <w:pStyle w:val="Estilo"/>
      </w:pPr>
    </w:p>
    <w:p w:rsidR="001D329C" w:rsidRDefault="00792FB2">
      <w:pPr>
        <w:pStyle w:val="Estilo"/>
      </w:pPr>
      <w:r>
        <w:t>Artículo 47.- A la solicitud de patente se deberá acompañar:</w:t>
      </w:r>
    </w:p>
    <w:p w:rsidR="001D329C" w:rsidRDefault="001D329C">
      <w:pPr>
        <w:pStyle w:val="Estilo"/>
      </w:pPr>
    </w:p>
    <w:p w:rsidR="001D329C" w:rsidRDefault="00792FB2">
      <w:pPr>
        <w:pStyle w:val="Estilo"/>
      </w:pPr>
      <w:r>
        <w:t>N. DE E. EN RELACION CON LA ENTRADA EN VIGOR DEL PRESENTE PARRAFO, VEASE TRANSITORIO UNICO DEL DECRETO QUE MODIFICA LA LEY.</w:t>
      </w:r>
    </w:p>
    <w:p w:rsidR="001D329C" w:rsidRDefault="00792FB2">
      <w:pPr>
        <w:pStyle w:val="Estilo"/>
      </w:pPr>
      <w:r>
        <w:t>(REFORMADO PRIMER PARRAFO,</w:t>
      </w:r>
      <w:r>
        <w:t xml:space="preserve"> D.O.F. 18 DE JUNIO DE 2010)</w:t>
      </w:r>
    </w:p>
    <w:p w:rsidR="001D329C" w:rsidRDefault="00792FB2">
      <w:pPr>
        <w:pStyle w:val="Estilo"/>
      </w:pPr>
      <w:r>
        <w:t>I.- La descripción de la invención, que deberá ser lo suficientemente clara y completa para permitir una comprensión cabal de la misma y, en su caso, para guiar su realización por una persona que posea pericia y conocimientos m</w:t>
      </w:r>
      <w:r>
        <w:t>edios en la materia. Asimismo, deberá incluir el mejor método conocido por el solicitante para llevar a la práctica la invención, cuando ello no resulte claro de la descripción de la invención, así como la información que ejemplifique la aplicación industr</w:t>
      </w:r>
      <w:r>
        <w:t>ial del invento.</w:t>
      </w:r>
    </w:p>
    <w:p w:rsidR="001D329C" w:rsidRDefault="001D329C">
      <w:pPr>
        <w:pStyle w:val="Estilo"/>
      </w:pPr>
    </w:p>
    <w:p w:rsidR="001D329C" w:rsidRDefault="00792FB2">
      <w:pPr>
        <w:pStyle w:val="Estilo"/>
      </w:pPr>
      <w:r>
        <w:t>(REFORMADO, D.O.F. 2 DE AGOSTO DE 1994)</w:t>
      </w:r>
    </w:p>
    <w:p w:rsidR="001D329C" w:rsidRDefault="00792FB2">
      <w:pPr>
        <w:pStyle w:val="Estilo"/>
      </w:pPr>
      <w:r>
        <w:t>En caso de material biológico en el que la descripción de la invención no pueda detallarse en sí misma, se deberá complementar la solicitud con la constancia de depósito de dicho material en una ins</w:t>
      </w:r>
      <w:r>
        <w:t>titución reconocida por el Instituto, conforme a lo establecido en el reglamento de esta Ley;</w:t>
      </w:r>
    </w:p>
    <w:p w:rsidR="001D329C" w:rsidRDefault="001D329C">
      <w:pPr>
        <w:pStyle w:val="Estilo"/>
      </w:pPr>
    </w:p>
    <w:p w:rsidR="001D329C" w:rsidRDefault="00792FB2">
      <w:pPr>
        <w:pStyle w:val="Estilo"/>
      </w:pPr>
      <w:r>
        <w:t>(REFORMADA, D.O.F. 2 DE AGOSTO DE 1994)</w:t>
      </w:r>
    </w:p>
    <w:p w:rsidR="001D329C" w:rsidRDefault="00792FB2">
      <w:pPr>
        <w:pStyle w:val="Estilo"/>
      </w:pPr>
      <w:r>
        <w:t>II.- Los dibujos que se requieran para la comprensión de la descripción;</w:t>
      </w:r>
    </w:p>
    <w:p w:rsidR="001D329C" w:rsidRDefault="001D329C">
      <w:pPr>
        <w:pStyle w:val="Estilo"/>
      </w:pPr>
    </w:p>
    <w:p w:rsidR="001D329C" w:rsidRDefault="00792FB2">
      <w:pPr>
        <w:pStyle w:val="Estilo"/>
      </w:pPr>
      <w:r>
        <w:t xml:space="preserve">III.- Una o más reivindicaciones, las cuales </w:t>
      </w:r>
      <w:r>
        <w:t>deberán ser claras y concisas y no podrán exceder del contenido de la descripción, y</w:t>
      </w:r>
    </w:p>
    <w:p w:rsidR="001D329C" w:rsidRDefault="001D329C">
      <w:pPr>
        <w:pStyle w:val="Estilo"/>
      </w:pPr>
    </w:p>
    <w:p w:rsidR="001D329C" w:rsidRDefault="00792FB2">
      <w:pPr>
        <w:pStyle w:val="Estilo"/>
      </w:pPr>
      <w:r>
        <w:t>IV.- Un resumen de la descripción de la invención, que servirá únicamente para su publicación y como elemento de información técnica.</w:t>
      </w:r>
    </w:p>
    <w:p w:rsidR="001D329C" w:rsidRDefault="001D329C">
      <w:pPr>
        <w:pStyle w:val="Estilo"/>
      </w:pPr>
    </w:p>
    <w:p w:rsidR="001D329C" w:rsidRDefault="00792FB2">
      <w:pPr>
        <w:pStyle w:val="Estilo"/>
      </w:pPr>
      <w:r>
        <w:t>(REFORMADO, D.O.F. 2 DE AGOSTO DE 1</w:t>
      </w:r>
      <w:r>
        <w:t>994)</w:t>
      </w:r>
    </w:p>
    <w:p w:rsidR="001D329C" w:rsidRDefault="00792FB2">
      <w:pPr>
        <w:pStyle w:val="Estilo"/>
      </w:pPr>
      <w:r>
        <w:t xml:space="preserve">Artículo 48.- Cuando una solicitud de patente deba dividirse, el solicitante deberá presentar las descripciones, reivindicaciones y dibujos necesarios para cada solicitud, excepto la documentación relativa a la prioridad reclamada y su traducción que </w:t>
      </w:r>
      <w:r>
        <w:t xml:space="preserve">ya se encuentren en la solicitud inicial y, en su caso, la cesión de </w:t>
      </w:r>
      <w:r>
        <w:lastRenderedPageBreak/>
        <w:t>derechos y el poder. Los dibujos y descripciones que se exhiban, no sufrirán alteraciones que modifiquen la invención contemplada en la solicitud original.</w:t>
      </w:r>
    </w:p>
    <w:p w:rsidR="001D329C" w:rsidRDefault="001D329C">
      <w:pPr>
        <w:pStyle w:val="Estilo"/>
      </w:pPr>
    </w:p>
    <w:p w:rsidR="001D329C" w:rsidRDefault="00792FB2">
      <w:pPr>
        <w:pStyle w:val="Estilo"/>
      </w:pPr>
      <w:r>
        <w:t>Artículo 49.- El solicitante p</w:t>
      </w:r>
      <w:r>
        <w:t>odrá transformar la solicitud de patente en una de registro de modelo de utilidad o de diseño industrial y viceversa, cuando del contenido de la solicitud se infiera que éste no concuerda con lo solicitado.</w:t>
      </w:r>
    </w:p>
    <w:p w:rsidR="001D329C" w:rsidRDefault="001D329C">
      <w:pPr>
        <w:pStyle w:val="Estilo"/>
      </w:pPr>
    </w:p>
    <w:p w:rsidR="001D329C" w:rsidRDefault="00792FB2">
      <w:pPr>
        <w:pStyle w:val="Estilo"/>
      </w:pPr>
      <w:r>
        <w:t>(REFORMADO, D.O.F. 2 DE AGOSTO DE 1994)</w:t>
      </w:r>
    </w:p>
    <w:p w:rsidR="001D329C" w:rsidRDefault="00792FB2">
      <w:pPr>
        <w:pStyle w:val="Estilo"/>
      </w:pPr>
      <w:r>
        <w:t>El solic</w:t>
      </w:r>
      <w:r>
        <w:t>itante sólo podrá efectuar la transformación de la solicitud dentro de los tres meses siguientes a la fecha de su presentación o dentro de los tres meses siguientes a la fecha en que el Instituto le requiera para que la transforme, siempre y cuando la soli</w:t>
      </w:r>
      <w:r>
        <w:t>citud no se haya abandonado. En caso de que el solicitante no transforme la solicitud dentro del plazo concedido por el Instituto se tendrá por abandonada la solicitud.</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50.- Presentada la solicitud, el Inst</w:t>
      </w:r>
      <w:r>
        <w:t>ituto realizará un examen de forma de la documentación y podrá requerir que se precise o aclare en lo que considere necesario, o se subsanen sus omisiones. De no cumplir el solicitante con dicho requerimiento en un plazo de dos meses, se considerará abando</w:t>
      </w:r>
      <w:r>
        <w:t>nada la solicitud.</w:t>
      </w:r>
    </w:p>
    <w:p w:rsidR="001D329C" w:rsidRDefault="001D329C">
      <w:pPr>
        <w:pStyle w:val="Estilo"/>
      </w:pPr>
    </w:p>
    <w:p w:rsidR="001D329C" w:rsidRDefault="00792FB2">
      <w:pPr>
        <w:pStyle w:val="Estilo"/>
      </w:pPr>
      <w:r>
        <w:t>Artículo 51.- (DEROGADO, D.O.F. 2 DE AGOSTO DE 1994)</w:t>
      </w:r>
    </w:p>
    <w:p w:rsidR="001D329C" w:rsidRDefault="001D329C">
      <w:pPr>
        <w:pStyle w:val="Estilo"/>
      </w:pPr>
    </w:p>
    <w:p w:rsidR="001D329C" w:rsidRDefault="00792FB2">
      <w:pPr>
        <w:pStyle w:val="Estilo"/>
      </w:pPr>
      <w:r>
        <w:t>Artículo 52.- La publicación de la solicitud de patente en trámite tendrá lugar lo más pronto posible después del vencimiento del plazo de 18 meses, contado a partir de la fecha de l</w:t>
      </w:r>
      <w:r>
        <w:t>a presentacióno (sic), en su caso, de prioridad reconocida. A petición del solicitante, la solicitud será publicada antes del vencimiento del plazo señalado.</w:t>
      </w:r>
    </w:p>
    <w:p w:rsidR="001D329C" w:rsidRDefault="001D329C">
      <w:pPr>
        <w:pStyle w:val="Estilo"/>
      </w:pPr>
    </w:p>
    <w:p w:rsidR="001D329C" w:rsidRDefault="00792FB2">
      <w:pPr>
        <w:pStyle w:val="Estilo"/>
      </w:pPr>
      <w:r>
        <w:t>(REFORMADO [N. DE E. ESTE PÁRRAFO], D.O.F. 13 DE MARZO DE 2018)</w:t>
      </w:r>
    </w:p>
    <w:p w:rsidR="001D329C" w:rsidRDefault="00792FB2">
      <w:pPr>
        <w:pStyle w:val="Estilo"/>
      </w:pPr>
      <w:r>
        <w:t>Artículo 52 BIS.- Dentro de un pl</w:t>
      </w:r>
      <w:r>
        <w:t>azo de dos meses, contados a partir de la fecha de publicación en la Gaceta prevista en el artículo anterior, el Instituto podrá recibir información de cualquier persona, relativa a si la solicitud cumple con lo dispuesto en los artículos 16 y 19 de esta L</w:t>
      </w:r>
      <w:r>
        <w:t>ey.</w:t>
      </w:r>
    </w:p>
    <w:p w:rsidR="001D329C" w:rsidRDefault="001D329C">
      <w:pPr>
        <w:pStyle w:val="Estilo"/>
      </w:pPr>
    </w:p>
    <w:p w:rsidR="001D329C" w:rsidRDefault="00792FB2">
      <w:pPr>
        <w:pStyle w:val="Estilo"/>
      </w:pPr>
      <w:r>
        <w:t>(ADICIONADO, D.O.F. 18 DE JUNIO DE 2010)</w:t>
      </w:r>
    </w:p>
    <w:p w:rsidR="001D329C" w:rsidRDefault="00792FB2">
      <w:pPr>
        <w:pStyle w:val="Estilo"/>
      </w:pPr>
      <w:r>
        <w:t>El Instituto podrá, cuando así lo estime conveniente, considerar dicha información como documentos de apoyo técnico para el examen de fondo que sobre la solicitud realice, sin estar obligado a resolver sobre el</w:t>
      </w:r>
      <w:r>
        <w:t xml:space="preserve"> alcance de la misma. El Instituto dará vista al solicitante de los datos y documentos aportados para que, de considerarlo procedente, exponga por escrito los argumentos que a su derecho convengan.</w:t>
      </w:r>
    </w:p>
    <w:p w:rsidR="001D329C" w:rsidRDefault="001D329C">
      <w:pPr>
        <w:pStyle w:val="Estilo"/>
      </w:pPr>
    </w:p>
    <w:p w:rsidR="001D329C" w:rsidRDefault="00792FB2">
      <w:pPr>
        <w:pStyle w:val="Estilo"/>
      </w:pPr>
      <w:r>
        <w:t>(ADICIONADO, D.O.F. 18 DE JUNIO DE 2010)</w:t>
      </w:r>
    </w:p>
    <w:p w:rsidR="001D329C" w:rsidRDefault="00792FB2">
      <w:pPr>
        <w:pStyle w:val="Estilo"/>
      </w:pPr>
      <w:r>
        <w:lastRenderedPageBreak/>
        <w:t xml:space="preserve">La presentación </w:t>
      </w:r>
      <w:r>
        <w:t>de información no suspenderá el trámite, ni atribuirá a la persona que la hubiera presentado el carácter de interesado, tercero o parte, y, en su caso, procederá el ejercicio de las acciones previstas en el artículo 78 de esta Ley.</w:t>
      </w:r>
    </w:p>
    <w:p w:rsidR="001D329C" w:rsidRDefault="001D329C">
      <w:pPr>
        <w:pStyle w:val="Estilo"/>
      </w:pPr>
    </w:p>
    <w:p w:rsidR="001D329C" w:rsidRDefault="00792FB2">
      <w:pPr>
        <w:pStyle w:val="Estilo"/>
      </w:pPr>
      <w:r>
        <w:t>(REFORMADO, D.O.F. 2 DE</w:t>
      </w:r>
      <w:r>
        <w:t xml:space="preserve"> AGOSTO DE 1994)</w:t>
      </w:r>
    </w:p>
    <w:p w:rsidR="001D329C" w:rsidRDefault="00792FB2">
      <w:pPr>
        <w:pStyle w:val="Estilo"/>
      </w:pPr>
      <w:r>
        <w:t xml:space="preserve">Artículo 53.- Una vez publicada la solicitud de patente y efectuado el pago de la tarifa que corresponda, el Instituto hará un examen de fondo de la invención para determinar si se satisfacen los requisitos señalados por el artículo 16 de </w:t>
      </w:r>
      <w:r>
        <w:t>esta Ley, o se encuentra en alguno de los supuestos previstos en los artículos 16 y 19 de esta Ley.</w:t>
      </w:r>
    </w:p>
    <w:p w:rsidR="001D329C" w:rsidRDefault="001D329C">
      <w:pPr>
        <w:pStyle w:val="Estilo"/>
      </w:pPr>
    </w:p>
    <w:p w:rsidR="001D329C" w:rsidRDefault="00792FB2">
      <w:pPr>
        <w:pStyle w:val="Estilo"/>
      </w:pPr>
      <w:r>
        <w:t>Para la realización de los exámenes de fondo, el Instituto, en su caso, podrá solicitar el apoyo técnico de organismos e instituciones nacionales especiali</w:t>
      </w:r>
      <w:r>
        <w:t>zados.</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54.- El Instituto podrá aceptar o requerir el resultado del examen de fondo o su equivalente realizado por oficinas extranjeras de patentes, o en su caso, una copia simple de la patente otorgada por </w:t>
      </w:r>
      <w:r>
        <w:t>alguna de dichas oficinas extranjeras.</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55.- El Instituto podrá requerir por escrito al solicitante para que, dentro del plazo de dos meses, presente la información o documentación adicional o complementaria</w:t>
      </w:r>
      <w:r>
        <w:t xml:space="preserve"> que sea necesaria, incluida aquella relativa a la búsqueda o examen practicado por oficinas extranjeras; modifique las reivindicaciones, descripción, dibujos, o haga las aclaraciones que considere pertinentes cuando:</w:t>
      </w:r>
    </w:p>
    <w:p w:rsidR="001D329C" w:rsidRDefault="001D329C">
      <w:pPr>
        <w:pStyle w:val="Estilo"/>
      </w:pPr>
    </w:p>
    <w:p w:rsidR="001D329C" w:rsidRDefault="00792FB2">
      <w:pPr>
        <w:pStyle w:val="Estilo"/>
      </w:pPr>
      <w:r>
        <w:t>I.- A juicio del Instituto sea necesa</w:t>
      </w:r>
      <w:r>
        <w:t>rio para la realización del examen de fondo, y</w:t>
      </w:r>
    </w:p>
    <w:p w:rsidR="001D329C" w:rsidRDefault="001D329C">
      <w:pPr>
        <w:pStyle w:val="Estilo"/>
      </w:pPr>
    </w:p>
    <w:p w:rsidR="001D329C" w:rsidRDefault="00792FB2">
      <w:pPr>
        <w:pStyle w:val="Estilo"/>
      </w:pPr>
      <w:r>
        <w:t>II.- Durante o como resultado del examen de fondo se encontrase que la invención tal como fue solicitada, no cumple con los requisitos de patentabilidad, o se encuentra en alguno de los supuestos previstos en</w:t>
      </w:r>
      <w:r>
        <w:t xml:space="preserve"> los artículos 16 y 19 de esta Ley.</w:t>
      </w:r>
    </w:p>
    <w:p w:rsidR="001D329C" w:rsidRDefault="001D329C">
      <w:pPr>
        <w:pStyle w:val="Estilo"/>
      </w:pPr>
    </w:p>
    <w:p w:rsidR="001D329C" w:rsidRDefault="00792FB2">
      <w:pPr>
        <w:pStyle w:val="Estilo"/>
      </w:pPr>
      <w:r>
        <w:t>Si dentro del plazo a que se refiere este artículo el solicitante no cumple con el requerimiento, su solicitud se considerará abandonada.</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55 BIS.- Los documentos que se</w:t>
      </w:r>
      <w:r>
        <w:t xml:space="preserve"> presenten en cumplimiento de alguno de los requerimientos a que se refieren los artículos 50 y 55 de esta Ley, o en el caso de enmiendas voluntarias, no podrán contener materias adicionales ni reivindicaciones que den mayor alcance al que esté contenido e</w:t>
      </w:r>
      <w:r>
        <w:t>n la solicitud original considerada en su conjunto.</w:t>
      </w:r>
    </w:p>
    <w:p w:rsidR="001D329C" w:rsidRDefault="001D329C">
      <w:pPr>
        <w:pStyle w:val="Estilo"/>
      </w:pPr>
    </w:p>
    <w:p w:rsidR="001D329C" w:rsidRDefault="00792FB2">
      <w:pPr>
        <w:pStyle w:val="Estilo"/>
      </w:pPr>
      <w:r>
        <w:t>Sólo se aceptarán enmiendas voluntarias hasta antes de la expedición de la resolución sobre la procedencia o negativa de otorgamiento de la patente a que se refieren los artículos 56 y 57 de esta Ley.</w:t>
      </w:r>
    </w:p>
    <w:p w:rsidR="001D329C" w:rsidRDefault="001D329C">
      <w:pPr>
        <w:pStyle w:val="Estilo"/>
      </w:pPr>
    </w:p>
    <w:p w:rsidR="001D329C" w:rsidRDefault="00792FB2">
      <w:pPr>
        <w:pStyle w:val="Estilo"/>
      </w:pPr>
      <w:r>
        <w:t>(</w:t>
      </w:r>
      <w:r>
        <w:t>REFORMADO, D.O.F. 2 DE AGOSTO DE 1994)</w:t>
      </w:r>
    </w:p>
    <w:p w:rsidR="001D329C" w:rsidRDefault="00792FB2">
      <w:pPr>
        <w:pStyle w:val="Estilo"/>
      </w:pPr>
      <w:r>
        <w:t>Artículo 56.- En caso que el Instituto niegue la patente, lo comunicará por escrito al solicitante, expresando los motivos y fundamentos legales de su resolución.</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57.-</w:t>
      </w:r>
      <w:r>
        <w:t xml:space="preserve"> Cuando proceda el otorgamiento de la patente, se comunicará por escrito al solicitante para que, dentro del plazo de dos meses, cumpla con los requisitos necesarios para su publicación y presente ante el Instituto el comprobante del pago de la tarifa corr</w:t>
      </w:r>
      <w:r>
        <w:t>espondiente a la expedición del título. Si vencido el plazo fijado el solicitante no cumple con lo establecido en el presente artículo, se le tendrá por abandonada su solicitud.</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58.- El interesado tendrá un</w:t>
      </w:r>
      <w:r>
        <w:t xml:space="preserve"> plazo adicional de dos meses para cumplir los requisitos a que se refieren los artículos 44, 50, 55 y 57 de esta Ley, sin que medie solicitud y comprobando el pago de la tarifa que corresponda al mes en que se dé cumplimiento.</w:t>
      </w:r>
    </w:p>
    <w:p w:rsidR="001D329C" w:rsidRDefault="001D329C">
      <w:pPr>
        <w:pStyle w:val="Estilo"/>
      </w:pPr>
    </w:p>
    <w:p w:rsidR="001D329C" w:rsidRDefault="00792FB2">
      <w:pPr>
        <w:pStyle w:val="Estilo"/>
      </w:pPr>
      <w:r>
        <w:t>(REFORMADO, D.O.F. 18 DE MA</w:t>
      </w:r>
      <w:r>
        <w:t>YO DE 2018)</w:t>
      </w:r>
    </w:p>
    <w:p w:rsidR="001D329C" w:rsidRDefault="00792FB2">
      <w:pPr>
        <w:pStyle w:val="Estilo"/>
      </w:pPr>
      <w:r>
        <w:t>El plazo a que se refiere el párrafo anterior, se contará a partir del día hábil siguiente al del vencimiento del plazo de dos meses previsto en los artículos antes referidos.</w:t>
      </w:r>
    </w:p>
    <w:p w:rsidR="001D329C" w:rsidRDefault="001D329C">
      <w:pPr>
        <w:pStyle w:val="Estilo"/>
      </w:pPr>
    </w:p>
    <w:p w:rsidR="001D329C" w:rsidRDefault="00792FB2">
      <w:pPr>
        <w:pStyle w:val="Estilo"/>
      </w:pPr>
      <w:r>
        <w:t>La solicitud se tendrá por abandonada si el solicitante no da cumpl</w:t>
      </w:r>
      <w:r>
        <w:t>imiento a los requerimientos formulados, dentro del plazo inicial o en el adicional previsto en este artículo; o no presenta el comprobante de pago de las tarifas correspondientes.</w:t>
      </w:r>
    </w:p>
    <w:p w:rsidR="001D329C" w:rsidRDefault="001D329C">
      <w:pPr>
        <w:pStyle w:val="Estilo"/>
      </w:pPr>
    </w:p>
    <w:p w:rsidR="001D329C" w:rsidRDefault="00792FB2">
      <w:pPr>
        <w:pStyle w:val="Estilo"/>
      </w:pPr>
      <w:r>
        <w:t>(REFORMADO PRIMER PARRAFO, D.O.F. 2 DE AGOSTO DE 1994)</w:t>
      </w:r>
    </w:p>
    <w:p w:rsidR="001D329C" w:rsidRDefault="00792FB2">
      <w:pPr>
        <w:pStyle w:val="Estilo"/>
      </w:pPr>
      <w:r>
        <w:t>Artículo 59.- El In</w:t>
      </w:r>
      <w:r>
        <w:t>stituto expedirá un título para cada patente como constancia y reconocimiento oficial al titular. El título comprenderá un ejemplar de la descripción, reivindicaciones y dibujos, si los hubiere, y en el mismo se hará constar:</w:t>
      </w:r>
    </w:p>
    <w:p w:rsidR="001D329C" w:rsidRDefault="001D329C">
      <w:pPr>
        <w:pStyle w:val="Estilo"/>
      </w:pPr>
    </w:p>
    <w:p w:rsidR="001D329C" w:rsidRDefault="00792FB2">
      <w:pPr>
        <w:pStyle w:val="Estilo"/>
      </w:pPr>
      <w:r>
        <w:t>I.- Número y clasificación de</w:t>
      </w:r>
      <w:r>
        <w:t xml:space="preserve"> la patente;</w:t>
      </w:r>
    </w:p>
    <w:p w:rsidR="001D329C" w:rsidRDefault="001D329C">
      <w:pPr>
        <w:pStyle w:val="Estilo"/>
      </w:pPr>
    </w:p>
    <w:p w:rsidR="001D329C" w:rsidRDefault="00792FB2">
      <w:pPr>
        <w:pStyle w:val="Estilo"/>
      </w:pPr>
      <w:r>
        <w:t>II.- Nombre y domicilio de la persona o personas a quienes se expide;</w:t>
      </w:r>
    </w:p>
    <w:p w:rsidR="001D329C" w:rsidRDefault="001D329C">
      <w:pPr>
        <w:pStyle w:val="Estilo"/>
      </w:pPr>
    </w:p>
    <w:p w:rsidR="001D329C" w:rsidRDefault="00792FB2">
      <w:pPr>
        <w:pStyle w:val="Estilo"/>
      </w:pPr>
      <w:r>
        <w:t>III.- Nombre del inventor o inventores;</w:t>
      </w:r>
    </w:p>
    <w:p w:rsidR="001D329C" w:rsidRDefault="001D329C">
      <w:pPr>
        <w:pStyle w:val="Estilo"/>
      </w:pPr>
    </w:p>
    <w:p w:rsidR="001D329C" w:rsidRDefault="00792FB2">
      <w:pPr>
        <w:pStyle w:val="Estilo"/>
      </w:pPr>
      <w:r>
        <w:t>IV.- Fechas de presentación de la solicitud y de prioridad reconocida en su caso, y de expedición;</w:t>
      </w:r>
    </w:p>
    <w:p w:rsidR="001D329C" w:rsidRDefault="001D329C">
      <w:pPr>
        <w:pStyle w:val="Estilo"/>
      </w:pPr>
    </w:p>
    <w:p w:rsidR="001D329C" w:rsidRDefault="00792FB2">
      <w:pPr>
        <w:pStyle w:val="Estilo"/>
      </w:pPr>
      <w:r>
        <w:t>V.- Denominación de la invenci</w:t>
      </w:r>
      <w:r>
        <w:t>ón, y</w:t>
      </w:r>
    </w:p>
    <w:p w:rsidR="001D329C" w:rsidRDefault="001D329C">
      <w:pPr>
        <w:pStyle w:val="Estilo"/>
      </w:pPr>
    </w:p>
    <w:p w:rsidR="001D329C" w:rsidRDefault="00792FB2">
      <w:pPr>
        <w:pStyle w:val="Estilo"/>
      </w:pPr>
      <w:r>
        <w:lastRenderedPageBreak/>
        <w:t>N. DE E. EN RELACION CON LA ENTRADA EN VIGOR DE LA PRESENTE FRACCION, VEASE TRANSITORIO UNICO DEL DECRETO QUE MODIFICA LA LEY.</w:t>
      </w:r>
    </w:p>
    <w:p w:rsidR="001D329C" w:rsidRDefault="00792FB2">
      <w:pPr>
        <w:pStyle w:val="Estilo"/>
      </w:pPr>
      <w:r>
        <w:t>(REFORMADA, D.O.F. 18 DE JUNIO DE 2010)</w:t>
      </w:r>
    </w:p>
    <w:p w:rsidR="001D329C" w:rsidRDefault="00792FB2">
      <w:pPr>
        <w:pStyle w:val="Estilo"/>
      </w:pPr>
      <w:r>
        <w:t xml:space="preserve">VI.- Su vigencia y fecha de vencimiento, especificando que la misma estará sujeta </w:t>
      </w:r>
      <w:r>
        <w:t>al pago de las tarifas para mantener vigentes los derechos, en los términos señalados por la ley.</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60.- Otorgada la patente, el Instituto procederá a hacer su publicación en la Gaceta, que contendrá la infor</w:t>
      </w:r>
      <w:r>
        <w:t>mación a que se refieren los artículos 47 fracción IV y 59 de esta Ley.</w:t>
      </w:r>
    </w:p>
    <w:p w:rsidR="001D329C" w:rsidRDefault="001D329C">
      <w:pPr>
        <w:pStyle w:val="Estilo"/>
      </w:pPr>
    </w:p>
    <w:p w:rsidR="001D329C" w:rsidRDefault="00792FB2">
      <w:pPr>
        <w:pStyle w:val="Estilo"/>
      </w:pPr>
      <w:r>
        <w:t>Artículo 61.- Sólo podrán permitirse cambios en el texto o dibujos del título de una patente en los siguientes supuestos:</w:t>
      </w:r>
    </w:p>
    <w:p w:rsidR="001D329C" w:rsidRDefault="001D329C">
      <w:pPr>
        <w:pStyle w:val="Estilo"/>
      </w:pPr>
    </w:p>
    <w:p w:rsidR="001D329C" w:rsidRDefault="00792FB2">
      <w:pPr>
        <w:pStyle w:val="Estilo"/>
      </w:pPr>
      <w:r>
        <w:t>I.- Para corregir errores evidentes o de forma, y</w:t>
      </w:r>
    </w:p>
    <w:p w:rsidR="001D329C" w:rsidRDefault="001D329C">
      <w:pPr>
        <w:pStyle w:val="Estilo"/>
      </w:pPr>
    </w:p>
    <w:p w:rsidR="001D329C" w:rsidRDefault="00792FB2">
      <w:pPr>
        <w:pStyle w:val="Estilo"/>
      </w:pPr>
      <w:r>
        <w:t>II.- Para</w:t>
      </w:r>
      <w:r>
        <w:t xml:space="preserve"> limitar la extensión de las reivindicaciones.</w:t>
      </w:r>
    </w:p>
    <w:p w:rsidR="001D329C" w:rsidRDefault="001D329C">
      <w:pPr>
        <w:pStyle w:val="Estilo"/>
      </w:pPr>
    </w:p>
    <w:p w:rsidR="001D329C" w:rsidRDefault="00792FB2">
      <w:pPr>
        <w:pStyle w:val="Estilo"/>
      </w:pPr>
      <w:r>
        <w:t>Los cambios autorizados deberán ser publicados en la Gaceta.</w:t>
      </w:r>
    </w:p>
    <w:p w:rsidR="001D329C" w:rsidRDefault="001D329C">
      <w:pPr>
        <w:pStyle w:val="Estilo"/>
      </w:pPr>
    </w:p>
    <w:p w:rsidR="001D329C" w:rsidRDefault="001D329C">
      <w:pPr>
        <w:pStyle w:val="Estilo"/>
      </w:pPr>
    </w:p>
    <w:p w:rsidR="001D329C" w:rsidRDefault="00792FB2">
      <w:pPr>
        <w:pStyle w:val="Estilo"/>
      </w:pPr>
      <w:r>
        <w:t>Capítulo VI</w:t>
      </w:r>
    </w:p>
    <w:p w:rsidR="001D329C" w:rsidRDefault="001D329C">
      <w:pPr>
        <w:pStyle w:val="Estilo"/>
      </w:pPr>
    </w:p>
    <w:p w:rsidR="001D329C" w:rsidRDefault="00792FB2">
      <w:pPr>
        <w:pStyle w:val="Estilo"/>
      </w:pPr>
      <w:r>
        <w:t>De las Licencias y la Transmisión de Derechos</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62.- Los derechos que confiere una p</w:t>
      </w:r>
      <w:r>
        <w:t>atente o registro, o aquéllos que deriven de una solicitud en trámite, podrán gravarse y transmitirse total o parcialmente en los términos y con las formalidades que establece la legislación común. Para que la transmisión de derechos o gravamen puedan prod</w:t>
      </w:r>
      <w:r>
        <w:t>ucir efectos en perjuicio de terceros, deberá inscribirse en el Instituto.</w:t>
      </w:r>
    </w:p>
    <w:p w:rsidR="001D329C" w:rsidRDefault="001D329C">
      <w:pPr>
        <w:pStyle w:val="Estilo"/>
      </w:pPr>
    </w:p>
    <w:p w:rsidR="001D329C" w:rsidRDefault="00792FB2">
      <w:pPr>
        <w:pStyle w:val="Estilo"/>
      </w:pPr>
      <w:r>
        <w:t>Podrá solicitarse mediante una sola promoción la inscripción de transferencias de la titularidad de dos o más solicitudes en trámite o de dos o más patentes o registros cuando quie</w:t>
      </w:r>
      <w:r>
        <w:t>n transfiere y quien adquiere sean las mismas personas en todos ellos. El solicitante deberá identificar cada una de las solicitudes, patentes o registros en los que se hará la inscripción. Las tarifas correspondientes se pagarán en función del número de s</w:t>
      </w:r>
      <w:r>
        <w:t>olicitudes, patentes o registros involucrados.</w:t>
      </w:r>
    </w:p>
    <w:p w:rsidR="001D329C" w:rsidRDefault="001D329C">
      <w:pPr>
        <w:pStyle w:val="Estilo"/>
      </w:pPr>
    </w:p>
    <w:p w:rsidR="001D329C" w:rsidRDefault="00792FB2">
      <w:pPr>
        <w:pStyle w:val="Estilo"/>
      </w:pPr>
      <w:r>
        <w:t>(REFORMADO PRIMER PARRAFO, D.O.F. 2 DE AGOSTO DE 1994)</w:t>
      </w:r>
    </w:p>
    <w:p w:rsidR="001D329C" w:rsidRDefault="00792FB2">
      <w:pPr>
        <w:pStyle w:val="Estilo"/>
      </w:pPr>
      <w:r>
        <w:t xml:space="preserve">Artículo 63.- El titular de la patente o registro podrá conceder, mediante convenio, licencia para su explotación. La licencia deberá ser inscrita en el </w:t>
      </w:r>
      <w:r>
        <w:t>Instituto para que pueda producir efectos en perjuicio de terceros.</w:t>
      </w:r>
    </w:p>
    <w:p w:rsidR="001D329C" w:rsidRDefault="001D329C">
      <w:pPr>
        <w:pStyle w:val="Estilo"/>
      </w:pPr>
    </w:p>
    <w:p w:rsidR="001D329C" w:rsidRDefault="00792FB2">
      <w:pPr>
        <w:pStyle w:val="Estilo"/>
      </w:pPr>
      <w:r>
        <w:lastRenderedPageBreak/>
        <w:t>(ADICIONADO, D.O.F. 2 DE AGOSTO DE 1994)</w:t>
      </w:r>
    </w:p>
    <w:p w:rsidR="001D329C" w:rsidRDefault="00792FB2">
      <w:pPr>
        <w:pStyle w:val="Estilo"/>
      </w:pPr>
      <w:r>
        <w:t>Podrá solicitarse mediante una sola promoción la inscripción de licencias de derechos relativos a dos o más solicitudes en trámite o a dos o más p</w:t>
      </w:r>
      <w:r>
        <w:t>atentes o registros cuando el licenciante y el licenciatario sean los mismos en todos ellos. El solicitante deberá identificar cada una de las solicitudes, patentes o registros en los que se hará la inscripción. Las tarifas correspondientes se pagarán en f</w:t>
      </w:r>
      <w:r>
        <w:t>unción del número de solicitudes, patentes o registros involucrados.</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64.- Para inscribir una transmisión de patente, registro, licencia o gravamen en el Instituto, bastará formular la solicitud correspondie</w:t>
      </w:r>
      <w:r>
        <w:t>nte en los términos que fije el reglamento de esta Ley.</w:t>
      </w:r>
    </w:p>
    <w:p w:rsidR="001D329C" w:rsidRDefault="001D329C">
      <w:pPr>
        <w:pStyle w:val="Estilo"/>
      </w:pPr>
    </w:p>
    <w:p w:rsidR="001D329C" w:rsidRDefault="00792FB2">
      <w:pPr>
        <w:pStyle w:val="Estilo"/>
      </w:pPr>
      <w:r>
        <w:t>Artículo 65.- La cancelación de la inscripción de una licencia procederá en cualquiera de los siguientes casos:</w:t>
      </w:r>
    </w:p>
    <w:p w:rsidR="001D329C" w:rsidRDefault="001D329C">
      <w:pPr>
        <w:pStyle w:val="Estilo"/>
      </w:pPr>
    </w:p>
    <w:p w:rsidR="001D329C" w:rsidRDefault="00792FB2">
      <w:pPr>
        <w:pStyle w:val="Estilo"/>
      </w:pPr>
      <w:r>
        <w:t>I.- Cuando la soliciten conjuntamente el titular de la patente o registro y la persona</w:t>
      </w:r>
      <w:r>
        <w:t xml:space="preserve"> a la que se le haya concedido la licencia;</w:t>
      </w:r>
    </w:p>
    <w:p w:rsidR="001D329C" w:rsidRDefault="001D329C">
      <w:pPr>
        <w:pStyle w:val="Estilo"/>
      </w:pPr>
    </w:p>
    <w:p w:rsidR="001D329C" w:rsidRDefault="00792FB2">
      <w:pPr>
        <w:pStyle w:val="Estilo"/>
      </w:pPr>
      <w:r>
        <w:t>II.- Por nulidad o caducidad de la patente o registro;</w:t>
      </w:r>
    </w:p>
    <w:p w:rsidR="001D329C" w:rsidRDefault="001D329C">
      <w:pPr>
        <w:pStyle w:val="Estilo"/>
      </w:pPr>
    </w:p>
    <w:p w:rsidR="001D329C" w:rsidRDefault="00792FB2">
      <w:pPr>
        <w:pStyle w:val="Estilo"/>
      </w:pPr>
      <w:r>
        <w:t>III.- (DEROGADA, D.O.F. 2 DE AGOSTO DE 1994)</w:t>
      </w:r>
    </w:p>
    <w:p w:rsidR="001D329C" w:rsidRDefault="001D329C">
      <w:pPr>
        <w:pStyle w:val="Estilo"/>
      </w:pPr>
    </w:p>
    <w:p w:rsidR="001D329C" w:rsidRDefault="00792FB2">
      <w:pPr>
        <w:pStyle w:val="Estilo"/>
      </w:pPr>
      <w:r>
        <w:t>IV.- Por orden judicial.</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66.- No se inscribirá la licencia </w:t>
      </w:r>
      <w:r>
        <w:t>cuando la patente o registro hubiesen caducado o la duración de aquélla sea mayor que su vigencia.</w:t>
      </w:r>
    </w:p>
    <w:p w:rsidR="001D329C" w:rsidRDefault="001D329C">
      <w:pPr>
        <w:pStyle w:val="Estilo"/>
      </w:pPr>
    </w:p>
    <w:p w:rsidR="001D329C" w:rsidRDefault="00792FB2">
      <w:pPr>
        <w:pStyle w:val="Estilo"/>
      </w:pPr>
      <w:r>
        <w:t>Artículo 67.- Salvo estipulación en contrario, la concesión de una licencia no excluirá la posibilidad, por parte del titular de la patente o registro, de c</w:t>
      </w:r>
      <w:r>
        <w:t>onceder otras licencias ni realizar su explotación simultánea por sí mismo.</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68.- La persona que tenga concedida una licencia inscrita en el Instituto, salvo estipulación en contrario, tendrá la facultad de </w:t>
      </w:r>
      <w:r>
        <w:t>ejercitar las acciones legales de protección a los derechos de patente como si fuere el propio titular.</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69.- La explotación de la patente realizada por la persona que tenga concedida una licencia inscrita e</w:t>
      </w:r>
      <w:r>
        <w:t>n el Instituto, se considerará como realizada por su titular, salvo el caso de licencias obligatorias.</w:t>
      </w:r>
    </w:p>
    <w:p w:rsidR="001D329C" w:rsidRDefault="001D329C">
      <w:pPr>
        <w:pStyle w:val="Estilo"/>
      </w:pPr>
    </w:p>
    <w:p w:rsidR="001D329C" w:rsidRDefault="00792FB2">
      <w:pPr>
        <w:pStyle w:val="Estilo"/>
      </w:pPr>
      <w:r>
        <w:t>(REFORMADO PRIMER PARRAFO, D.O.F. 2 DE AGOSTO DE 1994)</w:t>
      </w:r>
    </w:p>
    <w:p w:rsidR="001D329C" w:rsidRDefault="00792FB2">
      <w:pPr>
        <w:pStyle w:val="Estilo"/>
      </w:pPr>
      <w:r>
        <w:t>Artículo 70.- Tratándose de invenciones, después de tres años contados a partir de la fecha del o</w:t>
      </w:r>
      <w:r>
        <w:t xml:space="preserve">torgamiento de la patente, o de cuatro años de la presentación de </w:t>
      </w:r>
      <w:r>
        <w:lastRenderedPageBreak/>
        <w:t>la solicitud, según lo que ocurra más tarde, cualquier persona podrá solicitar al Instituto la concesión de una licencia obligatoria para explotarla, cuando la explotación no se haya realiza</w:t>
      </w:r>
      <w:r>
        <w:t>do, salvo que existan causas debidamente justificadas.</w:t>
      </w:r>
    </w:p>
    <w:p w:rsidR="001D329C" w:rsidRDefault="001D329C">
      <w:pPr>
        <w:pStyle w:val="Estilo"/>
      </w:pPr>
    </w:p>
    <w:p w:rsidR="001D329C" w:rsidRDefault="00792FB2">
      <w:pPr>
        <w:pStyle w:val="Estilo"/>
      </w:pPr>
      <w:r>
        <w:t xml:space="preserve">No procederá el otorgamiento de una licencia obligatoria, cuando el titular de la patente o quien tenga concedida licencia contractual, hayan estado realizando la importación del producto patentado u </w:t>
      </w:r>
      <w:r>
        <w:t>obtenido por el proceso patentado.</w:t>
      </w:r>
    </w:p>
    <w:p w:rsidR="001D329C" w:rsidRDefault="001D329C">
      <w:pPr>
        <w:pStyle w:val="Estilo"/>
      </w:pPr>
    </w:p>
    <w:p w:rsidR="001D329C" w:rsidRDefault="00792FB2">
      <w:pPr>
        <w:pStyle w:val="Estilo"/>
      </w:pPr>
      <w:r>
        <w:t>Artículo 71.- Quien solicite una licencia obligatoria deberá tener capacidad técnica y económica para realizar una explotación eficiente de la invención patentada.</w:t>
      </w:r>
    </w:p>
    <w:p w:rsidR="001D329C" w:rsidRDefault="001D329C">
      <w:pPr>
        <w:pStyle w:val="Estilo"/>
      </w:pPr>
    </w:p>
    <w:p w:rsidR="001D329C" w:rsidRDefault="00792FB2">
      <w:pPr>
        <w:pStyle w:val="Estilo"/>
      </w:pPr>
      <w:r>
        <w:t>(REFORMADO PRIMER PARRAFO, D.O.F. 2 DE AGOSTO DE 1994)</w:t>
      </w:r>
    </w:p>
    <w:p w:rsidR="001D329C" w:rsidRDefault="00792FB2">
      <w:pPr>
        <w:pStyle w:val="Estilo"/>
      </w:pPr>
      <w:r>
        <w:t>Artículo 72.- Antes de conceder la primera licencia obligatoria, el Instituto dará oportunidad al titular de la patente para que dentro de un plazo de un año, contado a partir de la notificación personal que se haga a éste, proceda a su explotación.</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Previa audiencia de las partes, el Instituto decidirá sobre la concesión de la licencia obligatoria y, en caso de que resuelva concederla, fijará su duración, condiciones, campo de aplicación y monto de las regalías </w:t>
      </w:r>
      <w:r>
        <w:t>que correspondan al titular de la patente.</w:t>
      </w:r>
    </w:p>
    <w:p w:rsidR="001D329C" w:rsidRDefault="001D329C">
      <w:pPr>
        <w:pStyle w:val="Estilo"/>
      </w:pPr>
    </w:p>
    <w:p w:rsidR="001D329C" w:rsidRDefault="00792FB2">
      <w:pPr>
        <w:pStyle w:val="Estilo"/>
      </w:pPr>
      <w:r>
        <w:t>En caso de que se solicite una licencia obligatoria existiendo otra, la persona que tenga la licencia previa deberá ser notificada y oída.</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73.- Transcurrido el té</w:t>
      </w:r>
      <w:r>
        <w:t>rmino de dos años contado a partir de la fecha de concesión de la primera licencia obligatoria, el Instituto podrá declarar administrativamente la caducidad de la patente, si la concesión de la licencia obligatoria no hubiese corregido la falta de explotac</w:t>
      </w:r>
      <w:r>
        <w:t>ión de la misma, o si el titular de la patente no comprueba su explotación o la existencia de una causa justificada a juicio del Instituto.</w:t>
      </w:r>
    </w:p>
    <w:p w:rsidR="001D329C" w:rsidRDefault="001D329C">
      <w:pPr>
        <w:pStyle w:val="Estilo"/>
      </w:pPr>
    </w:p>
    <w:p w:rsidR="001D329C" w:rsidRDefault="00792FB2">
      <w:pPr>
        <w:pStyle w:val="Estilo"/>
      </w:pPr>
      <w:r>
        <w:t xml:space="preserve">El pago de las regalías derivado de una licencia obligatoria concluirá cuando caduque o se anule la patente, o por </w:t>
      </w:r>
      <w:r>
        <w:t>cualquier otra causa prevista en esta ley.</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74.- A petición del titular de la patente o de la persona que goce de la licencia obligatoria, las condiciones de ésta podrán ser modificadas por el Instituto cuan</w:t>
      </w:r>
      <w:r>
        <w:t>do lo justifiquen causas supervenientes y, en particular, cuando el titular de la patente haya concedido licencias contractuales más favorables que la licencia obligatoria. El Instituto resolverá sobre la modificación de las condiciones de la licencia obli</w:t>
      </w:r>
      <w:r>
        <w:t>gatoria, previa audiencia de las partes.</w:t>
      </w:r>
    </w:p>
    <w:p w:rsidR="001D329C" w:rsidRDefault="001D329C">
      <w:pPr>
        <w:pStyle w:val="Estilo"/>
      </w:pPr>
    </w:p>
    <w:p w:rsidR="001D329C" w:rsidRDefault="00792FB2">
      <w:pPr>
        <w:pStyle w:val="Estilo"/>
      </w:pPr>
      <w:r>
        <w:t>(REFORMADO, D.O.F. 2 DE AGOSTO DE 1994)</w:t>
      </w:r>
    </w:p>
    <w:p w:rsidR="001D329C" w:rsidRDefault="00792FB2">
      <w:pPr>
        <w:pStyle w:val="Estilo"/>
      </w:pPr>
      <w:r>
        <w:lastRenderedPageBreak/>
        <w:t>Artículo 75.- Quien goce de una licencia obligatoria deberá iniciar la explotación de la patente dentro del plazo de dos años, contados a partir de la fecha en que se le hubi</w:t>
      </w:r>
      <w:r>
        <w:t>ere concedido. De no cumplirse esto, salvo que existan causas justificadas a juicio del Instituto, procederá la revocación de la licencia de oficio o a petición del titular de la patente.</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76.- La licencia o</w:t>
      </w:r>
      <w:r>
        <w:t>bligatoria no será exclusiva. La persona a quien se le conceda sólo podrá cederla con autorización del Instituto y siempre que la transfiera junto con la parte de la unidad de producción donde se explota la patente objeto de la licencia.</w:t>
      </w:r>
    </w:p>
    <w:p w:rsidR="001D329C" w:rsidRDefault="001D329C">
      <w:pPr>
        <w:pStyle w:val="Estilo"/>
      </w:pPr>
    </w:p>
    <w:p w:rsidR="001D329C" w:rsidRDefault="00792FB2">
      <w:pPr>
        <w:pStyle w:val="Estilo"/>
      </w:pPr>
      <w:r>
        <w:t>(REFORMADO, D.O.F</w:t>
      </w:r>
      <w:r>
        <w:t>. 26 DE ENERO DE 2004)</w:t>
      </w:r>
    </w:p>
    <w:p w:rsidR="001D329C" w:rsidRDefault="00792FB2">
      <w:pPr>
        <w:pStyle w:val="Estilo"/>
      </w:pPr>
      <w:r>
        <w:t>Artículo 77.- Por causas de emergencia o seguridad nacional y mientras duren éstas, incluyendo enfermedades graves declaradas de atención prioritaria por el Consejo de Salubridad General, el Instituto, por declaración que se publicar</w:t>
      </w:r>
      <w:r>
        <w:t xml:space="preserve">á en el Diario Oficial de la Federación, determinará que la explotación de ciertas patentes se haga mediante la concesión de licencias de utilidad pública, en los casos en que, de no hacerlo así, se impida, entorpezca o encarezca la producción, prestación </w:t>
      </w:r>
      <w:r>
        <w:t>o distribución de satisfactores básicos o medicamentos para la población.</w:t>
      </w:r>
    </w:p>
    <w:p w:rsidR="001D329C" w:rsidRDefault="001D329C">
      <w:pPr>
        <w:pStyle w:val="Estilo"/>
      </w:pPr>
    </w:p>
    <w:p w:rsidR="001D329C" w:rsidRDefault="00792FB2">
      <w:pPr>
        <w:pStyle w:val="Estilo"/>
      </w:pPr>
      <w:r>
        <w:t>En los casos de enfermedades graves que sean causa de emergencia o atenten contra la seguridad nacional, el Consejo de Salubridad General hará la declaratoria de atención prioritari</w:t>
      </w:r>
      <w:r>
        <w:t>a, por iniciativa propia o a solicitud por escrito de instituciones nacionales especializadas en la enfermedad, que sean acreditadas por el Consejo, en la que se justifique la necesidad de atención prioritaria. Publicada la declaratoria del Consejo en el D</w:t>
      </w:r>
      <w:r>
        <w:t>iario Oficial de la Federación, las empresas farmacéuticas podrán solicitar la concesión de una licencia de utilidad pública al Instituto y éste la otorgará, previa audiencia de las partes, a la brevedad que el caso lo amerite de acuerdo con la opinión del</w:t>
      </w:r>
      <w:r>
        <w:t xml:space="preserve"> Consejo de Salubridad General en un plazo no mayor a 90 días, a partir de la fecha de presentación de la solicitud ante el Instituto.</w:t>
      </w:r>
    </w:p>
    <w:p w:rsidR="001D329C" w:rsidRDefault="001D329C">
      <w:pPr>
        <w:pStyle w:val="Estilo"/>
      </w:pPr>
    </w:p>
    <w:p w:rsidR="001D329C" w:rsidRDefault="00792FB2">
      <w:pPr>
        <w:pStyle w:val="Estilo"/>
      </w:pPr>
      <w:r>
        <w:t>La Secretaría de Salud fijará las condiciones de producción y de calidad, duración y campo de aplicación de la citada li</w:t>
      </w:r>
      <w:r>
        <w:t>cencia, así como la calificación de la capacidad técnica del solicitante. El Instituto establecerá, escuchando a ambas partes, un monto razonable de las regalías que correspondan al titular de la patente.</w:t>
      </w:r>
    </w:p>
    <w:p w:rsidR="001D329C" w:rsidRDefault="001D329C">
      <w:pPr>
        <w:pStyle w:val="Estilo"/>
      </w:pPr>
    </w:p>
    <w:p w:rsidR="001D329C" w:rsidRDefault="00792FB2">
      <w:pPr>
        <w:pStyle w:val="Estilo"/>
      </w:pPr>
      <w:r>
        <w:t>La concesión podrá abarcar una o todas de las prer</w:t>
      </w:r>
      <w:r>
        <w:t>rogativas a que se refieren las fracciones I o II del artículo 25 de esta Ley.</w:t>
      </w:r>
    </w:p>
    <w:p w:rsidR="001D329C" w:rsidRDefault="001D329C">
      <w:pPr>
        <w:pStyle w:val="Estilo"/>
      </w:pPr>
    </w:p>
    <w:p w:rsidR="001D329C" w:rsidRDefault="00792FB2">
      <w:pPr>
        <w:pStyle w:val="Estilo"/>
      </w:pPr>
      <w:r>
        <w:t>Salvo la concesión de licencias de utilidad pública a que se refieren los párrafos segundo y tercero de éste artículo, para la concesión de las demás licencias, se procederá en</w:t>
      </w:r>
      <w:r>
        <w:t xml:space="preserve"> los términos del párrafo segundo del artículo 72. Ninguna de las </w:t>
      </w:r>
      <w:r>
        <w:lastRenderedPageBreak/>
        <w:t>licencias consideradas en este artículo podrán tener carácter de exclusivas o transmisibles.</w:t>
      </w:r>
    </w:p>
    <w:p w:rsidR="001D329C" w:rsidRDefault="001D329C">
      <w:pPr>
        <w:pStyle w:val="Estilo"/>
      </w:pPr>
    </w:p>
    <w:p w:rsidR="001D329C" w:rsidRDefault="001D329C">
      <w:pPr>
        <w:pStyle w:val="Estilo"/>
      </w:pPr>
    </w:p>
    <w:p w:rsidR="001D329C" w:rsidRDefault="00792FB2">
      <w:pPr>
        <w:pStyle w:val="Estilo"/>
      </w:pPr>
      <w:r>
        <w:t>Capítulo VII</w:t>
      </w:r>
    </w:p>
    <w:p w:rsidR="001D329C" w:rsidRDefault="001D329C">
      <w:pPr>
        <w:pStyle w:val="Estilo"/>
      </w:pPr>
    </w:p>
    <w:p w:rsidR="001D329C" w:rsidRDefault="00792FB2">
      <w:pPr>
        <w:pStyle w:val="Estilo"/>
      </w:pPr>
      <w:r>
        <w:t>De la Nulidad y Caducidad de Patentes y Registros.</w:t>
      </w:r>
    </w:p>
    <w:p w:rsidR="001D329C" w:rsidRDefault="001D329C">
      <w:pPr>
        <w:pStyle w:val="Estilo"/>
      </w:pPr>
    </w:p>
    <w:p w:rsidR="001D329C" w:rsidRDefault="00792FB2">
      <w:pPr>
        <w:pStyle w:val="Estilo"/>
      </w:pPr>
      <w:r>
        <w:t>Artículo 78.- La patente o re</w:t>
      </w:r>
      <w:r>
        <w:t>gistro serán nulos en los siguientes casos:</w:t>
      </w:r>
    </w:p>
    <w:p w:rsidR="001D329C" w:rsidRDefault="001D329C">
      <w:pPr>
        <w:pStyle w:val="Estilo"/>
      </w:pPr>
    </w:p>
    <w:p w:rsidR="001D329C" w:rsidRDefault="00792FB2">
      <w:pPr>
        <w:pStyle w:val="Estilo"/>
      </w:pPr>
      <w:r>
        <w:t>(REFORMADA, D.O.F. 2 DE AGOSTO DE 1994)</w:t>
      </w:r>
    </w:p>
    <w:p w:rsidR="001D329C" w:rsidRDefault="00792FB2">
      <w:pPr>
        <w:pStyle w:val="Estilo"/>
      </w:pPr>
      <w:r>
        <w:t>I.- Cuando se hayan otorgado en contravención a las disposiciones sobre requisitos y condiciones para el otorgamiento de patentes o registros de modelos de utilidad y dise</w:t>
      </w:r>
      <w:r>
        <w:t>ños industriales. Para efectos de lo dispuesto en esta fracción, se consideran requisitos y condiciones para el otorgamiento de patentes y registros los establecidos en los artículos 16, 19, 27, 31 y 47;</w:t>
      </w:r>
    </w:p>
    <w:p w:rsidR="001D329C" w:rsidRDefault="001D329C">
      <w:pPr>
        <w:pStyle w:val="Estilo"/>
      </w:pPr>
    </w:p>
    <w:p w:rsidR="001D329C" w:rsidRDefault="00792FB2">
      <w:pPr>
        <w:pStyle w:val="Estilo"/>
      </w:pPr>
      <w:r>
        <w:t>(REFORMADA, D.O.F. 2 DE AGOSTO DE 1994)</w:t>
      </w:r>
    </w:p>
    <w:p w:rsidR="001D329C" w:rsidRDefault="00792FB2">
      <w:pPr>
        <w:pStyle w:val="Estilo"/>
      </w:pPr>
      <w:r>
        <w:t>II.- Cuando</w:t>
      </w:r>
      <w:r>
        <w:t xml:space="preserve"> se haya otorgado en contravención a las disposiciones de la ley vigente en el momento en que se otorgó la patente o el registro.</w:t>
      </w:r>
    </w:p>
    <w:p w:rsidR="001D329C" w:rsidRDefault="001D329C">
      <w:pPr>
        <w:pStyle w:val="Estilo"/>
      </w:pPr>
    </w:p>
    <w:p w:rsidR="001D329C" w:rsidRDefault="00792FB2">
      <w:pPr>
        <w:pStyle w:val="Estilo"/>
      </w:pPr>
      <w:r>
        <w:t>La acción de nulidad basada en esta fracción no podrá fundarse en la impugnación a la representación legal del solicitante de</w:t>
      </w:r>
      <w:r>
        <w:t xml:space="preserve"> la patente o del registro.</w:t>
      </w:r>
    </w:p>
    <w:p w:rsidR="001D329C" w:rsidRDefault="001D329C">
      <w:pPr>
        <w:pStyle w:val="Estilo"/>
      </w:pPr>
    </w:p>
    <w:p w:rsidR="001D329C" w:rsidRDefault="00792FB2">
      <w:pPr>
        <w:pStyle w:val="Estilo"/>
      </w:pPr>
      <w:r>
        <w:t>III.- Cuando durante el trámite se hubiere incurrido en abandono de la solicitud, y</w:t>
      </w:r>
    </w:p>
    <w:p w:rsidR="001D329C" w:rsidRDefault="001D329C">
      <w:pPr>
        <w:pStyle w:val="Estilo"/>
      </w:pPr>
    </w:p>
    <w:p w:rsidR="001D329C" w:rsidRDefault="00792FB2">
      <w:pPr>
        <w:pStyle w:val="Estilo"/>
      </w:pPr>
      <w:r>
        <w:t>(REFORMADA, D.O.F. 2 DE AGOSTO DE 1994)</w:t>
      </w:r>
    </w:p>
    <w:p w:rsidR="001D329C" w:rsidRDefault="00792FB2">
      <w:pPr>
        <w:pStyle w:val="Estilo"/>
      </w:pPr>
      <w:r>
        <w:t>IV.- Cuando el otorgamiento se encontrare viciado por error o inadvertencia graves, o se hubiese conce</w:t>
      </w:r>
      <w:r>
        <w:t>dido a quien no tenía derecho para obtenerla.</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La acción de nulidad prevista en las fracciones I y II anteriores, podrá ejercitarse en cualquier tiempo; la que deriva de los supuestos previstos en las fracciones III </w:t>
      </w:r>
      <w:r>
        <w:t>y IV anteriores, podrá ejercitarse dentro del plazo de cinco años contado a partir de la fecha en que surta efectos la publicación de la patente o del registro en la Gaceta.</w:t>
      </w:r>
    </w:p>
    <w:p w:rsidR="001D329C" w:rsidRDefault="001D329C">
      <w:pPr>
        <w:pStyle w:val="Estilo"/>
      </w:pPr>
    </w:p>
    <w:p w:rsidR="001D329C" w:rsidRDefault="00792FB2">
      <w:pPr>
        <w:pStyle w:val="Estilo"/>
      </w:pPr>
      <w:r>
        <w:t>(REFORMADO, D.O.F. 2 DE AGOSTO DE 1994)</w:t>
      </w:r>
    </w:p>
    <w:p w:rsidR="001D329C" w:rsidRDefault="00792FB2">
      <w:pPr>
        <w:pStyle w:val="Estilo"/>
      </w:pPr>
      <w:r>
        <w:t>Cuando la nulidad sólo afecte a una o a a</w:t>
      </w:r>
      <w:r>
        <w:t>lgunas reivindicaciones, o a una parte de una reivindicación, la nulidad se declarará solamente respecto de la reivindicación o reivindicaciones afectadas, o la parte de las reivindicaciones afectadas. La nulidad podrá declararse en la forma de una limitac</w:t>
      </w:r>
      <w:r>
        <w:t>ión o precisión de la reivindicación correspondiente.</w:t>
      </w:r>
    </w:p>
    <w:p w:rsidR="001D329C" w:rsidRDefault="001D329C">
      <w:pPr>
        <w:pStyle w:val="Estilo"/>
      </w:pPr>
    </w:p>
    <w:p w:rsidR="001D329C" w:rsidRDefault="00792FB2">
      <w:pPr>
        <w:pStyle w:val="Estilo"/>
      </w:pPr>
      <w:r>
        <w:t>(REFORMADO, D.O.F. 2 DE AGOSTO DE 1994)</w:t>
      </w:r>
    </w:p>
    <w:p w:rsidR="001D329C" w:rsidRDefault="00792FB2">
      <w:pPr>
        <w:pStyle w:val="Estilo"/>
      </w:pPr>
      <w:r>
        <w:lastRenderedPageBreak/>
        <w:t xml:space="preserve">Artículo 79.- La declaración de nulidad se hará administrativamente por el Instituto, de oficio, a petición de parte o del Ministerio Público Federal cuando </w:t>
      </w:r>
      <w:r>
        <w:t>tenga algún interés la Federación, en los términos de esta Ley. La declaración de nulidad destruirá retroactivamente a la fecha de presentación de la solicitud, los efectos de la patente o registro respectivos.</w:t>
      </w:r>
    </w:p>
    <w:p w:rsidR="001D329C" w:rsidRDefault="001D329C">
      <w:pPr>
        <w:pStyle w:val="Estilo"/>
      </w:pPr>
    </w:p>
    <w:p w:rsidR="001D329C" w:rsidRDefault="00792FB2">
      <w:pPr>
        <w:pStyle w:val="Estilo"/>
      </w:pPr>
      <w:r>
        <w:t>Artículo 80.- Las patentes o registros caduc</w:t>
      </w:r>
      <w:r>
        <w:t>an y los derechos que amparan caen en el dominio público en los siguientes supuestos:</w:t>
      </w:r>
    </w:p>
    <w:p w:rsidR="001D329C" w:rsidRDefault="001D329C">
      <w:pPr>
        <w:pStyle w:val="Estilo"/>
      </w:pPr>
    </w:p>
    <w:p w:rsidR="001D329C" w:rsidRDefault="00792FB2">
      <w:pPr>
        <w:pStyle w:val="Estilo"/>
      </w:pPr>
      <w:r>
        <w:t>I.- Al vencimiento de su vigencia;</w:t>
      </w:r>
    </w:p>
    <w:p w:rsidR="001D329C" w:rsidRDefault="001D329C">
      <w:pPr>
        <w:pStyle w:val="Estilo"/>
      </w:pPr>
    </w:p>
    <w:p w:rsidR="001D329C" w:rsidRDefault="00792FB2">
      <w:pPr>
        <w:pStyle w:val="Estilo"/>
      </w:pPr>
      <w:r>
        <w:t>(REFORMADA, D.O.F. 2 DE AGOSTO DE 1994)</w:t>
      </w:r>
    </w:p>
    <w:p w:rsidR="001D329C" w:rsidRDefault="00792FB2">
      <w:pPr>
        <w:pStyle w:val="Estilo"/>
      </w:pPr>
      <w:r>
        <w:t>II.- Por no cubrir el pago de la tarifa previsto para mantener vigentes sus derechos, o dentr</w:t>
      </w:r>
      <w:r>
        <w:t>o del plazo de gracia de seis meses siguientes a éste;</w:t>
      </w:r>
    </w:p>
    <w:p w:rsidR="001D329C" w:rsidRDefault="001D329C">
      <w:pPr>
        <w:pStyle w:val="Estilo"/>
      </w:pPr>
    </w:p>
    <w:p w:rsidR="001D329C" w:rsidRDefault="00792FB2">
      <w:pPr>
        <w:pStyle w:val="Estilo"/>
      </w:pPr>
      <w:r>
        <w:t>(REFORMADA, D.O.F. 13 DE MARZO DE 2018)</w:t>
      </w:r>
    </w:p>
    <w:p w:rsidR="001D329C" w:rsidRDefault="00792FB2">
      <w:pPr>
        <w:pStyle w:val="Estilo"/>
      </w:pPr>
      <w:r>
        <w:t>III.- En el caso del artículo 73 de esta Ley, y</w:t>
      </w:r>
    </w:p>
    <w:p w:rsidR="001D329C" w:rsidRDefault="001D329C">
      <w:pPr>
        <w:pStyle w:val="Estilo"/>
      </w:pPr>
    </w:p>
    <w:p w:rsidR="001D329C" w:rsidRDefault="00792FB2">
      <w:pPr>
        <w:pStyle w:val="Estilo"/>
      </w:pPr>
      <w:r>
        <w:t>(ADICIONADA, D.O.F. 13 DE MARZO DE 2018)</w:t>
      </w:r>
    </w:p>
    <w:p w:rsidR="001D329C" w:rsidRDefault="00792FB2">
      <w:pPr>
        <w:pStyle w:val="Estilo"/>
      </w:pPr>
      <w:r>
        <w:t xml:space="preserve">IV.- Cuando no se renueve en los términos de esta Ley, tratándose del </w:t>
      </w:r>
      <w:r>
        <w:t>registro de un diseño industrial.</w:t>
      </w:r>
    </w:p>
    <w:p w:rsidR="001D329C" w:rsidRDefault="001D329C">
      <w:pPr>
        <w:pStyle w:val="Estilo"/>
      </w:pPr>
    </w:p>
    <w:p w:rsidR="001D329C" w:rsidRDefault="00792FB2">
      <w:pPr>
        <w:pStyle w:val="Estilo"/>
      </w:pPr>
      <w:r>
        <w:t>(REFORMADO, D.O.F. 13 DE MARZO DE 2018)</w:t>
      </w:r>
    </w:p>
    <w:p w:rsidR="001D329C" w:rsidRDefault="00792FB2">
      <w:pPr>
        <w:pStyle w:val="Estilo"/>
      </w:pPr>
      <w:r>
        <w:t>La caducidad a la que se refieren las fracciones I, II y IV del presente artículo, no requerirá de declaración administrativa por parte del Instituto.</w:t>
      </w:r>
    </w:p>
    <w:p w:rsidR="001D329C" w:rsidRDefault="001D329C">
      <w:pPr>
        <w:pStyle w:val="Estilo"/>
      </w:pPr>
    </w:p>
    <w:p w:rsidR="001D329C" w:rsidRDefault="00792FB2">
      <w:pPr>
        <w:pStyle w:val="Estilo"/>
      </w:pPr>
      <w:r>
        <w:t>(REFORMADO, D.O.F. 2 DE AGOST</w:t>
      </w:r>
      <w:r>
        <w:t>O DE 1994)</w:t>
      </w:r>
    </w:p>
    <w:p w:rsidR="001D329C" w:rsidRDefault="00792FB2">
      <w:pPr>
        <w:pStyle w:val="Estilo"/>
      </w:pPr>
      <w:r>
        <w:t>Artículo 81.- Se podrá solicitar la rehabilitación de la patente o registro caducos por falta de pago oportuno de la tarifa, siempre que la solicitud correspondiente se presente dentro de los seis meses siguientes al plazo de gracia a que se ref</w:t>
      </w:r>
      <w:r>
        <w:t>iere la fracción II del artículo anterior y se cubra el pago omitido de la tarifa, más sus recargos.</w:t>
      </w:r>
    </w:p>
    <w:p w:rsidR="001D329C" w:rsidRDefault="001D329C">
      <w:pPr>
        <w:pStyle w:val="Estilo"/>
      </w:pPr>
    </w:p>
    <w:p w:rsidR="001D329C" w:rsidRDefault="001D329C">
      <w:pPr>
        <w:pStyle w:val="Estilo"/>
      </w:pPr>
    </w:p>
    <w:p w:rsidR="001D329C" w:rsidRDefault="00792FB2">
      <w:pPr>
        <w:pStyle w:val="Estilo"/>
      </w:pPr>
      <w:r>
        <w:t>TITULO TERCERO</w:t>
      </w:r>
    </w:p>
    <w:p w:rsidR="001D329C" w:rsidRDefault="001D329C">
      <w:pPr>
        <w:pStyle w:val="Estilo"/>
      </w:pPr>
    </w:p>
    <w:p w:rsidR="001D329C" w:rsidRDefault="00792FB2">
      <w:pPr>
        <w:pStyle w:val="Estilo"/>
      </w:pPr>
      <w:r>
        <w:t>De los Secretos Industriales</w:t>
      </w:r>
    </w:p>
    <w:p w:rsidR="001D329C" w:rsidRDefault="001D329C">
      <w:pPr>
        <w:pStyle w:val="Estilo"/>
      </w:pPr>
    </w:p>
    <w:p w:rsidR="001D329C" w:rsidRDefault="001D329C">
      <w:pPr>
        <w:pStyle w:val="Estilo"/>
      </w:pPr>
    </w:p>
    <w:p w:rsidR="001D329C" w:rsidRDefault="00792FB2">
      <w:pPr>
        <w:pStyle w:val="Estilo"/>
      </w:pPr>
      <w:r>
        <w:t>Capítulo Unico</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82.- Se considera secreto industrial a </w:t>
      </w:r>
      <w:r>
        <w:t xml:space="preserve">toda información de aplicación industrial o comercial que guarde una persona física o moral con carácter confidencial, que le signifique obtener o mantener una ventaja competitiva o económica frente a terceros en la realización de actividades económicas y </w:t>
      </w:r>
      <w:r>
        <w:lastRenderedPageBreak/>
        <w:t>respecto de la cual haya adoptado los medios o sistemas suficientes para preservar su confidencialidad y el acceso restringido a la misma.</w:t>
      </w:r>
    </w:p>
    <w:p w:rsidR="001D329C" w:rsidRDefault="001D329C">
      <w:pPr>
        <w:pStyle w:val="Estilo"/>
      </w:pPr>
    </w:p>
    <w:p w:rsidR="001D329C" w:rsidRDefault="00792FB2">
      <w:pPr>
        <w:pStyle w:val="Estilo"/>
      </w:pPr>
      <w:r>
        <w:t>La información de un secreto industrial necesariamente deberá estar referida a la naturaleza, características o fina</w:t>
      </w:r>
      <w:r>
        <w:t>lidades de los productos; a los métodos o procesos de producción; o a los medios o formas de distribución o comercialización de productos o prestación de servicios.</w:t>
      </w:r>
    </w:p>
    <w:p w:rsidR="001D329C" w:rsidRDefault="001D329C">
      <w:pPr>
        <w:pStyle w:val="Estilo"/>
      </w:pPr>
    </w:p>
    <w:p w:rsidR="001D329C" w:rsidRDefault="00792FB2">
      <w:pPr>
        <w:pStyle w:val="Estilo"/>
      </w:pPr>
      <w:r>
        <w:t>No se considerará secreto industrial aquella información que sea del dominio público, la q</w:t>
      </w:r>
      <w:r>
        <w:t>ue resulte evidente para un técnico en la materia, con base en información previamente disponible o la que deba ser divulgada por disposición legal o por orden judicial. No se considerará que entra al dominio público o que es divulgada por disposición lega</w:t>
      </w:r>
      <w:r>
        <w:t>l aquella información que sea proporcionada a cualquier autoridad por una persona que la posea como secreto industrial, cuando la proporcione para el efecto de obtener licencias, permisos, autorizaciones, registros, o cualesquiera otros actos de autoridad.</w:t>
      </w:r>
    </w:p>
    <w:p w:rsidR="001D329C" w:rsidRDefault="001D329C">
      <w:pPr>
        <w:pStyle w:val="Estilo"/>
      </w:pPr>
    </w:p>
    <w:p w:rsidR="001D329C" w:rsidRDefault="00792FB2">
      <w:pPr>
        <w:pStyle w:val="Estilo"/>
      </w:pPr>
      <w:r>
        <w:t>Artículo 83.- La información a que se refiere el artículo anterior, deberá constar en documentos, medios electrónicos o magnéticos, discos ópticos, microfilmes, películas u otros instrumentos similares.</w:t>
      </w:r>
    </w:p>
    <w:p w:rsidR="001D329C" w:rsidRDefault="001D329C">
      <w:pPr>
        <w:pStyle w:val="Estilo"/>
      </w:pPr>
    </w:p>
    <w:p w:rsidR="001D329C" w:rsidRDefault="00792FB2">
      <w:pPr>
        <w:pStyle w:val="Estilo"/>
      </w:pPr>
      <w:r>
        <w:t>Artículo 84.- La persona que guarde un secreto ind</w:t>
      </w:r>
      <w:r>
        <w:t>ustrial podrá transmitirlo o autorizar su uso a un tercero. El usuario autorizado tendrá la obligación de no divulgar el secreto industrial por ningún medio.</w:t>
      </w:r>
    </w:p>
    <w:p w:rsidR="001D329C" w:rsidRDefault="001D329C">
      <w:pPr>
        <w:pStyle w:val="Estilo"/>
      </w:pPr>
    </w:p>
    <w:p w:rsidR="001D329C" w:rsidRDefault="00792FB2">
      <w:pPr>
        <w:pStyle w:val="Estilo"/>
      </w:pPr>
      <w:r>
        <w:t xml:space="preserve">En los convenios por los que se transmitan conocimientos técnicos, asistencia técnica, provisión </w:t>
      </w:r>
      <w:r>
        <w:t>de ingeniería básica o de detalle, se podrán establecer cláusulas de confidencialidad para proteger los secretos industriales que contemplen, las cuales deberán precisar los aspectos que comprenden como confidenciales.</w:t>
      </w:r>
    </w:p>
    <w:p w:rsidR="001D329C" w:rsidRDefault="001D329C">
      <w:pPr>
        <w:pStyle w:val="Estilo"/>
      </w:pPr>
    </w:p>
    <w:p w:rsidR="001D329C" w:rsidRDefault="00792FB2">
      <w:pPr>
        <w:pStyle w:val="Estilo"/>
      </w:pPr>
      <w:r>
        <w:t>Artículo 85.- Toda aquella persona q</w:t>
      </w:r>
      <w:r>
        <w:t xml:space="preserve">ue, con motivo de su trabajo, empleo, cargo, puesto, desempeño de su profesión o relación de negocios, tenga acceso a un secreto industrial del cual se le haya prevenido sobre su confidencialidad, deberá abstenerse de revelarlo sin causa justificada y sin </w:t>
      </w:r>
      <w:r>
        <w:t>consentimiento de la persona que guarde dicho secreto, o de su usuario autorizado.</w:t>
      </w:r>
    </w:p>
    <w:p w:rsidR="001D329C" w:rsidRDefault="001D329C">
      <w:pPr>
        <w:pStyle w:val="Estilo"/>
      </w:pPr>
    </w:p>
    <w:p w:rsidR="001D329C" w:rsidRDefault="00792FB2">
      <w:pPr>
        <w:pStyle w:val="Estilo"/>
      </w:pPr>
      <w:r>
        <w:t xml:space="preserve">Artículo 86.- La persona física o moral que contrate a un trabajador que esté laborando o haya laborado o a un profesionista, asesor o consultor que preste o haya prestado </w:t>
      </w:r>
      <w:r>
        <w:t>sus servicios para otra persona, con el fin de obtener secretos industriales de ésta, será responsable del pago de daños y perjuicios que le ocasione a dicha persona.</w:t>
      </w:r>
    </w:p>
    <w:p w:rsidR="001D329C" w:rsidRDefault="001D329C">
      <w:pPr>
        <w:pStyle w:val="Estilo"/>
      </w:pPr>
    </w:p>
    <w:p w:rsidR="001D329C" w:rsidRDefault="00792FB2">
      <w:pPr>
        <w:pStyle w:val="Estilo"/>
      </w:pPr>
      <w:r>
        <w:t>También será responsable del pago de daños y perjuicios la persona física o moral que po</w:t>
      </w:r>
      <w:r>
        <w:t>r cualquier medio ilícito obtenga información que contemple un secreto industrial.</w:t>
      </w:r>
    </w:p>
    <w:p w:rsidR="001D329C" w:rsidRDefault="001D329C">
      <w:pPr>
        <w:pStyle w:val="Estilo"/>
      </w:pPr>
    </w:p>
    <w:p w:rsidR="001D329C" w:rsidRDefault="00792FB2">
      <w:pPr>
        <w:pStyle w:val="Estilo"/>
      </w:pPr>
      <w:r>
        <w:lastRenderedPageBreak/>
        <w:t>(ADICIONADO, D.O.F. 2 DE AGOSTO DE 1994)</w:t>
      </w:r>
    </w:p>
    <w:p w:rsidR="001D329C" w:rsidRDefault="00792FB2">
      <w:pPr>
        <w:pStyle w:val="Estilo"/>
      </w:pPr>
      <w:r>
        <w:t>Artículo 86 BIS.- La información requerida por las leyes especiales para determinar la seguridad y eficacia de productos farmoquími</w:t>
      </w:r>
      <w:r>
        <w:t>cos y agroquímicos que utilicen nuevos componentes químicos quedará protegida en los términos de los tratados internacionales de los que México sea parte.</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86 BIS 1.- En cualquier procedimiento judicial o a</w:t>
      </w:r>
      <w:r>
        <w:t>dministrativo en que se requiera que alguno de los interesados revele un secreto industrial, la autoridad que conozca deberá adoptar las medidas necesarias para impedir su divulgación a terceros ajenos a la controversia.</w:t>
      </w:r>
    </w:p>
    <w:p w:rsidR="001D329C" w:rsidRDefault="001D329C">
      <w:pPr>
        <w:pStyle w:val="Estilo"/>
      </w:pPr>
    </w:p>
    <w:p w:rsidR="001D329C" w:rsidRDefault="00792FB2">
      <w:pPr>
        <w:pStyle w:val="Estilo"/>
      </w:pPr>
      <w:r>
        <w:t>Ningún interesado, en ningún caso,</w:t>
      </w:r>
      <w:r>
        <w:t xml:space="preserve"> podrá revelar o usar el secreto industrial a que se refiere el párrafo anterior.</w:t>
      </w:r>
    </w:p>
    <w:p w:rsidR="001D329C" w:rsidRDefault="001D329C">
      <w:pPr>
        <w:pStyle w:val="Estilo"/>
      </w:pPr>
    </w:p>
    <w:p w:rsidR="001D329C" w:rsidRDefault="001D329C">
      <w:pPr>
        <w:pStyle w:val="Estilo"/>
      </w:pPr>
    </w:p>
    <w:p w:rsidR="001D329C" w:rsidRDefault="00792FB2">
      <w:pPr>
        <w:pStyle w:val="Estilo"/>
      </w:pPr>
      <w:r>
        <w:t>TITULO CUARTO</w:t>
      </w:r>
    </w:p>
    <w:p w:rsidR="001D329C" w:rsidRDefault="001D329C">
      <w:pPr>
        <w:pStyle w:val="Estilo"/>
      </w:pPr>
    </w:p>
    <w:p w:rsidR="001D329C" w:rsidRDefault="00792FB2">
      <w:pPr>
        <w:pStyle w:val="Estilo"/>
      </w:pPr>
      <w:r>
        <w:t>De las Marcas y de los Avisos y Nombres Comerciales</w:t>
      </w:r>
    </w:p>
    <w:p w:rsidR="001D329C" w:rsidRDefault="001D329C">
      <w:pPr>
        <w:pStyle w:val="Estilo"/>
      </w:pPr>
    </w:p>
    <w:p w:rsidR="001D329C" w:rsidRDefault="001D329C">
      <w:pPr>
        <w:pStyle w:val="Estilo"/>
      </w:pPr>
    </w:p>
    <w:p w:rsidR="001D329C" w:rsidRDefault="00792FB2">
      <w:pPr>
        <w:pStyle w:val="Estilo"/>
      </w:pPr>
      <w:r>
        <w:t>Capítulo I</w:t>
      </w:r>
    </w:p>
    <w:p w:rsidR="001D329C" w:rsidRDefault="001D329C">
      <w:pPr>
        <w:pStyle w:val="Estilo"/>
      </w:pPr>
    </w:p>
    <w:p w:rsidR="001D329C" w:rsidRDefault="00792FB2">
      <w:pPr>
        <w:pStyle w:val="Estilo"/>
      </w:pPr>
      <w:r>
        <w:t>De las Marcas</w:t>
      </w:r>
    </w:p>
    <w:p w:rsidR="001D329C" w:rsidRDefault="001D329C">
      <w:pPr>
        <w:pStyle w:val="Estilo"/>
      </w:pPr>
    </w:p>
    <w:p w:rsidR="001D329C" w:rsidRDefault="00792FB2">
      <w:pPr>
        <w:pStyle w:val="Estilo"/>
      </w:pPr>
      <w:r>
        <w:t>(REFORMADO, D.O.F. 18 DE MAYO DE 2018)</w:t>
      </w:r>
    </w:p>
    <w:p w:rsidR="001D329C" w:rsidRDefault="00792FB2">
      <w:pPr>
        <w:pStyle w:val="Estilo"/>
      </w:pPr>
      <w:r>
        <w:t xml:space="preserve">Artículo 87.- Cualquier persona, </w:t>
      </w:r>
      <w:r>
        <w:t>física o moral, podrá hacer uso de marcas en la industria, en el comercio o en los servicios que presten. Sin embargo, el derecho a su uso exclusivo se obtiene mediante su registro en el Instituto.</w:t>
      </w:r>
    </w:p>
    <w:p w:rsidR="001D329C" w:rsidRDefault="001D329C">
      <w:pPr>
        <w:pStyle w:val="Estilo"/>
      </w:pPr>
    </w:p>
    <w:p w:rsidR="001D329C" w:rsidRDefault="00792FB2">
      <w:pPr>
        <w:pStyle w:val="Estilo"/>
      </w:pPr>
      <w:r>
        <w:t>(REFORMADO, D.O.F. 18 DE MAYO DE 2018)</w:t>
      </w:r>
    </w:p>
    <w:p w:rsidR="001D329C" w:rsidRDefault="00792FB2">
      <w:pPr>
        <w:pStyle w:val="Estilo"/>
      </w:pPr>
      <w:r>
        <w:t>Artículo 88.- Se e</w:t>
      </w:r>
      <w:r>
        <w:t>ntiende por marca, todo signo perceptible por los sentidos y susceptible de representarse de manera que permita determinar el objeto claro y preciso de la protección, que distinga productos o servicios de otros de su misma especie o clase en el mercado.</w:t>
      </w:r>
    </w:p>
    <w:p w:rsidR="001D329C" w:rsidRDefault="001D329C">
      <w:pPr>
        <w:pStyle w:val="Estilo"/>
      </w:pPr>
    </w:p>
    <w:p w:rsidR="001D329C" w:rsidRDefault="00792FB2">
      <w:pPr>
        <w:pStyle w:val="Estilo"/>
      </w:pPr>
      <w:r>
        <w:t>A</w:t>
      </w:r>
      <w:r>
        <w:t>rtículo 89.- Pueden constituir una marca los siguientes signos:</w:t>
      </w:r>
    </w:p>
    <w:p w:rsidR="001D329C" w:rsidRDefault="001D329C">
      <w:pPr>
        <w:pStyle w:val="Estilo"/>
      </w:pPr>
    </w:p>
    <w:p w:rsidR="001D329C" w:rsidRDefault="00792FB2">
      <w:pPr>
        <w:pStyle w:val="Estilo"/>
      </w:pPr>
      <w:r>
        <w:t>(REFORMADA, D.O.F. 18 DE MAYO DE 2018)</w:t>
      </w:r>
    </w:p>
    <w:p w:rsidR="001D329C" w:rsidRDefault="00792FB2">
      <w:pPr>
        <w:pStyle w:val="Estilo"/>
      </w:pPr>
      <w:r>
        <w:t>I.- Las denominaciones, letras, números, elementos figurativos y combinaciones de colores, así como los signos holográficos;</w:t>
      </w:r>
    </w:p>
    <w:p w:rsidR="001D329C" w:rsidRDefault="001D329C">
      <w:pPr>
        <w:pStyle w:val="Estilo"/>
      </w:pPr>
    </w:p>
    <w:p w:rsidR="001D329C" w:rsidRDefault="00792FB2">
      <w:pPr>
        <w:pStyle w:val="Estilo"/>
      </w:pPr>
      <w:r>
        <w:t>II.- Las formas tridimensi</w:t>
      </w:r>
      <w:r>
        <w:t>onales;</w:t>
      </w:r>
    </w:p>
    <w:p w:rsidR="001D329C" w:rsidRDefault="001D329C">
      <w:pPr>
        <w:pStyle w:val="Estilo"/>
      </w:pPr>
    </w:p>
    <w:p w:rsidR="001D329C" w:rsidRDefault="00792FB2">
      <w:pPr>
        <w:pStyle w:val="Estilo"/>
      </w:pPr>
      <w:r>
        <w:t>(REFORMADA, D.O.F. 18 DE MAYO DE 2018)</w:t>
      </w:r>
    </w:p>
    <w:p w:rsidR="001D329C" w:rsidRDefault="00792FB2">
      <w:pPr>
        <w:pStyle w:val="Estilo"/>
      </w:pPr>
      <w:r>
        <w:lastRenderedPageBreak/>
        <w:t>III.- Los nombres comerciales y denominaciones o razones sociales, siempre que no queden comprendidos en el artículo siguiente;</w:t>
      </w:r>
    </w:p>
    <w:p w:rsidR="001D329C" w:rsidRDefault="001D329C">
      <w:pPr>
        <w:pStyle w:val="Estilo"/>
      </w:pPr>
    </w:p>
    <w:p w:rsidR="001D329C" w:rsidRDefault="00792FB2">
      <w:pPr>
        <w:pStyle w:val="Estilo"/>
      </w:pPr>
      <w:r>
        <w:t>(REFORMADA, D.O.F. 18 DE MAYO DE 2018)</w:t>
      </w:r>
    </w:p>
    <w:p w:rsidR="001D329C" w:rsidRDefault="00792FB2">
      <w:pPr>
        <w:pStyle w:val="Estilo"/>
      </w:pPr>
      <w:r>
        <w:t>IV.- El nombre propio de una persona fís</w:t>
      </w:r>
      <w:r>
        <w:t>ica, siempre que no se confunda con una marca registrada o un nombre comercial publicado;</w:t>
      </w:r>
    </w:p>
    <w:p w:rsidR="001D329C" w:rsidRDefault="001D329C">
      <w:pPr>
        <w:pStyle w:val="Estilo"/>
      </w:pPr>
    </w:p>
    <w:p w:rsidR="001D329C" w:rsidRDefault="00792FB2">
      <w:pPr>
        <w:pStyle w:val="Estilo"/>
      </w:pPr>
      <w:r>
        <w:t>(ADICIONADA, D.O.F. 18 DE MAYO DE 2018)</w:t>
      </w:r>
    </w:p>
    <w:p w:rsidR="001D329C" w:rsidRDefault="00792FB2">
      <w:pPr>
        <w:pStyle w:val="Estilo"/>
      </w:pPr>
      <w:r>
        <w:t>V.- Los sonidos;</w:t>
      </w:r>
    </w:p>
    <w:p w:rsidR="001D329C" w:rsidRDefault="001D329C">
      <w:pPr>
        <w:pStyle w:val="Estilo"/>
      </w:pPr>
    </w:p>
    <w:p w:rsidR="001D329C" w:rsidRDefault="00792FB2">
      <w:pPr>
        <w:pStyle w:val="Estilo"/>
      </w:pPr>
      <w:r>
        <w:t>(ADICIONADA, D.O.F. 18 DE MAYO DE 2018)</w:t>
      </w:r>
    </w:p>
    <w:p w:rsidR="001D329C" w:rsidRDefault="00792FB2">
      <w:pPr>
        <w:pStyle w:val="Estilo"/>
      </w:pPr>
      <w:r>
        <w:t>VI.- Los olores;</w:t>
      </w:r>
    </w:p>
    <w:p w:rsidR="001D329C" w:rsidRDefault="001D329C">
      <w:pPr>
        <w:pStyle w:val="Estilo"/>
      </w:pPr>
    </w:p>
    <w:p w:rsidR="001D329C" w:rsidRDefault="00792FB2">
      <w:pPr>
        <w:pStyle w:val="Estilo"/>
      </w:pPr>
      <w:r>
        <w:t>(ADICIONADA, D.O.F. 18 DE MAYO DE 2018)</w:t>
      </w:r>
    </w:p>
    <w:p w:rsidR="001D329C" w:rsidRDefault="00792FB2">
      <w:pPr>
        <w:pStyle w:val="Estilo"/>
      </w:pPr>
      <w:r>
        <w:t xml:space="preserve">VII.- La </w:t>
      </w:r>
      <w:r>
        <w:t>pluralidad de elementos operativos; elementos de imagen, incluidos, entre otros, el tamaño, diseño, color, disposición de la forma, etiqueta, empaque, la decoración o cualquier otro que al combinarse, distingan productos o servicios en el mercado, y</w:t>
      </w:r>
    </w:p>
    <w:p w:rsidR="001D329C" w:rsidRDefault="001D329C">
      <w:pPr>
        <w:pStyle w:val="Estilo"/>
      </w:pPr>
    </w:p>
    <w:p w:rsidR="001D329C" w:rsidRDefault="00792FB2">
      <w:pPr>
        <w:pStyle w:val="Estilo"/>
      </w:pPr>
      <w:r>
        <w:t>(ADIC</w:t>
      </w:r>
      <w:r>
        <w:t>IONADA, D.O.F. 18 DE MAYO DE 2018)</w:t>
      </w:r>
    </w:p>
    <w:p w:rsidR="001D329C" w:rsidRDefault="00792FB2">
      <w:pPr>
        <w:pStyle w:val="Estilo"/>
      </w:pPr>
      <w:r>
        <w:t>VIII.- La combinación de los signos enunciados en las fracciones I a VI del presente artículo.</w:t>
      </w:r>
    </w:p>
    <w:p w:rsidR="001D329C" w:rsidRDefault="001D329C">
      <w:pPr>
        <w:pStyle w:val="Estilo"/>
      </w:pPr>
    </w:p>
    <w:p w:rsidR="001D329C" w:rsidRDefault="00792FB2">
      <w:pPr>
        <w:pStyle w:val="Estilo"/>
      </w:pPr>
      <w:r>
        <w:t>(REFORMADO PRIMER PÁRRAFO, D.O.F. 2 DE AGOSTO DE 1994)</w:t>
      </w:r>
    </w:p>
    <w:p w:rsidR="001D329C" w:rsidRDefault="00792FB2">
      <w:pPr>
        <w:pStyle w:val="Estilo"/>
      </w:pPr>
      <w:r>
        <w:t>Artículo 90.- No serán registrables como marca:</w:t>
      </w:r>
    </w:p>
    <w:p w:rsidR="001D329C" w:rsidRDefault="001D329C">
      <w:pPr>
        <w:pStyle w:val="Estilo"/>
      </w:pPr>
    </w:p>
    <w:p w:rsidR="001D329C" w:rsidRDefault="00792FB2">
      <w:pPr>
        <w:pStyle w:val="Estilo"/>
      </w:pPr>
      <w:r>
        <w:t>(REFORMADA, D.O.F. 18</w:t>
      </w:r>
      <w:r>
        <w:t xml:space="preserve"> DE MAYO DE 2018)</w:t>
      </w:r>
    </w:p>
    <w:p w:rsidR="001D329C" w:rsidRDefault="00792FB2">
      <w:pPr>
        <w:pStyle w:val="Estilo"/>
      </w:pPr>
      <w:r>
        <w:t>I.- Los nombres técnicos o de uso común de los productos o servicios que pretenden distinguirse con la marca, así como aquellas palabras, denominaciones, frases, o elementos figurativos que, en el lenguaje corriente o en las prácticas com</w:t>
      </w:r>
      <w:r>
        <w:t>erciales, se hayan convertido en elementos usuales o genéricos de los mismos;</w:t>
      </w:r>
    </w:p>
    <w:p w:rsidR="001D329C" w:rsidRDefault="001D329C">
      <w:pPr>
        <w:pStyle w:val="Estilo"/>
      </w:pPr>
    </w:p>
    <w:p w:rsidR="001D329C" w:rsidRDefault="00792FB2">
      <w:pPr>
        <w:pStyle w:val="Estilo"/>
      </w:pPr>
      <w:r>
        <w:t>(REFORMADA, D.O.F. 18 DE MAYO DE 2018)</w:t>
      </w:r>
    </w:p>
    <w:p w:rsidR="001D329C" w:rsidRDefault="00792FB2">
      <w:pPr>
        <w:pStyle w:val="Estilo"/>
      </w:pPr>
      <w:r>
        <w:t xml:space="preserve">II.- Las formas tridimensionales que sean del dominio público o que se hayan hecho de uso común y aquellas que carezcan de distintividad; </w:t>
      </w:r>
      <w:r>
        <w:t>así como la forma usual y corriente de los productos o servicios, o la impuesta por su naturaleza o funcionalidad;</w:t>
      </w:r>
    </w:p>
    <w:p w:rsidR="001D329C" w:rsidRDefault="001D329C">
      <w:pPr>
        <w:pStyle w:val="Estilo"/>
      </w:pPr>
    </w:p>
    <w:p w:rsidR="001D329C" w:rsidRDefault="00792FB2">
      <w:pPr>
        <w:pStyle w:val="Estilo"/>
      </w:pPr>
      <w:r>
        <w:t>(REFORMADA, D.O.F. 18 DE MAYO DE 2018)</w:t>
      </w:r>
    </w:p>
    <w:p w:rsidR="001D329C" w:rsidRDefault="00792FB2">
      <w:pPr>
        <w:pStyle w:val="Estilo"/>
      </w:pPr>
      <w:r>
        <w:t>III.- Los hologramas que sean del dominio público y aquellos que carezcan de distintividad;</w:t>
      </w:r>
    </w:p>
    <w:p w:rsidR="001D329C" w:rsidRDefault="001D329C">
      <w:pPr>
        <w:pStyle w:val="Estilo"/>
      </w:pPr>
    </w:p>
    <w:p w:rsidR="001D329C" w:rsidRDefault="00792FB2">
      <w:pPr>
        <w:pStyle w:val="Estilo"/>
      </w:pPr>
      <w:r>
        <w:t>(REFORMA</w:t>
      </w:r>
      <w:r>
        <w:t>DA, D.O.F. 18 DE MAYO DE 2018)</w:t>
      </w:r>
    </w:p>
    <w:p w:rsidR="001D329C" w:rsidRDefault="00792FB2">
      <w:pPr>
        <w:pStyle w:val="Estilo"/>
      </w:pPr>
      <w:r>
        <w:t xml:space="preserve">IV.- Los signos que, considerando el conjunto de sus características, sean descriptivos de los productos o servicios que pretenden distinguir. Quedan </w:t>
      </w:r>
      <w:r>
        <w:lastRenderedPageBreak/>
        <w:t>incluidos en el supuesto anterior, los signos descriptivos o indicativos qu</w:t>
      </w:r>
      <w:r>
        <w:t>e en el comercio sirvan para designar la especie, calidad, cantidad, composición, destino, valor, lugar de origen o la época de producción de los productos o servicios;</w:t>
      </w:r>
    </w:p>
    <w:p w:rsidR="001D329C" w:rsidRDefault="001D329C">
      <w:pPr>
        <w:pStyle w:val="Estilo"/>
      </w:pPr>
    </w:p>
    <w:p w:rsidR="001D329C" w:rsidRDefault="00792FB2">
      <w:pPr>
        <w:pStyle w:val="Estilo"/>
      </w:pPr>
      <w:r>
        <w:t>(REFORMADA, D.O.F. 18 DE MAYO DE 2018)</w:t>
      </w:r>
    </w:p>
    <w:p w:rsidR="001D329C" w:rsidRDefault="00792FB2">
      <w:pPr>
        <w:pStyle w:val="Estilo"/>
      </w:pPr>
      <w:r>
        <w:t>V.- Las letras, los dígitos o los colores aisla</w:t>
      </w:r>
      <w:r>
        <w:t>dos, a menos que estén combinados o acompañados de otros signos que les den un carácter distintivo;</w:t>
      </w:r>
    </w:p>
    <w:p w:rsidR="001D329C" w:rsidRDefault="001D329C">
      <w:pPr>
        <w:pStyle w:val="Estilo"/>
      </w:pPr>
    </w:p>
    <w:p w:rsidR="001D329C" w:rsidRDefault="00792FB2">
      <w:pPr>
        <w:pStyle w:val="Estilo"/>
      </w:pPr>
      <w:r>
        <w:t>(REFORMADA, D.O.F. 18 DE MAYO DE 2018)</w:t>
      </w:r>
    </w:p>
    <w:p w:rsidR="001D329C" w:rsidRDefault="00792FB2">
      <w:pPr>
        <w:pStyle w:val="Estilo"/>
      </w:pPr>
      <w:r>
        <w:t xml:space="preserve">VI.- La traducción, la variación ortográfica caprichosa o la construcción artificial de palabras no registrables, </w:t>
      </w:r>
      <w:r>
        <w:t>así como la transliteración de signos no registrables;</w:t>
      </w:r>
    </w:p>
    <w:p w:rsidR="001D329C" w:rsidRDefault="001D329C">
      <w:pPr>
        <w:pStyle w:val="Estilo"/>
      </w:pPr>
    </w:p>
    <w:p w:rsidR="001D329C" w:rsidRDefault="00792FB2">
      <w:pPr>
        <w:pStyle w:val="Estilo"/>
      </w:pPr>
      <w:r>
        <w:t>(REFORMADA, D.O.F. 18 DE MAYO DE 2018)</w:t>
      </w:r>
    </w:p>
    <w:p w:rsidR="001D329C" w:rsidRDefault="00792FB2">
      <w:pPr>
        <w:pStyle w:val="Estilo"/>
      </w:pPr>
      <w:r>
        <w:t>VII.- Los signos que, sin autorización, reproduzcan o imiten: escudos, banderas o emblemas de cualquier país, estado, municipio o divisiones políticas equivalent</w:t>
      </w:r>
      <w:r>
        <w:t>es; así como, las denominaciones, siglas, símbolos, emblemas o cualquier otro signo de instrumentos internacionales, organizaciones internacionales, gubernamentales, no gubernamentales o cualquier otra organización reconocida oficialmente; así como la desi</w:t>
      </w:r>
      <w:r>
        <w:t>gnación verbal de los mismos;</w:t>
      </w:r>
    </w:p>
    <w:p w:rsidR="001D329C" w:rsidRDefault="001D329C">
      <w:pPr>
        <w:pStyle w:val="Estilo"/>
      </w:pPr>
    </w:p>
    <w:p w:rsidR="001D329C" w:rsidRDefault="00792FB2">
      <w:pPr>
        <w:pStyle w:val="Estilo"/>
      </w:pPr>
      <w:r>
        <w:t>(REFORMADA, D.O.F. 18 DE MAYO DE 2018)</w:t>
      </w:r>
    </w:p>
    <w:p w:rsidR="001D329C" w:rsidRDefault="00792FB2">
      <w:pPr>
        <w:pStyle w:val="Estilo"/>
      </w:pPr>
      <w:r>
        <w:t>VIII.- Las que reproduzcan o imiten signos o sellos oficiales de control y garantía adoptados por un Estado, sin autorización de la autoridad competente, o monedas, billetes de banco, mo</w:t>
      </w:r>
      <w:r>
        <w:t>nedas conmemorativas o cualquier medio oficial de pago nacional o extranjero;</w:t>
      </w:r>
    </w:p>
    <w:p w:rsidR="001D329C" w:rsidRDefault="001D329C">
      <w:pPr>
        <w:pStyle w:val="Estilo"/>
      </w:pPr>
    </w:p>
    <w:p w:rsidR="001D329C" w:rsidRDefault="00792FB2">
      <w:pPr>
        <w:pStyle w:val="Estilo"/>
      </w:pPr>
      <w:r>
        <w:t>(REFORMADA, D.O.F. 18 DE MAYO DE 2018)</w:t>
      </w:r>
    </w:p>
    <w:p w:rsidR="001D329C" w:rsidRDefault="00792FB2">
      <w:pPr>
        <w:pStyle w:val="Estilo"/>
      </w:pPr>
      <w:r>
        <w:t>IX.- Los signos que reproduzcan o imiten los nombres, signos o la representación gráfica de condecoraciones, medallas u otros premios obte</w:t>
      </w:r>
      <w:r>
        <w:t>nidos en exposiciones, ferias, congresos, eventos culturales o deportivos, reconocidos oficialmente;</w:t>
      </w:r>
    </w:p>
    <w:p w:rsidR="001D329C" w:rsidRDefault="001D329C">
      <w:pPr>
        <w:pStyle w:val="Estilo"/>
      </w:pPr>
    </w:p>
    <w:p w:rsidR="001D329C" w:rsidRDefault="00792FB2">
      <w:pPr>
        <w:pStyle w:val="Estilo"/>
      </w:pPr>
      <w:r>
        <w:t>(REFORMADA, D.O.F. 13 DE MARZO DE 2018)</w:t>
      </w:r>
    </w:p>
    <w:p w:rsidR="001D329C" w:rsidRDefault="00792FB2">
      <w:pPr>
        <w:pStyle w:val="Estilo"/>
      </w:pPr>
      <w:r>
        <w:t>X.- Las zonas geográficas, propias o comunes, y los mapas, así como las denominaciones de poblaciones, los gentili</w:t>
      </w:r>
      <w:r>
        <w:t xml:space="preserve">cios, nombres y adjetivos, cuando indiquen la procedencia de los productos o servicios y puedan originar confusión o error en cuanto a su procedencia. Quedan incluidas las que se acompañen de expresiones tales como "género", "tipo", "manera", "imitación", </w:t>
      </w:r>
      <w:r>
        <w:t>"producido en", "con fabricación en" u otras similares que creen confusión en el consumidor o impliquen competencia desleal relacionada con la misma.</w:t>
      </w:r>
    </w:p>
    <w:p w:rsidR="001D329C" w:rsidRDefault="001D329C">
      <w:pPr>
        <w:pStyle w:val="Estilo"/>
      </w:pPr>
    </w:p>
    <w:p w:rsidR="001D329C" w:rsidRDefault="00792FB2">
      <w:pPr>
        <w:pStyle w:val="Estilo"/>
      </w:pPr>
      <w:r>
        <w:t>(REFORMADA, D.O.F. 18 DE MAYO DE 2018)</w:t>
      </w:r>
    </w:p>
    <w:p w:rsidR="001D329C" w:rsidRDefault="00792FB2">
      <w:pPr>
        <w:pStyle w:val="Estilo"/>
      </w:pPr>
      <w:r>
        <w:t>XI.- Las denominaciones de origen, indicaciones geográficas, denom</w:t>
      </w:r>
      <w:r>
        <w:t xml:space="preserve">inaciones o signos de lugares, que se caractericen por la fabricación o producción de ciertos productos o la prestación de ciertos servicios; así como aquellos que se acompañen de expresiones tales como: "género", "tipo", "manera", "imitación", </w:t>
      </w:r>
      <w:r>
        <w:lastRenderedPageBreak/>
        <w:t xml:space="preserve">“producido </w:t>
      </w:r>
      <w:r>
        <w:t>en”, “con fabricación en” u otras similares que creen confusión en el consumidor o impliquen competencia desleal;</w:t>
      </w:r>
    </w:p>
    <w:p w:rsidR="001D329C" w:rsidRDefault="001D329C">
      <w:pPr>
        <w:pStyle w:val="Estilo"/>
      </w:pPr>
    </w:p>
    <w:p w:rsidR="001D329C" w:rsidRDefault="00792FB2">
      <w:pPr>
        <w:pStyle w:val="Estilo"/>
      </w:pPr>
      <w:r>
        <w:t>(REFORMADA, D.O.F. 18 DE MAYO DE 2018)</w:t>
      </w:r>
    </w:p>
    <w:p w:rsidR="001D329C" w:rsidRDefault="00792FB2">
      <w:pPr>
        <w:pStyle w:val="Estilo"/>
      </w:pPr>
      <w:r>
        <w:t>XII.- Los nombres de lugares de propiedad particular, cuando sean especiales e inconfundibles y que se</w:t>
      </w:r>
      <w:r>
        <w:t xml:space="preserve"> caractericen por la producción de determinados productos o el ofrecimiento de determinados servicios, sin el consentimiento del propietario;</w:t>
      </w:r>
    </w:p>
    <w:p w:rsidR="001D329C" w:rsidRDefault="001D329C">
      <w:pPr>
        <w:pStyle w:val="Estilo"/>
      </w:pPr>
    </w:p>
    <w:p w:rsidR="001D329C" w:rsidRDefault="00792FB2">
      <w:pPr>
        <w:pStyle w:val="Estilo"/>
      </w:pPr>
      <w:r>
        <w:t>(REFORMADO [N. DE E. ESTE PÁRRAFO], D.O.F. 18 DE MAYO DE 2018)</w:t>
      </w:r>
    </w:p>
    <w:p w:rsidR="001D329C" w:rsidRDefault="00792FB2">
      <w:pPr>
        <w:pStyle w:val="Estilo"/>
      </w:pPr>
      <w:r>
        <w:t>XIII.- Los nombres, apellidos, apelativos o seudón</w:t>
      </w:r>
      <w:r>
        <w:t>imos de personas que hayan adquirido tal prestigio, reconocimiento o fama que al usarse puedan crear un riesgo de asociación, inducir al error, confusión o engaño al público consumidor, salvo que se trate de dicha persona o exista consentimiento expreso de</w:t>
      </w:r>
      <w:r>
        <w:t xml:space="preserve"> la misma o de quien tenga el derecho correspondiente;</w:t>
      </w:r>
    </w:p>
    <w:p w:rsidR="001D329C" w:rsidRDefault="001D329C">
      <w:pPr>
        <w:pStyle w:val="Estilo"/>
      </w:pPr>
    </w:p>
    <w:p w:rsidR="001D329C" w:rsidRDefault="00792FB2">
      <w:pPr>
        <w:pStyle w:val="Estilo"/>
      </w:pPr>
      <w:r>
        <w:t>(ADICIONADO, D.O.F. 18 DE MAYO DE 2018)</w:t>
      </w:r>
    </w:p>
    <w:p w:rsidR="001D329C" w:rsidRDefault="00792FB2">
      <w:pPr>
        <w:pStyle w:val="Estilo"/>
      </w:pPr>
      <w:r>
        <w:t>Asimismo, no serán registrables como marca, la imagen, la voz identificable, el retrato y las firmas de personas, sin su consentimiento expreso, o si han fallec</w:t>
      </w:r>
      <w:r>
        <w:t>ido, de quien tenga el derecho correspondiente;</w:t>
      </w:r>
    </w:p>
    <w:p w:rsidR="001D329C" w:rsidRDefault="001D329C">
      <w:pPr>
        <w:pStyle w:val="Estilo"/>
      </w:pPr>
    </w:p>
    <w:p w:rsidR="001D329C" w:rsidRDefault="00792FB2">
      <w:pPr>
        <w:pStyle w:val="Estilo"/>
      </w:pPr>
      <w:r>
        <w:t>(REFORMADO [N. DE E. ESTE PÁRRAFO], D.O.F. 18 DE MAYO DE 2018)</w:t>
      </w:r>
    </w:p>
    <w:p w:rsidR="001D329C" w:rsidRDefault="00792FB2">
      <w:pPr>
        <w:pStyle w:val="Estilo"/>
      </w:pPr>
      <w:r>
        <w:t>XIV.- Los nombres o denominaciones idénticas o semejantes en grado de confusión a los títulos de obras literarias o artísticas, así como tampoco</w:t>
      </w:r>
      <w:r>
        <w:t xml:space="preserve"> la reproducción o imitación de los elementos de dichas obras; cuando, en ambos casos, tengan tal relevancia o reconocimiento que puedan ser susceptibles de engañar al público o inducir a error por creer infundadamente que existe alguna relación o asociaci</w:t>
      </w:r>
      <w:r>
        <w:t>ón con dichas obras, salvo que el titular del derecho correspondiente lo autorice expresamente.</w:t>
      </w:r>
    </w:p>
    <w:p w:rsidR="001D329C" w:rsidRDefault="001D329C">
      <w:pPr>
        <w:pStyle w:val="Estilo"/>
      </w:pPr>
    </w:p>
    <w:p w:rsidR="001D329C" w:rsidRDefault="00792FB2">
      <w:pPr>
        <w:pStyle w:val="Estilo"/>
      </w:pPr>
      <w:r>
        <w:t>(ADICIONADO, D.O.F. 18 DE MAYO DE 2018)</w:t>
      </w:r>
    </w:p>
    <w:p w:rsidR="001D329C" w:rsidRDefault="00792FB2">
      <w:pPr>
        <w:pStyle w:val="Estilo"/>
      </w:pPr>
      <w:r>
        <w:t>Asimismo, no será registrable como marca la reproducción, ya sea total o parcial, de obras literarias o artísticas, sin</w:t>
      </w:r>
      <w:r>
        <w:t xml:space="preserve"> la autorización correspondiente del titular del derecho de autor.</w:t>
      </w:r>
    </w:p>
    <w:p w:rsidR="001D329C" w:rsidRDefault="001D329C">
      <w:pPr>
        <w:pStyle w:val="Estilo"/>
      </w:pPr>
    </w:p>
    <w:p w:rsidR="001D329C" w:rsidRDefault="00792FB2">
      <w:pPr>
        <w:pStyle w:val="Estilo"/>
      </w:pPr>
      <w:r>
        <w:t>(ADICIONADO, D.O.F. 18 DE MAYO DE 2018)</w:t>
      </w:r>
    </w:p>
    <w:p w:rsidR="001D329C" w:rsidRDefault="00792FB2">
      <w:pPr>
        <w:pStyle w:val="Estilo"/>
      </w:pPr>
      <w:r>
        <w:t>Tampoco serán registrables como marca aquellos personajes de ficción o simbólicos, ni los personajes humanos de caracterización que tengan tal relev</w:t>
      </w:r>
      <w:r>
        <w:t>ancia o reconocimiento, excepto en aquellos casos que sea solicitado por el titular del derecho correspondiente o por un tercero con el consentimiento de éste;</w:t>
      </w:r>
    </w:p>
    <w:p w:rsidR="001D329C" w:rsidRDefault="001D329C">
      <w:pPr>
        <w:pStyle w:val="Estilo"/>
      </w:pPr>
    </w:p>
    <w:p w:rsidR="001D329C" w:rsidRDefault="00792FB2">
      <w:pPr>
        <w:pStyle w:val="Estilo"/>
      </w:pPr>
      <w:r>
        <w:t>(REFORMADA, D.O.F. 18 DE MAYO DE 2018)</w:t>
      </w:r>
    </w:p>
    <w:p w:rsidR="001D329C" w:rsidRDefault="00792FB2">
      <w:pPr>
        <w:pStyle w:val="Estilo"/>
      </w:pPr>
      <w:r>
        <w:t>XV.- Los signos susceptibles de engañar al público o ind</w:t>
      </w:r>
      <w:r>
        <w:t>ucir a error. Entendiéndose por tales, los que constituyan falsas indicaciones sobre: la naturaleza, componentes, cualidades o el origen empresarial, de los productos o servicios que pretenden distinguir;</w:t>
      </w:r>
    </w:p>
    <w:p w:rsidR="001D329C" w:rsidRDefault="001D329C">
      <w:pPr>
        <w:pStyle w:val="Estilo"/>
      </w:pPr>
    </w:p>
    <w:p w:rsidR="001D329C" w:rsidRDefault="00792FB2">
      <w:pPr>
        <w:pStyle w:val="Estilo"/>
      </w:pPr>
      <w:r>
        <w:lastRenderedPageBreak/>
        <w:t>XV bis.- (DEROGADA, D.O.F. 18 DE MAYO DE 2018)</w:t>
      </w:r>
    </w:p>
    <w:p w:rsidR="001D329C" w:rsidRDefault="001D329C">
      <w:pPr>
        <w:pStyle w:val="Estilo"/>
      </w:pPr>
    </w:p>
    <w:p w:rsidR="001D329C" w:rsidRDefault="00792FB2">
      <w:pPr>
        <w:pStyle w:val="Estilo"/>
      </w:pPr>
      <w:r>
        <w:t>(R</w:t>
      </w:r>
      <w:r>
        <w:t>EFORMADO [N. DE E. ESTE PÁRRAFO], D.O.F. 18 DE MAYO DE 2018)</w:t>
      </w:r>
    </w:p>
    <w:p w:rsidR="001D329C" w:rsidRDefault="00792FB2">
      <w:pPr>
        <w:pStyle w:val="Estilo"/>
      </w:pPr>
      <w:r>
        <w:t>XVI.- Los signos iguales o semejantes en grado de confusión a una marca que el Instituto estime o haya declarado notoriamente conocida en México, en términos del Capítulo II BIS, del Título Cuart</w:t>
      </w:r>
      <w:r>
        <w:t>o, para ser aplicadas a cualquier producto o servicio, cuando la marca cuyo registro se solicita pudiese:</w:t>
      </w:r>
    </w:p>
    <w:p w:rsidR="001D329C" w:rsidRDefault="001D329C">
      <w:pPr>
        <w:pStyle w:val="Estilo"/>
      </w:pPr>
    </w:p>
    <w:p w:rsidR="001D329C" w:rsidRDefault="00792FB2">
      <w:pPr>
        <w:pStyle w:val="Estilo"/>
      </w:pPr>
      <w:r>
        <w:t>(ADICIONADO, D.O.F. 18 DE MAYO DE 2018)</w:t>
      </w:r>
    </w:p>
    <w:p w:rsidR="001D329C" w:rsidRDefault="00792FB2">
      <w:pPr>
        <w:pStyle w:val="Estilo"/>
      </w:pPr>
      <w:r>
        <w:t>a) Crear confusión o un riesgo de asociación con el titular de la marca notoriamente conocida;</w:t>
      </w:r>
    </w:p>
    <w:p w:rsidR="001D329C" w:rsidRDefault="001D329C">
      <w:pPr>
        <w:pStyle w:val="Estilo"/>
      </w:pPr>
    </w:p>
    <w:p w:rsidR="001D329C" w:rsidRDefault="00792FB2">
      <w:pPr>
        <w:pStyle w:val="Estilo"/>
      </w:pPr>
      <w:r>
        <w:t xml:space="preserve">(ADICIONADO, </w:t>
      </w:r>
      <w:r>
        <w:t>D.O.F. 18 DE MAYO DE 2018)</w:t>
      </w:r>
    </w:p>
    <w:p w:rsidR="001D329C" w:rsidRDefault="00792FB2">
      <w:pPr>
        <w:pStyle w:val="Estilo"/>
      </w:pPr>
      <w:r>
        <w:t>b) Constituir un aprovechamiento no autorizado por el titular de la marca notoriamente conocida;</w:t>
      </w:r>
    </w:p>
    <w:p w:rsidR="001D329C" w:rsidRDefault="001D329C">
      <w:pPr>
        <w:pStyle w:val="Estilo"/>
      </w:pPr>
    </w:p>
    <w:p w:rsidR="001D329C" w:rsidRDefault="00792FB2">
      <w:pPr>
        <w:pStyle w:val="Estilo"/>
      </w:pPr>
      <w:r>
        <w:t>(ADICIONADO, D.O.F. 18 DE MAYO DE 2018)</w:t>
      </w:r>
    </w:p>
    <w:p w:rsidR="001D329C" w:rsidRDefault="00792FB2">
      <w:pPr>
        <w:pStyle w:val="Estilo"/>
      </w:pPr>
      <w:r>
        <w:t>c) Causar el desprestigio de la marca notoriamente conocida, o</w:t>
      </w:r>
    </w:p>
    <w:p w:rsidR="001D329C" w:rsidRDefault="001D329C">
      <w:pPr>
        <w:pStyle w:val="Estilo"/>
      </w:pPr>
    </w:p>
    <w:p w:rsidR="001D329C" w:rsidRDefault="00792FB2">
      <w:pPr>
        <w:pStyle w:val="Estilo"/>
      </w:pPr>
      <w:r>
        <w:t xml:space="preserve">(ADICIONADO, D.O.F. 18 DE </w:t>
      </w:r>
      <w:r>
        <w:t>MAYO DE 2018)</w:t>
      </w:r>
    </w:p>
    <w:p w:rsidR="001D329C" w:rsidRDefault="00792FB2">
      <w:pPr>
        <w:pStyle w:val="Estilo"/>
      </w:pPr>
      <w:r>
        <w:t>d) Diluir el carácter distintivo de la marca notoriamente conocida.</w:t>
      </w:r>
    </w:p>
    <w:p w:rsidR="001D329C" w:rsidRDefault="001D329C">
      <w:pPr>
        <w:pStyle w:val="Estilo"/>
      </w:pPr>
    </w:p>
    <w:p w:rsidR="001D329C" w:rsidRDefault="00792FB2">
      <w:pPr>
        <w:pStyle w:val="Estilo"/>
      </w:pPr>
      <w:r>
        <w:t>(ADICIONADO, D.O.F. 18 DE MAYO DE 2018)</w:t>
      </w:r>
    </w:p>
    <w:p w:rsidR="001D329C" w:rsidRDefault="00792FB2">
      <w:pPr>
        <w:pStyle w:val="Estilo"/>
      </w:pPr>
      <w:r>
        <w:t>Este impedimento no será aplicable cuando el solicitante del registro sea titular de la marca notoriamente conocida;</w:t>
      </w:r>
    </w:p>
    <w:p w:rsidR="001D329C" w:rsidRDefault="001D329C">
      <w:pPr>
        <w:pStyle w:val="Estilo"/>
      </w:pPr>
    </w:p>
    <w:p w:rsidR="001D329C" w:rsidRDefault="00792FB2">
      <w:pPr>
        <w:pStyle w:val="Estilo"/>
      </w:pPr>
      <w:r>
        <w:t xml:space="preserve">(REFORMADA, </w:t>
      </w:r>
      <w:r>
        <w:t>D.O.F. 18 DE MAYO DE 2018)</w:t>
      </w:r>
    </w:p>
    <w:p w:rsidR="001D329C" w:rsidRDefault="00792FB2">
      <w:pPr>
        <w:pStyle w:val="Estilo"/>
      </w:pPr>
      <w:r>
        <w:t>XVII.- Los signos idénticos o semejantes en grado de confusión a una marca que el Instituto estime o haya declarado famosa en términos del Capítulo II BIS, del Título Cuarto; para ser aplicadas a cualquier producto o servicio.</w:t>
      </w:r>
    </w:p>
    <w:p w:rsidR="001D329C" w:rsidRDefault="001D329C">
      <w:pPr>
        <w:pStyle w:val="Estilo"/>
      </w:pPr>
    </w:p>
    <w:p w:rsidR="001D329C" w:rsidRDefault="00792FB2">
      <w:pPr>
        <w:pStyle w:val="Estilo"/>
      </w:pPr>
      <w:r>
        <w:t>E</w:t>
      </w:r>
      <w:r>
        <w:t>ste impedimento no será aplicable cuando el solicitante del registro sea titular de la marca famosa;</w:t>
      </w:r>
    </w:p>
    <w:p w:rsidR="001D329C" w:rsidRDefault="001D329C">
      <w:pPr>
        <w:pStyle w:val="Estilo"/>
      </w:pPr>
    </w:p>
    <w:p w:rsidR="001D329C" w:rsidRDefault="00792FB2">
      <w:pPr>
        <w:pStyle w:val="Estilo"/>
      </w:pPr>
      <w:r>
        <w:t>(ADICIONADA, D.O.F. 18 DE MAYO DE 2018)</w:t>
      </w:r>
    </w:p>
    <w:p w:rsidR="001D329C" w:rsidRDefault="00792FB2">
      <w:pPr>
        <w:pStyle w:val="Estilo"/>
      </w:pPr>
      <w:r>
        <w:t>XVIII.- Los signos idénticos o semejantes en grado de confusión, a una marca en trámite de registro presentada con</w:t>
      </w:r>
      <w:r>
        <w:t xml:space="preserve"> anterioridad, o a una registrada y vigente, aplicada a los mismos o similares productos o servicios. Quedan incluidos aquellos que sean idénticos a otra marca ya registrada o en trámite por el mismo titular, para distinguir productos o servicios idénticos</w:t>
      </w:r>
      <w:r>
        <w:t>;</w:t>
      </w:r>
    </w:p>
    <w:p w:rsidR="001D329C" w:rsidRDefault="001D329C">
      <w:pPr>
        <w:pStyle w:val="Estilo"/>
      </w:pPr>
    </w:p>
    <w:p w:rsidR="001D329C" w:rsidRDefault="00792FB2">
      <w:pPr>
        <w:pStyle w:val="Estilo"/>
      </w:pPr>
      <w:r>
        <w:t>(ADICIONADA, D.O.F. 18 DE MAYO DE 2018)</w:t>
      </w:r>
    </w:p>
    <w:p w:rsidR="001D329C" w:rsidRDefault="00792FB2">
      <w:pPr>
        <w:pStyle w:val="Estilo"/>
      </w:pPr>
      <w:r>
        <w:t>XIX.- Los signos que sean idénticos o semejantes en grado de confusión, a un nombre comercial aplicado a una empresa o a un establecimiento industrial, comercial o de servicios, cuyo giro preponderante sea la elab</w:t>
      </w:r>
      <w:r>
        <w:t xml:space="preserve">oración o venta de los productos o la prestación de los servicios que se pretendan amparar con la </w:t>
      </w:r>
      <w:r>
        <w:lastRenderedPageBreak/>
        <w:t>marca, y siempre que el nombre comercial haya sido usado con anterioridad a la fecha de presentación de la solicitud de registro de la marca o la de uso decla</w:t>
      </w:r>
      <w:r>
        <w:t>rado de la misma. Lo anterior no será aplicable, cuando la solicitud de marca la presente el titular del nombre comercial, si no existe otro nombre comercial idéntico que haya sido publicado;</w:t>
      </w:r>
    </w:p>
    <w:p w:rsidR="001D329C" w:rsidRDefault="001D329C">
      <w:pPr>
        <w:pStyle w:val="Estilo"/>
      </w:pPr>
    </w:p>
    <w:p w:rsidR="001D329C" w:rsidRDefault="00792FB2">
      <w:pPr>
        <w:pStyle w:val="Estilo"/>
      </w:pPr>
      <w:r>
        <w:t>(ADICIONADA, D.O.F. 18 DE MAYO DE 2018)</w:t>
      </w:r>
    </w:p>
    <w:p w:rsidR="001D329C" w:rsidRDefault="00792FB2">
      <w:pPr>
        <w:pStyle w:val="Estilo"/>
      </w:pPr>
      <w:r>
        <w:t>XX.- El nombre propio d</w:t>
      </w:r>
      <w:r>
        <w:t>e una persona física que sea idéntico o semejante en grado de confusión a una marca en trámite de registro presentada con anterioridad o a una registrada y vigente, o un nombre comercial publicado, aplicado a los mismos o similares productos o servicios;</w:t>
      </w:r>
    </w:p>
    <w:p w:rsidR="001D329C" w:rsidRDefault="001D329C">
      <w:pPr>
        <w:pStyle w:val="Estilo"/>
      </w:pPr>
    </w:p>
    <w:p w:rsidR="001D329C" w:rsidRDefault="00792FB2">
      <w:pPr>
        <w:pStyle w:val="Estilo"/>
      </w:pPr>
      <w:r>
        <w:t>(ADICIONADA, D.O.F. 18 DE MAYO DE 2018)</w:t>
      </w:r>
    </w:p>
    <w:p w:rsidR="001D329C" w:rsidRDefault="00792FB2">
      <w:pPr>
        <w:pStyle w:val="Estilo"/>
      </w:pPr>
      <w:r>
        <w:t>XXI.- Los signos que reproduzcan o imiten denominaciones o elementos que hagan referencia a variedades vegetales protegidas, así como las razas de animales, que puedan causar confusión en el público consumidor respec</w:t>
      </w:r>
      <w:r>
        <w:t>to de los productos o servicios a distinguir, y</w:t>
      </w:r>
    </w:p>
    <w:p w:rsidR="001D329C" w:rsidRDefault="001D329C">
      <w:pPr>
        <w:pStyle w:val="Estilo"/>
      </w:pPr>
    </w:p>
    <w:p w:rsidR="001D329C" w:rsidRDefault="00792FB2">
      <w:pPr>
        <w:pStyle w:val="Estilo"/>
      </w:pPr>
      <w:r>
        <w:t>(ADICIONADA, D.O.F. 18 DE MAYO DE 2018)</w:t>
      </w:r>
    </w:p>
    <w:p w:rsidR="001D329C" w:rsidRDefault="00792FB2">
      <w:pPr>
        <w:pStyle w:val="Estilo"/>
      </w:pPr>
      <w:r>
        <w:t xml:space="preserve">XXII.- Los signos solicitados de mala fe. Se entiende por mala fe, entre otros casos, cuando el registro se solicite de manera contraria a los buenos usos, costumbres </w:t>
      </w:r>
      <w:r>
        <w:t>y prácticas en el sistema de propiedad industrial, el comercio, o la industria; o que se pretenda obtener un beneficio o ventaja indebida en perjuicio de su legítimo titular.</w:t>
      </w:r>
    </w:p>
    <w:p w:rsidR="001D329C" w:rsidRDefault="001D329C">
      <w:pPr>
        <w:pStyle w:val="Estilo"/>
      </w:pPr>
    </w:p>
    <w:p w:rsidR="001D329C" w:rsidRDefault="00792FB2">
      <w:pPr>
        <w:pStyle w:val="Estilo"/>
      </w:pPr>
      <w:r>
        <w:t>(ADICIONADO, D.O.F. 18 DE MAYO DE 2018)</w:t>
      </w:r>
    </w:p>
    <w:p w:rsidR="001D329C" w:rsidRDefault="00792FB2">
      <w:pPr>
        <w:pStyle w:val="Estilo"/>
      </w:pPr>
      <w:r>
        <w:t>No será aplicable lo dispuesto por las f</w:t>
      </w:r>
      <w:r>
        <w:t>racciones I, II, III, IV, V y VI del presente artículo, cuando la marca haya adquirido, para los productos o servicios para los cuales se solicita, un carácter distintivo derivado del uso que se hubiere hecho en el comercio.</w:t>
      </w:r>
    </w:p>
    <w:p w:rsidR="001D329C" w:rsidRDefault="001D329C">
      <w:pPr>
        <w:pStyle w:val="Estilo"/>
      </w:pPr>
    </w:p>
    <w:p w:rsidR="001D329C" w:rsidRDefault="00792FB2">
      <w:pPr>
        <w:pStyle w:val="Estilo"/>
      </w:pPr>
      <w:r>
        <w:t>(ADICIONADO, D.O.F. 18 DE MAYO</w:t>
      </w:r>
      <w:r>
        <w:t xml:space="preserve"> DE 2018)</w:t>
      </w:r>
    </w:p>
    <w:p w:rsidR="001D329C" w:rsidRDefault="00792FB2">
      <w:pPr>
        <w:pStyle w:val="Estilo"/>
      </w:pPr>
      <w:r>
        <w:t>No será aplicable lo dispuesto por la fracción II, cuando la forma tridimensional haya adquirido un carácter distintivo del uso que se hubiere hecho en el comercio, entendiendo que no es admisible que la forma inherente a su naturaleza o funciona</w:t>
      </w:r>
      <w:r>
        <w:t>lidad adquiera distintividad.</w:t>
      </w:r>
    </w:p>
    <w:p w:rsidR="001D329C" w:rsidRDefault="001D329C">
      <w:pPr>
        <w:pStyle w:val="Estilo"/>
      </w:pPr>
    </w:p>
    <w:p w:rsidR="001D329C" w:rsidRDefault="00792FB2">
      <w:pPr>
        <w:pStyle w:val="Estilo"/>
      </w:pPr>
      <w:r>
        <w:t>(ADICIONADO, D.O.F. 18 DE MAYO DE 2018)</w:t>
      </w:r>
    </w:p>
    <w:p w:rsidR="001D329C" w:rsidRDefault="00792FB2">
      <w:pPr>
        <w:pStyle w:val="Estilo"/>
      </w:pPr>
      <w:r>
        <w:t>No será aplicable lo dispuesto por las fracciones XVIII, XIX y XX por cuanto hace a las marcas semejantes en grado de confusión del presente artículo, cuando se exhiba el consentimiento</w:t>
      </w:r>
      <w:r>
        <w:t xml:space="preserve"> expreso, por escrito, de conformidad con el reglamento de esta Ley.</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91.- No podrá usarse ni formar parte del nombre comercial, denominación o razón social de ningún establecimiento o persona moral, una </w:t>
      </w:r>
      <w:r>
        <w:t xml:space="preserve">marca registrada o </w:t>
      </w:r>
      <w:r>
        <w:lastRenderedPageBreak/>
        <w:t>una semejante en grado de confusión a otra marca previamente registrada, cuando:</w:t>
      </w:r>
    </w:p>
    <w:p w:rsidR="001D329C" w:rsidRDefault="001D329C">
      <w:pPr>
        <w:pStyle w:val="Estilo"/>
      </w:pPr>
    </w:p>
    <w:p w:rsidR="001D329C" w:rsidRDefault="00792FB2">
      <w:pPr>
        <w:pStyle w:val="Estilo"/>
      </w:pPr>
      <w:r>
        <w:t>I.- Se trate de establecimientos o personas morales cuya actividad sea la producción, importación o comercialización de bienes o servicios iguales o simila</w:t>
      </w:r>
      <w:r>
        <w:t>res a los que se aplica la marca registrada, y</w:t>
      </w:r>
    </w:p>
    <w:p w:rsidR="001D329C" w:rsidRDefault="001D329C">
      <w:pPr>
        <w:pStyle w:val="Estilo"/>
      </w:pPr>
    </w:p>
    <w:p w:rsidR="001D329C" w:rsidRDefault="00792FB2">
      <w:pPr>
        <w:pStyle w:val="Estilo"/>
      </w:pPr>
      <w:r>
        <w:t>II.- No exista consentimiento manifestado por escrito del titular del registro de la marca o de quien tenga facultades para hacerlo.</w:t>
      </w:r>
    </w:p>
    <w:p w:rsidR="001D329C" w:rsidRDefault="001D329C">
      <w:pPr>
        <w:pStyle w:val="Estilo"/>
      </w:pPr>
    </w:p>
    <w:p w:rsidR="001D329C" w:rsidRDefault="00792FB2">
      <w:pPr>
        <w:pStyle w:val="Estilo"/>
      </w:pPr>
      <w:r>
        <w:t>La violación a este precepto dará lugar a la aplicación de las sanciones a</w:t>
      </w:r>
      <w:r>
        <w:t xml:space="preserve"> que se refiere esta Ley, independientemente que se pueda demandar judicialmente la supresión de la marca registrada o aquella semejante en grado de confusión a la previamente registrada, del nombre comercial, la denominación o razón social correspondiente</w:t>
      </w:r>
      <w:r>
        <w:t xml:space="preserve"> y el pago de daños y perjuicios.</w:t>
      </w:r>
    </w:p>
    <w:p w:rsidR="001D329C" w:rsidRDefault="001D329C">
      <w:pPr>
        <w:pStyle w:val="Estilo"/>
      </w:pPr>
    </w:p>
    <w:p w:rsidR="001D329C" w:rsidRDefault="00792FB2">
      <w:pPr>
        <w:pStyle w:val="Estilo"/>
      </w:pPr>
      <w:r>
        <w:t>Lo dispuesto en este precepto no será aplicable cuando el nombre comercial, denominación o razón social hubiesen incluido la marca con anterioridad a la fecha de presentación o de primer uso declarado de la marca registra</w:t>
      </w:r>
      <w:r>
        <w:t>da.</w:t>
      </w:r>
    </w:p>
    <w:p w:rsidR="001D329C" w:rsidRDefault="001D329C">
      <w:pPr>
        <w:pStyle w:val="Estilo"/>
      </w:pPr>
    </w:p>
    <w:p w:rsidR="001D329C" w:rsidRDefault="00792FB2">
      <w:pPr>
        <w:pStyle w:val="Estilo"/>
      </w:pPr>
      <w:r>
        <w:t>Artículo 92.- El registro de una marca no producirá efecto alguno contra:</w:t>
      </w:r>
    </w:p>
    <w:p w:rsidR="001D329C" w:rsidRDefault="001D329C">
      <w:pPr>
        <w:pStyle w:val="Estilo"/>
      </w:pPr>
    </w:p>
    <w:p w:rsidR="001D329C" w:rsidRDefault="00792FB2">
      <w:pPr>
        <w:pStyle w:val="Estilo"/>
      </w:pPr>
      <w:r>
        <w:t>(REFORMADA, D.O.F. 2 DE AGOSTO DE 1994)</w:t>
      </w:r>
    </w:p>
    <w:p w:rsidR="001D329C" w:rsidRDefault="00792FB2">
      <w:pPr>
        <w:pStyle w:val="Estilo"/>
      </w:pPr>
      <w:r>
        <w:t>I.- Un tercero que de buena fe explotaba en territorio nacional la misma marca u otra semejante en grado de confusión, para los mismos o</w:t>
      </w:r>
      <w:r>
        <w:t xml:space="preserve"> similares productos o servicios, siempre y cuando el tercero hubiese empezado a usar la marca, de manera ininterrumpida, antes de la fecha de presentación de la solicitud de registro o del primer uso declarado en ésta. El tercero tendrá derecho a solicita</w:t>
      </w:r>
      <w:r>
        <w:t>r el registro de la marca, dentro de los tres años siguientes al día en que fue publicado el registro, en cuyo caso deberá tramitar y obtener previamente la declaración de nulidad de éste, y</w:t>
      </w:r>
    </w:p>
    <w:p w:rsidR="001D329C" w:rsidRDefault="001D329C">
      <w:pPr>
        <w:pStyle w:val="Estilo"/>
      </w:pPr>
    </w:p>
    <w:p w:rsidR="001D329C" w:rsidRDefault="00792FB2">
      <w:pPr>
        <w:pStyle w:val="Estilo"/>
      </w:pPr>
      <w:r>
        <w:t xml:space="preserve">II.- Cualquier persona que comercialice, distribuya, adquiera o </w:t>
      </w:r>
      <w:r>
        <w:t>use el producto al que se aplica la marca registrada, luego que dicho producto hubiera sido introducido lícitamente en el comercio por el titular de la marca registrada o por la persona a quien le haya concedido licencia.</w:t>
      </w:r>
    </w:p>
    <w:p w:rsidR="001D329C" w:rsidRDefault="001D329C">
      <w:pPr>
        <w:pStyle w:val="Estilo"/>
      </w:pPr>
    </w:p>
    <w:p w:rsidR="001D329C" w:rsidRDefault="00792FB2">
      <w:pPr>
        <w:pStyle w:val="Estilo"/>
      </w:pPr>
      <w:r>
        <w:t>(REFORMADO, D.O.F. 2 DE AGOSTO DE</w:t>
      </w:r>
      <w:r>
        <w:t xml:space="preserve"> 1994)</w:t>
      </w:r>
    </w:p>
    <w:p w:rsidR="001D329C" w:rsidRDefault="00792FB2">
      <w:pPr>
        <w:pStyle w:val="Estilo"/>
      </w:pPr>
      <w:r>
        <w:t>Queda comprendida en este supuesto la importación de los productos legítimos a los que se aplica la marca, que realice cualquier persona para su uso, distribución o comercialización en México, en los términos y condiciones que señale el reglamento d</w:t>
      </w:r>
      <w:r>
        <w:t>e esta ley, y</w:t>
      </w:r>
    </w:p>
    <w:p w:rsidR="001D329C" w:rsidRDefault="001D329C">
      <w:pPr>
        <w:pStyle w:val="Estilo"/>
      </w:pPr>
    </w:p>
    <w:p w:rsidR="001D329C" w:rsidRDefault="00792FB2">
      <w:pPr>
        <w:pStyle w:val="Estilo"/>
      </w:pPr>
      <w:r>
        <w:t>(ADICIONADA, D.O.F. 2 DE AGOSTO DE 1994)</w:t>
      </w:r>
    </w:p>
    <w:p w:rsidR="001D329C" w:rsidRDefault="00792FB2">
      <w:pPr>
        <w:pStyle w:val="Estilo"/>
      </w:pPr>
      <w:r>
        <w:t xml:space="preserve">III.- Una persona física o moral que aplique su nombre, denominación o razón social a los productos que elabore o distribuya, a los servicios que presente, o a </w:t>
      </w:r>
      <w:r>
        <w:lastRenderedPageBreak/>
        <w:t>sus establecimientos, o lo use como part</w:t>
      </w:r>
      <w:r>
        <w:t>e de su nombre comercial, siempre que lo aplique en la forma en que esté acostumbrado a usarlo y que tenga caracteres que lo distingan claramente de un homónimo ya registrado como marca o publicado como nombre comercial.</w:t>
      </w:r>
    </w:p>
    <w:p w:rsidR="001D329C" w:rsidRDefault="001D329C">
      <w:pPr>
        <w:pStyle w:val="Estilo"/>
      </w:pPr>
    </w:p>
    <w:p w:rsidR="001D329C" w:rsidRDefault="00792FB2">
      <w:pPr>
        <w:pStyle w:val="Estilo"/>
      </w:pPr>
      <w:r>
        <w:t>La realización de cualquier activi</w:t>
      </w:r>
      <w:r>
        <w:t>dad contemplada en el presente artículo no constituirá infracción administrativa o delito en los términos de esta Ley.</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93.- Las marcas se registrarán en relación con productos o servicios determinados según</w:t>
      </w:r>
      <w:r>
        <w:t xml:space="preserve"> la clasificación que establezca el reglamento de esta Ley.</w:t>
      </w:r>
    </w:p>
    <w:p w:rsidR="001D329C" w:rsidRDefault="001D329C">
      <w:pPr>
        <w:pStyle w:val="Estilo"/>
      </w:pPr>
    </w:p>
    <w:p w:rsidR="001D329C" w:rsidRDefault="00792FB2">
      <w:pPr>
        <w:pStyle w:val="Estilo"/>
      </w:pPr>
      <w:r>
        <w:t>Cualquier duda respecto de la clase a que corresponda un producto o servicio, será resuelta en definitiva por el Instituto.</w:t>
      </w:r>
    </w:p>
    <w:p w:rsidR="001D329C" w:rsidRDefault="001D329C">
      <w:pPr>
        <w:pStyle w:val="Estilo"/>
      </w:pPr>
    </w:p>
    <w:p w:rsidR="001D329C" w:rsidRDefault="00792FB2">
      <w:pPr>
        <w:pStyle w:val="Estilo"/>
      </w:pPr>
      <w:r>
        <w:t xml:space="preserve">Artículo 94.- Una vez efectuado el registro de una marca, no podrá </w:t>
      </w:r>
      <w:r>
        <w:t>aumentarse el número de productos o servicios que proteja, aún cuando pertenezcan a la misma clase, pero si podrá limitarse a determinados productos o servicios cuantas veces se solicite.</w:t>
      </w:r>
    </w:p>
    <w:p w:rsidR="001D329C" w:rsidRDefault="001D329C">
      <w:pPr>
        <w:pStyle w:val="Estilo"/>
      </w:pPr>
    </w:p>
    <w:p w:rsidR="001D329C" w:rsidRDefault="00792FB2">
      <w:pPr>
        <w:pStyle w:val="Estilo"/>
      </w:pPr>
      <w:r>
        <w:t>Para proteger posteriormente un producto o servicio diverso con una</w:t>
      </w:r>
      <w:r>
        <w:t xml:space="preserve"> marca ya registrada, será necesario obtener un nuevo registro.</w:t>
      </w:r>
    </w:p>
    <w:p w:rsidR="001D329C" w:rsidRDefault="001D329C">
      <w:pPr>
        <w:pStyle w:val="Estilo"/>
      </w:pPr>
    </w:p>
    <w:p w:rsidR="001D329C" w:rsidRDefault="00792FB2">
      <w:pPr>
        <w:pStyle w:val="Estilo"/>
      </w:pPr>
      <w:r>
        <w:t>Artículo 95.- El registro de marca tendrá una vigencia de diez años contados a partir de la fecha de presentación de la solicitud y podrá renovarse por períodos de la misma duración.</w:t>
      </w:r>
    </w:p>
    <w:p w:rsidR="001D329C" w:rsidRDefault="001D329C">
      <w:pPr>
        <w:pStyle w:val="Estilo"/>
      </w:pPr>
    </w:p>
    <w:p w:rsidR="001D329C" w:rsidRDefault="001D329C">
      <w:pPr>
        <w:pStyle w:val="Estilo"/>
      </w:pPr>
    </w:p>
    <w:p w:rsidR="001D329C" w:rsidRDefault="00792FB2">
      <w:pPr>
        <w:pStyle w:val="Estilo"/>
      </w:pPr>
      <w:r>
        <w:t>(REFOR</w:t>
      </w:r>
      <w:r>
        <w:t>MADA SU DENOMINACIÓN, D.O.F. 18 DE MAYO DE 2018)</w:t>
      </w:r>
    </w:p>
    <w:p w:rsidR="001D329C" w:rsidRDefault="00792FB2">
      <w:pPr>
        <w:pStyle w:val="Estilo"/>
      </w:pPr>
      <w:r>
        <w:t>Capítulo II</w:t>
      </w:r>
    </w:p>
    <w:p w:rsidR="001D329C" w:rsidRDefault="001D329C">
      <w:pPr>
        <w:pStyle w:val="Estilo"/>
      </w:pPr>
    </w:p>
    <w:p w:rsidR="001D329C" w:rsidRDefault="00792FB2">
      <w:pPr>
        <w:pStyle w:val="Estilo"/>
      </w:pPr>
      <w:r>
        <w:t>De las Marcas Colectivas y de Certificación</w:t>
      </w:r>
    </w:p>
    <w:p w:rsidR="001D329C" w:rsidRDefault="001D329C">
      <w:pPr>
        <w:pStyle w:val="Estilo"/>
      </w:pPr>
    </w:p>
    <w:p w:rsidR="001D329C" w:rsidRDefault="00792FB2">
      <w:pPr>
        <w:pStyle w:val="Estilo"/>
      </w:pPr>
      <w:r>
        <w:t>(REFORMADO, D.O.F. 18 DE MAYO DE 2018)</w:t>
      </w:r>
    </w:p>
    <w:p w:rsidR="001D329C" w:rsidRDefault="00792FB2">
      <w:pPr>
        <w:pStyle w:val="Estilo"/>
      </w:pPr>
      <w:r>
        <w:t xml:space="preserve">Artículo 96.- Podrán solicitar el registro de una marca colectiva las asociaciones o sociedades de </w:t>
      </w:r>
      <w:r>
        <w:t>productores, fabricantes o comerciantes de productos, o prestadores de servicios, legalmente constituidas, para distinguir, en el mercado, los productos o servicios de sus miembros siempre que éstos posean calidad o características comunes entre ellos y di</w:t>
      </w:r>
      <w:r>
        <w:t>versas respecto de los productos o servicios de terceros.</w:t>
      </w:r>
    </w:p>
    <w:p w:rsidR="001D329C" w:rsidRDefault="001D329C">
      <w:pPr>
        <w:pStyle w:val="Estilo"/>
      </w:pPr>
    </w:p>
    <w:p w:rsidR="001D329C" w:rsidRDefault="00792FB2">
      <w:pPr>
        <w:pStyle w:val="Estilo"/>
      </w:pPr>
      <w:r>
        <w:t>(REFORMADO, D.O.F. 18 DE MAYO DE 2018)</w:t>
      </w:r>
    </w:p>
    <w:p w:rsidR="001D329C" w:rsidRDefault="00792FB2">
      <w:pPr>
        <w:pStyle w:val="Estilo"/>
      </w:pPr>
      <w:r>
        <w:t>Artículo 97.- Los miembros de la asociación o sociedad titular de la marca colectiva podrán usar junto con ésta, el término “Marca Colectiva Registrada”.</w:t>
      </w:r>
    </w:p>
    <w:p w:rsidR="001D329C" w:rsidRDefault="001D329C">
      <w:pPr>
        <w:pStyle w:val="Estilo"/>
      </w:pPr>
    </w:p>
    <w:p w:rsidR="001D329C" w:rsidRDefault="00792FB2">
      <w:pPr>
        <w:pStyle w:val="Estilo"/>
      </w:pPr>
      <w:r>
        <w:t>(AD</w:t>
      </w:r>
      <w:r>
        <w:t>ICIONADO, D.O.F. 18 DE MAYO DE 2018)</w:t>
      </w:r>
    </w:p>
    <w:p w:rsidR="001D329C" w:rsidRDefault="00792FB2">
      <w:pPr>
        <w:pStyle w:val="Estilo"/>
      </w:pPr>
      <w:r>
        <w:lastRenderedPageBreak/>
        <w:t>Artículo 97 BIS.- Con la solicitud de marca colectiva se deberán presentar las reglas para su uso, que contendrán lo siguiente:</w:t>
      </w:r>
    </w:p>
    <w:p w:rsidR="001D329C" w:rsidRDefault="001D329C">
      <w:pPr>
        <w:pStyle w:val="Estilo"/>
      </w:pPr>
    </w:p>
    <w:p w:rsidR="001D329C" w:rsidRDefault="00792FB2">
      <w:pPr>
        <w:pStyle w:val="Estilo"/>
      </w:pPr>
      <w:r>
        <w:t>I.- El nombre de la asociación o sociedad que será titular de la marca;</w:t>
      </w:r>
    </w:p>
    <w:p w:rsidR="001D329C" w:rsidRDefault="001D329C">
      <w:pPr>
        <w:pStyle w:val="Estilo"/>
      </w:pPr>
    </w:p>
    <w:p w:rsidR="001D329C" w:rsidRDefault="00792FB2">
      <w:pPr>
        <w:pStyle w:val="Estilo"/>
      </w:pPr>
      <w:r>
        <w:t>II.- La represent</w:t>
      </w:r>
      <w:r>
        <w:t>ación de la marca;</w:t>
      </w:r>
    </w:p>
    <w:p w:rsidR="001D329C" w:rsidRDefault="001D329C">
      <w:pPr>
        <w:pStyle w:val="Estilo"/>
      </w:pPr>
    </w:p>
    <w:p w:rsidR="001D329C" w:rsidRDefault="00792FB2">
      <w:pPr>
        <w:pStyle w:val="Estilo"/>
      </w:pPr>
      <w:r>
        <w:t>III.- Los productos o servicios a que se aplicará la marca;</w:t>
      </w:r>
    </w:p>
    <w:p w:rsidR="001D329C" w:rsidRDefault="001D329C">
      <w:pPr>
        <w:pStyle w:val="Estilo"/>
      </w:pPr>
    </w:p>
    <w:p w:rsidR="001D329C" w:rsidRDefault="00792FB2">
      <w:pPr>
        <w:pStyle w:val="Estilo"/>
      </w:pPr>
      <w:r>
        <w:t>IV.- Las características o cualidades comunes de los productos o servicios;</w:t>
      </w:r>
    </w:p>
    <w:p w:rsidR="001D329C" w:rsidRDefault="001D329C">
      <w:pPr>
        <w:pStyle w:val="Estilo"/>
      </w:pPr>
    </w:p>
    <w:p w:rsidR="001D329C" w:rsidRDefault="00792FB2">
      <w:pPr>
        <w:pStyle w:val="Estilo"/>
      </w:pPr>
      <w:r>
        <w:t>V.- Los procesos de elaboración, producción, empaque, embalaje o envasado;</w:t>
      </w:r>
    </w:p>
    <w:p w:rsidR="001D329C" w:rsidRDefault="001D329C">
      <w:pPr>
        <w:pStyle w:val="Estilo"/>
      </w:pPr>
    </w:p>
    <w:p w:rsidR="001D329C" w:rsidRDefault="00792FB2">
      <w:pPr>
        <w:pStyle w:val="Estilo"/>
      </w:pPr>
      <w:r>
        <w:t xml:space="preserve">VI.- La indicación de </w:t>
      </w:r>
      <w:r>
        <w:t>que la marca no podrá ser transmitida a terceras personas y de que su uso quedará reservado a los miembros de la asociación o sociedad;</w:t>
      </w:r>
    </w:p>
    <w:p w:rsidR="001D329C" w:rsidRDefault="001D329C">
      <w:pPr>
        <w:pStyle w:val="Estilo"/>
      </w:pPr>
    </w:p>
    <w:p w:rsidR="001D329C" w:rsidRDefault="00792FB2">
      <w:pPr>
        <w:pStyle w:val="Estilo"/>
      </w:pPr>
      <w:r>
        <w:t>VII.- Los mecanismos de control del uso de la marca y del cumplimiento de las reglas de uso;</w:t>
      </w:r>
    </w:p>
    <w:p w:rsidR="001D329C" w:rsidRDefault="001D329C">
      <w:pPr>
        <w:pStyle w:val="Estilo"/>
      </w:pPr>
    </w:p>
    <w:p w:rsidR="001D329C" w:rsidRDefault="00792FB2">
      <w:pPr>
        <w:pStyle w:val="Estilo"/>
      </w:pPr>
      <w:r>
        <w:t>VIII.- Las sanciones para</w:t>
      </w:r>
      <w:r>
        <w:t xml:space="preserve"> el caso de incumplimiento de las reglas de uso;</w:t>
      </w:r>
    </w:p>
    <w:p w:rsidR="001D329C" w:rsidRDefault="001D329C">
      <w:pPr>
        <w:pStyle w:val="Estilo"/>
      </w:pPr>
    </w:p>
    <w:p w:rsidR="001D329C" w:rsidRDefault="00792FB2">
      <w:pPr>
        <w:pStyle w:val="Estilo"/>
      </w:pPr>
      <w:r>
        <w:t>IX.- La indicación sobre el ejercicio de las acciones legales de protección, y</w:t>
      </w:r>
    </w:p>
    <w:p w:rsidR="001D329C" w:rsidRDefault="001D329C">
      <w:pPr>
        <w:pStyle w:val="Estilo"/>
      </w:pPr>
    </w:p>
    <w:p w:rsidR="001D329C" w:rsidRDefault="00792FB2">
      <w:pPr>
        <w:pStyle w:val="Estilo"/>
      </w:pPr>
      <w:r>
        <w:t>X.- Las demás que estime pertinentes el solicitante.</w:t>
      </w:r>
    </w:p>
    <w:p w:rsidR="001D329C" w:rsidRDefault="001D329C">
      <w:pPr>
        <w:pStyle w:val="Estilo"/>
      </w:pPr>
    </w:p>
    <w:p w:rsidR="001D329C" w:rsidRDefault="00792FB2">
      <w:pPr>
        <w:pStyle w:val="Estilo"/>
      </w:pPr>
      <w:r>
        <w:t>En el caso de la fracción IX del presente artículo, cualquier modificaci</w:t>
      </w:r>
      <w:r>
        <w:t>ón deberá ser inscrita ante el Instituto para surtir efectos contra terceros.</w:t>
      </w:r>
    </w:p>
    <w:p w:rsidR="001D329C" w:rsidRDefault="001D329C">
      <w:pPr>
        <w:pStyle w:val="Estilo"/>
      </w:pPr>
    </w:p>
    <w:p w:rsidR="001D329C" w:rsidRDefault="00792FB2">
      <w:pPr>
        <w:pStyle w:val="Estilo"/>
      </w:pPr>
      <w:r>
        <w:t>(ADICIONADO, D.O.F. 18 DE MAYO DE 2018)</w:t>
      </w:r>
    </w:p>
    <w:p w:rsidR="001D329C" w:rsidRDefault="00792FB2">
      <w:pPr>
        <w:pStyle w:val="Estilo"/>
      </w:pPr>
      <w:r>
        <w:t>Artículo 97 BIS 1.- La marca colectiva no será objeto de licencia, ni podrá ser transmitida a terceras personas, quedando su uso reservad</w:t>
      </w:r>
      <w:r>
        <w:t>o a los miembros de la asociación o sociedad.</w:t>
      </w:r>
    </w:p>
    <w:p w:rsidR="001D329C" w:rsidRDefault="001D329C">
      <w:pPr>
        <w:pStyle w:val="Estilo"/>
      </w:pPr>
    </w:p>
    <w:p w:rsidR="001D329C" w:rsidRDefault="00792FB2">
      <w:pPr>
        <w:pStyle w:val="Estilo"/>
      </w:pPr>
      <w:r>
        <w:t>Las marcas colectivas se regirán, en lo que no haya disposición especial, por lo establecido en esta Ley para las marcas.</w:t>
      </w:r>
    </w:p>
    <w:p w:rsidR="001D329C" w:rsidRDefault="001D329C">
      <w:pPr>
        <w:pStyle w:val="Estilo"/>
      </w:pPr>
    </w:p>
    <w:p w:rsidR="001D329C" w:rsidRDefault="00792FB2">
      <w:pPr>
        <w:pStyle w:val="Estilo"/>
      </w:pPr>
      <w:r>
        <w:t>(REFORMADO, D.O.F. 18 DE MAYO DE 2018)</w:t>
      </w:r>
    </w:p>
    <w:p w:rsidR="001D329C" w:rsidRDefault="00792FB2">
      <w:pPr>
        <w:pStyle w:val="Estilo"/>
      </w:pPr>
      <w:r>
        <w:t>Artículo 98.- Se entiende por marca de certific</w:t>
      </w:r>
      <w:r>
        <w:t>ación un signo que distingue productos y servicios cuyas cualidades u otras características han sido certificadas por su titular, tales como:</w:t>
      </w:r>
    </w:p>
    <w:p w:rsidR="001D329C" w:rsidRDefault="001D329C">
      <w:pPr>
        <w:pStyle w:val="Estilo"/>
      </w:pPr>
    </w:p>
    <w:p w:rsidR="001D329C" w:rsidRDefault="00792FB2">
      <w:pPr>
        <w:pStyle w:val="Estilo"/>
      </w:pPr>
      <w:r>
        <w:t>I.- Los componentes de los productos;</w:t>
      </w:r>
    </w:p>
    <w:p w:rsidR="001D329C" w:rsidRDefault="001D329C">
      <w:pPr>
        <w:pStyle w:val="Estilo"/>
      </w:pPr>
    </w:p>
    <w:p w:rsidR="001D329C" w:rsidRDefault="00792FB2">
      <w:pPr>
        <w:pStyle w:val="Estilo"/>
      </w:pPr>
      <w:r>
        <w:t>II.- Las condiciones bajo las cuales los productos han sido elaborados o l</w:t>
      </w:r>
      <w:r>
        <w:t>os servicios prestados;</w:t>
      </w:r>
    </w:p>
    <w:p w:rsidR="001D329C" w:rsidRDefault="001D329C">
      <w:pPr>
        <w:pStyle w:val="Estilo"/>
      </w:pPr>
    </w:p>
    <w:p w:rsidR="001D329C" w:rsidRDefault="00792FB2">
      <w:pPr>
        <w:pStyle w:val="Estilo"/>
      </w:pPr>
      <w:r>
        <w:lastRenderedPageBreak/>
        <w:t>III.- La calidad, procesos u otras características de los productos o servicios, y</w:t>
      </w:r>
    </w:p>
    <w:p w:rsidR="001D329C" w:rsidRDefault="001D329C">
      <w:pPr>
        <w:pStyle w:val="Estilo"/>
      </w:pPr>
    </w:p>
    <w:p w:rsidR="001D329C" w:rsidRDefault="00792FB2">
      <w:pPr>
        <w:pStyle w:val="Estilo"/>
      </w:pPr>
      <w:r>
        <w:t>IV.- El origen geográfico de los productos.</w:t>
      </w:r>
    </w:p>
    <w:p w:rsidR="001D329C" w:rsidRDefault="001D329C">
      <w:pPr>
        <w:pStyle w:val="Estilo"/>
      </w:pPr>
    </w:p>
    <w:p w:rsidR="001D329C" w:rsidRDefault="001D329C">
      <w:pPr>
        <w:pStyle w:val="Estilo"/>
      </w:pPr>
    </w:p>
    <w:p w:rsidR="001D329C" w:rsidRDefault="00792FB2">
      <w:pPr>
        <w:pStyle w:val="Estilo"/>
      </w:pPr>
      <w:r>
        <w:t>(ADICIONADO CON LOS ARTICULOS QUE LO INTEGRAN, D.O.F. 16 DE JUNIO DE 2005)</w:t>
      </w:r>
    </w:p>
    <w:p w:rsidR="001D329C" w:rsidRDefault="00792FB2">
      <w:pPr>
        <w:pStyle w:val="Estilo"/>
      </w:pPr>
      <w:r>
        <w:t>Capítulo II BIS.</w:t>
      </w:r>
    </w:p>
    <w:p w:rsidR="001D329C" w:rsidRDefault="001D329C">
      <w:pPr>
        <w:pStyle w:val="Estilo"/>
      </w:pPr>
    </w:p>
    <w:p w:rsidR="001D329C" w:rsidRDefault="00792FB2">
      <w:pPr>
        <w:pStyle w:val="Estilo"/>
      </w:pPr>
      <w:r>
        <w:t xml:space="preserve">De las </w:t>
      </w:r>
      <w:r>
        <w:t>Marcas Notoriamente Conocidas y Famosas</w:t>
      </w:r>
    </w:p>
    <w:p w:rsidR="001D329C" w:rsidRDefault="001D329C">
      <w:pPr>
        <w:pStyle w:val="Estilo"/>
      </w:pPr>
    </w:p>
    <w:p w:rsidR="001D329C" w:rsidRDefault="00792FB2">
      <w:pPr>
        <w:pStyle w:val="Estilo"/>
      </w:pPr>
      <w:r>
        <w:t>(REFORMADO, D.O.F. 18 DE MAYO DE 2018)</w:t>
      </w:r>
    </w:p>
    <w:p w:rsidR="001D329C" w:rsidRDefault="00792FB2">
      <w:pPr>
        <w:pStyle w:val="Estilo"/>
      </w:pPr>
      <w:r>
        <w:t>Artículo 98 BIS.- La marca de certificación podrá estar conformada por el nombre de una zona geográfica o que contenga dicho nombre, u otra indicación conocida por hacer refere</w:t>
      </w:r>
      <w:r>
        <w:t>ncia a la citada zona, que identifique un producto como originario de la misma, cuando determinada calidad, reputación, u otra característica del producto sea imputable fundamentalmente a su origen geográfico.</w:t>
      </w:r>
    </w:p>
    <w:p w:rsidR="001D329C" w:rsidRDefault="001D329C">
      <w:pPr>
        <w:pStyle w:val="Estilo"/>
      </w:pPr>
    </w:p>
    <w:p w:rsidR="001D329C" w:rsidRDefault="00792FB2">
      <w:pPr>
        <w:pStyle w:val="Estilo"/>
      </w:pPr>
      <w:r>
        <w:t>En el caso de indicaciones geográficas nacion</w:t>
      </w:r>
      <w:r>
        <w:t>ales protegidas como marcas de certificación, se entenderá que éstas son bienes de dominio del poder público de la Federación.</w:t>
      </w:r>
    </w:p>
    <w:p w:rsidR="001D329C" w:rsidRDefault="001D329C">
      <w:pPr>
        <w:pStyle w:val="Estilo"/>
      </w:pPr>
    </w:p>
    <w:p w:rsidR="001D329C" w:rsidRDefault="00792FB2">
      <w:pPr>
        <w:pStyle w:val="Estilo"/>
      </w:pPr>
      <w:r>
        <w:t>(REFORMADO, D.O.F. 18 DE MAYO DE 2018)</w:t>
      </w:r>
    </w:p>
    <w:p w:rsidR="001D329C" w:rsidRDefault="00792FB2">
      <w:pPr>
        <w:pStyle w:val="Estilo"/>
      </w:pPr>
      <w:r>
        <w:t>Artículo 98 BIS 1.- Podrá solicitar el registro cualquier persona moral, siempre y cuando</w:t>
      </w:r>
      <w:r>
        <w:t xml:space="preserve"> no desarrolle una actividad empresarial que implique el suministro de productos o la prestación del servicio de la misma naturaleza o tipo que aquella certifica.</w:t>
      </w:r>
    </w:p>
    <w:p w:rsidR="001D329C" w:rsidRDefault="001D329C">
      <w:pPr>
        <w:pStyle w:val="Estilo"/>
      </w:pPr>
    </w:p>
    <w:p w:rsidR="001D329C" w:rsidRDefault="00792FB2">
      <w:pPr>
        <w:pStyle w:val="Estilo"/>
      </w:pPr>
      <w:r>
        <w:t xml:space="preserve">Cuando la marca de certificación se constituya por una indicación geográfica nacional, sólo </w:t>
      </w:r>
      <w:r>
        <w:t>podrán solicitar el registro:</w:t>
      </w:r>
    </w:p>
    <w:p w:rsidR="001D329C" w:rsidRDefault="001D329C">
      <w:pPr>
        <w:pStyle w:val="Estilo"/>
      </w:pPr>
    </w:p>
    <w:p w:rsidR="001D329C" w:rsidRDefault="00792FB2">
      <w:pPr>
        <w:pStyle w:val="Estilo"/>
      </w:pPr>
      <w:r>
        <w:t>I.- Las personas morales que directamente se dediquen a la extracción, producción o elaboración del producto que se pretenda amparar;</w:t>
      </w:r>
    </w:p>
    <w:p w:rsidR="001D329C" w:rsidRDefault="001D329C">
      <w:pPr>
        <w:pStyle w:val="Estilo"/>
      </w:pPr>
    </w:p>
    <w:p w:rsidR="001D329C" w:rsidRDefault="00792FB2">
      <w:pPr>
        <w:pStyle w:val="Estilo"/>
      </w:pPr>
      <w:r>
        <w:t>II.- Las cámaras o asociaciones de fabricantes o productores vinculados con el producto qu</w:t>
      </w:r>
      <w:r>
        <w:t>e se pretenda amparar con la indicación;</w:t>
      </w:r>
    </w:p>
    <w:p w:rsidR="001D329C" w:rsidRDefault="001D329C">
      <w:pPr>
        <w:pStyle w:val="Estilo"/>
      </w:pPr>
    </w:p>
    <w:p w:rsidR="001D329C" w:rsidRDefault="00792FB2">
      <w:pPr>
        <w:pStyle w:val="Estilo"/>
      </w:pPr>
      <w:r>
        <w:t>III.- Las dependencias o entidades del Gobierno Federal, y</w:t>
      </w:r>
    </w:p>
    <w:p w:rsidR="001D329C" w:rsidRDefault="001D329C">
      <w:pPr>
        <w:pStyle w:val="Estilo"/>
      </w:pPr>
    </w:p>
    <w:p w:rsidR="001D329C" w:rsidRDefault="00792FB2">
      <w:pPr>
        <w:pStyle w:val="Estilo"/>
      </w:pPr>
      <w:r>
        <w:t>IV.- Los gobiernos de las Entidades de la Federación en cuyo territorio o zona geográfica se extraiga, produzca o elabore el producto que se pretenda ampa</w:t>
      </w:r>
      <w:r>
        <w:t>rar.</w:t>
      </w:r>
    </w:p>
    <w:p w:rsidR="001D329C" w:rsidRDefault="001D329C">
      <w:pPr>
        <w:pStyle w:val="Estilo"/>
      </w:pPr>
    </w:p>
    <w:p w:rsidR="001D329C" w:rsidRDefault="00792FB2">
      <w:pPr>
        <w:pStyle w:val="Estilo"/>
      </w:pPr>
      <w:r>
        <w:t>(REFORMADO, D.O.F. 18 DE MAYO DE 2018)</w:t>
      </w:r>
    </w:p>
    <w:p w:rsidR="001D329C" w:rsidRDefault="00792FB2">
      <w:pPr>
        <w:pStyle w:val="Estilo"/>
      </w:pPr>
      <w:r>
        <w:t>Artículo 98 BIS 2.- La solicitud de registro de una marca de certificación deberá acompañarse de las reglas para su uso, en las que se indique:</w:t>
      </w:r>
    </w:p>
    <w:p w:rsidR="001D329C" w:rsidRDefault="001D329C">
      <w:pPr>
        <w:pStyle w:val="Estilo"/>
      </w:pPr>
    </w:p>
    <w:p w:rsidR="001D329C" w:rsidRDefault="00792FB2">
      <w:pPr>
        <w:pStyle w:val="Estilo"/>
      </w:pPr>
      <w:r>
        <w:lastRenderedPageBreak/>
        <w:t>I.- Los productos o servicios a los que se aplicará la marca;</w:t>
      </w:r>
    </w:p>
    <w:p w:rsidR="001D329C" w:rsidRDefault="001D329C">
      <w:pPr>
        <w:pStyle w:val="Estilo"/>
      </w:pPr>
    </w:p>
    <w:p w:rsidR="001D329C" w:rsidRDefault="00792FB2">
      <w:pPr>
        <w:pStyle w:val="Estilo"/>
      </w:pPr>
      <w:r>
        <w:t>II.- La representación de la marca;</w:t>
      </w:r>
    </w:p>
    <w:p w:rsidR="001D329C" w:rsidRDefault="001D329C">
      <w:pPr>
        <w:pStyle w:val="Estilo"/>
      </w:pPr>
    </w:p>
    <w:p w:rsidR="001D329C" w:rsidRDefault="00792FB2">
      <w:pPr>
        <w:pStyle w:val="Estilo"/>
      </w:pPr>
      <w:r>
        <w:t>III.- Las especificaciones técnicas que definan los caracteres particulares del producto o servicio tales como el origen de las materias primas, las condiciones de producción, su procedimiento de transformación, sus car</w:t>
      </w:r>
      <w:r>
        <w:t>acterísticas físicas, químicas, tóxicas, bacteriológicas o de utilización, su composición o etiquetado;</w:t>
      </w:r>
    </w:p>
    <w:p w:rsidR="001D329C" w:rsidRDefault="001D329C">
      <w:pPr>
        <w:pStyle w:val="Estilo"/>
      </w:pPr>
    </w:p>
    <w:p w:rsidR="001D329C" w:rsidRDefault="00792FB2">
      <w:pPr>
        <w:pStyle w:val="Estilo"/>
      </w:pPr>
      <w:r>
        <w:t>IV.- El procedimiento de comprobación de los caracteres específicos señalados en la fracción anterior;</w:t>
      </w:r>
    </w:p>
    <w:p w:rsidR="001D329C" w:rsidRDefault="001D329C">
      <w:pPr>
        <w:pStyle w:val="Estilo"/>
      </w:pPr>
    </w:p>
    <w:p w:rsidR="001D329C" w:rsidRDefault="00792FB2">
      <w:pPr>
        <w:pStyle w:val="Estilo"/>
      </w:pPr>
      <w:r>
        <w:t>V.- Las modalidades y periodicidad con que se d</w:t>
      </w:r>
      <w:r>
        <w:t>eberán ejercer los controles de calidad sobre la producción del bien en sus diversas etapas, así como en la transformación y comercialización del mismo;</w:t>
      </w:r>
    </w:p>
    <w:p w:rsidR="001D329C" w:rsidRDefault="001D329C">
      <w:pPr>
        <w:pStyle w:val="Estilo"/>
      </w:pPr>
    </w:p>
    <w:p w:rsidR="001D329C" w:rsidRDefault="00792FB2">
      <w:pPr>
        <w:pStyle w:val="Estilo"/>
      </w:pPr>
      <w:r>
        <w:t>VI.- El régimen de sanciones para el caso de incumplimiento de las reglas de uso;</w:t>
      </w:r>
    </w:p>
    <w:p w:rsidR="001D329C" w:rsidRDefault="001D329C">
      <w:pPr>
        <w:pStyle w:val="Estilo"/>
      </w:pPr>
    </w:p>
    <w:p w:rsidR="001D329C" w:rsidRDefault="00792FB2">
      <w:pPr>
        <w:pStyle w:val="Estilo"/>
      </w:pPr>
      <w:r>
        <w:t>VII.- La indicación</w:t>
      </w:r>
      <w:r>
        <w:t xml:space="preserve"> de que la marca no podrá ser objeto de licencia;</w:t>
      </w:r>
    </w:p>
    <w:p w:rsidR="001D329C" w:rsidRDefault="001D329C">
      <w:pPr>
        <w:pStyle w:val="Estilo"/>
      </w:pPr>
    </w:p>
    <w:p w:rsidR="001D329C" w:rsidRDefault="00792FB2">
      <w:pPr>
        <w:pStyle w:val="Estilo"/>
      </w:pPr>
      <w:r>
        <w:t>VIII.- La indicación sobre el ejercicio de las acciones legales de protección;</w:t>
      </w:r>
    </w:p>
    <w:p w:rsidR="001D329C" w:rsidRDefault="001D329C">
      <w:pPr>
        <w:pStyle w:val="Estilo"/>
      </w:pPr>
    </w:p>
    <w:p w:rsidR="001D329C" w:rsidRDefault="00792FB2">
      <w:pPr>
        <w:pStyle w:val="Estilo"/>
      </w:pPr>
      <w:r>
        <w:t>IX.- En su caso, el grado de concordancia de las reglas para su uso con las Normas Oficiales Mexicanas, Normas Mexicanas o cu</w:t>
      </w:r>
      <w:r>
        <w:t>alquier otra norma o lineamiento internacional, y</w:t>
      </w:r>
    </w:p>
    <w:p w:rsidR="001D329C" w:rsidRDefault="001D329C">
      <w:pPr>
        <w:pStyle w:val="Estilo"/>
      </w:pPr>
    </w:p>
    <w:p w:rsidR="001D329C" w:rsidRDefault="00792FB2">
      <w:pPr>
        <w:pStyle w:val="Estilo"/>
      </w:pPr>
      <w:r>
        <w:t>X.- Las demás que estime pertinentes el solicitante.</w:t>
      </w:r>
    </w:p>
    <w:p w:rsidR="001D329C" w:rsidRDefault="001D329C">
      <w:pPr>
        <w:pStyle w:val="Estilo"/>
      </w:pPr>
    </w:p>
    <w:p w:rsidR="001D329C" w:rsidRDefault="00792FB2">
      <w:pPr>
        <w:pStyle w:val="Estilo"/>
      </w:pPr>
      <w:r>
        <w:t>Las reglas antes señaladas permitirán el acceso a cualquier persona que cumpla con las mismas.</w:t>
      </w:r>
    </w:p>
    <w:p w:rsidR="001D329C" w:rsidRDefault="001D329C">
      <w:pPr>
        <w:pStyle w:val="Estilo"/>
      </w:pPr>
    </w:p>
    <w:p w:rsidR="001D329C" w:rsidRDefault="00792FB2">
      <w:pPr>
        <w:pStyle w:val="Estilo"/>
      </w:pPr>
      <w:r>
        <w:t xml:space="preserve">En el caso de la fracción VIII del presente artículo, </w:t>
      </w:r>
      <w:r>
        <w:t>cualquier modificación deberá ser inscrita ante el Instituto para surtir efectos contra terceros.</w:t>
      </w:r>
    </w:p>
    <w:p w:rsidR="001D329C" w:rsidRDefault="001D329C">
      <w:pPr>
        <w:pStyle w:val="Estilo"/>
      </w:pPr>
    </w:p>
    <w:p w:rsidR="001D329C" w:rsidRDefault="00792FB2">
      <w:pPr>
        <w:pStyle w:val="Estilo"/>
      </w:pPr>
      <w:r>
        <w:t>(REFORMADO, D.O.F. 18 DE MAYO DE 2018)</w:t>
      </w:r>
    </w:p>
    <w:p w:rsidR="001D329C" w:rsidRDefault="00792FB2">
      <w:pPr>
        <w:pStyle w:val="Estilo"/>
      </w:pPr>
      <w:r>
        <w:t>Artículo 98 BIS 3.- La marca de certificación no será objeto de licencia, quedando su uso reservado a las personas que</w:t>
      </w:r>
      <w:r>
        <w:t xml:space="preserve"> cumplan con las condiciones determinadas en las reglas para su uso.</w:t>
      </w:r>
    </w:p>
    <w:p w:rsidR="001D329C" w:rsidRDefault="001D329C">
      <w:pPr>
        <w:pStyle w:val="Estilo"/>
      </w:pPr>
    </w:p>
    <w:p w:rsidR="001D329C" w:rsidRDefault="00792FB2">
      <w:pPr>
        <w:pStyle w:val="Estilo"/>
      </w:pPr>
      <w:r>
        <w:t>Las marcas de certificación se regirán, en lo que no haya disposición especial, por lo establecido en esta Ley para las marcas.</w:t>
      </w:r>
    </w:p>
    <w:p w:rsidR="001D329C" w:rsidRDefault="001D329C">
      <w:pPr>
        <w:pStyle w:val="Estilo"/>
      </w:pPr>
    </w:p>
    <w:p w:rsidR="001D329C" w:rsidRDefault="00792FB2">
      <w:pPr>
        <w:pStyle w:val="Estilo"/>
      </w:pPr>
      <w:r>
        <w:t>(REFORMADO, D.O.F. 18 DE MAYO DE 2018)</w:t>
      </w:r>
    </w:p>
    <w:p w:rsidR="001D329C" w:rsidRDefault="00792FB2">
      <w:pPr>
        <w:pStyle w:val="Estilo"/>
      </w:pPr>
      <w:r>
        <w:t xml:space="preserve">Artículo 98 BIS </w:t>
      </w:r>
      <w:r>
        <w:t>4.- El titular de una marca de certificación autorizará su uso a toda persona cuyo producto o servicio cumpla con las condiciones determinadas en las reglas para su uso.</w:t>
      </w:r>
    </w:p>
    <w:p w:rsidR="001D329C" w:rsidRDefault="001D329C">
      <w:pPr>
        <w:pStyle w:val="Estilo"/>
      </w:pPr>
    </w:p>
    <w:p w:rsidR="001D329C" w:rsidRDefault="00792FB2">
      <w:pPr>
        <w:pStyle w:val="Estilo"/>
      </w:pPr>
      <w:r>
        <w:t>Solo los usuarios autorizados podrán usar junto con la marca de certificación, el tér</w:t>
      </w:r>
      <w:r>
        <w:t>mino “Marca de Certificación Registrada”.</w:t>
      </w:r>
    </w:p>
    <w:p w:rsidR="001D329C" w:rsidRDefault="001D329C">
      <w:pPr>
        <w:pStyle w:val="Estilo"/>
      </w:pPr>
    </w:p>
    <w:p w:rsidR="001D329C" w:rsidRDefault="00792FB2">
      <w:pPr>
        <w:pStyle w:val="Estilo"/>
      </w:pPr>
      <w:r>
        <w:t>En caso de las marcas de certificación que protejan indicaciones geográficas nacionales se deberá estar a las disposiciones establecidas en el Título Quinto, Capítulo III, De la Autorización para su Uso.</w:t>
      </w:r>
    </w:p>
    <w:p w:rsidR="001D329C" w:rsidRDefault="001D329C">
      <w:pPr>
        <w:pStyle w:val="Estilo"/>
      </w:pPr>
    </w:p>
    <w:p w:rsidR="001D329C" w:rsidRDefault="00792FB2">
      <w:pPr>
        <w:pStyle w:val="Estilo"/>
      </w:pPr>
      <w:r>
        <w:t>Artículo</w:t>
      </w:r>
      <w:r>
        <w:t xml:space="preserve"> 98 BIS 5.- (DEROGADO, D.O.F. 18 DE MAYO DE 2018)</w:t>
      </w:r>
    </w:p>
    <w:p w:rsidR="001D329C" w:rsidRDefault="001D329C">
      <w:pPr>
        <w:pStyle w:val="Estilo"/>
      </w:pPr>
    </w:p>
    <w:p w:rsidR="001D329C" w:rsidRDefault="00792FB2">
      <w:pPr>
        <w:pStyle w:val="Estilo"/>
      </w:pPr>
      <w:r>
        <w:t>Artículo 98 BIS 6.- (DEROGADO, D.O.F. 18 DE MAYO DE 2018)</w:t>
      </w:r>
    </w:p>
    <w:p w:rsidR="001D329C" w:rsidRDefault="001D329C">
      <w:pPr>
        <w:pStyle w:val="Estilo"/>
      </w:pPr>
    </w:p>
    <w:p w:rsidR="001D329C" w:rsidRDefault="00792FB2">
      <w:pPr>
        <w:pStyle w:val="Estilo"/>
      </w:pPr>
      <w:r>
        <w:t>Artículo 98 BIS 7.- (DEROGADO, D.O.F. 18 DE MAYO DE 2018)</w:t>
      </w:r>
    </w:p>
    <w:p w:rsidR="001D329C" w:rsidRDefault="001D329C">
      <w:pPr>
        <w:pStyle w:val="Estilo"/>
      </w:pPr>
    </w:p>
    <w:p w:rsidR="001D329C" w:rsidRDefault="00792FB2">
      <w:pPr>
        <w:pStyle w:val="Estilo"/>
      </w:pPr>
      <w:r>
        <w:t>Artículo 98 BIS 8.- (DEROGADO, D.O.F. 18 DE MAYO DE 2018)</w:t>
      </w:r>
    </w:p>
    <w:p w:rsidR="001D329C" w:rsidRDefault="001D329C">
      <w:pPr>
        <w:pStyle w:val="Estilo"/>
      </w:pPr>
    </w:p>
    <w:p w:rsidR="001D329C" w:rsidRDefault="00792FB2">
      <w:pPr>
        <w:pStyle w:val="Estilo"/>
      </w:pPr>
      <w:r>
        <w:t>Artículo 98 BIS 9.- (DEROGAD</w:t>
      </w:r>
      <w:r>
        <w:t>O, D.O.F. 18 DE MAYO DE 2018)</w:t>
      </w:r>
    </w:p>
    <w:p w:rsidR="001D329C" w:rsidRDefault="001D329C">
      <w:pPr>
        <w:pStyle w:val="Estilo"/>
      </w:pPr>
    </w:p>
    <w:p w:rsidR="001D329C" w:rsidRDefault="001D329C">
      <w:pPr>
        <w:pStyle w:val="Estilo"/>
      </w:pPr>
    </w:p>
    <w:p w:rsidR="001D329C" w:rsidRDefault="00792FB2">
      <w:pPr>
        <w:pStyle w:val="Estilo"/>
      </w:pPr>
      <w:r>
        <w:t>(ADICIONADO CON LOS ARTÍCULOS QUE LO INTEGRAN, D.O.F. 18 DE MAYO DE 2018)</w:t>
      </w:r>
    </w:p>
    <w:p w:rsidR="001D329C" w:rsidRDefault="00792FB2">
      <w:pPr>
        <w:pStyle w:val="Estilo"/>
      </w:pPr>
      <w:r>
        <w:t>CAPÍTULO II BIS</w:t>
      </w:r>
    </w:p>
    <w:p w:rsidR="001D329C" w:rsidRDefault="001D329C">
      <w:pPr>
        <w:pStyle w:val="Estilo"/>
      </w:pPr>
    </w:p>
    <w:p w:rsidR="001D329C" w:rsidRDefault="00792FB2">
      <w:pPr>
        <w:pStyle w:val="Estilo"/>
      </w:pPr>
      <w:r>
        <w:t>De las Marcas Notoriamente Conocidas y Famosas</w:t>
      </w:r>
    </w:p>
    <w:p w:rsidR="001D329C" w:rsidRDefault="001D329C">
      <w:pPr>
        <w:pStyle w:val="Estilo"/>
      </w:pPr>
    </w:p>
    <w:p w:rsidR="001D329C" w:rsidRDefault="00792FB2">
      <w:pPr>
        <w:pStyle w:val="Estilo"/>
      </w:pPr>
      <w:r>
        <w:t>(ADICIONADO, D.O.F. 18 DE MAYO DE 2018)</w:t>
      </w:r>
    </w:p>
    <w:p w:rsidR="001D329C" w:rsidRDefault="00792FB2">
      <w:pPr>
        <w:pStyle w:val="Estilo"/>
      </w:pPr>
      <w:r>
        <w:t>Artículo 98 TER.- Para efectos de su estimaci</w:t>
      </w:r>
      <w:r>
        <w:t>ón o declaración por el Instituto, se entenderá que una marca es notoriamente conocida en México, cuando un sector determinado del público o de los círculos comerciales del país, conoce la marca como consecuencia de las actividades comerciales desarrollada</w:t>
      </w:r>
      <w:r>
        <w:t>s en México o en el extranjero por una persona que emplea esa marca en relación con sus productos o servicios o bien, como consecuencia de la promoción o publicidad de la misma.</w:t>
      </w:r>
    </w:p>
    <w:p w:rsidR="001D329C" w:rsidRDefault="001D329C">
      <w:pPr>
        <w:pStyle w:val="Estilo"/>
      </w:pPr>
    </w:p>
    <w:p w:rsidR="001D329C" w:rsidRDefault="00792FB2">
      <w:pPr>
        <w:pStyle w:val="Estilo"/>
      </w:pPr>
      <w:r>
        <w:t>Para efectos de su estimación o declaración por el Instituto, se entenderá qu</w:t>
      </w:r>
      <w:r>
        <w:t>e una marca es famosa en México, cuando sea conocida por la mayoría del público consumidor.</w:t>
      </w:r>
    </w:p>
    <w:p w:rsidR="001D329C" w:rsidRDefault="001D329C">
      <w:pPr>
        <w:pStyle w:val="Estilo"/>
      </w:pPr>
    </w:p>
    <w:p w:rsidR="001D329C" w:rsidRDefault="00792FB2">
      <w:pPr>
        <w:pStyle w:val="Estilo"/>
      </w:pPr>
      <w:r>
        <w:t>A efecto de demostrar la notoriedad o fama de la marca, podrán emplearse todos los medios probatorios permitidos por esta Ley.</w:t>
      </w:r>
    </w:p>
    <w:p w:rsidR="001D329C" w:rsidRDefault="001D329C">
      <w:pPr>
        <w:pStyle w:val="Estilo"/>
      </w:pPr>
    </w:p>
    <w:p w:rsidR="001D329C" w:rsidRDefault="00792FB2">
      <w:pPr>
        <w:pStyle w:val="Estilo"/>
      </w:pPr>
      <w:r>
        <w:t xml:space="preserve">(ADICIONADO, D.O.F. 18 DE MAYO DE </w:t>
      </w:r>
      <w:r>
        <w:t>2018)</w:t>
      </w:r>
    </w:p>
    <w:p w:rsidR="001D329C" w:rsidRDefault="00792FB2">
      <w:pPr>
        <w:pStyle w:val="Estilo"/>
      </w:pPr>
      <w:r>
        <w:t xml:space="preserve">Artículo 98 TER 1.- La declaratoria o cualquiera de sus actualizaciones constituyen un acto administrativo por medio del cual el Instituto declara, con base en los elementos de prueba aportados, que las condiciones por virtud de las cuales una </w:t>
      </w:r>
      <w:r>
        <w:lastRenderedPageBreak/>
        <w:t xml:space="preserve">marca </w:t>
      </w:r>
      <w:r>
        <w:t>es notoriamente conocida o famosa, subsisten al tiempo en que el acto se emite.</w:t>
      </w:r>
    </w:p>
    <w:p w:rsidR="001D329C" w:rsidRDefault="001D329C">
      <w:pPr>
        <w:pStyle w:val="Estilo"/>
      </w:pPr>
    </w:p>
    <w:p w:rsidR="001D329C" w:rsidRDefault="00792FB2">
      <w:pPr>
        <w:pStyle w:val="Estilo"/>
      </w:pPr>
      <w:r>
        <w:t>Los impedimentos previstos en el artículo 90, fracciones XVI y XVII, para la protección de marcas notoriamente conocidas o famosas, se aplicarán con independencia de que éstas</w:t>
      </w:r>
      <w:r>
        <w:t xml:space="preserve"> se encuentren registradas o declaradas.</w:t>
      </w:r>
    </w:p>
    <w:p w:rsidR="001D329C" w:rsidRDefault="001D329C">
      <w:pPr>
        <w:pStyle w:val="Estilo"/>
      </w:pPr>
    </w:p>
    <w:p w:rsidR="001D329C" w:rsidRDefault="00792FB2">
      <w:pPr>
        <w:pStyle w:val="Estilo"/>
      </w:pPr>
      <w:r>
        <w:t>(ADICIONADO, D.O.F. 18 DE MAYO DE 2018)</w:t>
      </w:r>
    </w:p>
    <w:p w:rsidR="001D329C" w:rsidRDefault="00792FB2">
      <w:pPr>
        <w:pStyle w:val="Estilo"/>
      </w:pPr>
      <w:r>
        <w:t>Artículo 98 TER 2.- Para efectos de obtener la declaratoria de notoriedad o fama, el solicitante aportará los siguientes datos:</w:t>
      </w:r>
    </w:p>
    <w:p w:rsidR="001D329C" w:rsidRDefault="001D329C">
      <w:pPr>
        <w:pStyle w:val="Estilo"/>
      </w:pPr>
    </w:p>
    <w:p w:rsidR="001D329C" w:rsidRDefault="00792FB2">
      <w:pPr>
        <w:pStyle w:val="Estilo"/>
      </w:pPr>
      <w:r>
        <w:t>I. El sector del público integrado por los co</w:t>
      </w:r>
      <w:r>
        <w:t>nsumidores reales o potenciales que identifiquen la marca con los productos o servicios que ésta ampara, basados en una encuesta o estudio de mercado o cualquier otro medio permitido por la ley.</w:t>
      </w:r>
    </w:p>
    <w:p w:rsidR="001D329C" w:rsidRDefault="001D329C">
      <w:pPr>
        <w:pStyle w:val="Estilo"/>
      </w:pPr>
    </w:p>
    <w:p w:rsidR="001D329C" w:rsidRDefault="00792FB2">
      <w:pPr>
        <w:pStyle w:val="Estilo"/>
      </w:pPr>
      <w:r>
        <w:t>II. Otros sectores del público diversos a los consumidores r</w:t>
      </w:r>
      <w:r>
        <w:t>eales o potenciales que identifiquen la marca con los productos o servicios que ésta ampara, basados en una encuesta o estudio de mercado o cualquier otro medio permitido por la ley.</w:t>
      </w:r>
    </w:p>
    <w:p w:rsidR="001D329C" w:rsidRDefault="001D329C">
      <w:pPr>
        <w:pStyle w:val="Estilo"/>
      </w:pPr>
    </w:p>
    <w:p w:rsidR="001D329C" w:rsidRDefault="00792FB2">
      <w:pPr>
        <w:pStyle w:val="Estilo"/>
      </w:pPr>
      <w:r>
        <w:t>III. Los círculos comerciales integrados por los comerciantes, industria</w:t>
      </w:r>
      <w:r>
        <w:t>les o prestadores de servicios relacionados con el género de productos o servicios, que identifiquen la marca con los productos o servicios que ésta ampara, basados en una encuesta o estudio de mercado o cualquier otro medio permitido por la ley.</w:t>
      </w:r>
    </w:p>
    <w:p w:rsidR="001D329C" w:rsidRDefault="001D329C">
      <w:pPr>
        <w:pStyle w:val="Estilo"/>
      </w:pPr>
    </w:p>
    <w:p w:rsidR="001D329C" w:rsidRDefault="00792FB2">
      <w:pPr>
        <w:pStyle w:val="Estilo"/>
      </w:pPr>
      <w:r>
        <w:t>IV. La f</w:t>
      </w:r>
      <w:r>
        <w:t>echa de primer uso de la marca en México y, en su caso, en el extranjero.</w:t>
      </w:r>
    </w:p>
    <w:p w:rsidR="001D329C" w:rsidRDefault="001D329C">
      <w:pPr>
        <w:pStyle w:val="Estilo"/>
      </w:pPr>
    </w:p>
    <w:p w:rsidR="001D329C" w:rsidRDefault="00792FB2">
      <w:pPr>
        <w:pStyle w:val="Estilo"/>
      </w:pPr>
      <w:r>
        <w:t>V. El tiempo de uso continuo de la marca en México y, en su caso, en el extranjero.</w:t>
      </w:r>
    </w:p>
    <w:p w:rsidR="001D329C" w:rsidRDefault="001D329C">
      <w:pPr>
        <w:pStyle w:val="Estilo"/>
      </w:pPr>
    </w:p>
    <w:p w:rsidR="001D329C" w:rsidRDefault="00792FB2">
      <w:pPr>
        <w:pStyle w:val="Estilo"/>
      </w:pPr>
      <w:r>
        <w:t>VI. Los canales de comercialización en México y, en su caso, en el extranjero.</w:t>
      </w:r>
    </w:p>
    <w:p w:rsidR="001D329C" w:rsidRDefault="001D329C">
      <w:pPr>
        <w:pStyle w:val="Estilo"/>
      </w:pPr>
    </w:p>
    <w:p w:rsidR="001D329C" w:rsidRDefault="00792FB2">
      <w:pPr>
        <w:pStyle w:val="Estilo"/>
      </w:pPr>
      <w:r>
        <w:t xml:space="preserve">VII. Los medios </w:t>
      </w:r>
      <w:r>
        <w:t>de difusión de la marca en México y, en su caso, en el extranjero.</w:t>
      </w:r>
    </w:p>
    <w:p w:rsidR="001D329C" w:rsidRDefault="001D329C">
      <w:pPr>
        <w:pStyle w:val="Estilo"/>
      </w:pPr>
    </w:p>
    <w:p w:rsidR="001D329C" w:rsidRDefault="00792FB2">
      <w:pPr>
        <w:pStyle w:val="Estilo"/>
      </w:pPr>
      <w:r>
        <w:t>VIII. El tiempo de publicidad efectiva de la marca en México y, en su caso, en el extranjero.</w:t>
      </w:r>
    </w:p>
    <w:p w:rsidR="001D329C" w:rsidRDefault="001D329C">
      <w:pPr>
        <w:pStyle w:val="Estilo"/>
      </w:pPr>
    </w:p>
    <w:p w:rsidR="001D329C" w:rsidRDefault="00792FB2">
      <w:pPr>
        <w:pStyle w:val="Estilo"/>
      </w:pPr>
      <w:r>
        <w:t>IX. La inversión realizada durante los tres últimos años en publicidad o promoción de la marc</w:t>
      </w:r>
      <w:r>
        <w:t>a en México y, en su caso, en el extranjero.</w:t>
      </w:r>
    </w:p>
    <w:p w:rsidR="001D329C" w:rsidRDefault="001D329C">
      <w:pPr>
        <w:pStyle w:val="Estilo"/>
      </w:pPr>
    </w:p>
    <w:p w:rsidR="001D329C" w:rsidRDefault="00792FB2">
      <w:pPr>
        <w:pStyle w:val="Estilo"/>
      </w:pPr>
      <w:r>
        <w:t>X. El área geográfica de influencia efectiva de la marca.</w:t>
      </w:r>
    </w:p>
    <w:p w:rsidR="001D329C" w:rsidRDefault="001D329C">
      <w:pPr>
        <w:pStyle w:val="Estilo"/>
      </w:pPr>
    </w:p>
    <w:p w:rsidR="001D329C" w:rsidRDefault="00792FB2">
      <w:pPr>
        <w:pStyle w:val="Estilo"/>
      </w:pPr>
      <w:r>
        <w:t xml:space="preserve">XI. El volumen de ventas de los productos o los ingresos percibidos por la prestación de los servicios amparados bajo la marca, durante los últimos </w:t>
      </w:r>
      <w:r>
        <w:t>tres años.</w:t>
      </w:r>
    </w:p>
    <w:p w:rsidR="001D329C" w:rsidRDefault="001D329C">
      <w:pPr>
        <w:pStyle w:val="Estilo"/>
      </w:pPr>
    </w:p>
    <w:p w:rsidR="001D329C" w:rsidRDefault="00792FB2">
      <w:pPr>
        <w:pStyle w:val="Estilo"/>
      </w:pPr>
      <w:r>
        <w:lastRenderedPageBreak/>
        <w:t>XII. El valor económico que representa la marca, en el capital contable de la compañía titular de ésta o conforme a avalúo que de la misma se realice.</w:t>
      </w:r>
    </w:p>
    <w:p w:rsidR="001D329C" w:rsidRDefault="001D329C">
      <w:pPr>
        <w:pStyle w:val="Estilo"/>
      </w:pPr>
    </w:p>
    <w:p w:rsidR="001D329C" w:rsidRDefault="00792FB2">
      <w:pPr>
        <w:pStyle w:val="Estilo"/>
      </w:pPr>
      <w:r>
        <w:t>XIII. Las franquicias y licencias que respecto a la marca hayan sido otorgadas.</w:t>
      </w:r>
    </w:p>
    <w:p w:rsidR="001D329C" w:rsidRDefault="001D329C">
      <w:pPr>
        <w:pStyle w:val="Estilo"/>
      </w:pPr>
    </w:p>
    <w:p w:rsidR="001D329C" w:rsidRDefault="00792FB2">
      <w:pPr>
        <w:pStyle w:val="Estilo"/>
      </w:pPr>
      <w:r>
        <w:t>XIV. El por</w:t>
      </w:r>
      <w:r>
        <w:t>centaje de la participación de la marca en el sector o segmento correspondiente del mercado.</w:t>
      </w:r>
    </w:p>
    <w:p w:rsidR="001D329C" w:rsidRDefault="001D329C">
      <w:pPr>
        <w:pStyle w:val="Estilo"/>
      </w:pPr>
    </w:p>
    <w:p w:rsidR="001D329C" w:rsidRDefault="00792FB2">
      <w:pPr>
        <w:pStyle w:val="Estilo"/>
      </w:pPr>
      <w:r>
        <w:t>(ADICIONADO, D.O.F. 18 DE MAYO DE 2018)</w:t>
      </w:r>
    </w:p>
    <w:p w:rsidR="001D329C" w:rsidRDefault="00792FB2">
      <w:pPr>
        <w:pStyle w:val="Estilo"/>
      </w:pPr>
      <w:r>
        <w:t xml:space="preserve">Artículo 98 TER 3.- El Instituto presumirá, salvo prueba en contrario, que las condiciones que originaron la declaratoria </w:t>
      </w:r>
      <w:r>
        <w:t>o sus actualizaciones, subsisten por un período de cinco años a partir de la fecha de su expedición; en consecuencia, durante dicho período deberá aplicar según corresponda, el impedimento previsto en el artículo 90, fracción XVI o el previsto en la fracci</w:t>
      </w:r>
      <w:r>
        <w:t>ón XVII, de manera expedita.</w:t>
      </w:r>
    </w:p>
    <w:p w:rsidR="001D329C" w:rsidRDefault="001D329C">
      <w:pPr>
        <w:pStyle w:val="Estilo"/>
      </w:pPr>
    </w:p>
    <w:p w:rsidR="001D329C" w:rsidRDefault="00792FB2">
      <w:pPr>
        <w:pStyle w:val="Estilo"/>
      </w:pPr>
      <w:r>
        <w:t>La declaratoria podrá actualizarse en cualquier tiempo, a petición de quien tenga interés jurídico, siempre que acredite que las condiciones que le dieron origen subsisten a la fecha de la solicitud respectiva.</w:t>
      </w:r>
    </w:p>
    <w:p w:rsidR="001D329C" w:rsidRDefault="001D329C">
      <w:pPr>
        <w:pStyle w:val="Estilo"/>
      </w:pPr>
    </w:p>
    <w:p w:rsidR="001D329C" w:rsidRDefault="00792FB2">
      <w:pPr>
        <w:pStyle w:val="Estilo"/>
      </w:pPr>
      <w:r>
        <w:t>(ADICIONADO, D</w:t>
      </w:r>
      <w:r>
        <w:t>.O.F. 18 DE MAYO DE 2018)</w:t>
      </w:r>
    </w:p>
    <w:p w:rsidR="001D329C" w:rsidRDefault="00792FB2">
      <w:pPr>
        <w:pStyle w:val="Estilo"/>
      </w:pPr>
      <w:r>
        <w:t>Artículo 98 TER 4.- La solicitud de declaración de notoriedad o fama se hará por escrito con las formalidades que para las solicitudes y promociones están señaladas en esta Ley y su reglamento, a la que se acompañarán los elemento</w:t>
      </w:r>
      <w:r>
        <w:t>s probatorios que funden la petición y en la que se expresará cuando menos lo siguiente:</w:t>
      </w:r>
    </w:p>
    <w:p w:rsidR="001D329C" w:rsidRDefault="001D329C">
      <w:pPr>
        <w:pStyle w:val="Estilo"/>
      </w:pPr>
    </w:p>
    <w:p w:rsidR="001D329C" w:rsidRDefault="00792FB2">
      <w:pPr>
        <w:pStyle w:val="Estilo"/>
      </w:pPr>
      <w:r>
        <w:t>I. Nombre, nacionalidad, domicilio, teléfono y correo electrónico del solicitante y, en su caso, de su apoderado, y</w:t>
      </w:r>
    </w:p>
    <w:p w:rsidR="001D329C" w:rsidRDefault="001D329C">
      <w:pPr>
        <w:pStyle w:val="Estilo"/>
      </w:pPr>
    </w:p>
    <w:p w:rsidR="001D329C" w:rsidRDefault="00792FB2">
      <w:pPr>
        <w:pStyle w:val="Estilo"/>
      </w:pPr>
      <w:r>
        <w:t>II. Los documentos y elementos probatorios que se</w:t>
      </w:r>
      <w:r>
        <w:t xml:space="preserve"> acompañan a la solicitud.</w:t>
      </w:r>
    </w:p>
    <w:p w:rsidR="001D329C" w:rsidRDefault="001D329C">
      <w:pPr>
        <w:pStyle w:val="Estilo"/>
      </w:pPr>
    </w:p>
    <w:p w:rsidR="001D329C" w:rsidRDefault="00792FB2">
      <w:pPr>
        <w:pStyle w:val="Estilo"/>
      </w:pPr>
      <w:r>
        <w:t>(ADICIONADO, D.O.F. 18 DE MAYO DE 2018)</w:t>
      </w:r>
    </w:p>
    <w:p w:rsidR="001D329C" w:rsidRDefault="00792FB2">
      <w:pPr>
        <w:pStyle w:val="Estilo"/>
      </w:pPr>
      <w:r>
        <w:t>Artículo 98 TER 5.- Recibida la solicitud por el Instituto y enterado el pago de las tarifas correspondientes, se efectuará el examen de los elementos, datos y documentos aportados.</w:t>
      </w:r>
    </w:p>
    <w:p w:rsidR="001D329C" w:rsidRDefault="001D329C">
      <w:pPr>
        <w:pStyle w:val="Estilo"/>
      </w:pPr>
    </w:p>
    <w:p w:rsidR="001D329C" w:rsidRDefault="00792FB2">
      <w:pPr>
        <w:pStyle w:val="Estilo"/>
      </w:pPr>
      <w:r>
        <w:t xml:space="preserve">Si a </w:t>
      </w:r>
      <w:r>
        <w:t>juicio del Instituto, éstos no satisfacen los requisitos legales o resultan insuficientes para la comprensión y análisis de cualquiera de los elementos de la solicitud, se prevendrá al solicitante para que haga las aclaraciones o adiciones necesarias, otor</w:t>
      </w:r>
      <w:r>
        <w:t>gándole al efecto un plazo de cuatro meses.</w:t>
      </w:r>
    </w:p>
    <w:p w:rsidR="001D329C" w:rsidRDefault="001D329C">
      <w:pPr>
        <w:pStyle w:val="Estilo"/>
      </w:pPr>
    </w:p>
    <w:p w:rsidR="001D329C" w:rsidRDefault="00792FB2">
      <w:pPr>
        <w:pStyle w:val="Estilo"/>
      </w:pPr>
      <w:r>
        <w:t>Si el solicitante no cumple con el requerimiento dentro del plazo otorgado, la solicitud será desechada.</w:t>
      </w:r>
    </w:p>
    <w:p w:rsidR="001D329C" w:rsidRDefault="001D329C">
      <w:pPr>
        <w:pStyle w:val="Estilo"/>
      </w:pPr>
    </w:p>
    <w:p w:rsidR="001D329C" w:rsidRDefault="00792FB2">
      <w:pPr>
        <w:pStyle w:val="Estilo"/>
      </w:pPr>
      <w:r>
        <w:t>(ADICIONADO, D.O.F. 18 DE MAYO DE 2018)</w:t>
      </w:r>
    </w:p>
    <w:p w:rsidR="001D329C" w:rsidRDefault="00792FB2">
      <w:pPr>
        <w:pStyle w:val="Estilo"/>
      </w:pPr>
      <w:r>
        <w:lastRenderedPageBreak/>
        <w:t xml:space="preserve">Artículo 98 TER 6.- Concluido el trámite de la solicitud y </w:t>
      </w:r>
      <w:r>
        <w:t>satisfechos los requisitos legales y reglamentarios, se expedirá la declaratoria correspondiente.</w:t>
      </w:r>
    </w:p>
    <w:p w:rsidR="001D329C" w:rsidRDefault="001D329C">
      <w:pPr>
        <w:pStyle w:val="Estilo"/>
      </w:pPr>
    </w:p>
    <w:p w:rsidR="001D329C" w:rsidRDefault="00792FB2">
      <w:pPr>
        <w:pStyle w:val="Estilo"/>
      </w:pPr>
      <w:r>
        <w:t>En caso de que el Instituto niegue el otorgamiento de la declaratoria, lo notificará por escrito al solicitante, expresando los motivos y fundamentos legales</w:t>
      </w:r>
      <w:r>
        <w:t xml:space="preserve"> de su resolución y valorando todos los elementos probatorios recibidos.</w:t>
      </w:r>
    </w:p>
    <w:p w:rsidR="001D329C" w:rsidRDefault="001D329C">
      <w:pPr>
        <w:pStyle w:val="Estilo"/>
      </w:pPr>
    </w:p>
    <w:p w:rsidR="001D329C" w:rsidRDefault="00792FB2">
      <w:pPr>
        <w:pStyle w:val="Estilo"/>
      </w:pPr>
      <w:r>
        <w:t>(ADICIONADO, D.O.F. 18 DE MAYO DE 2018)</w:t>
      </w:r>
    </w:p>
    <w:p w:rsidR="001D329C" w:rsidRDefault="00792FB2">
      <w:pPr>
        <w:pStyle w:val="Estilo"/>
      </w:pPr>
      <w:r>
        <w:t>Artículo 98 TER 7.- Las resoluciones sobre declaratorias de notoriedad o fama serán publicadas en la Gaceta.</w:t>
      </w:r>
    </w:p>
    <w:p w:rsidR="001D329C" w:rsidRDefault="001D329C">
      <w:pPr>
        <w:pStyle w:val="Estilo"/>
      </w:pPr>
    </w:p>
    <w:p w:rsidR="001D329C" w:rsidRDefault="00792FB2">
      <w:pPr>
        <w:pStyle w:val="Estilo"/>
      </w:pPr>
      <w:r>
        <w:t>(ADICIONADO, D.O.F. 18 DE MAYO D</w:t>
      </w:r>
      <w:r>
        <w:t>E 2018)</w:t>
      </w:r>
    </w:p>
    <w:p w:rsidR="001D329C" w:rsidRDefault="00792FB2">
      <w:pPr>
        <w:pStyle w:val="Estilo"/>
      </w:pPr>
      <w:r>
        <w:t>Artículo 98 TER 8.- Procederá la nulidad de la declaratoria cuando:</w:t>
      </w:r>
    </w:p>
    <w:p w:rsidR="001D329C" w:rsidRDefault="001D329C">
      <w:pPr>
        <w:pStyle w:val="Estilo"/>
      </w:pPr>
    </w:p>
    <w:p w:rsidR="001D329C" w:rsidRDefault="00792FB2">
      <w:pPr>
        <w:pStyle w:val="Estilo"/>
      </w:pPr>
      <w:r>
        <w:t>I.- Se haya otorgado en contravención a las disposiciones de esta Ley, y</w:t>
      </w:r>
    </w:p>
    <w:p w:rsidR="001D329C" w:rsidRDefault="001D329C">
      <w:pPr>
        <w:pStyle w:val="Estilo"/>
      </w:pPr>
    </w:p>
    <w:p w:rsidR="001D329C" w:rsidRDefault="00792FB2">
      <w:pPr>
        <w:pStyle w:val="Estilo"/>
      </w:pPr>
      <w:r>
        <w:t>II.- Se hubiese concedido a quien no tuviera derecho a obtenerla.</w:t>
      </w:r>
    </w:p>
    <w:p w:rsidR="001D329C" w:rsidRDefault="001D329C">
      <w:pPr>
        <w:pStyle w:val="Estilo"/>
      </w:pPr>
    </w:p>
    <w:p w:rsidR="001D329C" w:rsidRDefault="00792FB2">
      <w:pPr>
        <w:pStyle w:val="Estilo"/>
      </w:pPr>
      <w:r>
        <w:t>Las declaraciones administrativas de n</w:t>
      </w:r>
      <w:r>
        <w:t>ulidad se harán por el Instituto, a petición de quien tenga interés jurídico y acredite los supuestos en los que funda su solicitud.</w:t>
      </w:r>
    </w:p>
    <w:p w:rsidR="001D329C" w:rsidRDefault="001D329C">
      <w:pPr>
        <w:pStyle w:val="Estilo"/>
      </w:pPr>
    </w:p>
    <w:p w:rsidR="001D329C" w:rsidRDefault="00792FB2">
      <w:pPr>
        <w:pStyle w:val="Estilo"/>
      </w:pPr>
      <w:r>
        <w:t>(ADICIONADO, D.O.F. 18 DE MAYO DE 2018)</w:t>
      </w:r>
    </w:p>
    <w:p w:rsidR="001D329C" w:rsidRDefault="00792FB2">
      <w:pPr>
        <w:pStyle w:val="Estilo"/>
      </w:pPr>
      <w:r>
        <w:t>Artículo 98 TER 9.- Para efectos de su transmisión, la declaratoria se considerará</w:t>
      </w:r>
      <w:r>
        <w:t xml:space="preserve"> ligada al o los registros marcarios que le dieron origen.</w:t>
      </w:r>
    </w:p>
    <w:p w:rsidR="001D329C" w:rsidRDefault="001D329C">
      <w:pPr>
        <w:pStyle w:val="Estilo"/>
      </w:pPr>
    </w:p>
    <w:p w:rsidR="001D329C" w:rsidRDefault="001D329C">
      <w:pPr>
        <w:pStyle w:val="Estilo"/>
      </w:pPr>
    </w:p>
    <w:p w:rsidR="001D329C" w:rsidRDefault="00792FB2">
      <w:pPr>
        <w:pStyle w:val="Estilo"/>
      </w:pPr>
      <w:r>
        <w:t>Capítulo III</w:t>
      </w:r>
    </w:p>
    <w:p w:rsidR="001D329C" w:rsidRDefault="001D329C">
      <w:pPr>
        <w:pStyle w:val="Estilo"/>
      </w:pPr>
    </w:p>
    <w:p w:rsidR="001D329C" w:rsidRDefault="00792FB2">
      <w:pPr>
        <w:pStyle w:val="Estilo"/>
      </w:pPr>
      <w:r>
        <w:t>De los Avisos Comerciales</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99.- El derecho exclusivo para usar un aviso comercial se obtendrá mediante su registro ante el Instituto</w:t>
      </w:r>
      <w:r>
        <w:t>.</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100.- Se considera aviso comercial a las frases u oraciones que tengan por objeto anunciar al público establecimientos o negociaciones comerciales, industriales o de servicios, productos o servicios, para</w:t>
      </w:r>
      <w:r>
        <w:t xml:space="preserve"> distinguirlos de los de su especie.</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101.- Si el aviso comercial tiene por objeto anunciar productos o servicios, éstos deberán especificarse en la solicitud de registro.</w:t>
      </w:r>
    </w:p>
    <w:p w:rsidR="001D329C" w:rsidRDefault="001D329C">
      <w:pPr>
        <w:pStyle w:val="Estilo"/>
      </w:pPr>
    </w:p>
    <w:p w:rsidR="001D329C" w:rsidRDefault="00792FB2">
      <w:pPr>
        <w:pStyle w:val="Estilo"/>
      </w:pPr>
      <w:r>
        <w:lastRenderedPageBreak/>
        <w:t xml:space="preserve">Artículo 102.- Si el aviso </w:t>
      </w:r>
      <w:r>
        <w:t>comercial tiene por objeto anunciar algún establecimiento o negociación, sean éstos de la naturaleza que fueren, se considerará comprendido en una clase especial, complementaria de la clasificación que establezca el reglamento de esta Ley. El registro no a</w:t>
      </w:r>
      <w:r>
        <w:t>mparará en estos casos productos o servicios, aún cuando estén relacionados con el establecimiento o negociación.</w:t>
      </w:r>
    </w:p>
    <w:p w:rsidR="001D329C" w:rsidRDefault="001D329C">
      <w:pPr>
        <w:pStyle w:val="Estilo"/>
      </w:pPr>
    </w:p>
    <w:p w:rsidR="001D329C" w:rsidRDefault="00792FB2">
      <w:pPr>
        <w:pStyle w:val="Estilo"/>
      </w:pPr>
      <w:r>
        <w:t>Artículo 103.- El registro de un aviso comercial tendrá una vigencia de diez años a partir de la fecha de presentación de la solicitud y podr</w:t>
      </w:r>
      <w:r>
        <w:t>á renovarse por periodos de la misma duración.</w:t>
      </w:r>
    </w:p>
    <w:p w:rsidR="001D329C" w:rsidRDefault="001D329C">
      <w:pPr>
        <w:pStyle w:val="Estilo"/>
      </w:pPr>
    </w:p>
    <w:p w:rsidR="001D329C" w:rsidRDefault="00792FB2">
      <w:pPr>
        <w:pStyle w:val="Estilo"/>
      </w:pPr>
      <w:r>
        <w:t>Artículo 104.- Los avisos comerciales se regirán, en lo que no haya disposición especial, por lo establecido en esta Ley para las marcas.</w:t>
      </w:r>
    </w:p>
    <w:p w:rsidR="001D329C" w:rsidRDefault="001D329C">
      <w:pPr>
        <w:pStyle w:val="Estilo"/>
      </w:pPr>
    </w:p>
    <w:p w:rsidR="001D329C" w:rsidRDefault="001D329C">
      <w:pPr>
        <w:pStyle w:val="Estilo"/>
      </w:pPr>
    </w:p>
    <w:p w:rsidR="001D329C" w:rsidRDefault="00792FB2">
      <w:pPr>
        <w:pStyle w:val="Estilo"/>
      </w:pPr>
      <w:r>
        <w:t>Capítulo IV</w:t>
      </w:r>
    </w:p>
    <w:p w:rsidR="001D329C" w:rsidRDefault="001D329C">
      <w:pPr>
        <w:pStyle w:val="Estilo"/>
      </w:pPr>
    </w:p>
    <w:p w:rsidR="001D329C" w:rsidRDefault="00792FB2">
      <w:pPr>
        <w:pStyle w:val="Estilo"/>
      </w:pPr>
      <w:r>
        <w:t>De los Nombres Comerciales</w:t>
      </w:r>
    </w:p>
    <w:p w:rsidR="001D329C" w:rsidRDefault="001D329C">
      <w:pPr>
        <w:pStyle w:val="Estilo"/>
      </w:pPr>
    </w:p>
    <w:p w:rsidR="001D329C" w:rsidRDefault="00792FB2">
      <w:pPr>
        <w:pStyle w:val="Estilo"/>
      </w:pPr>
      <w:r>
        <w:t>Artículo 105.- El nombre co</w:t>
      </w:r>
      <w:r>
        <w:t xml:space="preserve">mercial de una empresa o establecimiento industrial, comercial o de servicios y el derecho a su uso exclusivo estarán protegidos, sin necesidad de registro. La protección abarcará la zona geográfica de la clientela efectiva de la empresa o establecimiento </w:t>
      </w:r>
      <w:r>
        <w:t>al que se aplique el nombre comercial y se extenderá a toda la República si existe difusión masiva y constante a nivel nacional del mismo.</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106.- Quien esté usando un nombre comercial podrá solicitar al Inst</w:t>
      </w:r>
      <w:r>
        <w:t>ituto, la publicación del mismo en la Gaceta. Dicha publicación producirá el efecto de establecer la presunción de la buena fe en la adopción y uso del nombre comercial.</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107.- La solicitud de publicación de</w:t>
      </w:r>
      <w:r>
        <w:t xml:space="preserve"> un nombre comercial se presentara por escrito a el Instituto acompañada de los documentos que acrediten el uso efectivo del nombre comercial aplicado a un giro determinado.</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108.- Recibida la solicitud y sa</w:t>
      </w:r>
      <w:r>
        <w:t>tisfechos los requisitos legales, se efectuará el examen de fondo a fin de determinar si existe algún nombre comercial idéntico o semejante en grado de confusión aplicado al mismo giro, en trámite o publicado con anterioridad, o a una marca en trámite de r</w:t>
      </w:r>
      <w:r>
        <w:t>egistro o a una ya registrada idéntica o semejante en grado de confusión que ampare productos o servicios iguales o similares relacionados con el giro preponderante de la empresa o establecimiento de que se trate. De no encontrarse anterioridad procederá l</w:t>
      </w:r>
      <w:r>
        <w:t>a publicación.</w:t>
      </w:r>
    </w:p>
    <w:p w:rsidR="001D329C" w:rsidRDefault="001D329C">
      <w:pPr>
        <w:pStyle w:val="Estilo"/>
      </w:pPr>
    </w:p>
    <w:p w:rsidR="001D329C" w:rsidRDefault="00792FB2">
      <w:pPr>
        <w:pStyle w:val="Estilo"/>
      </w:pPr>
      <w:r>
        <w:t>Artículo 109.- No se publicarán los nombres comerciales que carezcan de elementos que hagan distinguir a la empresa o establecimiento de que se trate de otros de su género, ni aquéllos que contravengan en lo aplicable, las disposiciones con</w:t>
      </w:r>
      <w:r>
        <w:t>tenidas en el artículo 90 de esta Ley.</w:t>
      </w:r>
    </w:p>
    <w:p w:rsidR="001D329C" w:rsidRDefault="001D329C">
      <w:pPr>
        <w:pStyle w:val="Estilo"/>
      </w:pPr>
    </w:p>
    <w:p w:rsidR="001D329C" w:rsidRDefault="00792FB2">
      <w:pPr>
        <w:pStyle w:val="Estilo"/>
      </w:pPr>
      <w:r>
        <w:t>Artículo 110.- Los efectos de la publicación de un nombre comercial durarán diez años, a partir de la fecha de presentación de la solicitud y podrán renovarse por periodos de la misma duración. De no renovarse, cesar</w:t>
      </w:r>
      <w:r>
        <w:t>án sus efectos.</w:t>
      </w:r>
    </w:p>
    <w:p w:rsidR="001D329C" w:rsidRDefault="001D329C">
      <w:pPr>
        <w:pStyle w:val="Estilo"/>
      </w:pPr>
    </w:p>
    <w:p w:rsidR="001D329C" w:rsidRDefault="00792FB2">
      <w:pPr>
        <w:pStyle w:val="Estilo"/>
      </w:pPr>
      <w:r>
        <w:t>Artículo 111.- En la transmisión de una empresa o establecimiento se comprenderá el derecho de uso exclusivo del nombre comercial, salvo estipulación en contrario.</w:t>
      </w:r>
    </w:p>
    <w:p w:rsidR="001D329C" w:rsidRDefault="001D329C">
      <w:pPr>
        <w:pStyle w:val="Estilo"/>
      </w:pPr>
    </w:p>
    <w:p w:rsidR="001D329C" w:rsidRDefault="00792FB2">
      <w:pPr>
        <w:pStyle w:val="Estilo"/>
      </w:pPr>
      <w:r>
        <w:t xml:space="preserve">Artículo 112.- El nombre comercial se regirá en lo que sea aplicable y no </w:t>
      </w:r>
      <w:r>
        <w:t>haya disposición especial, por lo establecido en esta Ley para las marcas.</w:t>
      </w:r>
    </w:p>
    <w:p w:rsidR="001D329C" w:rsidRDefault="001D329C">
      <w:pPr>
        <w:pStyle w:val="Estilo"/>
      </w:pPr>
    </w:p>
    <w:p w:rsidR="001D329C" w:rsidRDefault="001D329C">
      <w:pPr>
        <w:pStyle w:val="Estilo"/>
      </w:pPr>
    </w:p>
    <w:p w:rsidR="001D329C" w:rsidRDefault="00792FB2">
      <w:pPr>
        <w:pStyle w:val="Estilo"/>
      </w:pPr>
      <w:r>
        <w:t>Capítulo V</w:t>
      </w:r>
    </w:p>
    <w:p w:rsidR="001D329C" w:rsidRDefault="001D329C">
      <w:pPr>
        <w:pStyle w:val="Estilo"/>
      </w:pPr>
    </w:p>
    <w:p w:rsidR="001D329C" w:rsidRDefault="00792FB2">
      <w:pPr>
        <w:pStyle w:val="Estilo"/>
      </w:pPr>
      <w:r>
        <w:t>Del Registro de Marcas</w:t>
      </w:r>
    </w:p>
    <w:p w:rsidR="001D329C" w:rsidRDefault="001D329C">
      <w:pPr>
        <w:pStyle w:val="Estilo"/>
      </w:pPr>
    </w:p>
    <w:p w:rsidR="001D329C" w:rsidRDefault="00792FB2">
      <w:pPr>
        <w:pStyle w:val="Estilo"/>
      </w:pPr>
      <w:r>
        <w:t>(REFORMADO PRIMER PARRAFO, D.O.F. 2 DE AGOSTO DE 1994)</w:t>
      </w:r>
    </w:p>
    <w:p w:rsidR="001D329C" w:rsidRDefault="00792FB2">
      <w:pPr>
        <w:pStyle w:val="Estilo"/>
      </w:pPr>
      <w:r>
        <w:t>Artículo 113.- Para obtener el registro de una marca deberá presentarse solicitud por es</w:t>
      </w:r>
      <w:r>
        <w:t>crito ante el Instituto con los siguientes datos:</w:t>
      </w:r>
    </w:p>
    <w:p w:rsidR="001D329C" w:rsidRDefault="001D329C">
      <w:pPr>
        <w:pStyle w:val="Estilo"/>
      </w:pPr>
    </w:p>
    <w:p w:rsidR="001D329C" w:rsidRDefault="00792FB2">
      <w:pPr>
        <w:pStyle w:val="Estilo"/>
      </w:pPr>
      <w:r>
        <w:t>(REFORMADA, D.O.F. 18 DE MAYO DE 2018)</w:t>
      </w:r>
    </w:p>
    <w:p w:rsidR="001D329C" w:rsidRDefault="00792FB2">
      <w:pPr>
        <w:pStyle w:val="Estilo"/>
      </w:pPr>
      <w:r>
        <w:t>I.- Nombre y domicilio del solicitante;</w:t>
      </w:r>
    </w:p>
    <w:p w:rsidR="001D329C" w:rsidRDefault="001D329C">
      <w:pPr>
        <w:pStyle w:val="Estilo"/>
      </w:pPr>
    </w:p>
    <w:p w:rsidR="001D329C" w:rsidRDefault="00792FB2">
      <w:pPr>
        <w:pStyle w:val="Estilo"/>
      </w:pPr>
      <w:r>
        <w:t>(REFORMADA, D.O.F. 18 DE MAYO DE 2018)</w:t>
      </w:r>
    </w:p>
    <w:p w:rsidR="001D329C" w:rsidRDefault="00792FB2">
      <w:pPr>
        <w:pStyle w:val="Estilo"/>
      </w:pPr>
      <w:r>
        <w:t>II.- La representación del signo que constituya la marca;</w:t>
      </w:r>
    </w:p>
    <w:p w:rsidR="001D329C" w:rsidRDefault="001D329C">
      <w:pPr>
        <w:pStyle w:val="Estilo"/>
      </w:pPr>
    </w:p>
    <w:p w:rsidR="001D329C" w:rsidRDefault="00792FB2">
      <w:pPr>
        <w:pStyle w:val="Estilo"/>
      </w:pPr>
      <w:r>
        <w:t>(REFORMADA, D.O.F. 18 DE MA</w:t>
      </w:r>
      <w:r>
        <w:t>YO DE 2018)</w:t>
      </w:r>
    </w:p>
    <w:p w:rsidR="001D329C" w:rsidRDefault="00792FB2">
      <w:pPr>
        <w:pStyle w:val="Estilo"/>
      </w:pPr>
      <w:r>
        <w:t>III.- La fecha de primer uso de la marca en México o, en su caso, la mención de que no se ha usado. A falta de indicación se entenderá que no se ha usado la marca;</w:t>
      </w:r>
    </w:p>
    <w:p w:rsidR="001D329C" w:rsidRDefault="001D329C">
      <w:pPr>
        <w:pStyle w:val="Estilo"/>
      </w:pPr>
    </w:p>
    <w:p w:rsidR="001D329C" w:rsidRDefault="00792FB2">
      <w:pPr>
        <w:pStyle w:val="Estilo"/>
      </w:pPr>
      <w:r>
        <w:t>(REFORMADA, D.O.F. 18 DE MAYO DE 2018)</w:t>
      </w:r>
    </w:p>
    <w:p w:rsidR="001D329C" w:rsidRDefault="00792FB2">
      <w:pPr>
        <w:pStyle w:val="Estilo"/>
      </w:pPr>
      <w:r>
        <w:t>IV.- Los productos o servicios específic</w:t>
      </w:r>
      <w:r>
        <w:t>os a los que se aplicará la marca, y</w:t>
      </w:r>
    </w:p>
    <w:p w:rsidR="001D329C" w:rsidRDefault="001D329C">
      <w:pPr>
        <w:pStyle w:val="Estilo"/>
      </w:pPr>
    </w:p>
    <w:p w:rsidR="001D329C" w:rsidRDefault="00792FB2">
      <w:pPr>
        <w:pStyle w:val="Estilo"/>
      </w:pPr>
      <w:r>
        <w:t>V.- Los demás que prevenga el reglamento de esta Ley.</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114.- A la solicitud de registro de marca deberá acompañarse el comprobante del pago de las tarifas </w:t>
      </w:r>
      <w:r>
        <w:t xml:space="preserve">correspondientes al estudio de la solicitud, </w:t>
      </w:r>
      <w:r>
        <w:lastRenderedPageBreak/>
        <w:t>registro y expedición del título, así como los ejemplares de la marca cuando sea innominada, tridimensional o mixta.</w:t>
      </w:r>
    </w:p>
    <w:p w:rsidR="001D329C" w:rsidRDefault="001D329C">
      <w:pPr>
        <w:pStyle w:val="Estilo"/>
      </w:pPr>
    </w:p>
    <w:p w:rsidR="001D329C" w:rsidRDefault="00792FB2">
      <w:pPr>
        <w:pStyle w:val="Estilo"/>
      </w:pPr>
      <w:r>
        <w:t>Artículo 115.- (DEROGADO, D.O.F. 18 DE MAYO DE 2018)</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116.- En caso de que la marca sea solicitada a nombre de dos o más personas se deberán presentar con la solicitud, las reglas sobre el uso, licencia y transmisión de derechos de la marca convenidos por los solicitantes.</w:t>
      </w:r>
    </w:p>
    <w:p w:rsidR="001D329C" w:rsidRDefault="001D329C">
      <w:pPr>
        <w:pStyle w:val="Estilo"/>
      </w:pPr>
    </w:p>
    <w:p w:rsidR="001D329C" w:rsidRDefault="00792FB2">
      <w:pPr>
        <w:pStyle w:val="Estilo"/>
      </w:pPr>
      <w:r>
        <w:t xml:space="preserve">Artículo 117.- Cuando se </w:t>
      </w:r>
      <w:r>
        <w:t>solicite un registro de marca en México, dentro de los plazos que determinen los Tratados Internacionales o, en su defecto, dentro de los seis meses siguientes de haberlo hecho en otros países, podrá reconocerse como fecha de prioridad la de presentación d</w:t>
      </w:r>
      <w:r>
        <w:t>e la solicitud en que lo fue primero.</w:t>
      </w:r>
    </w:p>
    <w:p w:rsidR="001D329C" w:rsidRDefault="001D329C">
      <w:pPr>
        <w:pStyle w:val="Estilo"/>
      </w:pPr>
    </w:p>
    <w:p w:rsidR="001D329C" w:rsidRDefault="00792FB2">
      <w:pPr>
        <w:pStyle w:val="Estilo"/>
      </w:pPr>
      <w:r>
        <w:t>Artículo 118.- Para reconocer la prioridad a que se refiere el artículo anterior se deberán satisfacer los siguientes requisitos:</w:t>
      </w:r>
    </w:p>
    <w:p w:rsidR="001D329C" w:rsidRDefault="001D329C">
      <w:pPr>
        <w:pStyle w:val="Estilo"/>
      </w:pPr>
    </w:p>
    <w:p w:rsidR="001D329C" w:rsidRDefault="00792FB2">
      <w:pPr>
        <w:pStyle w:val="Estilo"/>
      </w:pPr>
      <w:r>
        <w:t xml:space="preserve">I.- Que al solicitar el registro se reclame la prioridad y se haga constar el país de </w:t>
      </w:r>
      <w:r>
        <w:t>origen y la fecha de presentación de la solicitud en ese país;</w:t>
      </w:r>
    </w:p>
    <w:p w:rsidR="001D329C" w:rsidRDefault="001D329C">
      <w:pPr>
        <w:pStyle w:val="Estilo"/>
      </w:pPr>
    </w:p>
    <w:p w:rsidR="001D329C" w:rsidRDefault="00792FB2">
      <w:pPr>
        <w:pStyle w:val="Estilo"/>
      </w:pPr>
      <w:r>
        <w:t>II.- Que la solicitud presentada en México no pretenda aplicarse a productos o servicios adicionales de los contemplados en la presentada en el extranjero, en cuyo caso la prioridad será recon</w:t>
      </w:r>
      <w:r>
        <w:t>ocida sólo a los presentados en el país de origen;</w:t>
      </w:r>
    </w:p>
    <w:p w:rsidR="001D329C" w:rsidRDefault="001D329C">
      <w:pPr>
        <w:pStyle w:val="Estilo"/>
      </w:pPr>
    </w:p>
    <w:p w:rsidR="001D329C" w:rsidRDefault="00792FB2">
      <w:pPr>
        <w:pStyle w:val="Estilo"/>
      </w:pPr>
      <w:r>
        <w:t>III.- Que dentro de los tres meses siguientes a la presentación de la solicitud se cumplan los requisitos que señalan los Tratados Internacionales, esta Ley y su reglamento, y</w:t>
      </w:r>
    </w:p>
    <w:p w:rsidR="001D329C" w:rsidRDefault="001D329C">
      <w:pPr>
        <w:pStyle w:val="Estilo"/>
      </w:pPr>
    </w:p>
    <w:p w:rsidR="001D329C" w:rsidRDefault="00792FB2">
      <w:pPr>
        <w:pStyle w:val="Estilo"/>
      </w:pPr>
      <w:r>
        <w:t>IV.- (DEROGADA, D.O.F. 2 DE</w:t>
      </w:r>
      <w:r>
        <w:t xml:space="preserve"> AGOSTO DE 1994)</w:t>
      </w:r>
    </w:p>
    <w:p w:rsidR="001D329C" w:rsidRDefault="001D329C">
      <w:pPr>
        <w:pStyle w:val="Estilo"/>
      </w:pPr>
    </w:p>
    <w:p w:rsidR="001D329C" w:rsidRDefault="00792FB2">
      <w:pPr>
        <w:pStyle w:val="Estilo"/>
      </w:pPr>
      <w:r>
        <w:t>(REFORMADO, D.O.F. 1 DE JUNIO DE 2016)</w:t>
      </w:r>
    </w:p>
    <w:p w:rsidR="001D329C" w:rsidRDefault="00792FB2">
      <w:pPr>
        <w:pStyle w:val="Estilo"/>
      </w:pPr>
      <w:r>
        <w:t>Artículo 119.- Recibida la solicitud, el Instituto procederá a su publicación en la Gaceta, a más tardar en los diez días hábiles siguientes a su recepción, y efectuará un examen de forma de la misma</w:t>
      </w:r>
      <w:r>
        <w:t>, así como de la documentación exhibida, para comprobar si se cumplen los requisitos que previene esta Ley y su reglamento.</w:t>
      </w:r>
    </w:p>
    <w:p w:rsidR="001D329C" w:rsidRDefault="001D329C">
      <w:pPr>
        <w:pStyle w:val="Estilo"/>
      </w:pPr>
    </w:p>
    <w:p w:rsidR="001D329C" w:rsidRDefault="00792FB2">
      <w:pPr>
        <w:pStyle w:val="Estilo"/>
      </w:pPr>
      <w:r>
        <w:t>(REFORMADO, D.O.F. 18 DE MAYO DE 2018)</w:t>
      </w:r>
    </w:p>
    <w:p w:rsidR="001D329C" w:rsidRDefault="00792FB2">
      <w:pPr>
        <w:pStyle w:val="Estilo"/>
      </w:pPr>
      <w:r>
        <w:t>Artículo 120.- El Instituto otorgará un plazo improrrogable de un mes, contado a partir de l</w:t>
      </w:r>
      <w:r>
        <w:t>a fecha en que surta efectos la publicación en la Gaceta del Instituto, para que cualquier tercero que tenga interés, se oponga a la solicitud de registro o publicación por considerar que ésta incurre en los supuestos previstos en los artículos 4o. y 90 de</w:t>
      </w:r>
      <w:r>
        <w:t xml:space="preserve"> esta Ley.</w:t>
      </w:r>
    </w:p>
    <w:p w:rsidR="001D329C" w:rsidRDefault="001D329C">
      <w:pPr>
        <w:pStyle w:val="Estilo"/>
      </w:pPr>
    </w:p>
    <w:p w:rsidR="001D329C" w:rsidRDefault="00792FB2">
      <w:pPr>
        <w:pStyle w:val="Estilo"/>
      </w:pPr>
      <w:r>
        <w:lastRenderedPageBreak/>
        <w:t>La oposición deberá presentarse por escrito, acompañarse de las pruebas respectivas, así como del comprobante de pago de la tarifa correspondiente.</w:t>
      </w:r>
    </w:p>
    <w:p w:rsidR="001D329C" w:rsidRDefault="001D329C">
      <w:pPr>
        <w:pStyle w:val="Estilo"/>
      </w:pPr>
    </w:p>
    <w:p w:rsidR="001D329C" w:rsidRDefault="00792FB2">
      <w:pPr>
        <w:pStyle w:val="Estilo"/>
      </w:pPr>
      <w:r>
        <w:t>(DEROGADO TERCER PÁRRAFO, D.O.F. 18 DE MAYO DE 2018)</w:t>
      </w:r>
    </w:p>
    <w:p w:rsidR="001D329C" w:rsidRDefault="001D329C">
      <w:pPr>
        <w:pStyle w:val="Estilo"/>
      </w:pPr>
    </w:p>
    <w:p w:rsidR="001D329C" w:rsidRDefault="00792FB2">
      <w:pPr>
        <w:pStyle w:val="Estilo"/>
      </w:pPr>
      <w:r>
        <w:t>(DEROGADO CUARTO PÁRRAFO, D.O.F. 18 DE MA</w:t>
      </w:r>
      <w:r>
        <w:t>YO DE 2018)</w:t>
      </w:r>
    </w:p>
    <w:p w:rsidR="001D329C" w:rsidRDefault="001D329C">
      <w:pPr>
        <w:pStyle w:val="Estilo"/>
      </w:pPr>
    </w:p>
    <w:p w:rsidR="001D329C" w:rsidRDefault="00792FB2">
      <w:pPr>
        <w:pStyle w:val="Estilo"/>
      </w:pPr>
      <w:r>
        <w:t>(DEROGADO QUINTO PÁRRAFO, D.O.F. 18 DE MAYO DE 2018)</w:t>
      </w:r>
    </w:p>
    <w:p w:rsidR="001D329C" w:rsidRDefault="001D329C">
      <w:pPr>
        <w:pStyle w:val="Estilo"/>
      </w:pPr>
    </w:p>
    <w:p w:rsidR="001D329C" w:rsidRDefault="00792FB2">
      <w:pPr>
        <w:pStyle w:val="Estilo"/>
      </w:pPr>
      <w:r>
        <w:t>(DEROGADO SEXTO PÁRRAFO, D.O.F. 18 DE MAYO DE 2018)</w:t>
      </w:r>
    </w:p>
    <w:p w:rsidR="001D329C" w:rsidRDefault="001D329C">
      <w:pPr>
        <w:pStyle w:val="Estilo"/>
      </w:pPr>
    </w:p>
    <w:p w:rsidR="001D329C" w:rsidRDefault="00792FB2">
      <w:pPr>
        <w:pStyle w:val="Estilo"/>
      </w:pPr>
      <w:r>
        <w:t>(ADICIONADO, D.O.F. 18 DE MAYO DE 2018)</w:t>
      </w:r>
    </w:p>
    <w:p w:rsidR="001D329C" w:rsidRDefault="00792FB2">
      <w:pPr>
        <w:pStyle w:val="Estilo"/>
      </w:pPr>
      <w:r>
        <w:t>Artículo 120 BIS.- Transcurrido el plazo a que se refiere el primer párrafo del artículo 120, el</w:t>
      </w:r>
      <w:r>
        <w:t xml:space="preserve"> Instituto notificará al solicitante a través de la Gaceta sobre las oposiciones recibidas, otorgándole un plazo improrrogable de un mes, contado a partir de la fecha en que surta efectos la notificación respectiva, para manifestar por escrito lo que a su </w:t>
      </w:r>
      <w:r>
        <w:t>derecho convenga en relación con la oposición y, en su caso, presente pruebas.</w:t>
      </w:r>
    </w:p>
    <w:p w:rsidR="001D329C" w:rsidRDefault="001D329C">
      <w:pPr>
        <w:pStyle w:val="Estilo"/>
      </w:pPr>
    </w:p>
    <w:p w:rsidR="001D329C" w:rsidRDefault="00792FB2">
      <w:pPr>
        <w:pStyle w:val="Estilo"/>
      </w:pPr>
      <w:r>
        <w:t>(ADICIONADO, D.O.F. 18 DE MAYO DE 2018)</w:t>
      </w:r>
    </w:p>
    <w:p w:rsidR="001D329C" w:rsidRDefault="00792FB2">
      <w:pPr>
        <w:pStyle w:val="Estilo"/>
      </w:pPr>
      <w:r>
        <w:t>Artículo 120 BIS 1.- Para el trámite de la oposición se admitirán toda clase de pruebas con excepción de la confesional y testimonial, s</w:t>
      </w:r>
      <w:r>
        <w:t>alvo que el testimonio o la confesión estén contenidos en documental, así como las que sean contrarias a la moral y al derecho.</w:t>
      </w:r>
    </w:p>
    <w:p w:rsidR="001D329C" w:rsidRDefault="001D329C">
      <w:pPr>
        <w:pStyle w:val="Estilo"/>
      </w:pPr>
    </w:p>
    <w:p w:rsidR="001D329C" w:rsidRDefault="00792FB2">
      <w:pPr>
        <w:pStyle w:val="Estilo"/>
      </w:pPr>
      <w:r>
        <w:t>(ADICIONADO, D.O.F. 18 DE MAYO DE 2018)</w:t>
      </w:r>
    </w:p>
    <w:p w:rsidR="001D329C" w:rsidRDefault="00792FB2">
      <w:pPr>
        <w:pStyle w:val="Estilo"/>
      </w:pPr>
      <w:r>
        <w:t>Artículo 120 BIS 2.- Transcurrido el plazo a que se refiere el artículo 120 BIS de esta</w:t>
      </w:r>
      <w:r>
        <w:t xml:space="preserve"> Ley, y desahogadas las pruebas, las actuaciones se pondrán a disposición del solicitante y de las personas que hubieren presentado oposiciones para que, en su caso, formulen por escrito alegatos en un plazo de dos días, los cuales serán tomados en cuenta </w:t>
      </w:r>
      <w:r>
        <w:t>por el Instituto. Una vez transcurrido dicho plazo se procederá sin mayor trámite al examen de fondo.</w:t>
      </w:r>
    </w:p>
    <w:p w:rsidR="001D329C" w:rsidRDefault="001D329C">
      <w:pPr>
        <w:pStyle w:val="Estilo"/>
      </w:pPr>
    </w:p>
    <w:p w:rsidR="001D329C" w:rsidRDefault="00792FB2">
      <w:pPr>
        <w:pStyle w:val="Estilo"/>
      </w:pPr>
      <w:r>
        <w:t>(ADICIONADO, D.O.F. 18 DE MAYO DE 2018)</w:t>
      </w:r>
    </w:p>
    <w:p w:rsidR="001D329C" w:rsidRDefault="00792FB2">
      <w:pPr>
        <w:pStyle w:val="Estilo"/>
      </w:pPr>
      <w:r>
        <w:t>Artículo 120 BIS 3.- La oposición al registro o publicación de una solicitud no suspenderá el trámite, ni tampoco</w:t>
      </w:r>
      <w:r>
        <w:t xml:space="preserve"> prejuzgará sobre el resultado del examen de fondo que realice el Instituto sobre la solicitud.</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121.- Si en el momento de presentarse la solicitud satisface lo requerido por los artículos 113 fracciones I, </w:t>
      </w:r>
      <w:r>
        <w:t>II y IV, 114, 179 y 180 de esta Ley, esa será su fecha de presentación; de lo contrario, se tendrá como tal el día en que se cumpla, dentro del plazo legal, con dichos requisitos.</w:t>
      </w:r>
    </w:p>
    <w:p w:rsidR="001D329C" w:rsidRDefault="001D329C">
      <w:pPr>
        <w:pStyle w:val="Estilo"/>
      </w:pPr>
    </w:p>
    <w:p w:rsidR="001D329C" w:rsidRDefault="00792FB2">
      <w:pPr>
        <w:pStyle w:val="Estilo"/>
      </w:pPr>
      <w:r>
        <w:t>La fecha de presentación determinará la prelación entre las solicitudes.</w:t>
      </w:r>
    </w:p>
    <w:p w:rsidR="001D329C" w:rsidRDefault="001D329C">
      <w:pPr>
        <w:pStyle w:val="Estilo"/>
      </w:pPr>
    </w:p>
    <w:p w:rsidR="001D329C" w:rsidRDefault="00792FB2">
      <w:pPr>
        <w:pStyle w:val="Estilo"/>
      </w:pPr>
      <w:r>
        <w:lastRenderedPageBreak/>
        <w:t>E</w:t>
      </w:r>
      <w:r>
        <w:t>l reglamento de esta Ley podrá determinar otros medios por los cuales se puedan presentar las solicitudes y promociones al Instituto.</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122.- Concluido el examen de forma, se procederá a realizar el examen de</w:t>
      </w:r>
      <w:r>
        <w:t xml:space="preserve"> fondo, a fin de verificar si la marca es registrable en los términos de esta Ley.</w:t>
      </w:r>
    </w:p>
    <w:p w:rsidR="001D329C" w:rsidRDefault="001D329C">
      <w:pPr>
        <w:pStyle w:val="Estilo"/>
      </w:pPr>
    </w:p>
    <w:p w:rsidR="001D329C" w:rsidRDefault="00792FB2">
      <w:pPr>
        <w:pStyle w:val="Estilo"/>
      </w:pPr>
      <w:r>
        <w:t>Si la solicitud o la documentación exhibida no cumple con los requisitos legales o reglamentarios; si existe algún impedimento para el registro de la marca o si existen ant</w:t>
      </w:r>
      <w:r>
        <w:t>erioridades, el Instituto lo comunicará por escrito al solicitante otorgándole un plazo de dos meses para que subsane los errores u omisiones en los que hubiese incurrido y manifieste lo que a su derecho convenga en relación con los impedimentos y las ante</w:t>
      </w:r>
      <w:r>
        <w:t>rioridades citadas. Si el interesado no contesta dentro del plazo concedido, se considerará abandonada su solicitud.</w:t>
      </w:r>
    </w:p>
    <w:p w:rsidR="001D329C" w:rsidRDefault="001D329C">
      <w:pPr>
        <w:pStyle w:val="Estilo"/>
      </w:pPr>
    </w:p>
    <w:p w:rsidR="001D329C" w:rsidRDefault="00792FB2">
      <w:pPr>
        <w:pStyle w:val="Estilo"/>
      </w:pPr>
      <w:r>
        <w:t>(ADICIONADO, D.O.F. 2 DE AGOSTO DE 1994)</w:t>
      </w:r>
    </w:p>
    <w:p w:rsidR="001D329C" w:rsidRDefault="00792FB2">
      <w:pPr>
        <w:pStyle w:val="Estilo"/>
      </w:pPr>
      <w:r>
        <w:t xml:space="preserve">Artículo 122 BIS.- El interesado tendrá un plazo adicional de dos meses para cumplir los </w:t>
      </w:r>
      <w:r>
        <w:t>requisitos a que se refiere el artículo anterior, sin que medie solicitud y comprobando el pago de la tarifa que corresponda al mes en que se dé cumplimiento.</w:t>
      </w:r>
    </w:p>
    <w:p w:rsidR="001D329C" w:rsidRDefault="001D329C">
      <w:pPr>
        <w:pStyle w:val="Estilo"/>
      </w:pPr>
    </w:p>
    <w:p w:rsidR="001D329C" w:rsidRDefault="00792FB2">
      <w:pPr>
        <w:pStyle w:val="Estilo"/>
      </w:pPr>
      <w:r>
        <w:t>(REFORMADO, D.O.F. 18 DE MAYO DE 2018)</w:t>
      </w:r>
    </w:p>
    <w:p w:rsidR="001D329C" w:rsidRDefault="00792FB2">
      <w:pPr>
        <w:pStyle w:val="Estilo"/>
      </w:pPr>
      <w:r>
        <w:t>El plazo adicional, se contará a partir del día hábil sig</w:t>
      </w:r>
      <w:r>
        <w:t>uiente al del vencimiento del plazo de dos meses previsto en el artículo 122 anterior.</w:t>
      </w:r>
    </w:p>
    <w:p w:rsidR="001D329C" w:rsidRDefault="001D329C">
      <w:pPr>
        <w:pStyle w:val="Estilo"/>
      </w:pPr>
    </w:p>
    <w:p w:rsidR="001D329C" w:rsidRDefault="00792FB2">
      <w:pPr>
        <w:pStyle w:val="Estilo"/>
      </w:pPr>
      <w:r>
        <w:t>La solicitud se tendrá por abandonada si el solicitante no da cumplimiento a los requerimientos formulados dentro del plazo inicial o en el adicional a que se refiere e</w:t>
      </w:r>
      <w:r>
        <w:t>ste artículo, o no presenta el comprobante de pago de las tarifas correspondientes.</w:t>
      </w:r>
    </w:p>
    <w:p w:rsidR="001D329C" w:rsidRDefault="001D329C">
      <w:pPr>
        <w:pStyle w:val="Estilo"/>
      </w:pPr>
    </w:p>
    <w:p w:rsidR="001D329C" w:rsidRDefault="00792FB2">
      <w:pPr>
        <w:pStyle w:val="Estilo"/>
      </w:pPr>
      <w:r>
        <w:t>(REFORMADO, D.O.F. 1 DE JUNIO DE 2016)</w:t>
      </w:r>
    </w:p>
    <w:p w:rsidR="001D329C" w:rsidRDefault="00792FB2">
      <w:pPr>
        <w:pStyle w:val="Estilo"/>
      </w:pPr>
      <w:r>
        <w:t>Artículo 123.- Si a efecto de subsanar el impedimento legal de registro, al contestar dentro del plazo concedido, el solicitante mod</w:t>
      </w:r>
      <w:r>
        <w:t>ifica o sustituye la marca, ésta se sujetará a un nuevo trámite.</w:t>
      </w:r>
    </w:p>
    <w:p w:rsidR="001D329C" w:rsidRDefault="001D329C">
      <w:pPr>
        <w:pStyle w:val="Estilo"/>
      </w:pPr>
    </w:p>
    <w:p w:rsidR="001D329C" w:rsidRDefault="00792FB2">
      <w:pPr>
        <w:pStyle w:val="Estilo"/>
      </w:pPr>
      <w:r>
        <w:t>El nuevo trámite deberá:</w:t>
      </w:r>
    </w:p>
    <w:p w:rsidR="001D329C" w:rsidRDefault="001D329C">
      <w:pPr>
        <w:pStyle w:val="Estilo"/>
      </w:pPr>
    </w:p>
    <w:p w:rsidR="001D329C" w:rsidRDefault="00792FB2">
      <w:pPr>
        <w:pStyle w:val="Estilo"/>
      </w:pPr>
      <w:r>
        <w:t>I.- Efectuar el pago de la tarifa correspondiente a una nueva solicitud;</w:t>
      </w:r>
    </w:p>
    <w:p w:rsidR="001D329C" w:rsidRDefault="001D329C">
      <w:pPr>
        <w:pStyle w:val="Estilo"/>
      </w:pPr>
    </w:p>
    <w:p w:rsidR="001D329C" w:rsidRDefault="00792FB2">
      <w:pPr>
        <w:pStyle w:val="Estilo"/>
      </w:pPr>
      <w:r>
        <w:t xml:space="preserve">II.- Satisfacer los requisitos de los artículos 113 y 114 de esta Ley y los aplicables de </w:t>
      </w:r>
      <w:r>
        <w:t>su reglamento, y</w:t>
      </w:r>
    </w:p>
    <w:p w:rsidR="001D329C" w:rsidRDefault="001D329C">
      <w:pPr>
        <w:pStyle w:val="Estilo"/>
      </w:pPr>
    </w:p>
    <w:p w:rsidR="001D329C" w:rsidRDefault="00792FB2">
      <w:pPr>
        <w:pStyle w:val="Estilo"/>
      </w:pPr>
      <w:r>
        <w:t>III.- Ser objeto de la publicación a la que se refiere el artículo 119 de esta Ley.</w:t>
      </w:r>
    </w:p>
    <w:p w:rsidR="001D329C" w:rsidRDefault="001D329C">
      <w:pPr>
        <w:pStyle w:val="Estilo"/>
      </w:pPr>
    </w:p>
    <w:p w:rsidR="001D329C" w:rsidRDefault="00792FB2">
      <w:pPr>
        <w:pStyle w:val="Estilo"/>
      </w:pPr>
      <w:r>
        <w:t>En este supuesto, se considerará como fecha de presentación aquella en la que se solicite el nuevo trámite.</w:t>
      </w:r>
    </w:p>
    <w:p w:rsidR="001D329C" w:rsidRDefault="001D329C">
      <w:pPr>
        <w:pStyle w:val="Estilo"/>
      </w:pPr>
    </w:p>
    <w:p w:rsidR="001D329C" w:rsidRDefault="00792FB2">
      <w:pPr>
        <w:pStyle w:val="Estilo"/>
      </w:pPr>
      <w:r>
        <w:t>(REFORMADO [N. DE E. ESTE PÁRRAFO], D.O.F. 1</w:t>
      </w:r>
      <w:r>
        <w:t>8 DE MAYO DE 2018)</w:t>
      </w:r>
    </w:p>
    <w:p w:rsidR="001D329C" w:rsidRDefault="00792FB2">
      <w:pPr>
        <w:pStyle w:val="Estilo"/>
      </w:pPr>
      <w:r>
        <w:t>Artículo 124.- El Instituto suspenderá el trámite de una solicitud de registro o publicación cuando la solicitud contenga un impedimento que se refiera a la existencia de uno o varios registros o publicaciones de uno o varios nombres com</w:t>
      </w:r>
      <w:r>
        <w:t>erciales, idénticos o similares en grado de confusión, sobre los cuales exista o se presente procedimiento de declaración administrativa de nulidad, caducidad o cancelación del o los registros o cesación de los efectos del nombre comercial.</w:t>
      </w:r>
    </w:p>
    <w:p w:rsidR="001D329C" w:rsidRDefault="001D329C">
      <w:pPr>
        <w:pStyle w:val="Estilo"/>
      </w:pPr>
    </w:p>
    <w:p w:rsidR="001D329C" w:rsidRDefault="00792FB2">
      <w:pPr>
        <w:pStyle w:val="Estilo"/>
      </w:pPr>
      <w:r>
        <w:t>(ADICIONADO, D</w:t>
      </w:r>
      <w:r>
        <w:t>.O.F. 18 DE MAYO DE 2018)</w:t>
      </w:r>
    </w:p>
    <w:p w:rsidR="001D329C" w:rsidRDefault="00792FB2">
      <w:pPr>
        <w:pStyle w:val="Estilo"/>
      </w:pPr>
      <w:r>
        <w:t xml:space="preserve">Este supuesto procederá de oficio o a petición de quien inicie o haya iniciado la solicitud de declaración administrativa correspondiente, dentro del plazo establecido en el oficio de impedimento respectivo; o bien, cuando se </w:t>
      </w:r>
      <w:r>
        <w:t>presente el procedimiento a que se refiere el artículo 178 de esta Ley.</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125.- Concluido el trámite de la solicitud y satisfechos los requisitos legales y reglamentarios, se expedirá el título.</w:t>
      </w:r>
    </w:p>
    <w:p w:rsidR="001D329C" w:rsidRDefault="001D329C">
      <w:pPr>
        <w:pStyle w:val="Estilo"/>
      </w:pPr>
    </w:p>
    <w:p w:rsidR="001D329C" w:rsidRDefault="00792FB2">
      <w:pPr>
        <w:pStyle w:val="Estilo"/>
      </w:pPr>
      <w:r>
        <w:t xml:space="preserve">En caso de </w:t>
      </w:r>
      <w:r>
        <w:t>que el Instituto niegue el registro de la marca, lo comunicará por escrito al solicitante, expresando los motivos y fundamentos legales de su resolución.</w:t>
      </w:r>
    </w:p>
    <w:p w:rsidR="001D329C" w:rsidRDefault="001D329C">
      <w:pPr>
        <w:pStyle w:val="Estilo"/>
      </w:pPr>
    </w:p>
    <w:p w:rsidR="001D329C" w:rsidRDefault="00792FB2">
      <w:pPr>
        <w:pStyle w:val="Estilo"/>
      </w:pPr>
      <w:r>
        <w:t>(REFORMADO, D.O.F. 18 DE MAYO DE 2018)</w:t>
      </w:r>
    </w:p>
    <w:p w:rsidR="001D329C" w:rsidRDefault="00792FB2">
      <w:pPr>
        <w:pStyle w:val="Estilo"/>
      </w:pPr>
      <w:r>
        <w:t>El Instituto dictará la resolución que corresponda a las oposi</w:t>
      </w:r>
      <w:r>
        <w:t>ciones recibidas, expresando los motivos y fundamentos legales de su resolución.</w:t>
      </w:r>
    </w:p>
    <w:p w:rsidR="001D329C" w:rsidRDefault="001D329C">
      <w:pPr>
        <w:pStyle w:val="Estilo"/>
      </w:pPr>
    </w:p>
    <w:p w:rsidR="001D329C" w:rsidRDefault="00792FB2">
      <w:pPr>
        <w:pStyle w:val="Estilo"/>
      </w:pPr>
      <w:r>
        <w:t>(REFORMADO [N. DE E. ESTE PÁRRAFO], D.O.F. 18 DE MAYO DE 2018)</w:t>
      </w:r>
    </w:p>
    <w:p w:rsidR="001D329C" w:rsidRDefault="00792FB2">
      <w:pPr>
        <w:pStyle w:val="Estilo"/>
      </w:pPr>
      <w:r>
        <w:t>Artículo 126.- El Instituto expedirá un título por cada marca, como constancia de su registro. El título compre</w:t>
      </w:r>
      <w:r>
        <w:t>nderá la representación de la marca y en el mismo se hará constar:</w:t>
      </w:r>
    </w:p>
    <w:p w:rsidR="001D329C" w:rsidRDefault="001D329C">
      <w:pPr>
        <w:pStyle w:val="Estilo"/>
      </w:pPr>
    </w:p>
    <w:p w:rsidR="001D329C" w:rsidRDefault="00792FB2">
      <w:pPr>
        <w:pStyle w:val="Estilo"/>
      </w:pPr>
      <w:r>
        <w:t>I.- Número de registro de la marca;</w:t>
      </w:r>
    </w:p>
    <w:p w:rsidR="001D329C" w:rsidRDefault="001D329C">
      <w:pPr>
        <w:pStyle w:val="Estilo"/>
      </w:pPr>
    </w:p>
    <w:p w:rsidR="001D329C" w:rsidRDefault="00792FB2">
      <w:pPr>
        <w:pStyle w:val="Estilo"/>
      </w:pPr>
      <w:r>
        <w:t>(REFORMADA, D.O.F. 18 DE MAYO DE 2018)</w:t>
      </w:r>
    </w:p>
    <w:p w:rsidR="001D329C" w:rsidRDefault="00792FB2">
      <w:pPr>
        <w:pStyle w:val="Estilo"/>
      </w:pPr>
      <w:r>
        <w:t>II.- El signo que constituye la marca;</w:t>
      </w:r>
    </w:p>
    <w:p w:rsidR="001D329C" w:rsidRDefault="001D329C">
      <w:pPr>
        <w:pStyle w:val="Estilo"/>
      </w:pPr>
    </w:p>
    <w:p w:rsidR="001D329C" w:rsidRDefault="00792FB2">
      <w:pPr>
        <w:pStyle w:val="Estilo"/>
      </w:pPr>
      <w:r>
        <w:t>III.- Productos o servicios a que se aplicará la marca;</w:t>
      </w:r>
    </w:p>
    <w:p w:rsidR="001D329C" w:rsidRDefault="001D329C">
      <w:pPr>
        <w:pStyle w:val="Estilo"/>
      </w:pPr>
    </w:p>
    <w:p w:rsidR="001D329C" w:rsidRDefault="00792FB2">
      <w:pPr>
        <w:pStyle w:val="Estilo"/>
      </w:pPr>
      <w:r>
        <w:t>IV.- Nombre y d</w:t>
      </w:r>
      <w:r>
        <w:t>omicilio del titular;</w:t>
      </w:r>
    </w:p>
    <w:p w:rsidR="001D329C" w:rsidRDefault="001D329C">
      <w:pPr>
        <w:pStyle w:val="Estilo"/>
      </w:pPr>
    </w:p>
    <w:p w:rsidR="001D329C" w:rsidRDefault="00792FB2">
      <w:pPr>
        <w:pStyle w:val="Estilo"/>
      </w:pPr>
      <w:r>
        <w:t>V.- Ubicación del establecimiento, en su caso;</w:t>
      </w:r>
    </w:p>
    <w:p w:rsidR="001D329C" w:rsidRDefault="001D329C">
      <w:pPr>
        <w:pStyle w:val="Estilo"/>
      </w:pPr>
    </w:p>
    <w:p w:rsidR="001D329C" w:rsidRDefault="00792FB2">
      <w:pPr>
        <w:pStyle w:val="Estilo"/>
      </w:pPr>
      <w:r>
        <w:t>(REFORMADA, D.O.F. 18 DE MAYO DE 2018)</w:t>
      </w:r>
    </w:p>
    <w:p w:rsidR="001D329C" w:rsidRDefault="00792FB2">
      <w:pPr>
        <w:pStyle w:val="Estilo"/>
      </w:pPr>
      <w:r>
        <w:t>VI.- Fechas de presentación de la solicitud; de prioridad reconocida y de primer uso, en su caso; y de expedición, y</w:t>
      </w:r>
    </w:p>
    <w:p w:rsidR="001D329C" w:rsidRDefault="001D329C">
      <w:pPr>
        <w:pStyle w:val="Estilo"/>
      </w:pPr>
    </w:p>
    <w:p w:rsidR="001D329C" w:rsidRDefault="00792FB2">
      <w:pPr>
        <w:pStyle w:val="Estilo"/>
      </w:pPr>
      <w:r>
        <w:t>(REFORMADA, D.O.F. 18 DE MAY</w:t>
      </w:r>
      <w:r>
        <w:t>O DE 2018)</w:t>
      </w:r>
    </w:p>
    <w:p w:rsidR="001D329C" w:rsidRDefault="00792FB2">
      <w:pPr>
        <w:pStyle w:val="Estilo"/>
      </w:pPr>
      <w:r>
        <w:t>VII.- Vigencia.</w:t>
      </w:r>
    </w:p>
    <w:p w:rsidR="001D329C" w:rsidRDefault="001D329C">
      <w:pPr>
        <w:pStyle w:val="Estilo"/>
      </w:pPr>
    </w:p>
    <w:p w:rsidR="001D329C" w:rsidRDefault="00792FB2">
      <w:pPr>
        <w:pStyle w:val="Estilo"/>
      </w:pPr>
      <w:r>
        <w:t>(ADICIONADO, D.O.F. 18 DE MAYO DE 2018)</w:t>
      </w:r>
    </w:p>
    <w:p w:rsidR="001D329C" w:rsidRDefault="00792FB2">
      <w:pPr>
        <w:pStyle w:val="Estilo"/>
      </w:pPr>
      <w:r>
        <w:t>Sólo podrán permitirse cambios en el título de una marca para corregir errores evidentes o de forma. Los cambios autorizados deberán ser publicados en la Gaceta.</w:t>
      </w:r>
    </w:p>
    <w:p w:rsidR="001D329C" w:rsidRDefault="001D329C">
      <w:pPr>
        <w:pStyle w:val="Estilo"/>
      </w:pPr>
    </w:p>
    <w:p w:rsidR="001D329C" w:rsidRDefault="00792FB2">
      <w:pPr>
        <w:pStyle w:val="Estilo"/>
      </w:pPr>
      <w:r>
        <w:t xml:space="preserve">Artículo 127.- Las </w:t>
      </w:r>
      <w:r>
        <w:t>resoluciones sobre registros de marcas y sus renovaciones deberán ser publicadas en la Gaceta.</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128.- La marca deberá usarse en territorio nacional, tal como fue registrada o con modificaciones que no altere</w:t>
      </w:r>
      <w:r>
        <w:t>n su carácter distintivo.</w:t>
      </w:r>
    </w:p>
    <w:p w:rsidR="001D329C" w:rsidRDefault="001D329C">
      <w:pPr>
        <w:pStyle w:val="Estilo"/>
      </w:pPr>
    </w:p>
    <w:p w:rsidR="001D329C" w:rsidRDefault="00792FB2">
      <w:pPr>
        <w:pStyle w:val="Estilo"/>
      </w:pPr>
      <w:r>
        <w:t>(ADICIONADO, D.O.F. 18 DE MAYO DE 2018)</w:t>
      </w:r>
    </w:p>
    <w:p w:rsidR="001D329C" w:rsidRDefault="00792FB2">
      <w:pPr>
        <w:pStyle w:val="Estilo"/>
      </w:pPr>
      <w:r>
        <w:t>El titular de una marca deberá declarar ante el Instituto, acompañando el pago de la tarifa correspondiente el uso real y efectivo de la marca.</w:t>
      </w:r>
    </w:p>
    <w:p w:rsidR="001D329C" w:rsidRDefault="001D329C">
      <w:pPr>
        <w:pStyle w:val="Estilo"/>
      </w:pPr>
    </w:p>
    <w:p w:rsidR="001D329C" w:rsidRDefault="00792FB2">
      <w:pPr>
        <w:pStyle w:val="Estilo"/>
      </w:pPr>
      <w:r>
        <w:t>(ADICIONADO, D.O.F. 18 DE MAYO DE 2018)</w:t>
      </w:r>
    </w:p>
    <w:p w:rsidR="001D329C" w:rsidRDefault="00792FB2">
      <w:pPr>
        <w:pStyle w:val="Estilo"/>
      </w:pPr>
      <w:r>
        <w:t>Dich</w:t>
      </w:r>
      <w:r>
        <w:t>a declaración se deberá presentar durante los tres meses posteriores, contados a partir de que se cumpla el tercer año de haberse otorgado el registro.</w:t>
      </w:r>
    </w:p>
    <w:p w:rsidR="001D329C" w:rsidRDefault="001D329C">
      <w:pPr>
        <w:pStyle w:val="Estilo"/>
      </w:pPr>
    </w:p>
    <w:p w:rsidR="001D329C" w:rsidRDefault="00792FB2">
      <w:pPr>
        <w:pStyle w:val="Estilo"/>
      </w:pPr>
      <w:r>
        <w:t>(ADICIONADO, D.O.F. 18 DE MAYO DE 2018)</w:t>
      </w:r>
    </w:p>
    <w:p w:rsidR="001D329C" w:rsidRDefault="00792FB2">
      <w:pPr>
        <w:pStyle w:val="Estilo"/>
      </w:pPr>
      <w:r>
        <w:t xml:space="preserve">Si el titular no declara el uso, el registro caducará de pleno </w:t>
      </w:r>
      <w:r>
        <w:t>derecho.</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129.- El Instituto podrá declarar el registro y uso obligatorio de marcas en cualquier producto o servicio o prohibir o regular el uso de marcas, registradas o no, de oficio o a petición de los org</w:t>
      </w:r>
      <w:r>
        <w:t>anismos representativos, cuando:</w:t>
      </w:r>
    </w:p>
    <w:p w:rsidR="001D329C" w:rsidRDefault="001D329C">
      <w:pPr>
        <w:pStyle w:val="Estilo"/>
      </w:pPr>
    </w:p>
    <w:p w:rsidR="001D329C" w:rsidRDefault="00792FB2">
      <w:pPr>
        <w:pStyle w:val="Estilo"/>
      </w:pPr>
      <w:r>
        <w:t>I.- El uso de la marca sea un elemento asociado a prácticas monopólicas, oligopólicas o de competencia desleal, que causen distorsiones graves en la producción, distribución o comercialización de determinados productos o s</w:t>
      </w:r>
      <w:r>
        <w:t>ervicios;</w:t>
      </w:r>
    </w:p>
    <w:p w:rsidR="001D329C" w:rsidRDefault="001D329C">
      <w:pPr>
        <w:pStyle w:val="Estilo"/>
      </w:pPr>
    </w:p>
    <w:p w:rsidR="001D329C" w:rsidRDefault="00792FB2">
      <w:pPr>
        <w:pStyle w:val="Estilo"/>
      </w:pPr>
      <w:r>
        <w:t>II.- El uso de la marca impida la distribución, producción o comercialización eficaces de bienes y servicios, y</w:t>
      </w:r>
    </w:p>
    <w:p w:rsidR="001D329C" w:rsidRDefault="001D329C">
      <w:pPr>
        <w:pStyle w:val="Estilo"/>
      </w:pPr>
    </w:p>
    <w:p w:rsidR="001D329C" w:rsidRDefault="00792FB2">
      <w:pPr>
        <w:pStyle w:val="Estilo"/>
      </w:pPr>
      <w:r>
        <w:t>III.- El uso de marcas impida, entorpezca o encarezca en casos de emergencia nacional y mientras dure ésta, la producción, prestació</w:t>
      </w:r>
      <w:r>
        <w:t>n o distribución de bienes o servicios básicos para la población.</w:t>
      </w:r>
    </w:p>
    <w:p w:rsidR="001D329C" w:rsidRDefault="001D329C">
      <w:pPr>
        <w:pStyle w:val="Estilo"/>
      </w:pPr>
    </w:p>
    <w:p w:rsidR="001D329C" w:rsidRDefault="00792FB2">
      <w:pPr>
        <w:pStyle w:val="Estilo"/>
      </w:pPr>
      <w:r>
        <w:t>La declaratoria correspondiente se publicará en el Diario Oficial.</w:t>
      </w:r>
    </w:p>
    <w:p w:rsidR="001D329C" w:rsidRDefault="001D329C">
      <w:pPr>
        <w:pStyle w:val="Estilo"/>
      </w:pPr>
    </w:p>
    <w:p w:rsidR="001D329C" w:rsidRDefault="00792FB2">
      <w:pPr>
        <w:pStyle w:val="Estilo"/>
      </w:pPr>
      <w:r>
        <w:t>(REFORMADO, D.O.F. 2 DE AGOSTO DE 1994)</w:t>
      </w:r>
    </w:p>
    <w:p w:rsidR="001D329C" w:rsidRDefault="00792FB2">
      <w:pPr>
        <w:pStyle w:val="Estilo"/>
      </w:pPr>
      <w:r>
        <w:lastRenderedPageBreak/>
        <w:t>Artículo 130.- Si una marca no es usada durante tres años consecutivos en los pro</w:t>
      </w:r>
      <w:r>
        <w:t>ductos o servicios para los que fue registrada, procederá la caducidad de su registro, salvo que su titular o el usuario que tenga concedida licencia inscrita la hubiese usado durante los tres años consecutivos inmediatos anteriores a la presentación de la</w:t>
      </w:r>
      <w:r>
        <w:t xml:space="preserve"> solicitud de declaración administrativa de caducidad, o que existan circunstancias surgidas independientemente de la voluntad del titular de la marca que constituyan un obstáculo para el uso de la misma, tales como restricciones a la importación u otros r</w:t>
      </w:r>
      <w:r>
        <w:t>equisitos gubernamentales aplicables a los bienes o servicios a los que se aplique la marca.</w:t>
      </w:r>
    </w:p>
    <w:p w:rsidR="001D329C" w:rsidRDefault="001D329C">
      <w:pPr>
        <w:pStyle w:val="Estilo"/>
      </w:pPr>
    </w:p>
    <w:p w:rsidR="001D329C" w:rsidRDefault="00792FB2">
      <w:pPr>
        <w:pStyle w:val="Estilo"/>
      </w:pPr>
      <w:r>
        <w:t>(REFORMADO, D.O.F. 18 DE MAYO DE 2018)</w:t>
      </w:r>
    </w:p>
    <w:p w:rsidR="001D329C" w:rsidRDefault="00792FB2">
      <w:pPr>
        <w:pStyle w:val="Estilo"/>
      </w:pPr>
      <w:r>
        <w:t xml:space="preserve">Artículo 131.- Las leyendas "Marca Registrada", “Marca Colectiva Registrada” o “Marca de Certificación Registrada”, las </w:t>
      </w:r>
      <w:r>
        <w:t>siglas "M.R." o el símbolo ®, sólo podrán usarse para los productos o servicios para los cuales dicha marca se encuentre registrada.</w:t>
      </w:r>
    </w:p>
    <w:p w:rsidR="001D329C" w:rsidRDefault="001D329C">
      <w:pPr>
        <w:pStyle w:val="Estilo"/>
      </w:pPr>
    </w:p>
    <w:p w:rsidR="001D329C" w:rsidRDefault="00792FB2">
      <w:pPr>
        <w:pStyle w:val="Estilo"/>
      </w:pPr>
      <w:r>
        <w:t>Artículo 132.- (DEROGADO, D.O.F. 2 DE AGOSTO DE 1994)</w:t>
      </w:r>
    </w:p>
    <w:p w:rsidR="001D329C" w:rsidRDefault="001D329C">
      <w:pPr>
        <w:pStyle w:val="Estilo"/>
      </w:pPr>
    </w:p>
    <w:p w:rsidR="001D329C" w:rsidRDefault="00792FB2">
      <w:pPr>
        <w:pStyle w:val="Estilo"/>
      </w:pPr>
      <w:r>
        <w:t>(REFORMADO [N. DE E. ESTE PÁRRAFO], D.O.F. 18 DE MAYO DE 2018)</w:t>
      </w:r>
    </w:p>
    <w:p w:rsidR="001D329C" w:rsidRDefault="00792FB2">
      <w:pPr>
        <w:pStyle w:val="Estilo"/>
      </w:pPr>
      <w:r>
        <w:t>Artí</w:t>
      </w:r>
      <w:r>
        <w:t>culo 133.- La renovación del registro de una marca deberá solicitarse por el titular acompañando el pago de la tarifa correspondiente, declarando el uso real y efectivo de la marca.</w:t>
      </w:r>
    </w:p>
    <w:p w:rsidR="001D329C" w:rsidRDefault="001D329C">
      <w:pPr>
        <w:pStyle w:val="Estilo"/>
      </w:pPr>
    </w:p>
    <w:p w:rsidR="001D329C" w:rsidRDefault="00792FB2">
      <w:pPr>
        <w:pStyle w:val="Estilo"/>
      </w:pPr>
      <w:r>
        <w:t>(ADICIONADO, D.O.F. 18 DE MAYO DE 2018)</w:t>
      </w:r>
    </w:p>
    <w:p w:rsidR="001D329C" w:rsidRDefault="00792FB2">
      <w:pPr>
        <w:pStyle w:val="Estilo"/>
      </w:pPr>
      <w:r>
        <w:t>La solicitud se presentará dentro</w:t>
      </w:r>
      <w:r>
        <w:t xml:space="preserve"> de los seis meses anteriores al vencimiento de su vigencia. Sin embargo, el Instituto dará trámite a aquellas solicitudes que se presenten dentro de un plazo de seis meses posteriores a la terminación de la vigencia.</w:t>
      </w:r>
    </w:p>
    <w:p w:rsidR="001D329C" w:rsidRDefault="001D329C">
      <w:pPr>
        <w:pStyle w:val="Estilo"/>
      </w:pPr>
    </w:p>
    <w:p w:rsidR="001D329C" w:rsidRDefault="00792FB2">
      <w:pPr>
        <w:pStyle w:val="Estilo"/>
      </w:pPr>
      <w:r>
        <w:t>(ADICIONADO, D.O.F. 18 DE MAYO DE 201</w:t>
      </w:r>
      <w:r>
        <w:t>8)</w:t>
      </w:r>
    </w:p>
    <w:p w:rsidR="001D329C" w:rsidRDefault="00792FB2">
      <w:pPr>
        <w:pStyle w:val="Estilo"/>
      </w:pPr>
      <w:r>
        <w:t>Vencido este plazo sin que se presente la solicitud de renovación, el registro caducará de pleno derecho.</w:t>
      </w:r>
    </w:p>
    <w:p w:rsidR="001D329C" w:rsidRDefault="001D329C">
      <w:pPr>
        <w:pStyle w:val="Estilo"/>
      </w:pPr>
    </w:p>
    <w:p w:rsidR="001D329C" w:rsidRDefault="00792FB2">
      <w:pPr>
        <w:pStyle w:val="Estilo"/>
      </w:pPr>
      <w:r>
        <w:t>(ADICIONADO, D.O.F. 18 DE MAYO DE 2018)</w:t>
      </w:r>
    </w:p>
    <w:p w:rsidR="001D329C" w:rsidRDefault="00792FB2">
      <w:pPr>
        <w:pStyle w:val="Estilo"/>
      </w:pPr>
      <w:r>
        <w:t xml:space="preserve">Los registros que se encuentren en el plazo de seis meses posteriores a la terminación de su vigencia, se </w:t>
      </w:r>
      <w:r>
        <w:t>considerarán como impedimento para el registro de un signo en términos de lo establecido por el artículo 90 fracciones XVIII y XIX de esta Ley.</w:t>
      </w:r>
    </w:p>
    <w:p w:rsidR="001D329C" w:rsidRDefault="001D329C">
      <w:pPr>
        <w:pStyle w:val="Estilo"/>
      </w:pPr>
    </w:p>
    <w:p w:rsidR="001D329C" w:rsidRDefault="00792FB2">
      <w:pPr>
        <w:pStyle w:val="Estilo"/>
      </w:pPr>
      <w:r>
        <w:t>Artículo 134.- (DEROGADO, D.O.F. 18 DE MAYO DE 2018)</w:t>
      </w:r>
    </w:p>
    <w:p w:rsidR="001D329C" w:rsidRDefault="001D329C">
      <w:pPr>
        <w:pStyle w:val="Estilo"/>
      </w:pPr>
    </w:p>
    <w:p w:rsidR="001D329C" w:rsidRDefault="00792FB2">
      <w:pPr>
        <w:pStyle w:val="Estilo"/>
      </w:pPr>
      <w:r>
        <w:t>Artículo 135.- (DEROGADO, D.O.F. 18 DE MAYO DE 2018)</w:t>
      </w:r>
    </w:p>
    <w:p w:rsidR="001D329C" w:rsidRDefault="001D329C">
      <w:pPr>
        <w:pStyle w:val="Estilo"/>
      </w:pPr>
    </w:p>
    <w:p w:rsidR="001D329C" w:rsidRDefault="001D329C">
      <w:pPr>
        <w:pStyle w:val="Estilo"/>
      </w:pPr>
    </w:p>
    <w:p w:rsidR="001D329C" w:rsidRDefault="00792FB2">
      <w:pPr>
        <w:pStyle w:val="Estilo"/>
      </w:pPr>
      <w:r>
        <w:t>Capítulo VI</w:t>
      </w:r>
    </w:p>
    <w:p w:rsidR="001D329C" w:rsidRDefault="001D329C">
      <w:pPr>
        <w:pStyle w:val="Estilo"/>
      </w:pPr>
    </w:p>
    <w:p w:rsidR="001D329C" w:rsidRDefault="00792FB2">
      <w:pPr>
        <w:pStyle w:val="Estilo"/>
      </w:pPr>
      <w:r>
        <w:lastRenderedPageBreak/>
        <w:t>De las Licencias y la Transmisión de Derechos</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136.- El titular de una marca registrada o en trámite podrá conceder, mediante convenio, licencia de uso a una o más personas, con relación a todos</w:t>
      </w:r>
      <w:r>
        <w:t xml:space="preserve"> o algunos de los productos o servicios a los que se aplique dicha marca. La licencia deberá ser inscrita en el Instituto para que pueda producir efectos en perjuicio de terceros.</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137.- Para inscribir una </w:t>
      </w:r>
      <w:r>
        <w:t>licencia en el Instituto bastará formular la solicitud correspondiente en los términos que fije el reglamento de esta Ley.</w:t>
      </w:r>
    </w:p>
    <w:p w:rsidR="001D329C" w:rsidRDefault="001D329C">
      <w:pPr>
        <w:pStyle w:val="Estilo"/>
      </w:pPr>
    </w:p>
    <w:p w:rsidR="001D329C" w:rsidRDefault="00792FB2">
      <w:pPr>
        <w:pStyle w:val="Estilo"/>
      </w:pPr>
      <w:r>
        <w:t>Podrá solicitarse mediante una sola promoción la inscripción de licencias de derechos relativos a dos o más solicitudes en trámite o</w:t>
      </w:r>
      <w:r>
        <w:t xml:space="preserve"> a dos o más marcas registradas cuando el licenciante y el licenciatario sean los mismos en todos ellos. El solicitante deberá identificar cada una de las solicitudes, o registros en los que se hará la inscripción. Las tarifas correspondientes se pagarán e</w:t>
      </w:r>
      <w:r>
        <w:t>n función del número de solicitudes, o registros involucrados.</w:t>
      </w:r>
    </w:p>
    <w:p w:rsidR="001D329C" w:rsidRDefault="001D329C">
      <w:pPr>
        <w:pStyle w:val="Estilo"/>
      </w:pPr>
    </w:p>
    <w:p w:rsidR="001D329C" w:rsidRDefault="00792FB2">
      <w:pPr>
        <w:pStyle w:val="Estilo"/>
      </w:pPr>
      <w:r>
        <w:t>Artículo 138.- La cancelación de la inscripción de una licencia procederá en los siguientes casos:</w:t>
      </w:r>
    </w:p>
    <w:p w:rsidR="001D329C" w:rsidRDefault="001D329C">
      <w:pPr>
        <w:pStyle w:val="Estilo"/>
      </w:pPr>
    </w:p>
    <w:p w:rsidR="001D329C" w:rsidRDefault="00792FB2">
      <w:pPr>
        <w:pStyle w:val="Estilo"/>
      </w:pPr>
      <w:r>
        <w:t>I.- Cuando la soliciten conjuntamente el titular de la marca y el usuario a quien se la (sic</w:t>
      </w:r>
      <w:r>
        <w:t>) haya concedido la licencia;</w:t>
      </w:r>
    </w:p>
    <w:p w:rsidR="001D329C" w:rsidRDefault="001D329C">
      <w:pPr>
        <w:pStyle w:val="Estilo"/>
      </w:pPr>
    </w:p>
    <w:p w:rsidR="001D329C" w:rsidRDefault="00792FB2">
      <w:pPr>
        <w:pStyle w:val="Estilo"/>
      </w:pPr>
      <w:r>
        <w:t>(REFORMADA, D.O.F. 2 DE AGOSTO DE 1994)</w:t>
      </w:r>
    </w:p>
    <w:p w:rsidR="001D329C" w:rsidRDefault="00792FB2">
      <w:pPr>
        <w:pStyle w:val="Estilo"/>
      </w:pPr>
      <w:r>
        <w:t>II.- Por nulidad, caducidad o cancelación del registro de marca, o cuando se trate de marcas en trámite y no se obtenga el registro de las mismas, y</w:t>
      </w:r>
    </w:p>
    <w:p w:rsidR="001D329C" w:rsidRDefault="001D329C">
      <w:pPr>
        <w:pStyle w:val="Estilo"/>
      </w:pPr>
    </w:p>
    <w:p w:rsidR="001D329C" w:rsidRDefault="00792FB2">
      <w:pPr>
        <w:pStyle w:val="Estilo"/>
      </w:pPr>
      <w:r>
        <w:t>III.- Por orden judicial.</w:t>
      </w:r>
    </w:p>
    <w:p w:rsidR="001D329C" w:rsidRDefault="001D329C">
      <w:pPr>
        <w:pStyle w:val="Estilo"/>
      </w:pPr>
    </w:p>
    <w:p w:rsidR="001D329C" w:rsidRDefault="00792FB2">
      <w:pPr>
        <w:pStyle w:val="Estilo"/>
      </w:pPr>
      <w:r>
        <w:t>Artículo</w:t>
      </w:r>
      <w:r>
        <w:t xml:space="preserve"> 139.- Los productos que se vendan o los servicios que se presten por el usuario deberán ser de la misma calidad que los fabricados o prestados por el titular de la marca. Además, esos productos o el establecimiento en donde se presten o contraten los serv</w:t>
      </w:r>
      <w:r>
        <w:t>icios, deberán indicar el nombre del usuario y demás datos que prevenga el reglamento de esta Ley.</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140.- La persona que tenga concedida una licencia inscrita en el Instituto, salvo estipulación en contrario</w:t>
      </w:r>
      <w:r>
        <w:t>, tendrá la facultad de ejercitar las acciones legales de protección de los derechos sobre la marca, como si fuera el propio titular.</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141.- El uso de la marca por el usuario que tenga concedida licencia ins</w:t>
      </w:r>
      <w:r>
        <w:t>crita en el Instituto, se considerará como realizado por el titular de la marca.</w:t>
      </w:r>
    </w:p>
    <w:p w:rsidR="001D329C" w:rsidRDefault="001D329C">
      <w:pPr>
        <w:pStyle w:val="Estilo"/>
      </w:pPr>
    </w:p>
    <w:p w:rsidR="001D329C" w:rsidRDefault="00792FB2">
      <w:pPr>
        <w:pStyle w:val="Estilo"/>
      </w:pPr>
      <w:r>
        <w:t>(REFORMADO, D.O.F. 25 DE ENERO DE 2006)</w:t>
      </w:r>
    </w:p>
    <w:p w:rsidR="001D329C" w:rsidRDefault="00792FB2">
      <w:pPr>
        <w:pStyle w:val="Estilo"/>
      </w:pPr>
      <w:r>
        <w:t>Artículo 142.- Existirá franquicia, cuando con la licencia de uso de una marca, otorgada por escrito, se transmitan conocimientos técn</w:t>
      </w:r>
      <w:r>
        <w:t>icos o se proporcione asistencia técnica, para que la persona a quien se le concede pueda producir o vender bienes o prestar servicios de manera uniforme y con los métodos operativos, comerciales y administrativos establecidos por el titular de la marca, t</w:t>
      </w:r>
      <w:r>
        <w:t>endientes a mantener la calidad, prestigio e imagen de los productos o servicios a los que ésta distingue.</w:t>
      </w:r>
    </w:p>
    <w:p w:rsidR="001D329C" w:rsidRDefault="001D329C">
      <w:pPr>
        <w:pStyle w:val="Estilo"/>
      </w:pPr>
    </w:p>
    <w:p w:rsidR="001D329C" w:rsidRDefault="00792FB2">
      <w:pPr>
        <w:pStyle w:val="Estilo"/>
      </w:pPr>
      <w:r>
        <w:t>Quien conceda una franquicia deberá proporcionar a quien se la pretenda conceder, por lo menos con treinta días previos a la celebración del contrat</w:t>
      </w:r>
      <w:r>
        <w:t>o respectivo, la información relativa sobre el estado que guarda su empresa, en los términos que establezca el reglamento de esta Ley.</w:t>
      </w:r>
    </w:p>
    <w:p w:rsidR="001D329C" w:rsidRDefault="001D329C">
      <w:pPr>
        <w:pStyle w:val="Estilo"/>
      </w:pPr>
    </w:p>
    <w:p w:rsidR="001D329C" w:rsidRDefault="00792FB2">
      <w:pPr>
        <w:pStyle w:val="Estilo"/>
      </w:pPr>
      <w:r>
        <w:t xml:space="preserve">La falta de veracidad en la información a que se refiere el párrafo anterior dará derecho al franquiciatario, además de </w:t>
      </w:r>
      <w:r>
        <w:t>exigir la nulidad del contrato, a demandar el pago de los daños y perjuicios que se le hayan ocasionado por el incumplimiento. Este derecho podrá ejercerlo el franquiciatario durante un año a partir de la celebración del contrato. Después de transcurrido e</w:t>
      </w:r>
      <w:r>
        <w:t>ste plazo solo tendrá derecho a demandar la nulidad del contrato.</w:t>
      </w:r>
    </w:p>
    <w:p w:rsidR="001D329C" w:rsidRDefault="001D329C">
      <w:pPr>
        <w:pStyle w:val="Estilo"/>
      </w:pPr>
    </w:p>
    <w:p w:rsidR="001D329C" w:rsidRDefault="00792FB2">
      <w:pPr>
        <w:pStyle w:val="Estilo"/>
      </w:pPr>
      <w:r>
        <w:t>Para la inscripción de la franquicia serán aplicables las disposiciones de este capítulo.</w:t>
      </w:r>
    </w:p>
    <w:p w:rsidR="001D329C" w:rsidRDefault="001D329C">
      <w:pPr>
        <w:pStyle w:val="Estilo"/>
      </w:pPr>
    </w:p>
    <w:p w:rsidR="001D329C" w:rsidRDefault="00792FB2">
      <w:pPr>
        <w:pStyle w:val="Estilo"/>
      </w:pPr>
      <w:r>
        <w:t>(ADICIONADO, D.O.F. 25 DE ENERO DE 2006)</w:t>
      </w:r>
    </w:p>
    <w:p w:rsidR="001D329C" w:rsidRDefault="00792FB2">
      <w:pPr>
        <w:pStyle w:val="Estilo"/>
      </w:pPr>
      <w:r>
        <w:t xml:space="preserve">Artículo 142 BIS.- El contrato de franquicia deberá </w:t>
      </w:r>
      <w:r>
        <w:t>constar por escrito y deberá contener, cuando menos, los siguientes requisitos:</w:t>
      </w:r>
    </w:p>
    <w:p w:rsidR="001D329C" w:rsidRDefault="001D329C">
      <w:pPr>
        <w:pStyle w:val="Estilo"/>
      </w:pPr>
    </w:p>
    <w:p w:rsidR="001D329C" w:rsidRDefault="00792FB2">
      <w:pPr>
        <w:pStyle w:val="Estilo"/>
      </w:pPr>
      <w:r>
        <w:t>I.- La zona geográfica en la que el franquiciatario ejercerá las actividades objeto del contrato;</w:t>
      </w:r>
    </w:p>
    <w:p w:rsidR="001D329C" w:rsidRDefault="001D329C">
      <w:pPr>
        <w:pStyle w:val="Estilo"/>
      </w:pPr>
    </w:p>
    <w:p w:rsidR="001D329C" w:rsidRDefault="00792FB2">
      <w:pPr>
        <w:pStyle w:val="Estilo"/>
      </w:pPr>
      <w:r>
        <w:t xml:space="preserve">II.- La ubicación, dimensión mínima y características de las inversiones en </w:t>
      </w:r>
      <w:r>
        <w:t>infraestructura, respecto del establecimiento en el cual el franquiciatario ejercerá las actividades derivadas de la materia del contrato;</w:t>
      </w:r>
    </w:p>
    <w:p w:rsidR="001D329C" w:rsidRDefault="001D329C">
      <w:pPr>
        <w:pStyle w:val="Estilo"/>
      </w:pPr>
    </w:p>
    <w:p w:rsidR="001D329C" w:rsidRDefault="00792FB2">
      <w:pPr>
        <w:pStyle w:val="Estilo"/>
      </w:pPr>
      <w:r>
        <w:t>III.- Las políticas de inventarios, mercadotecnia y publicidad, así como las disposiciones relativas al suministro d</w:t>
      </w:r>
      <w:r>
        <w:t>e mercancías y contratación con proveedores, en el caso de que sean aplicables;</w:t>
      </w:r>
    </w:p>
    <w:p w:rsidR="001D329C" w:rsidRDefault="001D329C">
      <w:pPr>
        <w:pStyle w:val="Estilo"/>
      </w:pPr>
    </w:p>
    <w:p w:rsidR="001D329C" w:rsidRDefault="00792FB2">
      <w:pPr>
        <w:pStyle w:val="Estilo"/>
      </w:pPr>
      <w:r>
        <w:t>IV.- Las políticas, procedimientos y plazos relativos a los reembolsos, financiamientos y demás contraprestaciones a cargo de las partes en los términos convenidos en el contr</w:t>
      </w:r>
      <w:r>
        <w:t>ato;</w:t>
      </w:r>
    </w:p>
    <w:p w:rsidR="001D329C" w:rsidRDefault="001D329C">
      <w:pPr>
        <w:pStyle w:val="Estilo"/>
      </w:pPr>
    </w:p>
    <w:p w:rsidR="001D329C" w:rsidRDefault="00792FB2">
      <w:pPr>
        <w:pStyle w:val="Estilo"/>
      </w:pPr>
      <w:r>
        <w:t>V.- Los criterios y métodos aplicables a la determinación de los márgenes de utilidad y/o comisiones de los franquiciatarios;</w:t>
      </w:r>
    </w:p>
    <w:p w:rsidR="001D329C" w:rsidRDefault="001D329C">
      <w:pPr>
        <w:pStyle w:val="Estilo"/>
      </w:pPr>
    </w:p>
    <w:p w:rsidR="001D329C" w:rsidRDefault="00792FB2">
      <w:pPr>
        <w:pStyle w:val="Estilo"/>
      </w:pPr>
      <w:r>
        <w:t>VI.- Las características de la capacitación técnica y operativa del personal del franquiciatario, así como el método o la f</w:t>
      </w:r>
      <w:r>
        <w:t>orma en que el franquiciante otorgará asistencia técnica;</w:t>
      </w:r>
    </w:p>
    <w:p w:rsidR="001D329C" w:rsidRDefault="001D329C">
      <w:pPr>
        <w:pStyle w:val="Estilo"/>
      </w:pPr>
    </w:p>
    <w:p w:rsidR="001D329C" w:rsidRDefault="00792FB2">
      <w:pPr>
        <w:pStyle w:val="Estilo"/>
      </w:pPr>
      <w:r>
        <w:t>VII.- Los criterios, métodos y procedimientos de supervisión, información, evaluación y calificación del desempeño, así como la calidad de los servicios a cargo del franquiciante y del franquiciata</w:t>
      </w:r>
      <w:r>
        <w:t>rio;</w:t>
      </w:r>
    </w:p>
    <w:p w:rsidR="001D329C" w:rsidRDefault="001D329C">
      <w:pPr>
        <w:pStyle w:val="Estilo"/>
      </w:pPr>
    </w:p>
    <w:p w:rsidR="001D329C" w:rsidRDefault="00792FB2">
      <w:pPr>
        <w:pStyle w:val="Estilo"/>
      </w:pPr>
      <w:r>
        <w:t>VIII.- Establecer los términos y condiciones para subfranquiciar, en caso de que las partes así lo convengan;</w:t>
      </w:r>
    </w:p>
    <w:p w:rsidR="001D329C" w:rsidRDefault="001D329C">
      <w:pPr>
        <w:pStyle w:val="Estilo"/>
      </w:pPr>
    </w:p>
    <w:p w:rsidR="001D329C" w:rsidRDefault="00792FB2">
      <w:pPr>
        <w:pStyle w:val="Estilo"/>
      </w:pPr>
      <w:r>
        <w:t>IX.- Las causales para la terminación del contrato de franquicia;</w:t>
      </w:r>
    </w:p>
    <w:p w:rsidR="001D329C" w:rsidRDefault="001D329C">
      <w:pPr>
        <w:pStyle w:val="Estilo"/>
      </w:pPr>
    </w:p>
    <w:p w:rsidR="001D329C" w:rsidRDefault="00792FB2">
      <w:pPr>
        <w:pStyle w:val="Estilo"/>
      </w:pPr>
      <w:r>
        <w:t>X.- Los supuestos bajo los cuales podrán revisarse y, en su caso, modifi</w:t>
      </w:r>
      <w:r>
        <w:t>carse de común acuerdo los términos o condiciones relativos al contrato de franquicia;</w:t>
      </w:r>
    </w:p>
    <w:p w:rsidR="001D329C" w:rsidRDefault="001D329C">
      <w:pPr>
        <w:pStyle w:val="Estilo"/>
      </w:pPr>
    </w:p>
    <w:p w:rsidR="001D329C" w:rsidRDefault="00792FB2">
      <w:pPr>
        <w:pStyle w:val="Estilo"/>
      </w:pPr>
      <w:r>
        <w:t>XI.- No existirá obligación del franquiciatario de enajenar sus activos al franquiciante o a quien éste designe al término del contrato, salvo pacto en contrario, y</w:t>
      </w:r>
    </w:p>
    <w:p w:rsidR="001D329C" w:rsidRDefault="001D329C">
      <w:pPr>
        <w:pStyle w:val="Estilo"/>
      </w:pPr>
    </w:p>
    <w:p w:rsidR="001D329C" w:rsidRDefault="00792FB2">
      <w:pPr>
        <w:pStyle w:val="Estilo"/>
      </w:pPr>
      <w:r>
        <w:t>XI</w:t>
      </w:r>
      <w:r>
        <w:t>I.- No existirá obligación del franquiciatario de enajenar o transmitir al franquiciante en ningún momento, las acciones de su sociedad o hacerlo socio de la misma, salvo pacto en contrario.</w:t>
      </w:r>
    </w:p>
    <w:p w:rsidR="001D329C" w:rsidRDefault="001D329C">
      <w:pPr>
        <w:pStyle w:val="Estilo"/>
      </w:pPr>
    </w:p>
    <w:p w:rsidR="001D329C" w:rsidRDefault="00792FB2">
      <w:pPr>
        <w:pStyle w:val="Estilo"/>
      </w:pPr>
      <w:r>
        <w:t>Este artículo se sujetará, en lo conducente, a lo dispuesto en e</w:t>
      </w:r>
      <w:r>
        <w:t>l Reglamento de la presente Ley.</w:t>
      </w:r>
    </w:p>
    <w:p w:rsidR="001D329C" w:rsidRDefault="001D329C">
      <w:pPr>
        <w:pStyle w:val="Estilo"/>
      </w:pPr>
    </w:p>
    <w:p w:rsidR="001D329C" w:rsidRDefault="00792FB2">
      <w:pPr>
        <w:pStyle w:val="Estilo"/>
      </w:pPr>
      <w:r>
        <w:t>(ADICIONADO, D.O.F. 25 DE ENERO DE 2006)</w:t>
      </w:r>
    </w:p>
    <w:p w:rsidR="001D329C" w:rsidRDefault="00792FB2">
      <w:pPr>
        <w:pStyle w:val="Estilo"/>
      </w:pPr>
      <w:r>
        <w:t xml:space="preserve">Artículo 142 BIS 1.- El franquiciante podrá tener injerencia en la organización y funcionamiento del franquiciatario, únicamente para garantizar la observancia de los estándares de </w:t>
      </w:r>
      <w:r>
        <w:t>administración y de imagen de la franquicia conforme a lo establecido en el contrato.</w:t>
      </w:r>
    </w:p>
    <w:p w:rsidR="001D329C" w:rsidRDefault="001D329C">
      <w:pPr>
        <w:pStyle w:val="Estilo"/>
      </w:pPr>
    </w:p>
    <w:p w:rsidR="001D329C" w:rsidRDefault="00792FB2">
      <w:pPr>
        <w:pStyle w:val="Estilo"/>
      </w:pPr>
      <w:r>
        <w:t>No se considerará que el franquiciante tenga injerencia en casos de fusión, escisión, transformación, modificación de estatutos, transmisión o gravamen de partes sociale</w:t>
      </w:r>
      <w:r>
        <w:t>s o acciones del franquiciatario, cuando con ello se modifiquen las características personales del franquiciatario que hayan sido previstas en el contrato respectivo como determinante de la voluntad del franquiciante para la celebración del contrato con di</w:t>
      </w:r>
      <w:r>
        <w:t>cho franquiciatario.</w:t>
      </w:r>
    </w:p>
    <w:p w:rsidR="001D329C" w:rsidRDefault="001D329C">
      <w:pPr>
        <w:pStyle w:val="Estilo"/>
      </w:pPr>
    </w:p>
    <w:p w:rsidR="001D329C" w:rsidRDefault="00792FB2">
      <w:pPr>
        <w:pStyle w:val="Estilo"/>
      </w:pPr>
      <w:r>
        <w:t>(ADICIONADO, D.O.F. 25 DE ENERO DE 2006)</w:t>
      </w:r>
    </w:p>
    <w:p w:rsidR="001D329C" w:rsidRDefault="00792FB2">
      <w:pPr>
        <w:pStyle w:val="Estilo"/>
      </w:pPr>
      <w:r>
        <w:t xml:space="preserve">Artículo 142 BIS 2.- El franquiciatario deberá guardar durante la vigencia del contrato y, una vez terminado éste, la confidencialidad sobre la información que tenga dicho carácter o de la que </w:t>
      </w:r>
      <w:r>
        <w:t xml:space="preserve">haya tenido conocimiento y que sean propiedad </w:t>
      </w:r>
      <w:r>
        <w:lastRenderedPageBreak/>
        <w:t>del franquiciante, así como de las operaciones y actividades celebradas al amparo del contrato.</w:t>
      </w:r>
    </w:p>
    <w:p w:rsidR="001D329C" w:rsidRDefault="001D329C">
      <w:pPr>
        <w:pStyle w:val="Estilo"/>
      </w:pPr>
    </w:p>
    <w:p w:rsidR="001D329C" w:rsidRDefault="00792FB2">
      <w:pPr>
        <w:pStyle w:val="Estilo"/>
      </w:pPr>
      <w:r>
        <w:t>(ADICIONADO, D.O.F. 25 DE ENERO DE 2006)</w:t>
      </w:r>
    </w:p>
    <w:p w:rsidR="001D329C" w:rsidRDefault="00792FB2">
      <w:pPr>
        <w:pStyle w:val="Estilo"/>
      </w:pPr>
      <w:r>
        <w:t>Artículo 142 BIS 3.- El franquiciante y el franquiciatario no podrán dar</w:t>
      </w:r>
      <w:r>
        <w:t xml:space="preserve"> por terminado o rescindido unilateralmente el contrato, salvo que el mismo se haya pactado por tiempo indefinido, o bien, exista una causa justa para ello. Para que el franquiciatario o el franquiciante puedan dar por terminado anticipadamente el contrato</w:t>
      </w:r>
      <w:r>
        <w:t>, ya sea que esto suceda por mutuo acuerdo o por rescisión, deberán ajustarse a las causas y procedimientos convenidos en el contrato.</w:t>
      </w:r>
    </w:p>
    <w:p w:rsidR="001D329C" w:rsidRDefault="001D329C">
      <w:pPr>
        <w:pStyle w:val="Estilo"/>
      </w:pPr>
    </w:p>
    <w:p w:rsidR="001D329C" w:rsidRDefault="00792FB2">
      <w:pPr>
        <w:pStyle w:val="Estilo"/>
      </w:pPr>
      <w:r>
        <w:t>En caso de las violaciones a lo dispuesto en el párrafo precedente, la terminación anticipada que hagan el franquiciante</w:t>
      </w:r>
      <w:r>
        <w:t xml:space="preserve"> o franquiciatario dará lugar al pago de las penas convencionales que hubieran pactado en el contrato, o en su lugar a las indemnizaciones por los daños y perjuicios causados.</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143.- Los derechos que deriven</w:t>
      </w:r>
      <w:r>
        <w:t xml:space="preserve"> de una solicitud de registro de marca o los que confiere una marca registrada, podrán gravarse o transmitirse en los términos y con las formalidades que establece la legislación común. Dicho gravamen o transmisión de derechos deberá inscribirse en el Inst</w:t>
      </w:r>
      <w:r>
        <w:t>ituto, de acuerdo a lo establecido en el reglamento de esta Ley, para que pueda producir efectos en perjuicio de terceros.</w:t>
      </w:r>
    </w:p>
    <w:p w:rsidR="001D329C" w:rsidRDefault="001D329C">
      <w:pPr>
        <w:pStyle w:val="Estilo"/>
      </w:pPr>
    </w:p>
    <w:p w:rsidR="001D329C" w:rsidRDefault="00792FB2">
      <w:pPr>
        <w:pStyle w:val="Estilo"/>
      </w:pPr>
      <w:r>
        <w:t>Podrá solicitarse mediante una sola promoción la inscripción de transferencias de la titularidad de dos o más solicitudes en trámite</w:t>
      </w:r>
      <w:r>
        <w:t xml:space="preserve"> o de dos o más marcas registradas cuando quien transfiera y quien adquiera sean las mismas personas en todos ellos. El solicitante deberá identificar cada una de las solicitudes o registros en los que se hará la inscripción. Las tarifas correspondientes s</w:t>
      </w:r>
      <w:r>
        <w:t>e pagarán en función del número de solicitudes, o registros involucrados.</w:t>
      </w:r>
    </w:p>
    <w:p w:rsidR="001D329C" w:rsidRDefault="001D329C">
      <w:pPr>
        <w:pStyle w:val="Estilo"/>
      </w:pPr>
    </w:p>
    <w:p w:rsidR="001D329C" w:rsidRDefault="00792FB2">
      <w:pPr>
        <w:pStyle w:val="Estilo"/>
      </w:pPr>
      <w:r>
        <w:t>Artículo 144.- Cuando se dé la fusión de personas morales se entenderá que existe una transmisión de los derechos sobre marcas registradas, salvo estipulación en contrario.</w:t>
      </w:r>
    </w:p>
    <w:p w:rsidR="001D329C" w:rsidRDefault="001D329C">
      <w:pPr>
        <w:pStyle w:val="Estilo"/>
      </w:pPr>
    </w:p>
    <w:p w:rsidR="001D329C" w:rsidRDefault="00792FB2">
      <w:pPr>
        <w:pStyle w:val="Estilo"/>
      </w:pPr>
      <w:r>
        <w:t>(REFORM</w:t>
      </w:r>
      <w:r>
        <w:t>ADO, D.O.F. 18 DE MAYO DE 2018)</w:t>
      </w:r>
    </w:p>
    <w:p w:rsidR="001D329C" w:rsidRDefault="00792FB2">
      <w:pPr>
        <w:pStyle w:val="Estilo"/>
      </w:pPr>
      <w:r>
        <w:t xml:space="preserve">Artículo 145.- Para efectos de su transmisión, se considerarán ligados los registros o solicitudes en trámite de las marcas de un mismo titular, cuando éstas sean idénticas y amparen similares productos o servicios, o bien </w:t>
      </w:r>
      <w:r>
        <w:t>sean semejantes en grado de confusión y se apliquen a los mismos o similares productos o servicios.</w:t>
      </w:r>
    </w:p>
    <w:p w:rsidR="001D329C" w:rsidRDefault="001D329C">
      <w:pPr>
        <w:pStyle w:val="Estilo"/>
      </w:pPr>
    </w:p>
    <w:p w:rsidR="001D329C" w:rsidRDefault="00792FB2">
      <w:pPr>
        <w:pStyle w:val="Estilo"/>
      </w:pPr>
      <w:r>
        <w:t>(REFORMADO, D.O.F. 18 DE MAYO DE 2018)</w:t>
      </w:r>
    </w:p>
    <w:p w:rsidR="001D329C" w:rsidRDefault="00792FB2">
      <w:pPr>
        <w:pStyle w:val="Estilo"/>
      </w:pPr>
      <w:r>
        <w:t>Artículo 146.- Cuando el titular de registros o solicitudes en trámite de dos o más marcas ligadas, considere que no</w:t>
      </w:r>
      <w:r>
        <w:t xml:space="preserve"> existirá confusión en caso de que alguna de ellas fuera utilizada por otra persona, para los productos o servicios a que se </w:t>
      </w:r>
      <w:r>
        <w:lastRenderedPageBreak/>
        <w:t>aplica dicha marca, podrá solicitar que sea disuelta la liga impuesta. El Instituto resolverá en definitiva lo que proceda.</w:t>
      </w:r>
    </w:p>
    <w:p w:rsidR="001D329C" w:rsidRDefault="001D329C">
      <w:pPr>
        <w:pStyle w:val="Estilo"/>
      </w:pPr>
    </w:p>
    <w:p w:rsidR="001D329C" w:rsidRDefault="00792FB2">
      <w:pPr>
        <w:pStyle w:val="Estilo"/>
      </w:pPr>
      <w:r>
        <w:t>Artícu</w:t>
      </w:r>
      <w:r>
        <w:t>lo 147.- Sólo se registrará la transmisión de alguna de las marcas ligadas, cuando se transfieran todas ellas a la misma persona.</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148.- Cuando se solicite la inscripción de alguna transmisión de marca </w:t>
      </w:r>
      <w:r>
        <w:t>registrada o en trámite sobre la que haya habido transmisiones anteriores no inscritas, también deberán inscribirse éstas ante el Instituto.</w:t>
      </w:r>
    </w:p>
    <w:p w:rsidR="001D329C" w:rsidRDefault="001D329C">
      <w:pPr>
        <w:pStyle w:val="Estilo"/>
      </w:pPr>
    </w:p>
    <w:p w:rsidR="001D329C" w:rsidRDefault="00792FB2">
      <w:pPr>
        <w:pStyle w:val="Estilo"/>
      </w:pPr>
      <w:r>
        <w:t>Artículo 149.- (DEROGADO, D.O.F. 2 DE AGOSTO DE 1994)</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150.- El I</w:t>
      </w:r>
      <w:r>
        <w:t>nstituto negará la inscripción de una licencia o transmisión de derechos cuando el registro de la marca no se encuentre vigente.</w:t>
      </w:r>
    </w:p>
    <w:p w:rsidR="001D329C" w:rsidRDefault="001D329C">
      <w:pPr>
        <w:pStyle w:val="Estilo"/>
      </w:pPr>
    </w:p>
    <w:p w:rsidR="001D329C" w:rsidRDefault="001D329C">
      <w:pPr>
        <w:pStyle w:val="Estilo"/>
      </w:pPr>
    </w:p>
    <w:p w:rsidR="001D329C" w:rsidRDefault="00792FB2">
      <w:pPr>
        <w:pStyle w:val="Estilo"/>
      </w:pPr>
      <w:r>
        <w:t>Capítulo VII</w:t>
      </w:r>
    </w:p>
    <w:p w:rsidR="001D329C" w:rsidRDefault="001D329C">
      <w:pPr>
        <w:pStyle w:val="Estilo"/>
      </w:pPr>
    </w:p>
    <w:p w:rsidR="001D329C" w:rsidRDefault="00792FB2">
      <w:pPr>
        <w:pStyle w:val="Estilo"/>
      </w:pPr>
      <w:r>
        <w:t>De la Nulidad, Caducidad y cancelación de Registro</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151.- El r</w:t>
      </w:r>
      <w:r>
        <w:t>egistro de una marca será nulo cuando:</w:t>
      </w:r>
    </w:p>
    <w:p w:rsidR="001D329C" w:rsidRDefault="001D329C">
      <w:pPr>
        <w:pStyle w:val="Estilo"/>
      </w:pPr>
    </w:p>
    <w:p w:rsidR="001D329C" w:rsidRDefault="00792FB2">
      <w:pPr>
        <w:pStyle w:val="Estilo"/>
      </w:pPr>
      <w:r>
        <w:t>I.- Se haya otorgado en contravención de las disposiciones de esta Ley o la que hubiese estado vigente en la época de su registro.</w:t>
      </w:r>
    </w:p>
    <w:p w:rsidR="001D329C" w:rsidRDefault="001D329C">
      <w:pPr>
        <w:pStyle w:val="Estilo"/>
      </w:pPr>
    </w:p>
    <w:p w:rsidR="001D329C" w:rsidRDefault="00792FB2">
      <w:pPr>
        <w:pStyle w:val="Estilo"/>
      </w:pPr>
      <w:r>
        <w:t>No obstante lo dispuesto en esta fracción, la acción de nulidad no podrá fundarse en</w:t>
      </w:r>
      <w:r>
        <w:t xml:space="preserve"> la impugnación de la representación legal del solicitante del registro de la marca;</w:t>
      </w:r>
    </w:p>
    <w:p w:rsidR="001D329C" w:rsidRDefault="001D329C">
      <w:pPr>
        <w:pStyle w:val="Estilo"/>
      </w:pPr>
    </w:p>
    <w:p w:rsidR="001D329C" w:rsidRDefault="00792FB2">
      <w:pPr>
        <w:pStyle w:val="Estilo"/>
      </w:pPr>
      <w:r>
        <w:t>II.- La marca sea idéntica o semejante en grado de confusión, a otra que haya sido usada en el país o en el extranjero con anterioridad a la fecha de presentación de la s</w:t>
      </w:r>
      <w:r>
        <w:t>olicitud de la marca registrada y se aplique a los mismos o similares productos o servicios, siempre que, quien haga valer el mejor derecho por uso anterior, compruebe haber usado una marca ininterrumpidamente en el país o en el extranjero, antes de la fec</w:t>
      </w:r>
      <w:r>
        <w:t>ha de presentación o, en su caso, de la fecha de primer uso declarado por el que la registró;</w:t>
      </w:r>
    </w:p>
    <w:p w:rsidR="001D329C" w:rsidRDefault="001D329C">
      <w:pPr>
        <w:pStyle w:val="Estilo"/>
      </w:pPr>
    </w:p>
    <w:p w:rsidR="001D329C" w:rsidRDefault="00792FB2">
      <w:pPr>
        <w:pStyle w:val="Estilo"/>
      </w:pPr>
      <w:r>
        <w:t>III.- El registro se hubiera otorgado con base en datos falsos contenidos en su solicitud;</w:t>
      </w:r>
    </w:p>
    <w:p w:rsidR="001D329C" w:rsidRDefault="001D329C">
      <w:pPr>
        <w:pStyle w:val="Estilo"/>
      </w:pPr>
    </w:p>
    <w:p w:rsidR="001D329C" w:rsidRDefault="00792FB2">
      <w:pPr>
        <w:pStyle w:val="Estilo"/>
      </w:pPr>
      <w:r>
        <w:t>(REFORMADA, D.O.F. 18 DE MAYO DE 2018)</w:t>
      </w:r>
    </w:p>
    <w:p w:rsidR="001D329C" w:rsidRDefault="00792FB2">
      <w:pPr>
        <w:pStyle w:val="Estilo"/>
      </w:pPr>
      <w:r>
        <w:t>IV.- Se haya otorgado por erro</w:t>
      </w:r>
      <w:r>
        <w:t xml:space="preserve">r, inadvertencia, o diferencia de apreciación, existiendo en vigor otro que se considere invadido, por tratarse de una marca que </w:t>
      </w:r>
      <w:r>
        <w:lastRenderedPageBreak/>
        <w:t>sea igual o semejante en grado de confusión y que se aplique a servicios o productos iguales o similares;</w:t>
      </w:r>
    </w:p>
    <w:p w:rsidR="001D329C" w:rsidRDefault="001D329C">
      <w:pPr>
        <w:pStyle w:val="Estilo"/>
      </w:pPr>
    </w:p>
    <w:p w:rsidR="001D329C" w:rsidRDefault="00792FB2">
      <w:pPr>
        <w:pStyle w:val="Estilo"/>
      </w:pPr>
      <w:r>
        <w:t>(REFORMADA, D.O.F. 1</w:t>
      </w:r>
      <w:r>
        <w:t>8 DE MAYO DE 2018)</w:t>
      </w:r>
    </w:p>
    <w:p w:rsidR="001D329C" w:rsidRDefault="00792FB2">
      <w:pPr>
        <w:pStyle w:val="Estilo"/>
      </w:pPr>
      <w:r>
        <w:t>V.- El agente, el representante, el usuario o el distribuidor del titular, o cualquier otra persona que haya tenido relación con el titular, directa o indirecta, de una marca registrada en el extranjero, solicite y obtenga el registro, d</w:t>
      </w:r>
      <w:r>
        <w:t>e ésta u otra semejante en grado de confusión, a su nombre sin el consentimiento expreso del titular de la marca extranjera, y</w:t>
      </w:r>
    </w:p>
    <w:p w:rsidR="001D329C" w:rsidRDefault="001D329C">
      <w:pPr>
        <w:pStyle w:val="Estilo"/>
      </w:pPr>
    </w:p>
    <w:p w:rsidR="001D329C" w:rsidRDefault="00792FB2">
      <w:pPr>
        <w:pStyle w:val="Estilo"/>
      </w:pPr>
      <w:r>
        <w:t>(ADICIONADA, D.O.F. 18 DE MAYO DE 2018)</w:t>
      </w:r>
    </w:p>
    <w:p w:rsidR="001D329C" w:rsidRDefault="00792FB2">
      <w:pPr>
        <w:pStyle w:val="Estilo"/>
      </w:pPr>
      <w:r>
        <w:t>VI.- Se haya obtenido de mala fe.</w:t>
      </w:r>
    </w:p>
    <w:p w:rsidR="001D329C" w:rsidRDefault="001D329C">
      <w:pPr>
        <w:pStyle w:val="Estilo"/>
      </w:pPr>
    </w:p>
    <w:p w:rsidR="001D329C" w:rsidRDefault="00792FB2">
      <w:pPr>
        <w:pStyle w:val="Estilo"/>
      </w:pPr>
      <w:r>
        <w:t>(REFORMADO, D.O.F. 18 DE MAYO DE 2018)</w:t>
      </w:r>
    </w:p>
    <w:p w:rsidR="001D329C" w:rsidRDefault="00792FB2">
      <w:pPr>
        <w:pStyle w:val="Estilo"/>
      </w:pPr>
      <w:r>
        <w:t xml:space="preserve">Las acciones </w:t>
      </w:r>
      <w:r>
        <w:t>de nulidad previstas en las fracciones II, III y IV del presente artículo podrán ejercitarse dentro de un plazo de cinco años, contado a partir de la fecha en que surta sus efectos la publicación del registro en la Gaceta. Las relativas a las fracciones I,</w:t>
      </w:r>
      <w:r>
        <w:t xml:space="preserve"> V y VI podrán ejercitarse en cualquier tiempo.</w:t>
      </w:r>
    </w:p>
    <w:p w:rsidR="001D329C" w:rsidRDefault="001D329C">
      <w:pPr>
        <w:pStyle w:val="Estilo"/>
      </w:pPr>
    </w:p>
    <w:p w:rsidR="001D329C" w:rsidRDefault="00792FB2">
      <w:pPr>
        <w:pStyle w:val="Estilo"/>
      </w:pPr>
      <w:r>
        <w:t>Artículo 152.- El registro caducará en los siguientes casos:</w:t>
      </w:r>
    </w:p>
    <w:p w:rsidR="001D329C" w:rsidRDefault="001D329C">
      <w:pPr>
        <w:pStyle w:val="Estilo"/>
      </w:pPr>
    </w:p>
    <w:p w:rsidR="001D329C" w:rsidRDefault="00792FB2">
      <w:pPr>
        <w:pStyle w:val="Estilo"/>
      </w:pPr>
      <w:r>
        <w:t>I.- Cuando no se renueve en los términos de esta Ley, y</w:t>
      </w:r>
    </w:p>
    <w:p w:rsidR="001D329C" w:rsidRDefault="001D329C">
      <w:pPr>
        <w:pStyle w:val="Estilo"/>
      </w:pPr>
    </w:p>
    <w:p w:rsidR="001D329C" w:rsidRDefault="00792FB2">
      <w:pPr>
        <w:pStyle w:val="Estilo"/>
      </w:pPr>
      <w:r>
        <w:t>(REFORMADA, D.O.F. 18 DE MAYO DE 2018)</w:t>
      </w:r>
    </w:p>
    <w:p w:rsidR="001D329C" w:rsidRDefault="00792FB2">
      <w:pPr>
        <w:pStyle w:val="Estilo"/>
      </w:pPr>
      <w:r>
        <w:t>II.- Cuando la marca haya dejado de usarse durant</w:t>
      </w:r>
      <w:r>
        <w:t>e los tres años consecutivos inmediatos anteriores a la solicitud de declaración administrativa de caducidad, salvo que exista causa justificada a juicio del Instituto, y</w:t>
      </w:r>
    </w:p>
    <w:p w:rsidR="001D329C" w:rsidRDefault="001D329C">
      <w:pPr>
        <w:pStyle w:val="Estilo"/>
      </w:pPr>
    </w:p>
    <w:p w:rsidR="001D329C" w:rsidRDefault="00792FB2">
      <w:pPr>
        <w:pStyle w:val="Estilo"/>
      </w:pPr>
      <w:r>
        <w:t>(ADICIONADA, D.O.F. 18 DE MAYO DE 2018)</w:t>
      </w:r>
    </w:p>
    <w:p w:rsidR="001D329C" w:rsidRDefault="00792FB2">
      <w:pPr>
        <w:pStyle w:val="Estilo"/>
      </w:pPr>
      <w:r>
        <w:t>III.- Cuando no se realice la declaratoria d</w:t>
      </w:r>
      <w:r>
        <w:t>e uso real y efectivo en términos del artículo 128 de esta Ley.</w:t>
      </w:r>
    </w:p>
    <w:p w:rsidR="001D329C" w:rsidRDefault="001D329C">
      <w:pPr>
        <w:pStyle w:val="Estilo"/>
      </w:pPr>
    </w:p>
    <w:p w:rsidR="001D329C" w:rsidRDefault="00792FB2">
      <w:pPr>
        <w:pStyle w:val="Estilo"/>
      </w:pPr>
      <w:r>
        <w:t>Artículo 153.- Procederá la cancelación del registro de una marca, sí su titular ha provocado o tolerado que se transforme en una denominación genérica que corresponda a uno o varios de los p</w:t>
      </w:r>
      <w:r>
        <w:t>roductos o servicios para los cuales se registró, de tal modo que, en los medios comerciales y en el uso generalizado por el público, la marca haya perdido su carácter distintivo, como medio de distinguir el producto o servicio a que se aplique.</w:t>
      </w:r>
    </w:p>
    <w:p w:rsidR="001D329C" w:rsidRDefault="001D329C">
      <w:pPr>
        <w:pStyle w:val="Estilo"/>
      </w:pPr>
    </w:p>
    <w:p w:rsidR="001D329C" w:rsidRDefault="00792FB2">
      <w:pPr>
        <w:pStyle w:val="Estilo"/>
      </w:pPr>
      <w:r>
        <w:t>(REFORMAD</w:t>
      </w:r>
      <w:r>
        <w:t>O, D.O.F. 2 DE AGOSTO DE 1994)</w:t>
      </w:r>
    </w:p>
    <w:p w:rsidR="001D329C" w:rsidRDefault="00792FB2">
      <w:pPr>
        <w:pStyle w:val="Estilo"/>
      </w:pPr>
      <w:r>
        <w:t>Artículo 154.- El titular de una marca registrada podrá solicitar por escrito, en cualquier tiempo, la cancelación de su registro. El Instituto podrá requerir la ratificación de la firma de la solicitud, en los casos que esta</w:t>
      </w:r>
      <w:r>
        <w:t>blezca el reglamento de esta Ley.</w:t>
      </w:r>
    </w:p>
    <w:p w:rsidR="001D329C" w:rsidRDefault="001D329C">
      <w:pPr>
        <w:pStyle w:val="Estilo"/>
      </w:pPr>
    </w:p>
    <w:p w:rsidR="001D329C" w:rsidRDefault="00792FB2">
      <w:pPr>
        <w:pStyle w:val="Estilo"/>
      </w:pPr>
      <w:r>
        <w:t>(REFORMADO, D.O.F. 18 DE MAYO DE 2018)</w:t>
      </w:r>
    </w:p>
    <w:p w:rsidR="001D329C" w:rsidRDefault="00792FB2">
      <w:pPr>
        <w:pStyle w:val="Estilo"/>
      </w:pPr>
      <w:r>
        <w:lastRenderedPageBreak/>
        <w:t>Artículo 155.- La declaración de nulidad, caducidad o cancelación del registro de una marca, se hará administrativamente por el Instituto de oficio, a petición de parte o del Ministe</w:t>
      </w:r>
      <w:r>
        <w:t>rio Público Federal, cuando tenga algún interés la Federación. La caducidad a la que se refieren las fracciones I y III del artículo 152 de esta Ley, no requerirá de declaración administrativa por parte del Instituto.</w:t>
      </w:r>
    </w:p>
    <w:p w:rsidR="001D329C" w:rsidRDefault="001D329C">
      <w:pPr>
        <w:pStyle w:val="Estilo"/>
      </w:pPr>
    </w:p>
    <w:p w:rsidR="001D329C" w:rsidRDefault="001D329C">
      <w:pPr>
        <w:pStyle w:val="Estilo"/>
      </w:pPr>
    </w:p>
    <w:p w:rsidR="001D329C" w:rsidRDefault="00792FB2">
      <w:pPr>
        <w:pStyle w:val="Estilo"/>
      </w:pPr>
      <w:r>
        <w:t>(REFORMADA SU DENOMINACIÓN, D.O.F. 1</w:t>
      </w:r>
      <w:r>
        <w:t>3 DE MARZO DE 2018)</w:t>
      </w:r>
    </w:p>
    <w:p w:rsidR="001D329C" w:rsidRDefault="00792FB2">
      <w:pPr>
        <w:pStyle w:val="Estilo"/>
      </w:pPr>
      <w:r>
        <w:t>TÍTULO QUINTO</w:t>
      </w:r>
    </w:p>
    <w:p w:rsidR="001D329C" w:rsidRDefault="001D329C">
      <w:pPr>
        <w:pStyle w:val="Estilo"/>
      </w:pPr>
    </w:p>
    <w:p w:rsidR="001D329C" w:rsidRDefault="00792FB2">
      <w:pPr>
        <w:pStyle w:val="Estilo"/>
      </w:pPr>
      <w:r>
        <w:t>De las Denominaciones de Origen e Indicaciones Geográficas</w:t>
      </w:r>
    </w:p>
    <w:p w:rsidR="001D329C" w:rsidRDefault="001D329C">
      <w:pPr>
        <w:pStyle w:val="Estilo"/>
      </w:pPr>
    </w:p>
    <w:p w:rsidR="001D329C" w:rsidRDefault="001D329C">
      <w:pPr>
        <w:pStyle w:val="Estilo"/>
      </w:pPr>
    </w:p>
    <w:p w:rsidR="001D329C" w:rsidRDefault="00792FB2">
      <w:pPr>
        <w:pStyle w:val="Estilo"/>
      </w:pPr>
      <w:r>
        <w:t>(REFORMADA SU DENOMINACIÓN, D.O.F. 13 DE MARZO DE 2018)</w:t>
      </w:r>
    </w:p>
    <w:p w:rsidR="001D329C" w:rsidRDefault="00792FB2">
      <w:pPr>
        <w:pStyle w:val="Estilo"/>
      </w:pPr>
      <w:r>
        <w:t>Capítulo I</w:t>
      </w:r>
    </w:p>
    <w:p w:rsidR="001D329C" w:rsidRDefault="001D329C">
      <w:pPr>
        <w:pStyle w:val="Estilo"/>
      </w:pPr>
    </w:p>
    <w:p w:rsidR="001D329C" w:rsidRDefault="00792FB2">
      <w:pPr>
        <w:pStyle w:val="Estilo"/>
      </w:pPr>
      <w:r>
        <w:t>Disposiciones Comunes</w:t>
      </w:r>
    </w:p>
    <w:p w:rsidR="001D329C" w:rsidRDefault="001D329C">
      <w:pPr>
        <w:pStyle w:val="Estilo"/>
      </w:pPr>
    </w:p>
    <w:p w:rsidR="001D329C" w:rsidRDefault="00792FB2">
      <w:pPr>
        <w:pStyle w:val="Estilo"/>
      </w:pPr>
      <w:r>
        <w:t>(REFORMADO, D.O.F. 13 DE MARZO DE 2018)</w:t>
      </w:r>
    </w:p>
    <w:p w:rsidR="001D329C" w:rsidRDefault="00792FB2">
      <w:pPr>
        <w:pStyle w:val="Estilo"/>
      </w:pPr>
      <w:r>
        <w:t xml:space="preserve">Artículo 156.- Se entiende </w:t>
      </w:r>
      <w:r>
        <w:t>por denominación de origen, el nombre de una zona geográfica o que contenga dicho nombre, u otra denominación conocida por hacer referencia a la citada zona, que sirva para designar un producto como originario de la misma, cuando la calidad o las caracterí</w:t>
      </w:r>
      <w:r>
        <w:t>sticas del producto se deban exclusiva o esencialmente al medio geográfico, comprendidos los factores naturales y humanos, y que haya dado al producto su reputación.</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157.- Se entiende por indicación geográf</w:t>
      </w:r>
      <w:r>
        <w:t>ica, el nombre de una zona geográfica o que contenga dicho nombre, u otra indicación conocida por hacer referencia a la citada zona, que identifique un producto como originario de la misma, cuando determinada calidad, reputación u otra característica del p</w:t>
      </w:r>
      <w:r>
        <w:t>roducto sea imputable fundamentalmente a su origen geográfico.</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158.- Se entiende por zona geográfica, aquella que consista en la totalidad del territorio o en una región, localidad o lugar de un país.</w:t>
      </w:r>
    </w:p>
    <w:p w:rsidR="001D329C" w:rsidRDefault="001D329C">
      <w:pPr>
        <w:pStyle w:val="Estilo"/>
      </w:pPr>
    </w:p>
    <w:p w:rsidR="001D329C" w:rsidRDefault="00792FB2">
      <w:pPr>
        <w:pStyle w:val="Estilo"/>
      </w:pPr>
      <w:r>
        <w:t>(REF</w:t>
      </w:r>
      <w:r>
        <w:t>ORMADO, D.O.F. 13 DE MARZO DE 2018)</w:t>
      </w:r>
    </w:p>
    <w:p w:rsidR="001D329C" w:rsidRDefault="00792FB2">
      <w:pPr>
        <w:pStyle w:val="Estilo"/>
      </w:pPr>
      <w:r>
        <w:t>Artículo 159.- La protección que esta Ley concede a la denominación de origen e indicación geográfica se inicia con la declaración que al efecto emita el Instituto.</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160.-</w:t>
      </w:r>
      <w:r>
        <w:t xml:space="preserve"> La denominación de origen e indicación geográfica son bienes de dominio del poder público de la Federación y sólo podrán usarse mediante la autorización que expida el Instituto.</w:t>
      </w:r>
    </w:p>
    <w:p w:rsidR="001D329C" w:rsidRDefault="001D329C">
      <w:pPr>
        <w:pStyle w:val="Estilo"/>
      </w:pPr>
    </w:p>
    <w:p w:rsidR="001D329C" w:rsidRDefault="00792FB2">
      <w:pPr>
        <w:pStyle w:val="Estilo"/>
      </w:pPr>
      <w:r>
        <w:lastRenderedPageBreak/>
        <w:t>(REFORMADO, D.O.F. 13 DE MARZO DE 2018)</w:t>
      </w:r>
    </w:p>
    <w:p w:rsidR="001D329C" w:rsidRDefault="00792FB2">
      <w:pPr>
        <w:pStyle w:val="Estilo"/>
      </w:pPr>
      <w:r>
        <w:t>Artículo 161.- La vigencia de la dec</w:t>
      </w:r>
      <w:r>
        <w:t>laración de protección de una denominación de origen o indicación geográfica estará determinada por la subsistencia de las condiciones que la motivaron.</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162.- El nombre común o genérico de un producto podrá</w:t>
      </w:r>
      <w:r>
        <w:t xml:space="preserve"> incluirse como elemento de la denominación de origen o indicación geográfica.</w:t>
      </w:r>
    </w:p>
    <w:p w:rsidR="001D329C" w:rsidRDefault="001D329C">
      <w:pPr>
        <w:pStyle w:val="Estilo"/>
      </w:pPr>
    </w:p>
    <w:p w:rsidR="001D329C" w:rsidRDefault="00792FB2">
      <w:pPr>
        <w:pStyle w:val="Estilo"/>
      </w:pPr>
      <w:r>
        <w:t>No obstante lo anterior, el nombre común o genérico se considerará en todos los casos de libre utilización.</w:t>
      </w:r>
    </w:p>
    <w:p w:rsidR="001D329C" w:rsidRDefault="001D329C">
      <w:pPr>
        <w:pStyle w:val="Estilo"/>
      </w:pPr>
    </w:p>
    <w:p w:rsidR="001D329C" w:rsidRDefault="00792FB2">
      <w:pPr>
        <w:pStyle w:val="Estilo"/>
      </w:pPr>
      <w:r>
        <w:t>(REFORMADO, D.O.F. 13 DE MARZO DE 2018)</w:t>
      </w:r>
    </w:p>
    <w:p w:rsidR="001D329C" w:rsidRDefault="00792FB2">
      <w:pPr>
        <w:pStyle w:val="Estilo"/>
      </w:pPr>
      <w:r>
        <w:t xml:space="preserve">Artículo 163.- No podrá </w:t>
      </w:r>
      <w:r>
        <w:t>protegerse como denominación de origen o indicación geográfica lo siguiente:</w:t>
      </w:r>
    </w:p>
    <w:p w:rsidR="001D329C" w:rsidRDefault="001D329C">
      <w:pPr>
        <w:pStyle w:val="Estilo"/>
      </w:pPr>
    </w:p>
    <w:p w:rsidR="001D329C" w:rsidRDefault="00792FB2">
      <w:pPr>
        <w:pStyle w:val="Estilo"/>
      </w:pPr>
      <w:r>
        <w:t>I.- El nombre que sea idéntico o semejante en grado de confusión a una denominación de origen o indicación geográfica protegida o al señalado en una solicitud de declaración en t</w:t>
      </w:r>
      <w:r>
        <w:t>rámite presentada con anterioridad, aplicados a los mismos o similares productos, salvo resolución emitida por el Instituto que permita la coexistencia de dichos nombres;</w:t>
      </w:r>
    </w:p>
    <w:p w:rsidR="001D329C" w:rsidRDefault="001D329C">
      <w:pPr>
        <w:pStyle w:val="Estilo"/>
      </w:pPr>
    </w:p>
    <w:p w:rsidR="001D329C" w:rsidRDefault="00792FB2">
      <w:pPr>
        <w:pStyle w:val="Estilo"/>
      </w:pPr>
      <w:r>
        <w:t>II.- El nombre técnico, genérico o de uso común de los productos que pretendan ampar</w:t>
      </w:r>
      <w:r>
        <w:t>arse, así como aquella denominación que, en el lenguaje corriente o en las prácticas comerciales, se haya convertido en un elemento usual o genérico de los mismos;</w:t>
      </w:r>
    </w:p>
    <w:p w:rsidR="001D329C" w:rsidRDefault="001D329C">
      <w:pPr>
        <w:pStyle w:val="Estilo"/>
      </w:pPr>
    </w:p>
    <w:p w:rsidR="001D329C" w:rsidRDefault="00792FB2">
      <w:pPr>
        <w:pStyle w:val="Estilo"/>
      </w:pPr>
      <w:r>
        <w:t>III.- La denominación que, considerando el conjunto de sus características, sean descriptiv</w:t>
      </w:r>
      <w:r>
        <w:t>as de los productos que traten de protegerse. Quedan incluidas en el supuesto anterior las palabras descriptivas o indicativas que en el comercio sirvan para designar la especie, calidad, cantidad, composición, destino o valor;</w:t>
      </w:r>
    </w:p>
    <w:p w:rsidR="001D329C" w:rsidRDefault="001D329C">
      <w:pPr>
        <w:pStyle w:val="Estilo"/>
      </w:pPr>
    </w:p>
    <w:p w:rsidR="001D329C" w:rsidRDefault="00792FB2">
      <w:pPr>
        <w:pStyle w:val="Estilo"/>
      </w:pPr>
      <w:r>
        <w:t xml:space="preserve">IV.- La que sea idéntica o </w:t>
      </w:r>
      <w:r>
        <w:t>semejante en grado de confusión a una solicitud de registro de marca o aviso comercial en trámite, presentada con anterioridad o a una marca o aviso comercial registrado y vigente, aplicado a los mismos o similares productos o servicios;</w:t>
      </w:r>
    </w:p>
    <w:p w:rsidR="001D329C" w:rsidRDefault="001D329C">
      <w:pPr>
        <w:pStyle w:val="Estilo"/>
      </w:pPr>
    </w:p>
    <w:p w:rsidR="001D329C" w:rsidRDefault="00792FB2">
      <w:pPr>
        <w:pStyle w:val="Estilo"/>
      </w:pPr>
      <w:r>
        <w:t>V.- La que sea id</w:t>
      </w:r>
      <w:r>
        <w:t>éntica o semejante en grado de confusión a una solicitud de publicación de nombre comercial en trámite, presentada con anterioridad o a un nombre comercial publicado y vigente, aplicado al mismo o similar giro comercial;</w:t>
      </w:r>
    </w:p>
    <w:p w:rsidR="001D329C" w:rsidRDefault="001D329C">
      <w:pPr>
        <w:pStyle w:val="Estilo"/>
      </w:pPr>
    </w:p>
    <w:p w:rsidR="001D329C" w:rsidRDefault="00792FB2">
      <w:pPr>
        <w:pStyle w:val="Estilo"/>
      </w:pPr>
      <w:r>
        <w:t>VI.- La traducción o transliteraci</w:t>
      </w:r>
      <w:r>
        <w:t>ón de una denominación de origen o indicación geográfica no protegible, y</w:t>
      </w:r>
    </w:p>
    <w:p w:rsidR="001D329C" w:rsidRDefault="001D329C">
      <w:pPr>
        <w:pStyle w:val="Estilo"/>
      </w:pPr>
    </w:p>
    <w:p w:rsidR="001D329C" w:rsidRDefault="00792FB2">
      <w:pPr>
        <w:pStyle w:val="Estilo"/>
      </w:pPr>
      <w:r>
        <w:t>VII.- La que constituya o contenga la designación de una variedad vegetal protegida o de una raza animal.</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164.- Además de las publi</w:t>
      </w:r>
      <w:r>
        <w:t>caciones previstas en este Título, se publicarán en la Gaceta las declaraciones y autorizaciones que otorgue el Instituto, así como cualquier acto que dé por terminados los efectos de los derechos otorgados en materia de denominaciones de origen o indicaci</w:t>
      </w:r>
      <w:r>
        <w:t>ones geográficas.</w:t>
      </w:r>
    </w:p>
    <w:p w:rsidR="001D329C" w:rsidRDefault="001D329C">
      <w:pPr>
        <w:pStyle w:val="Estilo"/>
      </w:pPr>
    </w:p>
    <w:p w:rsidR="001D329C" w:rsidRDefault="001D329C">
      <w:pPr>
        <w:pStyle w:val="Estilo"/>
      </w:pPr>
    </w:p>
    <w:p w:rsidR="001D329C" w:rsidRDefault="00792FB2">
      <w:pPr>
        <w:pStyle w:val="Estilo"/>
      </w:pPr>
      <w:r>
        <w:t>(REFORMADA SU DENOMINACIÓN, D.O.F. 13 DE MARZO DE 2018)</w:t>
      </w:r>
    </w:p>
    <w:p w:rsidR="001D329C" w:rsidRDefault="00792FB2">
      <w:pPr>
        <w:pStyle w:val="Estilo"/>
      </w:pPr>
      <w:r>
        <w:t>Capítulo II</w:t>
      </w:r>
    </w:p>
    <w:p w:rsidR="001D329C" w:rsidRDefault="001D329C">
      <w:pPr>
        <w:pStyle w:val="Estilo"/>
      </w:pPr>
    </w:p>
    <w:p w:rsidR="001D329C" w:rsidRDefault="00792FB2">
      <w:pPr>
        <w:pStyle w:val="Estilo"/>
      </w:pPr>
      <w:r>
        <w:t>Del Trámite de la Declaración de Protección</w:t>
      </w:r>
    </w:p>
    <w:p w:rsidR="001D329C" w:rsidRDefault="001D329C">
      <w:pPr>
        <w:pStyle w:val="Estilo"/>
      </w:pPr>
    </w:p>
    <w:p w:rsidR="001D329C" w:rsidRDefault="00792FB2">
      <w:pPr>
        <w:pStyle w:val="Estilo"/>
      </w:pPr>
      <w:r>
        <w:t>(REFORMADO, D.O.F. 13 DE MARZO DE 2018)</w:t>
      </w:r>
    </w:p>
    <w:p w:rsidR="001D329C" w:rsidRDefault="00792FB2">
      <w:pPr>
        <w:pStyle w:val="Estilo"/>
      </w:pPr>
      <w:r>
        <w:t xml:space="preserve">Artículo 165.- La declaración de protección de una denominación de origen o </w:t>
      </w:r>
      <w:r>
        <w:t>indicación geográfica, se hará de oficio o a petición de:</w:t>
      </w:r>
    </w:p>
    <w:p w:rsidR="001D329C" w:rsidRDefault="001D329C">
      <w:pPr>
        <w:pStyle w:val="Estilo"/>
      </w:pPr>
    </w:p>
    <w:p w:rsidR="001D329C" w:rsidRDefault="00792FB2">
      <w:pPr>
        <w:pStyle w:val="Estilo"/>
      </w:pPr>
      <w:r>
        <w:t>I.- Las personas físicas o morales que directamente se dediquen a la extracción, producción o elaboración del producto que se pretenda amparar;</w:t>
      </w:r>
    </w:p>
    <w:p w:rsidR="001D329C" w:rsidRDefault="001D329C">
      <w:pPr>
        <w:pStyle w:val="Estilo"/>
      </w:pPr>
    </w:p>
    <w:p w:rsidR="001D329C" w:rsidRDefault="00792FB2">
      <w:pPr>
        <w:pStyle w:val="Estilo"/>
      </w:pPr>
      <w:r>
        <w:t>II.- Las cámaras o asociaciones de fabricantes o pro</w:t>
      </w:r>
      <w:r>
        <w:t>ductores vinculados con el producto que se pretenda amparar;</w:t>
      </w:r>
    </w:p>
    <w:p w:rsidR="001D329C" w:rsidRDefault="001D329C">
      <w:pPr>
        <w:pStyle w:val="Estilo"/>
      </w:pPr>
    </w:p>
    <w:p w:rsidR="001D329C" w:rsidRDefault="00792FB2">
      <w:pPr>
        <w:pStyle w:val="Estilo"/>
      </w:pPr>
      <w:r>
        <w:t>III.- Las dependencias o entidades del Gobierno Federal, y</w:t>
      </w:r>
    </w:p>
    <w:p w:rsidR="001D329C" w:rsidRDefault="001D329C">
      <w:pPr>
        <w:pStyle w:val="Estilo"/>
      </w:pPr>
    </w:p>
    <w:p w:rsidR="001D329C" w:rsidRDefault="00792FB2">
      <w:pPr>
        <w:pStyle w:val="Estilo"/>
      </w:pPr>
      <w:r>
        <w:t xml:space="preserve">IV.- Los gobiernos de las Entidades de la Federación en cuyo territorio o zona geográfica se extraiga, produzca o elabore el producto </w:t>
      </w:r>
      <w:r>
        <w:t>que se pretenda amparar.</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La solicitud de declaración de protección a una denominación de origen o indicación geográfica deberá presentarse por escrito ante el Instituto con l</w:t>
      </w:r>
      <w:r>
        <w:t>os siguientes datos, acompañada de los documentos que funden la petición:</w:t>
      </w:r>
    </w:p>
    <w:p w:rsidR="001D329C" w:rsidRDefault="001D329C">
      <w:pPr>
        <w:pStyle w:val="Estilo"/>
      </w:pPr>
    </w:p>
    <w:p w:rsidR="001D329C" w:rsidRDefault="00792FB2">
      <w:pPr>
        <w:pStyle w:val="Estilo"/>
      </w:pPr>
      <w:r>
        <w:t>I.- El nombre y domicilio del solicitante;</w:t>
      </w:r>
    </w:p>
    <w:p w:rsidR="001D329C" w:rsidRDefault="001D329C">
      <w:pPr>
        <w:pStyle w:val="Estilo"/>
      </w:pPr>
    </w:p>
    <w:p w:rsidR="001D329C" w:rsidRDefault="00792FB2">
      <w:pPr>
        <w:pStyle w:val="Estilo"/>
      </w:pPr>
      <w:r>
        <w:t xml:space="preserve">II.- El carácter del solicitante, debiendo señalar su naturaleza jurídica y acreditar las actividades a las que se dedica, en términos a </w:t>
      </w:r>
      <w:r>
        <w:t>los que se refiere el artículo anterior;</w:t>
      </w:r>
    </w:p>
    <w:p w:rsidR="001D329C" w:rsidRDefault="001D329C">
      <w:pPr>
        <w:pStyle w:val="Estilo"/>
      </w:pPr>
    </w:p>
    <w:p w:rsidR="001D329C" w:rsidRDefault="00792FB2">
      <w:pPr>
        <w:pStyle w:val="Estilo"/>
      </w:pPr>
      <w:r>
        <w:t>III.- El señalamiento de la denominación de origen o indicación geográfica;</w:t>
      </w:r>
    </w:p>
    <w:p w:rsidR="001D329C" w:rsidRDefault="001D329C">
      <w:pPr>
        <w:pStyle w:val="Estilo"/>
      </w:pPr>
    </w:p>
    <w:p w:rsidR="001D329C" w:rsidRDefault="00792FB2">
      <w:pPr>
        <w:pStyle w:val="Estilo"/>
      </w:pPr>
      <w:r>
        <w:t xml:space="preserve">IV.- La descripción detallada del producto o los productos terminados, incluyendo sus características, componentes, forma de extracción, </w:t>
      </w:r>
      <w:r>
        <w:t>procesos de producción o elaboración y su uso en el comercio;</w:t>
      </w:r>
    </w:p>
    <w:p w:rsidR="001D329C" w:rsidRDefault="001D329C">
      <w:pPr>
        <w:pStyle w:val="Estilo"/>
      </w:pPr>
    </w:p>
    <w:p w:rsidR="001D329C" w:rsidRDefault="00792FB2">
      <w:pPr>
        <w:pStyle w:val="Estilo"/>
      </w:pPr>
      <w:r>
        <w:lastRenderedPageBreak/>
        <w:t>V.- Las Normas Oficiales Mexicanas a las que deberá sujetarse el producto, su forma de extracción, sus procesos de elaboración o producción y sus modos de empaque, embalaje o envasamiento, en s</w:t>
      </w:r>
      <w:r>
        <w:t>u caso;</w:t>
      </w:r>
    </w:p>
    <w:p w:rsidR="001D329C" w:rsidRDefault="001D329C">
      <w:pPr>
        <w:pStyle w:val="Estilo"/>
      </w:pPr>
    </w:p>
    <w:p w:rsidR="001D329C" w:rsidRDefault="00792FB2">
      <w:pPr>
        <w:pStyle w:val="Estilo"/>
      </w:pPr>
      <w:r>
        <w:t>VI.- Los criterios que establezcan las características y especificaciones que deberá cumplir el producto para su producción, envasado y comercialización, en el caso de una indicación geográfica;</w:t>
      </w:r>
    </w:p>
    <w:p w:rsidR="001D329C" w:rsidRDefault="001D329C">
      <w:pPr>
        <w:pStyle w:val="Estilo"/>
      </w:pPr>
    </w:p>
    <w:p w:rsidR="001D329C" w:rsidRDefault="00792FB2">
      <w:pPr>
        <w:pStyle w:val="Estilo"/>
      </w:pPr>
      <w:r>
        <w:t xml:space="preserve">VII.- El lugar o lugares de extracción, producción </w:t>
      </w:r>
      <w:r>
        <w:t>o elaboración del producto que se trate de proteger y la delimitación del territorio o zona geográfica, atendiendo a la geografía y a las divisiones políticas;</w:t>
      </w:r>
    </w:p>
    <w:p w:rsidR="001D329C" w:rsidRDefault="001D329C">
      <w:pPr>
        <w:pStyle w:val="Estilo"/>
      </w:pPr>
    </w:p>
    <w:p w:rsidR="001D329C" w:rsidRDefault="00792FB2">
      <w:pPr>
        <w:pStyle w:val="Estilo"/>
      </w:pPr>
      <w:r>
        <w:t>VIII.- El señalamiento detallado de los vínculos entre denominación, producto, territorio o zon</w:t>
      </w:r>
      <w:r>
        <w:t>a geográfica y los factores naturales o humanos, cuando la solicitud se refiera a una denominación de origen;</w:t>
      </w:r>
    </w:p>
    <w:p w:rsidR="001D329C" w:rsidRDefault="001D329C">
      <w:pPr>
        <w:pStyle w:val="Estilo"/>
      </w:pPr>
    </w:p>
    <w:p w:rsidR="001D329C" w:rsidRDefault="00792FB2">
      <w:pPr>
        <w:pStyle w:val="Estilo"/>
      </w:pPr>
      <w:r>
        <w:t>IX.- El estudio técnico emitido por una autoridad o institución pública o privada que sustente la información a la que se refieren las fracciones</w:t>
      </w:r>
      <w:r>
        <w:t xml:space="preserve"> IV, VII y VIII del presente artículo;</w:t>
      </w:r>
    </w:p>
    <w:p w:rsidR="001D329C" w:rsidRDefault="001D329C">
      <w:pPr>
        <w:pStyle w:val="Estilo"/>
      </w:pPr>
    </w:p>
    <w:p w:rsidR="001D329C" w:rsidRDefault="00792FB2">
      <w:pPr>
        <w:pStyle w:val="Estilo"/>
      </w:pPr>
      <w:r>
        <w:t>X.- El comprobante del pago de la tarifa correspondiente, y</w:t>
      </w:r>
    </w:p>
    <w:p w:rsidR="001D329C" w:rsidRDefault="001D329C">
      <w:pPr>
        <w:pStyle w:val="Estilo"/>
      </w:pPr>
    </w:p>
    <w:p w:rsidR="001D329C" w:rsidRDefault="00792FB2">
      <w:pPr>
        <w:pStyle w:val="Estilo"/>
      </w:pPr>
      <w:r>
        <w:t>XI.- Los demás que considere necesarios o pertinentes el solicitante.</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1.- R</w:t>
      </w:r>
      <w:r>
        <w:t>ecibida la solicitud, el Instituto efectuará un examen a los datos y documentos aportados.</w:t>
      </w:r>
    </w:p>
    <w:p w:rsidR="001D329C" w:rsidRDefault="001D329C">
      <w:pPr>
        <w:pStyle w:val="Estilo"/>
      </w:pPr>
    </w:p>
    <w:p w:rsidR="001D329C" w:rsidRDefault="00792FB2">
      <w:pPr>
        <w:pStyle w:val="Estilo"/>
      </w:pPr>
      <w:r>
        <w:t>Si los documentos presentados no satisfacen los requisitos legales, resultan insuficientes para la comprensión y análisis de cualquiera de los elementos de la solic</w:t>
      </w:r>
      <w:r>
        <w:t xml:space="preserve">itud, o la denominación de origen o indicación geográfica señalada cae en alguno de los impedimentos a que se refiere el artículo 163, se requerirá al solicitante para que haga las aclaraciones o adiciones necesarias, otorgándole al efecto un plazo de dos </w:t>
      </w:r>
      <w:r>
        <w:t>meses.</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2.- El solicitante tendrá un plazo adicional de dos meses para cumplir los requisitos a que se refiere el artículo anterior, sin que medie solicitud y comprobando el pag</w:t>
      </w:r>
      <w:r>
        <w:t>o de la tarifa que corresponda al mes en que se dé cumplimiento.</w:t>
      </w:r>
    </w:p>
    <w:p w:rsidR="001D329C" w:rsidRDefault="001D329C">
      <w:pPr>
        <w:pStyle w:val="Estilo"/>
      </w:pPr>
    </w:p>
    <w:p w:rsidR="001D329C" w:rsidRDefault="00792FB2">
      <w:pPr>
        <w:pStyle w:val="Estilo"/>
      </w:pPr>
      <w:r>
        <w:t>El plazo adicional, se contará a partir del día siguiente al del vencimiento del plazo de dos meses previsto en el artículo anterior.</w:t>
      </w:r>
    </w:p>
    <w:p w:rsidR="001D329C" w:rsidRDefault="001D329C">
      <w:pPr>
        <w:pStyle w:val="Estilo"/>
      </w:pPr>
    </w:p>
    <w:p w:rsidR="001D329C" w:rsidRDefault="00792FB2">
      <w:pPr>
        <w:pStyle w:val="Estilo"/>
      </w:pPr>
      <w:r>
        <w:t>La solicitud se tendrá por abandonada si el solicitante</w:t>
      </w:r>
      <w:r>
        <w:t xml:space="preserve"> no da cumplimiento a los requerimientos formulados dentro del plazo inicial o en el adicional a que se refiere </w:t>
      </w:r>
      <w:r>
        <w:lastRenderedPageBreak/>
        <w:t>este artículo, o no presenta el comprobante de pago de las tarifas correspondientes.</w:t>
      </w:r>
    </w:p>
    <w:p w:rsidR="001D329C" w:rsidRDefault="001D329C">
      <w:pPr>
        <w:pStyle w:val="Estilo"/>
      </w:pPr>
    </w:p>
    <w:p w:rsidR="001D329C" w:rsidRDefault="00792FB2">
      <w:pPr>
        <w:pStyle w:val="Estilo"/>
      </w:pPr>
      <w:r>
        <w:t>Si lo considera pertinente, el Instituto podrá continuar d</w:t>
      </w:r>
      <w:r>
        <w:t>e oficio la tramitación de la declaración en los términos del presente Capítulo.</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3.- El solicitante podrá transformar la solicitud de denominación de origen en una de indicació</w:t>
      </w:r>
      <w:r>
        <w:t>n geográfica y viceversa, cuando del contenido de la solicitud se infiera que ésta no concuerda con lo solicitado.</w:t>
      </w:r>
    </w:p>
    <w:p w:rsidR="001D329C" w:rsidRDefault="001D329C">
      <w:pPr>
        <w:pStyle w:val="Estilo"/>
      </w:pPr>
    </w:p>
    <w:p w:rsidR="001D329C" w:rsidRDefault="00792FB2">
      <w:pPr>
        <w:pStyle w:val="Estilo"/>
      </w:pPr>
      <w:r>
        <w:t>El solicitante sólo podrá efectuar la transformación de la solicitud dentro del plazo improrrogable de dos meses siguientes a la fecha de su</w:t>
      </w:r>
      <w:r>
        <w:t xml:space="preserve"> presentación o de los dos meses siguientes a la fecha en que el Instituto le requiera para que la transforme.</w:t>
      </w:r>
    </w:p>
    <w:p w:rsidR="001D329C" w:rsidRDefault="001D329C">
      <w:pPr>
        <w:pStyle w:val="Estilo"/>
      </w:pPr>
    </w:p>
    <w:p w:rsidR="001D329C" w:rsidRDefault="00792FB2">
      <w:pPr>
        <w:pStyle w:val="Estilo"/>
      </w:pPr>
      <w:r>
        <w:t>En este supuesto, se considerará como fecha de presentación aquella en la que se solicite la transformación de la solicitud.</w:t>
      </w:r>
    </w:p>
    <w:p w:rsidR="001D329C" w:rsidRDefault="001D329C">
      <w:pPr>
        <w:pStyle w:val="Estilo"/>
      </w:pPr>
    </w:p>
    <w:p w:rsidR="001D329C" w:rsidRDefault="00792FB2">
      <w:pPr>
        <w:pStyle w:val="Estilo"/>
      </w:pPr>
      <w:r>
        <w:t xml:space="preserve">En caso de que el </w:t>
      </w:r>
      <w:r>
        <w:t>solicitante no transforme la solicitud dentro del plazo concedido por el Instituto se tendrá por abandonada.</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 xml:space="preserve">Artículo 165 BIS 4.- Cuando los documentos presentados satisfagan los requisitos </w:t>
      </w:r>
      <w:r>
        <w:t>legales, el Instituto publicará en el Diario Oficial:</w:t>
      </w:r>
    </w:p>
    <w:p w:rsidR="001D329C" w:rsidRDefault="001D329C">
      <w:pPr>
        <w:pStyle w:val="Estilo"/>
      </w:pPr>
    </w:p>
    <w:p w:rsidR="001D329C" w:rsidRDefault="00792FB2">
      <w:pPr>
        <w:pStyle w:val="Estilo"/>
      </w:pPr>
      <w:r>
        <w:t>I.- El nombre del solicitante;</w:t>
      </w:r>
    </w:p>
    <w:p w:rsidR="001D329C" w:rsidRDefault="001D329C">
      <w:pPr>
        <w:pStyle w:val="Estilo"/>
      </w:pPr>
    </w:p>
    <w:p w:rsidR="001D329C" w:rsidRDefault="00792FB2">
      <w:pPr>
        <w:pStyle w:val="Estilo"/>
      </w:pPr>
      <w:r>
        <w:t>II.- El señalamiento de la denominación de origen o indicación geográfica;</w:t>
      </w:r>
    </w:p>
    <w:p w:rsidR="001D329C" w:rsidRDefault="001D329C">
      <w:pPr>
        <w:pStyle w:val="Estilo"/>
      </w:pPr>
    </w:p>
    <w:p w:rsidR="001D329C" w:rsidRDefault="00792FB2">
      <w:pPr>
        <w:pStyle w:val="Estilo"/>
      </w:pPr>
      <w:r>
        <w:t>III.- La descripción del producto o productos que ésta abarcará;</w:t>
      </w:r>
    </w:p>
    <w:p w:rsidR="001D329C" w:rsidRDefault="001D329C">
      <w:pPr>
        <w:pStyle w:val="Estilo"/>
      </w:pPr>
    </w:p>
    <w:p w:rsidR="001D329C" w:rsidRDefault="00792FB2">
      <w:pPr>
        <w:pStyle w:val="Estilo"/>
      </w:pPr>
      <w:r>
        <w:t xml:space="preserve">IV.- El lugar o lugares de </w:t>
      </w:r>
      <w:r>
        <w:t>extracción, producción o elaboración del producto a proteger, y</w:t>
      </w:r>
    </w:p>
    <w:p w:rsidR="001D329C" w:rsidRDefault="001D329C">
      <w:pPr>
        <w:pStyle w:val="Estilo"/>
      </w:pPr>
    </w:p>
    <w:p w:rsidR="001D329C" w:rsidRDefault="00792FB2">
      <w:pPr>
        <w:pStyle w:val="Estilo"/>
      </w:pPr>
      <w:r>
        <w:t>V.- El domicilio en el que se encontrará abierto para consulta pública el expediente de la solicitud de declaración y en el que se recibirán los documentos relacionados con la misma.</w:t>
      </w:r>
    </w:p>
    <w:p w:rsidR="001D329C" w:rsidRDefault="001D329C">
      <w:pPr>
        <w:pStyle w:val="Estilo"/>
      </w:pPr>
    </w:p>
    <w:p w:rsidR="001D329C" w:rsidRDefault="00792FB2">
      <w:pPr>
        <w:pStyle w:val="Estilo"/>
      </w:pPr>
      <w:r>
        <w:t>(REFORM</w:t>
      </w:r>
      <w:r>
        <w:t>ADO [N. DE E. ADICIONADO], D.O.F. 13 DE MARZO DE 2018)</w:t>
      </w:r>
    </w:p>
    <w:p w:rsidR="001D329C" w:rsidRDefault="00792FB2">
      <w:pPr>
        <w:pStyle w:val="Estilo"/>
      </w:pPr>
      <w:r>
        <w:t>Artículo 165 BIS 5.- El Instituto otorgará un plazo improrrogable de dos meses, contados a partir de la fecha de publicación en el Diario Oficial, para que cualquier tercero que justifique su interés p</w:t>
      </w:r>
      <w:r>
        <w:t>resente su oposición a la solicitud de declaración de protección y formule observaciones u objeciones respecto al cumplimiento de lo establecido en los artículos 163 y 165 BIS de la presente Ley.</w:t>
      </w:r>
    </w:p>
    <w:p w:rsidR="001D329C" w:rsidRDefault="001D329C">
      <w:pPr>
        <w:pStyle w:val="Estilo"/>
      </w:pPr>
    </w:p>
    <w:p w:rsidR="001D329C" w:rsidRDefault="00792FB2">
      <w:pPr>
        <w:pStyle w:val="Estilo"/>
      </w:pPr>
      <w:r>
        <w:lastRenderedPageBreak/>
        <w:t xml:space="preserve">La oposición deberá presentarse por escrito, acompañada de </w:t>
      </w:r>
      <w:r>
        <w:t>las pruebas respectivas, así como del comprobante de pago de la tarifa correspondiente.</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 xml:space="preserve">Artículo 165 BIS 6.- El Instituto notificará al solicitante sobre las oposiciones recibidas, otorgándole </w:t>
      </w:r>
      <w:r>
        <w:t xml:space="preserve">un plazo improrrogable de dos meses, contado a partir de la fecha en que surta efectos la notificación respectiva, para manifestar por escrito lo que a su derecho convenga en relación con la oposición, observaciones u objeciones presentadas y, en su caso, </w:t>
      </w:r>
      <w:r>
        <w:t>presente pruebas.</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7.- Para los efectos de este Capítulo se admitirán toda clase de pruebas con excepción de la confesional y testimonial, salvo que el testimonio o la confesión</w:t>
      </w:r>
      <w:r>
        <w:t xml:space="preserve"> estén contenidos en documental, así como las que sean contrarias a la moral y al derecho.</w:t>
      </w:r>
    </w:p>
    <w:p w:rsidR="001D329C" w:rsidRDefault="001D329C">
      <w:pPr>
        <w:pStyle w:val="Estilo"/>
      </w:pPr>
    </w:p>
    <w:p w:rsidR="001D329C" w:rsidRDefault="00792FB2">
      <w:pPr>
        <w:pStyle w:val="Estilo"/>
      </w:pPr>
      <w:r>
        <w:t>El Instituto podrá realizar en cualquier tiempo, antes de la declaración, las investigaciones que estime pertinentes y allegarse los elementos que considere necesar</w:t>
      </w:r>
      <w:r>
        <w:t>ios.</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8.- El Instituto suspenderá el trámite de una solicitud de declaración de protección de denominación de origen o indicación geográfica, en los siguientes casos:</w:t>
      </w:r>
    </w:p>
    <w:p w:rsidR="001D329C" w:rsidRDefault="001D329C">
      <w:pPr>
        <w:pStyle w:val="Estilo"/>
      </w:pPr>
    </w:p>
    <w:p w:rsidR="001D329C" w:rsidRDefault="00792FB2">
      <w:pPr>
        <w:pStyle w:val="Estilo"/>
      </w:pPr>
      <w:r>
        <w:t xml:space="preserve">I.- </w:t>
      </w:r>
      <w:r>
        <w:t>Cuando la solicitud se encuentre en alguno de los impedimentos a los que se refieren las fracciones IV y V del artículo 163 y se presente una solicitud de declaración administrativa de nulidad, caducidad o cancelación sobre la marca registrada o de cesació</w:t>
      </w:r>
      <w:r>
        <w:t>n de los efectos de un nombre comercial publicado. La suspensión procederá de oficio o a petición de cualquiera de las partes en el procedimiento de declaración administrativa y se levantará cuando éste sea resuelto por el Instituto, y</w:t>
      </w:r>
    </w:p>
    <w:p w:rsidR="001D329C" w:rsidRDefault="001D329C">
      <w:pPr>
        <w:pStyle w:val="Estilo"/>
      </w:pPr>
    </w:p>
    <w:p w:rsidR="001D329C" w:rsidRDefault="00792FB2">
      <w:pPr>
        <w:pStyle w:val="Estilo"/>
      </w:pPr>
      <w:r>
        <w:t>II.- Por orden de a</w:t>
      </w:r>
      <w:r>
        <w:t>utoridad jurisdiccional o administrativa.</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9.- Transcurrido el plazo a que se refiere el artículo 165 BIS 6 de esta Ley, previo análisis de los antecedentes, efectuados los estu</w:t>
      </w:r>
      <w:r>
        <w:t>dios, desahogadas las pruebas y, antes de dictar resolución, las actuaciones se pondrán a disposición del solicitante y de las personas que hubieren presentado oposiciones para que, en su caso, formulen por escrito alegatos en un plazo de diez días, los cu</w:t>
      </w:r>
      <w:r>
        <w:t>ales serán tomados en cuenta por el Instituto. Concluido dicho plazo se dictará la resolución que corresponda, la cual se notificará a las partes involucradas.</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lastRenderedPageBreak/>
        <w:t>Artículo 165 BIS 10.- Si la resol</w:t>
      </w:r>
      <w:r>
        <w:t>ución a que se refiere el artículo anterior, otorga la protección de la denominación de origen o indicación geográfica solicitada, el Instituto ordenará la publicación de la declaración de protección en el Diario Oficial.</w:t>
      </w:r>
    </w:p>
    <w:p w:rsidR="001D329C" w:rsidRDefault="001D329C">
      <w:pPr>
        <w:pStyle w:val="Estilo"/>
      </w:pPr>
    </w:p>
    <w:p w:rsidR="001D329C" w:rsidRDefault="00792FB2">
      <w:pPr>
        <w:pStyle w:val="Estilo"/>
      </w:pPr>
      <w:r>
        <w:t>La declaración determinará en def</w:t>
      </w:r>
      <w:r>
        <w:t>initiva los elementos de la denominación de origen o indicación geográfica protegida detallando:</w:t>
      </w:r>
    </w:p>
    <w:p w:rsidR="001D329C" w:rsidRDefault="001D329C">
      <w:pPr>
        <w:pStyle w:val="Estilo"/>
      </w:pPr>
    </w:p>
    <w:p w:rsidR="001D329C" w:rsidRDefault="00792FB2">
      <w:pPr>
        <w:pStyle w:val="Estilo"/>
      </w:pPr>
      <w:r>
        <w:t>I.- La descripción del producto o los productos terminados, incluyendo sus características, componentes, forma de extracción y procesos de producción o elabor</w:t>
      </w:r>
      <w:r>
        <w:t>ación;</w:t>
      </w:r>
    </w:p>
    <w:p w:rsidR="001D329C" w:rsidRDefault="001D329C">
      <w:pPr>
        <w:pStyle w:val="Estilo"/>
      </w:pPr>
    </w:p>
    <w:p w:rsidR="001D329C" w:rsidRDefault="00792FB2">
      <w:pPr>
        <w:pStyle w:val="Estilo"/>
      </w:pPr>
      <w:r>
        <w:t>II.- Las Normas Oficiales Mexicanas o los criterios a los que deberá sujetarse el producto, su forma de extracción, sus procesos de elaboración o producción y sus modos de empaque, embalaje o envasamiento, en su caso, y</w:t>
      </w:r>
    </w:p>
    <w:p w:rsidR="001D329C" w:rsidRDefault="001D329C">
      <w:pPr>
        <w:pStyle w:val="Estilo"/>
      </w:pPr>
    </w:p>
    <w:p w:rsidR="001D329C" w:rsidRDefault="00792FB2">
      <w:pPr>
        <w:pStyle w:val="Estilo"/>
      </w:pPr>
      <w:r>
        <w:t>III.- La delimitación del t</w:t>
      </w:r>
      <w:r>
        <w:t>erritorio o zona geográfica protegido.</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11.- En caso de que el Instituto niegue la protección a la denominación de origen o indicación geográfica solicitada, lo comunicará por e</w:t>
      </w:r>
      <w:r>
        <w:t>scrito al solicitante y, en su caso, a los oponentes, expresando los motivos y fundamentos legales de su resolución.</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12.- Para obtener el reconocimiento en el extranjero de las</w:t>
      </w:r>
      <w:r>
        <w:t xml:space="preserve"> denominaciones de origen o indicaciones geográficas nacionales, protegidas en términos de esta Ley, el Instituto de manera directa o por conducto de la autoridad competente, realizará las gestiones necesarias de conformidad con los Tratados Internacionale</w:t>
      </w:r>
      <w:r>
        <w:t>s, acuerdos comerciales o legislación del país que corresponda.</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13.- Los términos de la declaración de protección de una denominación de origen o indicación geográfica podrán s</w:t>
      </w:r>
      <w:r>
        <w:t>er modificados en cualquier tiempo, de oficio o a petición de parte interesada, siguiendo el procedimiento establecido en este Capítulo.</w:t>
      </w:r>
    </w:p>
    <w:p w:rsidR="001D329C" w:rsidRDefault="001D329C">
      <w:pPr>
        <w:pStyle w:val="Estilo"/>
      </w:pPr>
    </w:p>
    <w:p w:rsidR="001D329C" w:rsidRDefault="00792FB2">
      <w:pPr>
        <w:pStyle w:val="Estilo"/>
      </w:pPr>
      <w:r>
        <w:t>Si la solicitud se presenta a petición de parte interesada, ésta deberá contener lo previsto por el artículo 165 BIS d</w:t>
      </w:r>
      <w:r>
        <w:t>e esta Ley, así como un señalamiento detallado de las modificaciones que se solicitan y las causas que las motivan. El Instituto resolverá lo conducente conforme a lo establecido en este Capítulo.</w:t>
      </w:r>
    </w:p>
    <w:p w:rsidR="001D329C" w:rsidRDefault="001D329C">
      <w:pPr>
        <w:pStyle w:val="Estilo"/>
      </w:pPr>
    </w:p>
    <w:p w:rsidR="001D329C" w:rsidRDefault="001D329C">
      <w:pPr>
        <w:pStyle w:val="Estilo"/>
      </w:pPr>
    </w:p>
    <w:p w:rsidR="001D329C" w:rsidRDefault="00792FB2">
      <w:pPr>
        <w:pStyle w:val="Estilo"/>
      </w:pPr>
      <w:r>
        <w:t xml:space="preserve">(REFORMADO [N. DE E. ADICIONADO CON LOS ARTÍCULOS QUE LO </w:t>
      </w:r>
      <w:r>
        <w:t>INTEGRAN], D.O.F. 13 DE MARZO DE 2018)</w:t>
      </w:r>
    </w:p>
    <w:p w:rsidR="001D329C" w:rsidRDefault="00792FB2">
      <w:pPr>
        <w:pStyle w:val="Estilo"/>
      </w:pPr>
      <w:r>
        <w:t>Capítulo III</w:t>
      </w:r>
    </w:p>
    <w:p w:rsidR="001D329C" w:rsidRDefault="001D329C">
      <w:pPr>
        <w:pStyle w:val="Estilo"/>
      </w:pPr>
    </w:p>
    <w:p w:rsidR="001D329C" w:rsidRDefault="00792FB2">
      <w:pPr>
        <w:pStyle w:val="Estilo"/>
      </w:pPr>
      <w:r>
        <w:t>De la Autorización para su Uso</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14.- La autorización para usar una denominación de origen o indicación geográfica deberá ser</w:t>
      </w:r>
      <w:r>
        <w:t xml:space="preserve"> solicitada ante el Instituto y se otorgará a toda persona física o moral que cumpla con los siguientes requisitos:</w:t>
      </w:r>
    </w:p>
    <w:p w:rsidR="001D329C" w:rsidRDefault="001D329C">
      <w:pPr>
        <w:pStyle w:val="Estilo"/>
      </w:pPr>
    </w:p>
    <w:p w:rsidR="001D329C" w:rsidRDefault="00792FB2">
      <w:pPr>
        <w:pStyle w:val="Estilo"/>
      </w:pPr>
      <w:r>
        <w:t>I.- Que directamente se dedique a la extracción, producción o elaboración, de los productos protegidos por la denominación de origen o indi</w:t>
      </w:r>
      <w:r>
        <w:t>cación geográfica;</w:t>
      </w:r>
    </w:p>
    <w:p w:rsidR="001D329C" w:rsidRDefault="001D329C">
      <w:pPr>
        <w:pStyle w:val="Estilo"/>
      </w:pPr>
    </w:p>
    <w:p w:rsidR="001D329C" w:rsidRDefault="00792FB2">
      <w:pPr>
        <w:pStyle w:val="Estilo"/>
      </w:pPr>
      <w:r>
        <w:t>II.- Que realice tal actividad dentro del territorio o zona geográfica determinado en la declaración;</w:t>
      </w:r>
    </w:p>
    <w:p w:rsidR="001D329C" w:rsidRDefault="001D329C">
      <w:pPr>
        <w:pStyle w:val="Estilo"/>
      </w:pPr>
    </w:p>
    <w:p w:rsidR="001D329C" w:rsidRDefault="00792FB2">
      <w:pPr>
        <w:pStyle w:val="Estilo"/>
      </w:pPr>
      <w:r>
        <w:t>III.- Que, en su caso, cumpla con las Normas Oficiales Mexicanas establecidas conforme a las leyes aplicables, respecto de los produc</w:t>
      </w:r>
      <w:r>
        <w:t>tos de que se trate, y</w:t>
      </w:r>
    </w:p>
    <w:p w:rsidR="001D329C" w:rsidRDefault="001D329C">
      <w:pPr>
        <w:pStyle w:val="Estilo"/>
      </w:pPr>
    </w:p>
    <w:p w:rsidR="001D329C" w:rsidRDefault="00792FB2">
      <w:pPr>
        <w:pStyle w:val="Estilo"/>
      </w:pPr>
      <w:r>
        <w:t>IV.- Los demás que señale la declaración.</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15.- La solicitud para obtener una autorización de uso de denominación de origen o indicación geográfica deber</w:t>
      </w:r>
      <w:r>
        <w:t>á contener los datos y acompañarse de los documentos que señale el reglamento de esta Ley.</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16.- Recibida la solicitud por el Instituto y enterado el pago de las tarifas corresp</w:t>
      </w:r>
      <w:r>
        <w:t>ondientes, se efectuará el examen de los datos y documentos aportados. En caso de que se satisfagan los requisitos legales procederá su otorgamiento.</w:t>
      </w:r>
    </w:p>
    <w:p w:rsidR="001D329C" w:rsidRDefault="001D329C">
      <w:pPr>
        <w:pStyle w:val="Estilo"/>
      </w:pPr>
    </w:p>
    <w:p w:rsidR="001D329C" w:rsidRDefault="00792FB2">
      <w:pPr>
        <w:pStyle w:val="Estilo"/>
      </w:pPr>
      <w:r>
        <w:t xml:space="preserve">Si los documentos presentados no satisfacen los requisitos o resultan insuficientes, se requerirá al </w:t>
      </w:r>
      <w:r>
        <w:t>solicitante para que haga las aclaraciones o adiciones necesarias, otorgándole al efecto un plazo improrrogable de dos meses.</w:t>
      </w:r>
    </w:p>
    <w:p w:rsidR="001D329C" w:rsidRDefault="001D329C">
      <w:pPr>
        <w:pStyle w:val="Estilo"/>
      </w:pPr>
    </w:p>
    <w:p w:rsidR="001D329C" w:rsidRDefault="00792FB2">
      <w:pPr>
        <w:pStyle w:val="Estilo"/>
      </w:pPr>
      <w:r>
        <w:t>Si el solicitante no cumple con el requerimiento dentro del plazo otorgado, la solicitud se considerará abandonada.</w:t>
      </w:r>
    </w:p>
    <w:p w:rsidR="001D329C" w:rsidRDefault="001D329C">
      <w:pPr>
        <w:pStyle w:val="Estilo"/>
      </w:pPr>
    </w:p>
    <w:p w:rsidR="001D329C" w:rsidRDefault="00792FB2">
      <w:pPr>
        <w:pStyle w:val="Estilo"/>
      </w:pPr>
      <w:r>
        <w:t>(REFORMADO [</w:t>
      </w:r>
      <w:r>
        <w:t>N. DE E. ADICIONADO], D.O.F. 13 DE MARZO DE 2018)</w:t>
      </w:r>
    </w:p>
    <w:p w:rsidR="001D329C" w:rsidRDefault="00792FB2">
      <w:pPr>
        <w:pStyle w:val="Estilo"/>
      </w:pPr>
      <w:r>
        <w:t>Artículo 165 BIS 17.- Los efectos de la autorización para usar una denominación de origen o indicación geográfica durarán diez años, contados a partir de la fecha de presentación de la solicitud en el Insti</w:t>
      </w:r>
      <w:r>
        <w:t>tuto y podrán renovarse por períodos de la misma duración.</w:t>
      </w:r>
    </w:p>
    <w:p w:rsidR="001D329C" w:rsidRDefault="001D329C">
      <w:pPr>
        <w:pStyle w:val="Estilo"/>
      </w:pPr>
    </w:p>
    <w:p w:rsidR="001D329C" w:rsidRDefault="00792FB2">
      <w:pPr>
        <w:pStyle w:val="Estilo"/>
      </w:pPr>
      <w:r>
        <w:t xml:space="preserve">La renovación deberá solicitarse por el titular dentro de los seis meses anteriores al vencimiento de su vigencia. Sin embargo, el Instituto dará trámite a aquellas solicitudes que se presenten </w:t>
      </w:r>
      <w:r>
        <w:t xml:space="preserve">dentro de un plazo de seis meses posteriores a la </w:t>
      </w:r>
      <w:r>
        <w:lastRenderedPageBreak/>
        <w:t>terminación de la vigencia de la autorización. Vencido este plazo sin que se presente la solicitud de renovación, la autorización caducará.</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w:t>
      </w:r>
      <w:r>
        <w:t>ículo 165 BIS 18.- El usuario autorizado estará obligado a usar la denominación de origen o indicación geográfica protegida, tal y como aparezca en la declaración correspondiente, así como a aplicar la leyenda "Denominación de Origen Protegida" o "Indicaci</w:t>
      </w:r>
      <w:r>
        <w:t>ón Geográfica Protegida" o las siglas "D.O.P" o "I.G.P.", según corresponda, a los productos amparados por éstas.</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19.- La denominación de origen o indicación geográfica podrá u</w:t>
      </w:r>
      <w:r>
        <w:t>sarse en publicidad, documentación comercial, empaques, embalajes, envases o sobre los propios productos en que sea aplicada o de cualquier otra manera con propósitos comerciales.</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 xml:space="preserve">Artículo 165 </w:t>
      </w:r>
      <w:r>
        <w:t>BIS 20.- El uso ilegal de la denominación de origen o indicación geográfica protegida será sancionado, incluyendo los casos en que venga acompañada de expresiones tales como "género", "tipo", "manera", "imitación", "producido en", "con fabricación en" u ot</w:t>
      </w:r>
      <w:r>
        <w:t>ras similares que creen confusión en el consumidor o impliquen competencia desleal.</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21.- Se entenderá que una denominación de origen o indicación geográfica protegida se encuen</w:t>
      </w:r>
      <w:r>
        <w:t>tra en uso, cuando los productos que ésta distingue lleven incorporada, aplicada, reproducida o grabada por cualquier medio, la denominación o indicación protegida; cuando los productos sean destinados para la exportación, o cuando los productos hayan sido</w:t>
      </w:r>
      <w:r>
        <w:t xml:space="preserve"> puestos en el comercio o se encuentran disponibles en el mercado en el país en la cantidad y del modo que corresponde a los usos y costumbres en el comercio.</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22.- En caso de q</w:t>
      </w:r>
      <w:r>
        <w:t>ue la denominación de origen o indicación geográfica protegida no sea usada en la forma establecida por la declaración o esta Ley, el Instituto procederá a la cancelación de la autorización de uso.</w:t>
      </w:r>
    </w:p>
    <w:p w:rsidR="001D329C" w:rsidRDefault="001D329C">
      <w:pPr>
        <w:pStyle w:val="Estilo"/>
      </w:pPr>
    </w:p>
    <w:p w:rsidR="001D329C" w:rsidRDefault="00792FB2">
      <w:pPr>
        <w:pStyle w:val="Estilo"/>
      </w:pPr>
      <w:r>
        <w:t>(REFORMADO [N. DE E. ADICIONADO], D.O.F. 13 DE MARZO DE 2</w:t>
      </w:r>
      <w:r>
        <w:t>018)</w:t>
      </w:r>
    </w:p>
    <w:p w:rsidR="001D329C" w:rsidRDefault="00792FB2">
      <w:pPr>
        <w:pStyle w:val="Estilo"/>
      </w:pPr>
      <w:r>
        <w:t>Artículo 165 BIS 23.- El derecho a usar una denominación de origen o indicación geográfica protegida podrá ser transmitido por el usuario autorizado en los términos de la legislación común. Dicha transmisión deberá ser inscrita en el Instituto para qu</w:t>
      </w:r>
      <w:r>
        <w:t>e pueda producir efectos en perjuicio de terceros, previa comprobación de que el nuevo usuario cumple con las condiciones y requisitos establecidos en esta Ley para obtener el derecho a usarlas. La transmisión surtirá efectos a partir de su inscripción.</w:t>
      </w:r>
    </w:p>
    <w:p w:rsidR="001D329C" w:rsidRDefault="001D329C">
      <w:pPr>
        <w:pStyle w:val="Estilo"/>
      </w:pPr>
    </w:p>
    <w:p w:rsidR="001D329C" w:rsidRDefault="00792FB2">
      <w:pPr>
        <w:pStyle w:val="Estilo"/>
      </w:pPr>
      <w:r>
        <w:lastRenderedPageBreak/>
        <w:t>(</w:t>
      </w:r>
      <w:r>
        <w:t>REFORMADO [N. DE E. ADICIONADO], D.O.F. 13 DE MARZO DE 2018)</w:t>
      </w:r>
    </w:p>
    <w:p w:rsidR="001D329C" w:rsidRDefault="00792FB2">
      <w:pPr>
        <w:pStyle w:val="Estilo"/>
      </w:pPr>
      <w:r>
        <w:t>Artículo 165 BIS 24.- El usuario autorizado de una denominación de origen o indicación geográfica protegida podrá a su vez, mediante convenio, permitir el uso de ésta, únicamente a quienes distri</w:t>
      </w:r>
      <w:r>
        <w:t>buyan o vendan los productos de sus marcas. El convenio deberá inscribirse en el Instituto para que produzca efectos en perjuicio de terceros, a partir de dicha inscripción.</w:t>
      </w:r>
    </w:p>
    <w:p w:rsidR="001D329C" w:rsidRDefault="001D329C">
      <w:pPr>
        <w:pStyle w:val="Estilo"/>
      </w:pPr>
    </w:p>
    <w:p w:rsidR="001D329C" w:rsidRDefault="00792FB2">
      <w:pPr>
        <w:pStyle w:val="Estilo"/>
      </w:pPr>
      <w:r>
        <w:t>El convenio deberá contener una cláusula en la que se establezca la obligación de</w:t>
      </w:r>
      <w:r>
        <w:t xml:space="preserve">l distribuidor o comercializador de cumplir con los requisitos establecidos en las fracciones III y IV del artículo 165 BIS 14 y los previstos en el reglamento de esta Ley. En caso de que el distribuidor o comercializador no cumpliere con esta obligación, </w:t>
      </w:r>
      <w:r>
        <w:t>procederá la cancelación de la inscripción.</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25.- El usuario autorizado por el Instituto deberá inscribir ante el mismo, los cambios de nombre, denominación o razón social o tra</w:t>
      </w:r>
      <w:r>
        <w:t>nsformación de régimen jurídico, así como los cambios de domicilio que correspondan, en los términos previstos en el reglamento de esta Ley.</w:t>
      </w:r>
    </w:p>
    <w:p w:rsidR="001D329C" w:rsidRDefault="001D329C">
      <w:pPr>
        <w:pStyle w:val="Estilo"/>
      </w:pPr>
    </w:p>
    <w:p w:rsidR="001D329C" w:rsidRDefault="001D329C">
      <w:pPr>
        <w:pStyle w:val="Estilo"/>
      </w:pPr>
    </w:p>
    <w:p w:rsidR="001D329C" w:rsidRDefault="00792FB2">
      <w:pPr>
        <w:pStyle w:val="Estilo"/>
      </w:pPr>
      <w:r>
        <w:t>(REFORMADO [N. DE E. ADICIONADO CON LOS ARTÍCULOS QUE LO INTEGRAN], D.O.F. 13 DE MARZO DE 2018)</w:t>
      </w:r>
    </w:p>
    <w:p w:rsidR="001D329C" w:rsidRDefault="00792FB2">
      <w:pPr>
        <w:pStyle w:val="Estilo"/>
      </w:pPr>
      <w:r>
        <w:t>Capítulo IV</w:t>
      </w:r>
    </w:p>
    <w:p w:rsidR="001D329C" w:rsidRDefault="001D329C">
      <w:pPr>
        <w:pStyle w:val="Estilo"/>
      </w:pPr>
    </w:p>
    <w:p w:rsidR="001D329C" w:rsidRDefault="00792FB2">
      <w:pPr>
        <w:pStyle w:val="Estilo"/>
      </w:pPr>
      <w:r>
        <w:t xml:space="preserve">De </w:t>
      </w:r>
      <w:r>
        <w:t>la Cesación de los Efectos de las Declaraciones y de las Autorizaciones de Uso</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26.- La declaración de protección de una denominación de origen o indicación geográfica protegida</w:t>
      </w:r>
      <w:r>
        <w:t xml:space="preserve"> dejará de surtir efectos por otra declaración del Instituto, publicada en el Diario Oficial, aplicándose para tal efecto, en lo que resulte conducente, el procedimiento previsto en el Capítulo II de este Título.</w:t>
      </w:r>
    </w:p>
    <w:p w:rsidR="001D329C" w:rsidRDefault="001D329C">
      <w:pPr>
        <w:pStyle w:val="Estilo"/>
      </w:pPr>
    </w:p>
    <w:p w:rsidR="001D329C" w:rsidRDefault="00792FB2">
      <w:pPr>
        <w:pStyle w:val="Estilo"/>
      </w:pPr>
      <w:r>
        <w:t>(REFORMADO [N. DE E. ADICIONADO], D.O.F. 1</w:t>
      </w:r>
      <w:r>
        <w:t>3 DE MARZO DE 2018)</w:t>
      </w:r>
    </w:p>
    <w:p w:rsidR="001D329C" w:rsidRDefault="00792FB2">
      <w:pPr>
        <w:pStyle w:val="Estilo"/>
      </w:pPr>
      <w:r>
        <w:t>Artículo 165 BIS 27.- La autorización de uso de una denominación de origen o indicación geográfica protegida será nula cuando se otorgue:</w:t>
      </w:r>
    </w:p>
    <w:p w:rsidR="001D329C" w:rsidRDefault="001D329C">
      <w:pPr>
        <w:pStyle w:val="Estilo"/>
      </w:pPr>
    </w:p>
    <w:p w:rsidR="001D329C" w:rsidRDefault="00792FB2">
      <w:pPr>
        <w:pStyle w:val="Estilo"/>
      </w:pPr>
      <w:r>
        <w:t>I.- En contravención a las disposiciones de esta Ley, o</w:t>
      </w:r>
    </w:p>
    <w:p w:rsidR="001D329C" w:rsidRDefault="001D329C">
      <w:pPr>
        <w:pStyle w:val="Estilo"/>
      </w:pPr>
    </w:p>
    <w:p w:rsidR="001D329C" w:rsidRDefault="00792FB2">
      <w:pPr>
        <w:pStyle w:val="Estilo"/>
      </w:pPr>
      <w:r>
        <w:t>II.- Con base en datos o documentos fals</w:t>
      </w:r>
      <w:r>
        <w:t>os.</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 BIS 28.- Procederá la cancelación de la autorización de uso de una denominación de origen o indicación geográfica protegida cuando:</w:t>
      </w:r>
    </w:p>
    <w:p w:rsidR="001D329C" w:rsidRDefault="001D329C">
      <w:pPr>
        <w:pStyle w:val="Estilo"/>
      </w:pPr>
    </w:p>
    <w:p w:rsidR="001D329C" w:rsidRDefault="00792FB2">
      <w:pPr>
        <w:pStyle w:val="Estilo"/>
      </w:pPr>
      <w:r>
        <w:lastRenderedPageBreak/>
        <w:t>I.- El usuario autorizado la use en forma d</w:t>
      </w:r>
      <w:r>
        <w:t>iferente a la establecida en la declaración de protección o esta Ley, o</w:t>
      </w:r>
    </w:p>
    <w:p w:rsidR="001D329C" w:rsidRDefault="001D329C">
      <w:pPr>
        <w:pStyle w:val="Estilo"/>
      </w:pPr>
    </w:p>
    <w:p w:rsidR="001D329C" w:rsidRDefault="00792FB2">
      <w:pPr>
        <w:pStyle w:val="Estilo"/>
      </w:pPr>
      <w:r>
        <w:t>II.- El usuario autorizado omita aplicar las leyendas o siglas a las que se refiere el artículo 165 BIS 18.</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Artículo 165</w:t>
      </w:r>
      <w:r>
        <w:t xml:space="preserve"> BIS 29.- La autorización de uso caducará:</w:t>
      </w:r>
    </w:p>
    <w:p w:rsidR="001D329C" w:rsidRDefault="001D329C">
      <w:pPr>
        <w:pStyle w:val="Estilo"/>
      </w:pPr>
    </w:p>
    <w:p w:rsidR="001D329C" w:rsidRDefault="00792FB2">
      <w:pPr>
        <w:pStyle w:val="Estilo"/>
      </w:pPr>
      <w:r>
        <w:t>I.- Cuando deje de usarse durante los tres años inmediatos anteriores a la solicitud de declaración administrativa de caducidad, salvo que exista causa justificada a juicio del Instituto, o</w:t>
      </w:r>
    </w:p>
    <w:p w:rsidR="001D329C" w:rsidRDefault="001D329C">
      <w:pPr>
        <w:pStyle w:val="Estilo"/>
      </w:pPr>
    </w:p>
    <w:p w:rsidR="001D329C" w:rsidRDefault="00792FB2">
      <w:pPr>
        <w:pStyle w:val="Estilo"/>
      </w:pPr>
      <w:r>
        <w:t xml:space="preserve">II.- Por terminación </w:t>
      </w:r>
      <w:r>
        <w:t>de su vigencia.</w:t>
      </w: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 xml:space="preserve">Artículo 165 BIS 30.- Las declaraciones administrativas de nulidad, cancelación y caducidad se harán por el Instituto, de oficio, a petición de parte o del Ministerio Público </w:t>
      </w:r>
      <w:r>
        <w:t>Federal.</w:t>
      </w:r>
    </w:p>
    <w:p w:rsidR="001D329C" w:rsidRDefault="001D329C">
      <w:pPr>
        <w:pStyle w:val="Estilo"/>
      </w:pPr>
    </w:p>
    <w:p w:rsidR="001D329C" w:rsidRDefault="00792FB2">
      <w:pPr>
        <w:pStyle w:val="Estilo"/>
      </w:pPr>
      <w:r>
        <w:t>La caducidad a que se refiere la fracción II del artículo anterior, no requerirá de declaración administrativa por parte del Instituto.</w:t>
      </w:r>
    </w:p>
    <w:p w:rsidR="001D329C" w:rsidRDefault="001D329C">
      <w:pPr>
        <w:pStyle w:val="Estilo"/>
      </w:pPr>
    </w:p>
    <w:p w:rsidR="001D329C" w:rsidRDefault="001D329C">
      <w:pPr>
        <w:pStyle w:val="Estilo"/>
      </w:pPr>
    </w:p>
    <w:p w:rsidR="001D329C" w:rsidRDefault="00792FB2">
      <w:pPr>
        <w:pStyle w:val="Estilo"/>
      </w:pPr>
      <w:r>
        <w:t>(REFORMADO [N. DE E. ADICIONADO], D.O.F. 13 DE MARZO DE 2018)</w:t>
      </w:r>
    </w:p>
    <w:p w:rsidR="001D329C" w:rsidRDefault="00792FB2">
      <w:pPr>
        <w:pStyle w:val="Estilo"/>
      </w:pPr>
      <w:r>
        <w:t>Capítulo V</w:t>
      </w:r>
    </w:p>
    <w:p w:rsidR="001D329C" w:rsidRDefault="001D329C">
      <w:pPr>
        <w:pStyle w:val="Estilo"/>
      </w:pPr>
    </w:p>
    <w:p w:rsidR="001D329C" w:rsidRDefault="00792FB2">
      <w:pPr>
        <w:pStyle w:val="Estilo"/>
      </w:pPr>
      <w:r>
        <w:t>Del Reconocimiento a las Denominac</w:t>
      </w:r>
      <w:r>
        <w:t>iones de Origen e Indicaciones Geográficas Protegidas en el Extranjero</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166.- El Instituto reconocerá a las denominaciones de origen o indicaciones geográficas protegidas en el extranjero, en términos de los</w:t>
      </w:r>
      <w:r>
        <w:t xml:space="preserve"> Tratados Internacionales y conforme a lo previsto en el presente Capítulo.</w:t>
      </w:r>
    </w:p>
    <w:p w:rsidR="001D329C" w:rsidRDefault="001D329C">
      <w:pPr>
        <w:pStyle w:val="Estilo"/>
      </w:pPr>
    </w:p>
    <w:p w:rsidR="001D329C" w:rsidRDefault="00792FB2">
      <w:pPr>
        <w:pStyle w:val="Estilo"/>
      </w:pPr>
      <w:r>
        <w:t>(REFORMADO, D.O.F. 13 DE MARZO DE 2018)</w:t>
      </w:r>
    </w:p>
    <w:p w:rsidR="001D329C" w:rsidRDefault="00792FB2">
      <w:pPr>
        <w:pStyle w:val="Estilo"/>
      </w:pPr>
      <w:r>
        <w:t xml:space="preserve">Artículo 167.- El Instituto inscribirá las denominaciones de origen o indicaciones geográficas protegidas en el extranjero, en el registro </w:t>
      </w:r>
      <w:r>
        <w:t>creado para tal efecto. La solicitud de inscripción deberá presentarse por el titular de las mismas y cumplir con los siguientes requisitos:</w:t>
      </w:r>
    </w:p>
    <w:p w:rsidR="001D329C" w:rsidRDefault="001D329C">
      <w:pPr>
        <w:pStyle w:val="Estilo"/>
      </w:pPr>
    </w:p>
    <w:p w:rsidR="001D329C" w:rsidRDefault="00792FB2">
      <w:pPr>
        <w:pStyle w:val="Estilo"/>
      </w:pPr>
      <w:r>
        <w:t>I.- Señalar el nombre, nacionalidad y domicilio del solicitante;</w:t>
      </w:r>
    </w:p>
    <w:p w:rsidR="001D329C" w:rsidRDefault="001D329C">
      <w:pPr>
        <w:pStyle w:val="Estilo"/>
      </w:pPr>
    </w:p>
    <w:p w:rsidR="001D329C" w:rsidRDefault="00792FB2">
      <w:pPr>
        <w:pStyle w:val="Estilo"/>
      </w:pPr>
      <w:r>
        <w:t xml:space="preserve">II.- Presentar el documento mediante el cual se </w:t>
      </w:r>
      <w:r>
        <w:t>haya otorgado protección a la denominación de origen o indicación geográfica, conforme a la legislación aplicable del país de origen o de acuerdo a los Tratados Internacionales;</w:t>
      </w:r>
    </w:p>
    <w:p w:rsidR="001D329C" w:rsidRDefault="001D329C">
      <w:pPr>
        <w:pStyle w:val="Estilo"/>
      </w:pPr>
    </w:p>
    <w:p w:rsidR="001D329C" w:rsidRDefault="00792FB2">
      <w:pPr>
        <w:pStyle w:val="Estilo"/>
      </w:pPr>
      <w:r>
        <w:t>III.- Indicar el producto o productos protegidos y el territorio o zona geogr</w:t>
      </w:r>
      <w:r>
        <w:t>áfica de su extracción, producción o elaboración;</w:t>
      </w:r>
    </w:p>
    <w:p w:rsidR="001D329C" w:rsidRDefault="001D329C">
      <w:pPr>
        <w:pStyle w:val="Estilo"/>
      </w:pPr>
    </w:p>
    <w:p w:rsidR="001D329C" w:rsidRDefault="00792FB2">
      <w:pPr>
        <w:pStyle w:val="Estilo"/>
      </w:pPr>
      <w:r>
        <w:t>IV.- Señalar la traducción al idioma español o la transliteración al alfabeto latino internacional moderno de la denominación de origen o indicación geográfica protegida, en su caso;</w:t>
      </w:r>
    </w:p>
    <w:p w:rsidR="001D329C" w:rsidRDefault="001D329C">
      <w:pPr>
        <w:pStyle w:val="Estilo"/>
      </w:pPr>
    </w:p>
    <w:p w:rsidR="001D329C" w:rsidRDefault="00792FB2">
      <w:pPr>
        <w:pStyle w:val="Estilo"/>
      </w:pPr>
      <w:r>
        <w:t>V.- Acompañar el comp</w:t>
      </w:r>
      <w:r>
        <w:t>robante de pago de la tarifa correspondiente, y</w:t>
      </w:r>
    </w:p>
    <w:p w:rsidR="001D329C" w:rsidRDefault="001D329C">
      <w:pPr>
        <w:pStyle w:val="Estilo"/>
      </w:pPr>
    </w:p>
    <w:p w:rsidR="001D329C" w:rsidRDefault="00792FB2">
      <w:pPr>
        <w:pStyle w:val="Estilo"/>
      </w:pPr>
      <w:r>
        <w:t>VI.- Los demás que establezca el reglamento de esta Ley.</w:t>
      </w:r>
    </w:p>
    <w:p w:rsidR="001D329C" w:rsidRDefault="001D329C">
      <w:pPr>
        <w:pStyle w:val="Estilo"/>
      </w:pPr>
    </w:p>
    <w:p w:rsidR="001D329C" w:rsidRDefault="00792FB2">
      <w:pPr>
        <w:pStyle w:val="Estilo"/>
      </w:pPr>
      <w:r>
        <w:t>(REFORMADO, D.O.F. 13 DE MARZO DE 2018)</w:t>
      </w:r>
    </w:p>
    <w:p w:rsidR="001D329C" w:rsidRDefault="00792FB2">
      <w:pPr>
        <w:pStyle w:val="Estilo"/>
      </w:pPr>
      <w:r>
        <w:t xml:space="preserve">Artículo 168.- No se inscribirá en el registro de denominaciones de origen o indicaciones geográficas </w:t>
      </w:r>
      <w:r>
        <w:t>protegidas en el extranjero, la denominación o indicación que se encuentre en alguno de los impedimentos a los que hace referencia el artículo 163 de esta Ley.</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169.- Recibida la solicitud, el Instituto proc</w:t>
      </w:r>
      <w:r>
        <w:t>ederá a realizar un examen, a fin de verificar si ésta cumple con los requisitos a que se refiere el artículo 167.</w:t>
      </w:r>
    </w:p>
    <w:p w:rsidR="001D329C" w:rsidRDefault="001D329C">
      <w:pPr>
        <w:pStyle w:val="Estilo"/>
      </w:pPr>
    </w:p>
    <w:p w:rsidR="001D329C" w:rsidRDefault="00792FB2">
      <w:pPr>
        <w:pStyle w:val="Estilo"/>
      </w:pPr>
      <w:r>
        <w:t>Si la solicitud o la documentación exhibida no cumple con los requisitos legales o reglamentarios o si existe algún impedimento, el Institut</w:t>
      </w:r>
      <w:r>
        <w:t>o lo comunicará por escrito al solicitante otorgándole un plazo de dos meses para que subsane los errores u omisiones en los que hubiese incurrido y manifieste lo que a su derecho convenga, siendo aplicable el plazo adicional regulado en el artículo 165 BI</w:t>
      </w:r>
      <w:r>
        <w:t>S 2 de la presente Ley.</w:t>
      </w:r>
    </w:p>
    <w:p w:rsidR="001D329C" w:rsidRDefault="001D329C">
      <w:pPr>
        <w:pStyle w:val="Estilo"/>
      </w:pPr>
    </w:p>
    <w:p w:rsidR="001D329C" w:rsidRDefault="00792FB2">
      <w:pPr>
        <w:pStyle w:val="Estilo"/>
      </w:pPr>
      <w:r>
        <w:t>Si el interesado no contesta dentro del plazo inicial o en el adicional, se considerará abandonada su solicitud.</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170.- Cuando los documentos presentados satisfagan los requisitos le</w:t>
      </w:r>
      <w:r>
        <w:t>gales, el Instituto publicará en el Diario Oficial:</w:t>
      </w:r>
    </w:p>
    <w:p w:rsidR="001D329C" w:rsidRDefault="001D329C">
      <w:pPr>
        <w:pStyle w:val="Estilo"/>
      </w:pPr>
    </w:p>
    <w:p w:rsidR="001D329C" w:rsidRDefault="00792FB2">
      <w:pPr>
        <w:pStyle w:val="Estilo"/>
      </w:pPr>
      <w:r>
        <w:t>I.- El nombre, nacionalidad y domicilio del solicitante;</w:t>
      </w:r>
    </w:p>
    <w:p w:rsidR="001D329C" w:rsidRDefault="001D329C">
      <w:pPr>
        <w:pStyle w:val="Estilo"/>
      </w:pPr>
    </w:p>
    <w:p w:rsidR="001D329C" w:rsidRDefault="00792FB2">
      <w:pPr>
        <w:pStyle w:val="Estilo"/>
      </w:pPr>
      <w:r>
        <w:t>II.- El señalamiento de la denominación de origen o indicación geográfica, el producto o productos protegidos y el territorio o zona geográfica d</w:t>
      </w:r>
      <w:r>
        <w:t>e su extracción, producción o elaboración, conforme al documento mediante el cual se acreditó la protección en el país de origen;</w:t>
      </w:r>
    </w:p>
    <w:p w:rsidR="001D329C" w:rsidRDefault="001D329C">
      <w:pPr>
        <w:pStyle w:val="Estilo"/>
      </w:pPr>
    </w:p>
    <w:p w:rsidR="001D329C" w:rsidRDefault="00792FB2">
      <w:pPr>
        <w:pStyle w:val="Estilo"/>
      </w:pPr>
      <w:r>
        <w:t>III.- La traducción al idioma español o la transliteración al alfabeto latino internacional moderno de la denominación de ori</w:t>
      </w:r>
      <w:r>
        <w:t>gen o indicación geográfica protegida, en su caso, y</w:t>
      </w:r>
    </w:p>
    <w:p w:rsidR="001D329C" w:rsidRDefault="001D329C">
      <w:pPr>
        <w:pStyle w:val="Estilo"/>
      </w:pPr>
    </w:p>
    <w:p w:rsidR="001D329C" w:rsidRDefault="00792FB2">
      <w:pPr>
        <w:pStyle w:val="Estilo"/>
      </w:pPr>
      <w:r>
        <w:t>IV.- El domicilio en el que se encontrará abierto para consulta pública el expediente de la solicitud de declaración y en el que se recibirán los documentos relacionados con la misma.</w:t>
      </w:r>
    </w:p>
    <w:p w:rsidR="001D329C" w:rsidRDefault="001D329C">
      <w:pPr>
        <w:pStyle w:val="Estilo"/>
      </w:pPr>
    </w:p>
    <w:p w:rsidR="001D329C" w:rsidRDefault="00792FB2">
      <w:pPr>
        <w:pStyle w:val="Estilo"/>
      </w:pPr>
      <w:r>
        <w:t>(REFORMADO, D.O.F</w:t>
      </w:r>
      <w:r>
        <w:t>. 13 DE MARZO DE 2018)</w:t>
      </w:r>
    </w:p>
    <w:p w:rsidR="001D329C" w:rsidRDefault="00792FB2">
      <w:pPr>
        <w:pStyle w:val="Estilo"/>
      </w:pPr>
      <w:r>
        <w:t>Artículo 171.- El Instituto otorgará un plazo improrrogable de dos meses, contados a partir de la fecha de publicación en el Diario Oficial, para que cualquier tercero que justifique su interés presente su oposición a la solicitud de</w:t>
      </w:r>
      <w:r>
        <w:t xml:space="preserve"> reconocimiento y formule observaciones u objeciones respecto al cumplimiento de lo establecido en los artículos 163 y 167 de la presente Ley.</w:t>
      </w:r>
    </w:p>
    <w:p w:rsidR="001D329C" w:rsidRDefault="001D329C">
      <w:pPr>
        <w:pStyle w:val="Estilo"/>
      </w:pPr>
    </w:p>
    <w:p w:rsidR="001D329C" w:rsidRDefault="00792FB2">
      <w:pPr>
        <w:pStyle w:val="Estilo"/>
      </w:pPr>
      <w:r>
        <w:t xml:space="preserve">La oposición deberá presentarse por escrito, acompañada de las pruebas respectivas, así como del comprobante de </w:t>
      </w:r>
      <w:r>
        <w:t>pago de la tarifa correspondiente.</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172.- El Instituto notificará al solicitante sobre las oposiciones recibidas, otorgándole un plazo improrrogable de dos meses, contado a partir de la fecha en que surta ef</w:t>
      </w:r>
      <w:r>
        <w:t>ectos la notificación respectiva, para manifestar por escrito lo que a su derecho convenga en relación con la oposición, observaciones u objeciones presentadas y, en su caso, presente pruebas.</w:t>
      </w:r>
    </w:p>
    <w:p w:rsidR="001D329C" w:rsidRDefault="001D329C">
      <w:pPr>
        <w:pStyle w:val="Estilo"/>
      </w:pPr>
    </w:p>
    <w:p w:rsidR="001D329C" w:rsidRDefault="00792FB2">
      <w:pPr>
        <w:pStyle w:val="Estilo"/>
      </w:pPr>
      <w:r>
        <w:t>(REFORMADO, D.O.F. 13 DE MARZO DE 2018)</w:t>
      </w:r>
    </w:p>
    <w:p w:rsidR="001D329C" w:rsidRDefault="00792FB2">
      <w:pPr>
        <w:pStyle w:val="Estilo"/>
      </w:pPr>
      <w:r>
        <w:t xml:space="preserve">Artículo 173.- Al </w:t>
      </w:r>
      <w:r>
        <w:t>trámite de inscripción del reconocimiento previsto en el presente Capítulo resultan aplicables, en lo que no se oponga, las disposiciones establecidas en los artículos 165 BIS 7, 165 BIS 8 y 165 BIS 9 de esta Ley.</w:t>
      </w:r>
    </w:p>
    <w:p w:rsidR="001D329C" w:rsidRDefault="001D329C">
      <w:pPr>
        <w:pStyle w:val="Estilo"/>
      </w:pPr>
    </w:p>
    <w:p w:rsidR="001D329C" w:rsidRDefault="00792FB2">
      <w:pPr>
        <w:pStyle w:val="Estilo"/>
      </w:pPr>
      <w:r>
        <w:t>(REFORMADO, D.O.F. 13 DE MARZO DE 2018)</w:t>
      </w:r>
    </w:p>
    <w:p w:rsidR="001D329C" w:rsidRDefault="00792FB2">
      <w:pPr>
        <w:pStyle w:val="Estilo"/>
      </w:pPr>
      <w:r>
        <w:t>A</w:t>
      </w:r>
      <w:r>
        <w:t>rtículo 174.- En caso de que el Instituto niegue la inscripción, lo comunicará por escrito al solicitante y, en su caso, a los oponentes, expresando los motivos y fundamentos legales de su resolución.</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175.-</w:t>
      </w:r>
      <w:r>
        <w:t xml:space="preserve"> En caso de que la resolución sea favorable, el Instituto procederá a la inscripción del reconocimiento de la denominación de origen o indicación geográfica protegida en el extranjero y ordenará la publicación en el Diario Oficial de lo siguiente:</w:t>
      </w:r>
    </w:p>
    <w:p w:rsidR="001D329C" w:rsidRDefault="001D329C">
      <w:pPr>
        <w:pStyle w:val="Estilo"/>
      </w:pPr>
    </w:p>
    <w:p w:rsidR="001D329C" w:rsidRDefault="00792FB2">
      <w:pPr>
        <w:pStyle w:val="Estilo"/>
      </w:pPr>
      <w:r>
        <w:t xml:space="preserve">I.- El </w:t>
      </w:r>
      <w:r>
        <w:t>nombre, nacionalidad y domicilio del titular del registro;</w:t>
      </w:r>
    </w:p>
    <w:p w:rsidR="001D329C" w:rsidRDefault="001D329C">
      <w:pPr>
        <w:pStyle w:val="Estilo"/>
      </w:pPr>
    </w:p>
    <w:p w:rsidR="001D329C" w:rsidRDefault="00792FB2">
      <w:pPr>
        <w:pStyle w:val="Estilo"/>
      </w:pPr>
      <w:r>
        <w:t>II.- La denominación de origen o indicación geográfica, el producto o productos protegidos, el territorio o zona geográfica de su extracción, producción o elaboración y, en su caso, la vigencia de</w:t>
      </w:r>
      <w:r>
        <w:t xml:space="preserve"> la protección, conforme al documento mediante el cual se acreditó la protección en el país de origen, y</w:t>
      </w:r>
    </w:p>
    <w:p w:rsidR="001D329C" w:rsidRDefault="001D329C">
      <w:pPr>
        <w:pStyle w:val="Estilo"/>
      </w:pPr>
    </w:p>
    <w:p w:rsidR="001D329C" w:rsidRDefault="00792FB2">
      <w:pPr>
        <w:pStyle w:val="Estilo"/>
      </w:pPr>
      <w:r>
        <w:lastRenderedPageBreak/>
        <w:t>III.- La traducción al idioma español o la transliteración al alfabeto latino internacional moderno de la denominación de origen o indicación geográfi</w:t>
      </w:r>
      <w:r>
        <w:t>ca protegida, en su caso.</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176.- El titular de la inscripción de reconocimiento a una denominación de origen o indicación geográfica protegida en el extranjero tendrá la facultad de ejercer las acciones lega</w:t>
      </w:r>
      <w:r>
        <w:t>les de protección de los derechos sobre el mismo.</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177.- El reconocimiento de una denominación de origen o indicación geográfica protegida en el extranjero no producirá efecto contra cualquier persona que co</w:t>
      </w:r>
      <w:r>
        <w:t>mercialice, distribuya, adquiera o use el producto al cual se aplique dicha denominación o indicación, luego que el producto hubiera sido introducido lícitamente en el comercio por su titular o por la persona a quien le haya concedido licencia.</w:t>
      </w:r>
    </w:p>
    <w:p w:rsidR="001D329C" w:rsidRDefault="001D329C">
      <w:pPr>
        <w:pStyle w:val="Estilo"/>
      </w:pPr>
    </w:p>
    <w:p w:rsidR="001D329C" w:rsidRDefault="00792FB2">
      <w:pPr>
        <w:pStyle w:val="Estilo"/>
      </w:pPr>
      <w:r>
        <w:t>Queda comp</w:t>
      </w:r>
      <w:r>
        <w:t>rendida en este supuesto, la importación de los productos legítimos a los que se aplique la denominación de origen o indicación geográfica protegida en el extranjero, que realice cualquier persona para su uso, distribución o comercialización en México.</w:t>
      </w:r>
    </w:p>
    <w:p w:rsidR="001D329C" w:rsidRDefault="001D329C">
      <w:pPr>
        <w:pStyle w:val="Estilo"/>
      </w:pPr>
    </w:p>
    <w:p w:rsidR="001D329C" w:rsidRDefault="00792FB2">
      <w:pPr>
        <w:pStyle w:val="Estilo"/>
      </w:pPr>
      <w:r>
        <w:t>La</w:t>
      </w:r>
      <w:r>
        <w:t xml:space="preserve"> realización de cualquier actividad contemplada en el presente artículo no constituirá infracción administrativa o delito en los términos de esta Ley.</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178.- La inscripción del reconocimiento de una denomina</w:t>
      </w:r>
      <w:r>
        <w:t>ción de origen o indicación geográfica protegida en el extranjero dejará de surtir efectos por:</w:t>
      </w:r>
    </w:p>
    <w:p w:rsidR="001D329C" w:rsidRDefault="001D329C">
      <w:pPr>
        <w:pStyle w:val="Estilo"/>
      </w:pPr>
    </w:p>
    <w:p w:rsidR="001D329C" w:rsidRDefault="00792FB2">
      <w:pPr>
        <w:pStyle w:val="Estilo"/>
      </w:pPr>
      <w:r>
        <w:t>I.- Nulidad, en cualquiera de los siguientes casos:</w:t>
      </w:r>
    </w:p>
    <w:p w:rsidR="001D329C" w:rsidRDefault="001D329C">
      <w:pPr>
        <w:pStyle w:val="Estilo"/>
      </w:pPr>
    </w:p>
    <w:p w:rsidR="001D329C" w:rsidRDefault="00792FB2">
      <w:pPr>
        <w:pStyle w:val="Estilo"/>
      </w:pPr>
      <w:r>
        <w:t>a) Cuando se otorgue en contravención a las disposiciones de esta Ley, y</w:t>
      </w:r>
    </w:p>
    <w:p w:rsidR="001D329C" w:rsidRDefault="001D329C">
      <w:pPr>
        <w:pStyle w:val="Estilo"/>
      </w:pPr>
    </w:p>
    <w:p w:rsidR="001D329C" w:rsidRDefault="00792FB2">
      <w:pPr>
        <w:pStyle w:val="Estilo"/>
      </w:pPr>
      <w:r>
        <w:t xml:space="preserve">b) Cuando se otorgue atendiendo </w:t>
      </w:r>
      <w:r>
        <w:t>a datos y documentos falsos.</w:t>
      </w:r>
    </w:p>
    <w:p w:rsidR="001D329C" w:rsidRDefault="001D329C">
      <w:pPr>
        <w:pStyle w:val="Estilo"/>
      </w:pPr>
    </w:p>
    <w:p w:rsidR="001D329C" w:rsidRDefault="00792FB2">
      <w:pPr>
        <w:pStyle w:val="Estilo"/>
      </w:pPr>
      <w:r>
        <w:t>II.- Cancelación, cuando el documento al que se refiere la fracción II del artículo 167, deje de surtir efectos en el país de origen.</w:t>
      </w:r>
    </w:p>
    <w:p w:rsidR="001D329C" w:rsidRDefault="001D329C">
      <w:pPr>
        <w:pStyle w:val="Estilo"/>
      </w:pPr>
    </w:p>
    <w:p w:rsidR="001D329C" w:rsidRDefault="00792FB2">
      <w:pPr>
        <w:pStyle w:val="Estilo"/>
      </w:pPr>
      <w:r>
        <w:t xml:space="preserve">La declaración de nulidad o cancelación de la inscripción, se hará administrativamente por </w:t>
      </w:r>
      <w:r>
        <w:t>el Instituto de oficio, a petición de parte o del Ministerio Público Federal, cuando tenga algún interés la Federación.</w:t>
      </w:r>
    </w:p>
    <w:p w:rsidR="001D329C" w:rsidRDefault="001D329C">
      <w:pPr>
        <w:pStyle w:val="Estilo"/>
      </w:pPr>
    </w:p>
    <w:p w:rsidR="001D329C" w:rsidRDefault="001D329C">
      <w:pPr>
        <w:pStyle w:val="Estilo"/>
      </w:pPr>
    </w:p>
    <w:p w:rsidR="001D329C" w:rsidRDefault="00792FB2">
      <w:pPr>
        <w:pStyle w:val="Estilo"/>
      </w:pPr>
      <w:r>
        <w:t>(ADICIONADO CON LOS ARTICULOS QUE LO INTEGRAN, D.O.F. 26 DE DICIEMBRE DE 1997)</w:t>
      </w:r>
    </w:p>
    <w:p w:rsidR="001D329C" w:rsidRDefault="00792FB2">
      <w:pPr>
        <w:pStyle w:val="Estilo"/>
      </w:pPr>
      <w:r>
        <w:t>TITULO QUINTO BIS</w:t>
      </w:r>
    </w:p>
    <w:p w:rsidR="001D329C" w:rsidRDefault="001D329C">
      <w:pPr>
        <w:pStyle w:val="Estilo"/>
      </w:pPr>
    </w:p>
    <w:p w:rsidR="001D329C" w:rsidRDefault="00792FB2">
      <w:pPr>
        <w:pStyle w:val="Estilo"/>
      </w:pPr>
      <w:r>
        <w:t>De los Esquemas de Trazado de Circui</w:t>
      </w:r>
      <w:r>
        <w:t>tos Integrados</w:t>
      </w:r>
    </w:p>
    <w:p w:rsidR="001D329C" w:rsidRDefault="001D329C">
      <w:pPr>
        <w:pStyle w:val="Estilo"/>
      </w:pPr>
    </w:p>
    <w:p w:rsidR="001D329C" w:rsidRDefault="00792FB2">
      <w:pPr>
        <w:pStyle w:val="Estilo"/>
      </w:pPr>
      <w:r>
        <w:t>(ADICIONADO, D.O.F. 26 DE DICIEMBRE DE 1997)</w:t>
      </w:r>
    </w:p>
    <w:p w:rsidR="001D329C" w:rsidRDefault="00792FB2">
      <w:pPr>
        <w:pStyle w:val="Estilo"/>
      </w:pPr>
      <w:r>
        <w:t>Artículo 178 BIS.- Los esquemas de trazado de circuitos integrados serán registrados y estarán protegidos en términos del presente Título. Al efecto, el Instituto tendrá las facultades siguientes</w:t>
      </w:r>
      <w:r>
        <w:t>:</w:t>
      </w:r>
    </w:p>
    <w:p w:rsidR="001D329C" w:rsidRDefault="001D329C">
      <w:pPr>
        <w:pStyle w:val="Estilo"/>
      </w:pPr>
    </w:p>
    <w:p w:rsidR="001D329C" w:rsidRDefault="00792FB2">
      <w:pPr>
        <w:pStyle w:val="Estilo"/>
      </w:pPr>
      <w:r>
        <w:t>I.- Tramitar y, en su caso, otorgar el registro a los esquemas de trazado de circuitos integrados, así como la inscripción de sus transmisiones y licencias de uso y explotación, en los términos de esta Ley y su reglamento;</w:t>
      </w:r>
    </w:p>
    <w:p w:rsidR="001D329C" w:rsidRDefault="001D329C">
      <w:pPr>
        <w:pStyle w:val="Estilo"/>
      </w:pPr>
    </w:p>
    <w:p w:rsidR="001D329C" w:rsidRDefault="00792FB2">
      <w:pPr>
        <w:pStyle w:val="Estilo"/>
      </w:pPr>
      <w:r>
        <w:t xml:space="preserve">II.- Sustanciar los </w:t>
      </w:r>
      <w:r>
        <w:t>procedimientos de declaración administrativa de infracción, nulidad o caducidad, relacionados con el registro de los esquemas de trazado de circuitos integrados, emitir las resoluciones que correspondan a dichos procedimientos e imponer las sanciones que p</w:t>
      </w:r>
      <w:r>
        <w:t>rocedan, y</w:t>
      </w:r>
    </w:p>
    <w:p w:rsidR="001D329C" w:rsidRDefault="001D329C">
      <w:pPr>
        <w:pStyle w:val="Estilo"/>
      </w:pPr>
    </w:p>
    <w:p w:rsidR="001D329C" w:rsidRDefault="00792FB2">
      <w:pPr>
        <w:pStyle w:val="Estilo"/>
      </w:pPr>
      <w:r>
        <w:t>III.- Cuando no lo hayan convenido las partes, fijar el monto de las regalías a que se refiere el artículo 178 bis 5, fracción V, segundo párrafo, de este Título.</w:t>
      </w:r>
    </w:p>
    <w:p w:rsidR="001D329C" w:rsidRDefault="001D329C">
      <w:pPr>
        <w:pStyle w:val="Estilo"/>
      </w:pPr>
    </w:p>
    <w:p w:rsidR="001D329C" w:rsidRDefault="00792FB2">
      <w:pPr>
        <w:pStyle w:val="Estilo"/>
      </w:pPr>
      <w:r>
        <w:t>(ADICIONADO, D.O.F. 26 DE DICIEMBRE DE 1997)</w:t>
      </w:r>
    </w:p>
    <w:p w:rsidR="001D329C" w:rsidRDefault="00792FB2">
      <w:pPr>
        <w:pStyle w:val="Estilo"/>
      </w:pPr>
      <w:r>
        <w:t>Artículo 178 BIS 1.- Para los efect</w:t>
      </w:r>
      <w:r>
        <w:t>os de este Título, se considerará como:</w:t>
      </w:r>
    </w:p>
    <w:p w:rsidR="001D329C" w:rsidRDefault="001D329C">
      <w:pPr>
        <w:pStyle w:val="Estilo"/>
      </w:pPr>
    </w:p>
    <w:p w:rsidR="001D329C" w:rsidRDefault="00792FB2">
      <w:pPr>
        <w:pStyle w:val="Estilo"/>
      </w:pPr>
      <w:r>
        <w:t>I.- Circuito integrado: un producto, en su forma final o en una forma intermedia, en el que los elementos, de los cuales uno por lo menos sea un elemento activo, y alguna o todas las interconexiones, formen parte in</w:t>
      </w:r>
      <w:r>
        <w:t>tegrante del cuerpo o de la superficie de una pieza de material semiconductor, y que esté destinado a realizar una función electrónica;</w:t>
      </w:r>
    </w:p>
    <w:p w:rsidR="001D329C" w:rsidRDefault="001D329C">
      <w:pPr>
        <w:pStyle w:val="Estilo"/>
      </w:pPr>
    </w:p>
    <w:p w:rsidR="001D329C" w:rsidRDefault="00792FB2">
      <w:pPr>
        <w:pStyle w:val="Estilo"/>
      </w:pPr>
      <w:r>
        <w:t>II.- Esquema de trazado o topografía: la disposición tridimensional, expresada en cualquier forma, de los elementos, de</w:t>
      </w:r>
      <w:r>
        <w:t xml:space="preserve"> los cuales uno por lo menos sea un elemento activo, y de alguna o todas las interconexiones de un circuito integrado, o dicha disposición tridimensional preparada para un circuito integrado destinado a ser fabricado;</w:t>
      </w:r>
    </w:p>
    <w:p w:rsidR="001D329C" w:rsidRDefault="001D329C">
      <w:pPr>
        <w:pStyle w:val="Estilo"/>
      </w:pPr>
    </w:p>
    <w:p w:rsidR="001D329C" w:rsidRDefault="00792FB2">
      <w:pPr>
        <w:pStyle w:val="Estilo"/>
      </w:pPr>
      <w:r>
        <w:t>III.- Esquema de trazado protegido: u</w:t>
      </w:r>
      <w:r>
        <w:t>n esquema de trazado de circuitos integrados respecto del cual se hayan cumplido las condiciones de protección previstas en el presente Título, y</w:t>
      </w:r>
    </w:p>
    <w:p w:rsidR="001D329C" w:rsidRDefault="001D329C">
      <w:pPr>
        <w:pStyle w:val="Estilo"/>
      </w:pPr>
    </w:p>
    <w:p w:rsidR="001D329C" w:rsidRDefault="00792FB2">
      <w:pPr>
        <w:pStyle w:val="Estilo"/>
      </w:pPr>
      <w:r>
        <w:t>IV.- Esquema de trazado original: el esquema de trazado de circuitos integrados que sea el resultado del esfu</w:t>
      </w:r>
      <w:r>
        <w:t>erzo intelectual de su creador y no sea habitual o común entre los creadores de esquemas de trazado o los fabricantes de circuitos integrados en el momento de su creación.</w:t>
      </w:r>
    </w:p>
    <w:p w:rsidR="001D329C" w:rsidRDefault="001D329C">
      <w:pPr>
        <w:pStyle w:val="Estilo"/>
      </w:pPr>
    </w:p>
    <w:p w:rsidR="001D329C" w:rsidRDefault="00792FB2">
      <w:pPr>
        <w:pStyle w:val="Estilo"/>
      </w:pPr>
      <w:r>
        <w:t>(ADICIONADO, D.O.F. 26 DE DICIEMBRE DE 1997)</w:t>
      </w:r>
    </w:p>
    <w:p w:rsidR="001D329C" w:rsidRDefault="00792FB2">
      <w:pPr>
        <w:pStyle w:val="Estilo"/>
      </w:pPr>
      <w:r>
        <w:lastRenderedPageBreak/>
        <w:t xml:space="preserve">Artículo 178 BIS 2.- Será registrable </w:t>
      </w:r>
      <w:r>
        <w:t xml:space="preserve">el esquema de trazado original, incorporado o no a un circuito integrado, que no haya sido comercialmente explotado en cualquier parte del mundo. También será registrable aun cuando haya sido comercialmente explotado de manera ordinaria, en México o en el </w:t>
      </w:r>
      <w:r>
        <w:t>extranjero, siempre que la solicitud de registro se presente ante el Instituto, dentro de los dos años siguientes a la fecha en que el solicitante lo explote comercialmente en forma ordinaria por primera vez en cualquier parte del mundo.</w:t>
      </w:r>
    </w:p>
    <w:p w:rsidR="001D329C" w:rsidRDefault="001D329C">
      <w:pPr>
        <w:pStyle w:val="Estilo"/>
      </w:pPr>
    </w:p>
    <w:p w:rsidR="001D329C" w:rsidRDefault="00792FB2">
      <w:pPr>
        <w:pStyle w:val="Estilo"/>
      </w:pPr>
      <w:r>
        <w:t>Un esquema de tra</w:t>
      </w:r>
      <w:r>
        <w:t xml:space="preserve">zado que consista en una combinación de elementos o interconexiones que sean habituales o comunes entre los creadores de esquemas de trazado o los fabricantes de circuitos integrados al momento de su creación, sólo será registrable si la combinación en su </w:t>
      </w:r>
      <w:r>
        <w:t>conjunto se considera original en los términos de la fracción IV del artículo 178 bis 1 de este Título, y cumpla con las demás condiciones señaladas en el párrafo anterior.</w:t>
      </w:r>
    </w:p>
    <w:p w:rsidR="001D329C" w:rsidRDefault="001D329C">
      <w:pPr>
        <w:pStyle w:val="Estilo"/>
      </w:pPr>
    </w:p>
    <w:p w:rsidR="001D329C" w:rsidRDefault="00792FB2">
      <w:pPr>
        <w:pStyle w:val="Estilo"/>
      </w:pPr>
      <w:r>
        <w:t>(ADICIONADO, D.O.F. 26 DE DICIEMBRE DE 1997)</w:t>
      </w:r>
    </w:p>
    <w:p w:rsidR="001D329C" w:rsidRDefault="00792FB2">
      <w:pPr>
        <w:pStyle w:val="Estilo"/>
      </w:pPr>
      <w:r>
        <w:t>Artículo 178 BIS 3.- El registro de u</w:t>
      </w:r>
      <w:r>
        <w:t>n esquema de trazado tendrá una vigencia de diez años improrrogables contados a partir de la fecha de presentación de la solicitud de registro y estará sujeta al pago de la tarifa correspondiente.</w:t>
      </w:r>
    </w:p>
    <w:p w:rsidR="001D329C" w:rsidRDefault="001D329C">
      <w:pPr>
        <w:pStyle w:val="Estilo"/>
      </w:pPr>
    </w:p>
    <w:p w:rsidR="001D329C" w:rsidRDefault="00792FB2">
      <w:pPr>
        <w:pStyle w:val="Estilo"/>
      </w:pPr>
      <w:r>
        <w:t>(ADICIONADO, D.O.F. 26 DE DICIEMBRE DE 1997)</w:t>
      </w:r>
    </w:p>
    <w:p w:rsidR="001D329C" w:rsidRDefault="00792FB2">
      <w:pPr>
        <w:pStyle w:val="Estilo"/>
      </w:pPr>
      <w:r>
        <w:t xml:space="preserve">Artículo 178 </w:t>
      </w:r>
      <w:r>
        <w:t>BIS 4.- El registro de un esquema de trazado confiere a su titular el derecho de impedir a otras personas que, sin su autorización:</w:t>
      </w:r>
    </w:p>
    <w:p w:rsidR="001D329C" w:rsidRDefault="001D329C">
      <w:pPr>
        <w:pStyle w:val="Estilo"/>
      </w:pPr>
    </w:p>
    <w:p w:rsidR="001D329C" w:rsidRDefault="00792FB2">
      <w:pPr>
        <w:pStyle w:val="Estilo"/>
      </w:pPr>
      <w:r>
        <w:t>I.- Reproduzcan en su totalidad el esquema de trazado protegido, o cualquiera de sus partes que se considere original por s</w:t>
      </w:r>
      <w:r>
        <w:t>í sola en los términos de la fracción IV del artículo 178 bis 1 de esta Ley, por incorporación en un circuito integrado o en otra forma, y</w:t>
      </w:r>
    </w:p>
    <w:p w:rsidR="001D329C" w:rsidRDefault="001D329C">
      <w:pPr>
        <w:pStyle w:val="Estilo"/>
      </w:pPr>
    </w:p>
    <w:p w:rsidR="001D329C" w:rsidRDefault="00792FB2">
      <w:pPr>
        <w:pStyle w:val="Estilo"/>
      </w:pPr>
      <w:r>
        <w:t>II.- Importen, vendan o distribuyan en cualquier forma para fines comerciales:</w:t>
      </w:r>
    </w:p>
    <w:p w:rsidR="001D329C" w:rsidRDefault="001D329C">
      <w:pPr>
        <w:pStyle w:val="Estilo"/>
      </w:pPr>
    </w:p>
    <w:p w:rsidR="001D329C" w:rsidRDefault="00792FB2">
      <w:pPr>
        <w:pStyle w:val="Estilo"/>
      </w:pPr>
      <w:r>
        <w:t>a) El esquema de trazado protegido;</w:t>
      </w:r>
    </w:p>
    <w:p w:rsidR="001D329C" w:rsidRDefault="001D329C">
      <w:pPr>
        <w:pStyle w:val="Estilo"/>
      </w:pPr>
    </w:p>
    <w:p w:rsidR="001D329C" w:rsidRDefault="00792FB2">
      <w:pPr>
        <w:pStyle w:val="Estilo"/>
      </w:pPr>
      <w:r>
        <w:t>b) Un circuito integrado en el que se incorpore un esquema de trazado protegido, o</w:t>
      </w:r>
    </w:p>
    <w:p w:rsidR="001D329C" w:rsidRDefault="001D329C">
      <w:pPr>
        <w:pStyle w:val="Estilo"/>
      </w:pPr>
    </w:p>
    <w:p w:rsidR="001D329C" w:rsidRDefault="00792FB2">
      <w:pPr>
        <w:pStyle w:val="Estilo"/>
      </w:pPr>
      <w:r>
        <w:t>c) Un bien que incorpore un circuito integrado que a su vez incorpore un esquema de trazado protegido reproducido ilícitamente.</w:t>
      </w:r>
    </w:p>
    <w:p w:rsidR="001D329C" w:rsidRDefault="001D329C">
      <w:pPr>
        <w:pStyle w:val="Estilo"/>
      </w:pPr>
    </w:p>
    <w:p w:rsidR="001D329C" w:rsidRDefault="00792FB2">
      <w:pPr>
        <w:pStyle w:val="Estilo"/>
      </w:pPr>
      <w:r>
        <w:t>(ADICIONADO, D.O.F. 26 DE DICIEMBRE DE 199</w:t>
      </w:r>
      <w:r>
        <w:t>7)</w:t>
      </w:r>
    </w:p>
    <w:p w:rsidR="001D329C" w:rsidRDefault="00792FB2">
      <w:pPr>
        <w:pStyle w:val="Estilo"/>
      </w:pPr>
      <w:r>
        <w:t>Artículo 178 BIS 5.- El derecho que confiere el registro de un esquema de trazado no producirá efecto alguno en contra de cualquier tercero que:</w:t>
      </w:r>
    </w:p>
    <w:p w:rsidR="001D329C" w:rsidRDefault="001D329C">
      <w:pPr>
        <w:pStyle w:val="Estilo"/>
      </w:pPr>
    </w:p>
    <w:p w:rsidR="001D329C" w:rsidRDefault="00792FB2">
      <w:pPr>
        <w:pStyle w:val="Estilo"/>
      </w:pPr>
      <w:r>
        <w:t xml:space="preserve">I.- Sin autorización del titular, con propósitos privados o con el único objetivo de evaluación, análisis, </w:t>
      </w:r>
      <w:r>
        <w:t>investigación o enseñanza, reproduzca un esquema de trazado protegido;</w:t>
      </w:r>
    </w:p>
    <w:p w:rsidR="001D329C" w:rsidRDefault="001D329C">
      <w:pPr>
        <w:pStyle w:val="Estilo"/>
      </w:pPr>
    </w:p>
    <w:p w:rsidR="001D329C" w:rsidRDefault="00792FB2">
      <w:pPr>
        <w:pStyle w:val="Estilo"/>
      </w:pPr>
      <w:r>
        <w:t>II.- Cree un esquema de trazado que cumpla con la exigencia de originalidad, sobre la base de la evaluación o el análisis de un esquema de trazado protegido en los términos de la fracc</w:t>
      </w:r>
      <w:r>
        <w:t>ión I de este artículo.</w:t>
      </w:r>
    </w:p>
    <w:p w:rsidR="001D329C" w:rsidRDefault="001D329C">
      <w:pPr>
        <w:pStyle w:val="Estilo"/>
      </w:pPr>
    </w:p>
    <w:p w:rsidR="001D329C" w:rsidRDefault="00792FB2">
      <w:pPr>
        <w:pStyle w:val="Estilo"/>
      </w:pPr>
      <w:r>
        <w:t>El creador del segundo esquema de trazado podrá llevar a cabo cualquiera de los actos a que se refiere el artículo anterior respecto del esquema de trazado por él creado, sin la autorización del titular del primer esquema de trazad</w:t>
      </w:r>
      <w:r>
        <w:t>o protegido;</w:t>
      </w:r>
    </w:p>
    <w:p w:rsidR="001D329C" w:rsidRDefault="001D329C">
      <w:pPr>
        <w:pStyle w:val="Estilo"/>
      </w:pPr>
    </w:p>
    <w:p w:rsidR="001D329C" w:rsidRDefault="00792FB2">
      <w:pPr>
        <w:pStyle w:val="Estilo"/>
      </w:pPr>
      <w:r>
        <w:t>III.- En forma independiente y con anterioridad a la publicación del registro en la Gaceta, haya creado un esquema de trazado original idéntico al esquema de trazado protegido.</w:t>
      </w:r>
    </w:p>
    <w:p w:rsidR="001D329C" w:rsidRDefault="001D329C">
      <w:pPr>
        <w:pStyle w:val="Estilo"/>
      </w:pPr>
    </w:p>
    <w:p w:rsidR="001D329C" w:rsidRDefault="00792FB2">
      <w:pPr>
        <w:pStyle w:val="Estilo"/>
      </w:pPr>
      <w:r>
        <w:t>Quien trate de prevalerse de esta excepción, en un procedimiento</w:t>
      </w:r>
      <w:r>
        <w:t xml:space="preserve"> de declaración administrativa, tendrá la carga de la prueba;</w:t>
      </w:r>
    </w:p>
    <w:p w:rsidR="001D329C" w:rsidRDefault="001D329C">
      <w:pPr>
        <w:pStyle w:val="Estilo"/>
      </w:pPr>
    </w:p>
    <w:p w:rsidR="001D329C" w:rsidRDefault="00792FB2">
      <w:pPr>
        <w:pStyle w:val="Estilo"/>
      </w:pPr>
      <w:r>
        <w:t xml:space="preserve">IV.- Realice cualquiera de los actos a que se refiere la fracción II del artículo anterior sin la autorización del titular, después de que hayan sido introducidos lícitamente en el comercio en </w:t>
      </w:r>
      <w:r>
        <w:t>México o en cualquier parte del mundo por el titular o con su consentimiento, respecto de:</w:t>
      </w:r>
    </w:p>
    <w:p w:rsidR="001D329C" w:rsidRDefault="001D329C">
      <w:pPr>
        <w:pStyle w:val="Estilo"/>
      </w:pPr>
    </w:p>
    <w:p w:rsidR="001D329C" w:rsidRDefault="00792FB2">
      <w:pPr>
        <w:pStyle w:val="Estilo"/>
      </w:pPr>
      <w:r>
        <w:t>a) Un esquema de trazado protegido;</w:t>
      </w:r>
    </w:p>
    <w:p w:rsidR="001D329C" w:rsidRDefault="001D329C">
      <w:pPr>
        <w:pStyle w:val="Estilo"/>
      </w:pPr>
    </w:p>
    <w:p w:rsidR="001D329C" w:rsidRDefault="00792FB2">
      <w:pPr>
        <w:pStyle w:val="Estilo"/>
      </w:pPr>
      <w:r>
        <w:t>b) Un circuito integrado que incorpore un esquema de trazado protegido, o</w:t>
      </w:r>
    </w:p>
    <w:p w:rsidR="001D329C" w:rsidRDefault="001D329C">
      <w:pPr>
        <w:pStyle w:val="Estilo"/>
      </w:pPr>
    </w:p>
    <w:p w:rsidR="001D329C" w:rsidRDefault="00792FB2">
      <w:pPr>
        <w:pStyle w:val="Estilo"/>
      </w:pPr>
      <w:r>
        <w:t>c) Un bien que incorpore un circuito integrado que a</w:t>
      </w:r>
      <w:r>
        <w:t xml:space="preserve"> su vez incorpore un esquema de trazado protegido;</w:t>
      </w:r>
    </w:p>
    <w:p w:rsidR="001D329C" w:rsidRDefault="001D329C">
      <w:pPr>
        <w:pStyle w:val="Estilo"/>
      </w:pPr>
    </w:p>
    <w:p w:rsidR="001D329C" w:rsidRDefault="00792FB2">
      <w:pPr>
        <w:pStyle w:val="Estilo"/>
      </w:pPr>
      <w:r>
        <w:t>V.- Sin autorización del titular, venda o distribuya en cualquier forma un circuito integrado que incorpore un esquema de trazado protegido reproducido ilícitamente, siempre y cuando la persona que realic</w:t>
      </w:r>
      <w:r>
        <w:t>e u ordene tales actos no sepa y no tuviere motivos razonables para saber, al adquirir tal circuito integrado, que éste incorpora un esquema de trazado protegido reproducido ilícitamente.</w:t>
      </w:r>
    </w:p>
    <w:p w:rsidR="001D329C" w:rsidRDefault="001D329C">
      <w:pPr>
        <w:pStyle w:val="Estilo"/>
      </w:pPr>
    </w:p>
    <w:p w:rsidR="001D329C" w:rsidRDefault="00792FB2">
      <w:pPr>
        <w:pStyle w:val="Estilo"/>
      </w:pPr>
      <w:r>
        <w:t>A partir del momento en que el tercero de buena fe reciba aviso suf</w:t>
      </w:r>
      <w:r>
        <w:t xml:space="preserve">iciente de que el esquema de trazado protegido se ha reproducido ilícitamente, estará obligado al pago de una regalía razonable que correspondería bajo una licencia libremente negociada, de tal esquema de trazado, para agotar el inventario en existencia o </w:t>
      </w:r>
      <w:r>
        <w:t>los pedidos hechos con anterioridad a la notificación.</w:t>
      </w:r>
    </w:p>
    <w:p w:rsidR="001D329C" w:rsidRDefault="001D329C">
      <w:pPr>
        <w:pStyle w:val="Estilo"/>
      </w:pPr>
    </w:p>
    <w:p w:rsidR="001D329C" w:rsidRDefault="00792FB2">
      <w:pPr>
        <w:pStyle w:val="Estilo"/>
      </w:pPr>
      <w:r>
        <w:t>La realización de cualquier actividad contemplada en el presente artículo no constituirá infracción administrativa o delito en los términos de esta Ley.</w:t>
      </w:r>
    </w:p>
    <w:p w:rsidR="001D329C" w:rsidRDefault="001D329C">
      <w:pPr>
        <w:pStyle w:val="Estilo"/>
      </w:pPr>
    </w:p>
    <w:p w:rsidR="001D329C" w:rsidRDefault="00792FB2">
      <w:pPr>
        <w:pStyle w:val="Estilo"/>
      </w:pPr>
      <w:r>
        <w:t>(ADICIONADO, D.O.F. 26 DE DICIEMBRE DE 1997)</w:t>
      </w:r>
    </w:p>
    <w:p w:rsidR="001D329C" w:rsidRDefault="00792FB2">
      <w:pPr>
        <w:pStyle w:val="Estilo"/>
      </w:pPr>
      <w:r>
        <w:t>A</w:t>
      </w:r>
      <w:r>
        <w:t>rtículo 178 BIS 6.- Además de los datos señalados en el artículo 38 de esta Ley, la solicitud de registro deberá ir acompañada de:</w:t>
      </w:r>
    </w:p>
    <w:p w:rsidR="001D329C" w:rsidRDefault="001D329C">
      <w:pPr>
        <w:pStyle w:val="Estilo"/>
      </w:pPr>
    </w:p>
    <w:p w:rsidR="001D329C" w:rsidRDefault="00792FB2">
      <w:pPr>
        <w:pStyle w:val="Estilo"/>
      </w:pPr>
      <w:r>
        <w:t xml:space="preserve">I.- La manifestación, bajo protesta de decir verdad, de la fecha y lugar de primera explotación comercial ordinaria en </w:t>
      </w:r>
      <w:r>
        <w:t>alguna parte del mundo, o de que no ha sido explotado;</w:t>
      </w:r>
    </w:p>
    <w:p w:rsidR="001D329C" w:rsidRDefault="001D329C">
      <w:pPr>
        <w:pStyle w:val="Estilo"/>
      </w:pPr>
    </w:p>
    <w:p w:rsidR="001D329C" w:rsidRDefault="00792FB2">
      <w:pPr>
        <w:pStyle w:val="Estilo"/>
      </w:pPr>
      <w:r>
        <w:t>II.- Una reproducción gráfica o fotográfica del esquema de trazado, y</w:t>
      </w:r>
    </w:p>
    <w:p w:rsidR="001D329C" w:rsidRDefault="001D329C">
      <w:pPr>
        <w:pStyle w:val="Estilo"/>
      </w:pPr>
    </w:p>
    <w:p w:rsidR="001D329C" w:rsidRDefault="00792FB2">
      <w:pPr>
        <w:pStyle w:val="Estilo"/>
      </w:pPr>
      <w:r>
        <w:t>III.- La indicación de la función electrónica que realice el circuito integrado, al que se incorpora el esquema de trazado.</w:t>
      </w:r>
    </w:p>
    <w:p w:rsidR="001D329C" w:rsidRDefault="001D329C">
      <w:pPr>
        <w:pStyle w:val="Estilo"/>
      </w:pPr>
    </w:p>
    <w:p w:rsidR="001D329C" w:rsidRDefault="00792FB2">
      <w:pPr>
        <w:pStyle w:val="Estilo"/>
      </w:pPr>
      <w:r>
        <w:t>El s</w:t>
      </w:r>
      <w:r>
        <w:t>olicitante podrá excluir las partes de la reproducción gráfica o fotográfica relativas a la forma de fabricación del circuito integrado, a condición de que las partes presentadas sean suficientes para permitir la identificación del esquema de trazado.</w:t>
      </w:r>
    </w:p>
    <w:p w:rsidR="001D329C" w:rsidRDefault="001D329C">
      <w:pPr>
        <w:pStyle w:val="Estilo"/>
      </w:pPr>
    </w:p>
    <w:p w:rsidR="001D329C" w:rsidRDefault="00792FB2">
      <w:pPr>
        <w:pStyle w:val="Estilo"/>
      </w:pPr>
      <w:r>
        <w:t>(AD</w:t>
      </w:r>
      <w:r>
        <w:t>ICIONADO, D.O.F. 26 DE DICIEMBRE DE 1997)</w:t>
      </w:r>
    </w:p>
    <w:p w:rsidR="001D329C" w:rsidRDefault="00792FB2">
      <w:pPr>
        <w:pStyle w:val="Estilo"/>
      </w:pPr>
      <w:r>
        <w:t>Artículo 178 BIS 7.- El registro de un esquema de trazado se llevará a cabo, en lo conducente, conforme a lo dispuesto en los artículos 34, 35, 38, 38 bis, 39, 50 y 55 bis al 60 de esta Ley.</w:t>
      </w:r>
    </w:p>
    <w:p w:rsidR="001D329C" w:rsidRDefault="001D329C">
      <w:pPr>
        <w:pStyle w:val="Estilo"/>
      </w:pPr>
    </w:p>
    <w:p w:rsidR="001D329C" w:rsidRDefault="00792FB2">
      <w:pPr>
        <w:pStyle w:val="Estilo"/>
      </w:pPr>
      <w:r>
        <w:t xml:space="preserve">Para la transmisión o </w:t>
      </w:r>
      <w:r>
        <w:t>licencia de los derechos que confiere un registro de esquema de trazado protegido serán aplicables las disposiciones contenidas en los artículos 62 al 69 de esta Ley. No procederá el otorgamiento de licencias obligatorias.</w:t>
      </w:r>
    </w:p>
    <w:p w:rsidR="001D329C" w:rsidRDefault="001D329C">
      <w:pPr>
        <w:pStyle w:val="Estilo"/>
      </w:pPr>
    </w:p>
    <w:p w:rsidR="001D329C" w:rsidRDefault="00792FB2">
      <w:pPr>
        <w:pStyle w:val="Estilo"/>
      </w:pPr>
      <w:r>
        <w:t>(ADICIONADO, D.O.F. 26 DE DICIEM</w:t>
      </w:r>
      <w:r>
        <w:t>BRE DE 1997)</w:t>
      </w:r>
    </w:p>
    <w:p w:rsidR="001D329C" w:rsidRDefault="00792FB2">
      <w:pPr>
        <w:pStyle w:val="Estilo"/>
      </w:pPr>
      <w:r>
        <w:t>Artículo 178 BIS 8.- El registro de un esquema de trazado protegido será nulo cuando se haya otorgado en contravención a lo dispuesto en el artículo 178 bis 2 de este Título, siendo aplicable, en lo conducente, lo dispuesto en los artículos 78</w:t>
      </w:r>
      <w:r>
        <w:t xml:space="preserve"> al 81 de esta Ley.</w:t>
      </w:r>
    </w:p>
    <w:p w:rsidR="001D329C" w:rsidRDefault="001D329C">
      <w:pPr>
        <w:pStyle w:val="Estilo"/>
      </w:pPr>
    </w:p>
    <w:p w:rsidR="001D329C" w:rsidRDefault="00792FB2">
      <w:pPr>
        <w:pStyle w:val="Estilo"/>
      </w:pPr>
      <w:r>
        <w:t>(ADICIONADO, D.O.F. 26 DE DICIEMBRE DE 1997)</w:t>
      </w:r>
    </w:p>
    <w:p w:rsidR="001D329C" w:rsidRDefault="00792FB2">
      <w:pPr>
        <w:pStyle w:val="Estilo"/>
      </w:pPr>
      <w:r>
        <w:t>Artículo 178 BIS 9.- Para los efectos del artículo 229 de esta Ley, los esquemas de trazado protegidos o los circuitos integrados a los que éstos se incorporen deberán ostentar las letras: “</w:t>
      </w:r>
      <w:r>
        <w:t>M” o “T”, dentro de un círculo o enmarcados en alguna otra forma; acompañados del nombre del titular, sea en forma completa o en forma abreviada por medio del cual sea generalmente conocido.</w:t>
      </w:r>
    </w:p>
    <w:p w:rsidR="001D329C" w:rsidRDefault="001D329C">
      <w:pPr>
        <w:pStyle w:val="Estilo"/>
      </w:pPr>
    </w:p>
    <w:p w:rsidR="001D329C" w:rsidRDefault="00792FB2">
      <w:pPr>
        <w:pStyle w:val="Estilo"/>
      </w:pPr>
      <w:r>
        <w:t xml:space="preserve">El titular del registro de un esquema de trazado podrá demandar </w:t>
      </w:r>
      <w:r>
        <w:t>daños y perjuicios a terceros que antes del otorgamiento de dicho registro hayan explotado sin su consentimiento el esquema de trazado, siempre y cuando dicha explotación se haya realizado después de la fecha de presentación de la solicitud de registro y e</w:t>
      </w:r>
      <w:r>
        <w:t>l esquema de trazado de que se trate cumpla con lo dispuesto en el párrafo anterior.</w:t>
      </w:r>
    </w:p>
    <w:p w:rsidR="001D329C" w:rsidRDefault="001D329C">
      <w:pPr>
        <w:pStyle w:val="Estilo"/>
      </w:pPr>
    </w:p>
    <w:p w:rsidR="001D329C" w:rsidRDefault="001D329C">
      <w:pPr>
        <w:pStyle w:val="Estilo"/>
      </w:pPr>
    </w:p>
    <w:p w:rsidR="001D329C" w:rsidRDefault="00792FB2">
      <w:pPr>
        <w:pStyle w:val="Estilo"/>
      </w:pPr>
      <w:r>
        <w:lastRenderedPageBreak/>
        <w:t>TITULO SEXTO</w:t>
      </w:r>
    </w:p>
    <w:p w:rsidR="001D329C" w:rsidRDefault="001D329C">
      <w:pPr>
        <w:pStyle w:val="Estilo"/>
      </w:pPr>
    </w:p>
    <w:p w:rsidR="001D329C" w:rsidRDefault="00792FB2">
      <w:pPr>
        <w:pStyle w:val="Estilo"/>
      </w:pPr>
      <w:r>
        <w:t>De los Procedimientos Administrativos</w:t>
      </w:r>
    </w:p>
    <w:p w:rsidR="001D329C" w:rsidRDefault="001D329C">
      <w:pPr>
        <w:pStyle w:val="Estilo"/>
      </w:pPr>
    </w:p>
    <w:p w:rsidR="001D329C" w:rsidRDefault="001D329C">
      <w:pPr>
        <w:pStyle w:val="Estilo"/>
      </w:pPr>
    </w:p>
    <w:p w:rsidR="001D329C" w:rsidRDefault="00792FB2">
      <w:pPr>
        <w:pStyle w:val="Estilo"/>
      </w:pPr>
      <w:r>
        <w:t>Capítulo I</w:t>
      </w:r>
    </w:p>
    <w:p w:rsidR="001D329C" w:rsidRDefault="001D329C">
      <w:pPr>
        <w:pStyle w:val="Estilo"/>
      </w:pPr>
    </w:p>
    <w:p w:rsidR="001D329C" w:rsidRDefault="00792FB2">
      <w:pPr>
        <w:pStyle w:val="Estilo"/>
      </w:pPr>
      <w:r>
        <w:t>Reglas Generales de los Procedimientos</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179.- Toda </w:t>
      </w:r>
      <w:r>
        <w:t>solicitud o promoción dirigida al Instituto, con motivo de lo dispuesto en esta Ley y demás disposiciones derivadas de ella, deberá presentarse por escrito y redactada en idioma español.</w:t>
      </w:r>
    </w:p>
    <w:p w:rsidR="001D329C" w:rsidRDefault="001D329C">
      <w:pPr>
        <w:pStyle w:val="Estilo"/>
      </w:pPr>
    </w:p>
    <w:p w:rsidR="001D329C" w:rsidRDefault="00792FB2">
      <w:pPr>
        <w:pStyle w:val="Estilo"/>
      </w:pPr>
      <w:r>
        <w:t>Los documentos que se presenten en idioma diferente deberán acompaña</w:t>
      </w:r>
      <w:r>
        <w:t>rse de su traducción al español.</w:t>
      </w:r>
    </w:p>
    <w:p w:rsidR="001D329C" w:rsidRDefault="001D329C">
      <w:pPr>
        <w:pStyle w:val="Estilo"/>
      </w:pPr>
    </w:p>
    <w:p w:rsidR="001D329C" w:rsidRDefault="00792FB2">
      <w:pPr>
        <w:pStyle w:val="Estilo"/>
      </w:pPr>
      <w:r>
        <w:t>(REFORMADO [N. DE E. ESTE PÁRRAFO], D.O.F. 18 DE MAYO DE 2018)</w:t>
      </w:r>
    </w:p>
    <w:p w:rsidR="001D329C" w:rsidRDefault="00792FB2">
      <w:pPr>
        <w:pStyle w:val="Estilo"/>
      </w:pPr>
      <w:r>
        <w:t>Artículo 180.- Las solicitudes y promociones deberán ser firmadas por el interesado o su representante y, en su caso, estar acompañadas del comprobante de pago</w:t>
      </w:r>
      <w:r>
        <w:t xml:space="preserve"> de la tarifa correspondiente.</w:t>
      </w:r>
    </w:p>
    <w:p w:rsidR="001D329C" w:rsidRDefault="001D329C">
      <w:pPr>
        <w:pStyle w:val="Estilo"/>
      </w:pPr>
    </w:p>
    <w:p w:rsidR="001D329C" w:rsidRDefault="00792FB2">
      <w:pPr>
        <w:pStyle w:val="Estilo"/>
      </w:pPr>
      <w:r>
        <w:t>(ADICIONADO, D.O.F. 18 DE MAYO DE 2018)</w:t>
      </w:r>
    </w:p>
    <w:p w:rsidR="001D329C" w:rsidRDefault="00792FB2">
      <w:pPr>
        <w:pStyle w:val="Estilo"/>
      </w:pPr>
      <w:r>
        <w:t>La falta de firma de la solicitud o promoción producirá su desechamiento de plano.</w:t>
      </w:r>
    </w:p>
    <w:p w:rsidR="001D329C" w:rsidRDefault="001D329C">
      <w:pPr>
        <w:pStyle w:val="Estilo"/>
      </w:pPr>
    </w:p>
    <w:p w:rsidR="001D329C" w:rsidRDefault="00792FB2">
      <w:pPr>
        <w:pStyle w:val="Estilo"/>
      </w:pPr>
      <w:r>
        <w:t>(ADICIONADO, D.O.F. 18 DE MAYO DE 2018)</w:t>
      </w:r>
    </w:p>
    <w:p w:rsidR="001D329C" w:rsidRDefault="00792FB2">
      <w:pPr>
        <w:pStyle w:val="Estilo"/>
      </w:pPr>
      <w:r>
        <w:t>Ante la falta del comprobante de pago, el Instituto requerir</w:t>
      </w:r>
      <w:r>
        <w:t>á, por única ocasión, al solicitante para que exhiba el pago de las tarifas que correspondan en un plazo de cinco días hábiles. En caso de no cumplir con el requerimiento dentro del plazo señalado, la solicitud o promoción será desechada de plano.</w:t>
      </w:r>
    </w:p>
    <w:p w:rsidR="001D329C" w:rsidRDefault="001D329C">
      <w:pPr>
        <w:pStyle w:val="Estilo"/>
      </w:pPr>
    </w:p>
    <w:p w:rsidR="001D329C" w:rsidRDefault="00792FB2">
      <w:pPr>
        <w:pStyle w:val="Estilo"/>
      </w:pPr>
      <w:r>
        <w:t>(REFORM</w:t>
      </w:r>
      <w:r>
        <w:t>ADO, D.O.F. 2 DE AGOSTO DE 1994)</w:t>
      </w:r>
    </w:p>
    <w:p w:rsidR="001D329C" w:rsidRDefault="00792FB2">
      <w:pPr>
        <w:pStyle w:val="Estilo"/>
      </w:pPr>
      <w:r>
        <w:t>Artículo 181.- Cuando las solicitudes y promociones se presenten por conducto de mandatario, éste deberá acreditar su personalidad:</w:t>
      </w:r>
    </w:p>
    <w:p w:rsidR="001D329C" w:rsidRDefault="001D329C">
      <w:pPr>
        <w:pStyle w:val="Estilo"/>
      </w:pPr>
    </w:p>
    <w:p w:rsidR="001D329C" w:rsidRDefault="00792FB2">
      <w:pPr>
        <w:pStyle w:val="Estilo"/>
      </w:pPr>
      <w:r>
        <w:t>I.- Mediante carta poder simple suscrita ante dos testigos si el mandante es persona físic</w:t>
      </w:r>
      <w:r>
        <w:t>a;</w:t>
      </w:r>
    </w:p>
    <w:p w:rsidR="001D329C" w:rsidRDefault="001D329C">
      <w:pPr>
        <w:pStyle w:val="Estilo"/>
      </w:pPr>
    </w:p>
    <w:p w:rsidR="001D329C" w:rsidRDefault="00792FB2">
      <w:pPr>
        <w:pStyle w:val="Estilo"/>
      </w:pPr>
      <w:r>
        <w:t>II.- Mediante carta poder simple suscrita ante dos testigos, cuando en el caso de personas morales, se trate de solicitudes de patentes, registros, o la inscripción de licencias o sus transmisiones.</w:t>
      </w:r>
    </w:p>
    <w:p w:rsidR="001D329C" w:rsidRDefault="001D329C">
      <w:pPr>
        <w:pStyle w:val="Estilo"/>
      </w:pPr>
    </w:p>
    <w:p w:rsidR="001D329C" w:rsidRDefault="00792FB2">
      <w:pPr>
        <w:pStyle w:val="Estilo"/>
      </w:pPr>
      <w:r>
        <w:t xml:space="preserve">En este caso, en la carta poder deberá manifestarse </w:t>
      </w:r>
      <w:r>
        <w:t>que quien la otorga cuenta con facultades para ello y citarse el instrumento en el que consten dichas facultades.</w:t>
      </w:r>
    </w:p>
    <w:p w:rsidR="001D329C" w:rsidRDefault="001D329C">
      <w:pPr>
        <w:pStyle w:val="Estilo"/>
      </w:pPr>
    </w:p>
    <w:p w:rsidR="001D329C" w:rsidRDefault="00792FB2">
      <w:pPr>
        <w:pStyle w:val="Estilo"/>
      </w:pPr>
      <w:r>
        <w:lastRenderedPageBreak/>
        <w:t>III.- En los casos no comprendidos en la fracción anterior, mediante instrumento público o carta poder con ratificación de firmas ante notari</w:t>
      </w:r>
      <w:r>
        <w:t>o o corredor cuando se trate de persona moral mexicana, debiendo acreditarse la legal existencia de ésta y las facultades del otorgante, y</w:t>
      </w:r>
    </w:p>
    <w:p w:rsidR="001D329C" w:rsidRDefault="001D329C">
      <w:pPr>
        <w:pStyle w:val="Estilo"/>
      </w:pPr>
    </w:p>
    <w:p w:rsidR="001D329C" w:rsidRDefault="00792FB2">
      <w:pPr>
        <w:pStyle w:val="Estilo"/>
      </w:pPr>
      <w:r>
        <w:t>IV.- En los casos no comprendidos en la fracción II, mediante poder otorgado conforme a la legislación aplicable del</w:t>
      </w:r>
      <w:r>
        <w:t xml:space="preserve"> lugar donde se otorgue o de acuerdo a los tratados internacionales, en caso de que el mandante sea persona moral extranjera. Cuando en el poder se dé fe de la existencia legal de la persona moral en cuyo nombre se otorgue el poder, así como del derecho de</w:t>
      </w:r>
      <w:r>
        <w:t>l otorgante para conferirlo, se presumirá la validez del poder, salvo prueba en contrario.</w:t>
      </w:r>
    </w:p>
    <w:p w:rsidR="001D329C" w:rsidRDefault="001D329C">
      <w:pPr>
        <w:pStyle w:val="Estilo"/>
      </w:pPr>
    </w:p>
    <w:p w:rsidR="001D329C" w:rsidRDefault="00792FB2">
      <w:pPr>
        <w:pStyle w:val="Estilo"/>
      </w:pPr>
      <w:r>
        <w:t xml:space="preserve">En cada expediente que se tramite deberá acreditarse la personalidad del solicitante o promovente; sin embargo, bastará con una copia simple de la constancia de </w:t>
      </w:r>
      <w:r>
        <w:t>registro, si el poder se encuentra inscrito en el registro general de poderes establecido por el Instituto.</w:t>
      </w:r>
    </w:p>
    <w:p w:rsidR="001D329C" w:rsidRDefault="001D329C">
      <w:pPr>
        <w:pStyle w:val="Estilo"/>
      </w:pPr>
    </w:p>
    <w:p w:rsidR="001D329C" w:rsidRDefault="00792FB2">
      <w:pPr>
        <w:pStyle w:val="Estilo"/>
      </w:pPr>
      <w:r>
        <w:t>(REFORMADO, D.O.F. 1 DE JUNIO DE 2016)</w:t>
      </w:r>
    </w:p>
    <w:p w:rsidR="001D329C" w:rsidRDefault="00792FB2">
      <w:pPr>
        <w:pStyle w:val="Estilo"/>
      </w:pPr>
      <w:r>
        <w:t>Para acreditar la personalidad en las solicitudes de registro de marca, marca colectiva, aviso comercial y p</w:t>
      </w:r>
      <w:r>
        <w:t>ublicación de nombre comercial; sus renovaciones; inscripciones de licencias de uso o transmisiones; cambio de domicilio del solicitante o titular, o cambio de ubicación del establecimiento, bastará que en la solicitud el mandatario manifieste por escrito,</w:t>
      </w:r>
      <w:r>
        <w:t xml:space="preserve"> bajo protesta de decir verdad, que cuenta con facultades para llevar a cabo el trámite correspondiente, siempre y cuando se trate del mismo apoderado desde su inicio hasta su conclusión.</w:t>
      </w:r>
    </w:p>
    <w:p w:rsidR="001D329C" w:rsidRDefault="001D329C">
      <w:pPr>
        <w:pStyle w:val="Estilo"/>
      </w:pPr>
    </w:p>
    <w:p w:rsidR="001D329C" w:rsidRDefault="00792FB2">
      <w:pPr>
        <w:pStyle w:val="Estilo"/>
      </w:pPr>
      <w:r>
        <w:t>(ADICIONADO, D.O.F. 6 DE ENERO DE 2010)</w:t>
      </w:r>
    </w:p>
    <w:p w:rsidR="001D329C" w:rsidRDefault="00792FB2">
      <w:pPr>
        <w:pStyle w:val="Estilo"/>
      </w:pPr>
      <w:r>
        <w:t>Si con posterioridad a la p</w:t>
      </w:r>
      <w:r>
        <w:t>resentación de la solicitud interviene un nuevo mandatario, éste deberá acreditar la personalidad que ostenta en los términos del presente artículo.</w:t>
      </w:r>
    </w:p>
    <w:p w:rsidR="001D329C" w:rsidRDefault="001D329C">
      <w:pPr>
        <w:pStyle w:val="Estilo"/>
      </w:pPr>
    </w:p>
    <w:p w:rsidR="001D329C" w:rsidRDefault="00792FB2">
      <w:pPr>
        <w:pStyle w:val="Estilo"/>
      </w:pPr>
      <w:r>
        <w:t xml:space="preserve">Artículo 182.- Cuando una solicitud o promoción sea presentada por varias personas, se deberá designar en </w:t>
      </w:r>
      <w:r>
        <w:t>el escrito quién de ellos será el representante común. De no hacerse esto, se entenderá que el representante común es la primera persona de las nombradas.</w:t>
      </w:r>
    </w:p>
    <w:p w:rsidR="001D329C" w:rsidRDefault="001D329C">
      <w:pPr>
        <w:pStyle w:val="Estilo"/>
      </w:pPr>
    </w:p>
    <w:p w:rsidR="001D329C" w:rsidRDefault="00792FB2">
      <w:pPr>
        <w:pStyle w:val="Estilo"/>
      </w:pPr>
      <w:r>
        <w:t>(REFORMADO [N. DE E. ESTE PÁRRAFO], D.O.F. 18 DE MAYO DE 2018)</w:t>
      </w:r>
    </w:p>
    <w:p w:rsidR="001D329C" w:rsidRDefault="00792FB2">
      <w:pPr>
        <w:pStyle w:val="Estilo"/>
      </w:pPr>
      <w:r>
        <w:t xml:space="preserve">Artículo 183.- En toda solicitud, el </w:t>
      </w:r>
      <w:r>
        <w:t>promovente deberá señalar domicilio para oír y recibir notificaciones dentro del territorio nacional.</w:t>
      </w:r>
    </w:p>
    <w:p w:rsidR="001D329C" w:rsidRDefault="001D329C">
      <w:pPr>
        <w:pStyle w:val="Estilo"/>
      </w:pPr>
    </w:p>
    <w:p w:rsidR="001D329C" w:rsidRDefault="00792FB2">
      <w:pPr>
        <w:pStyle w:val="Estilo"/>
      </w:pPr>
      <w:r>
        <w:t>(ADICIONADO, D.O.F. 18 DE MAYO DE 2018)</w:t>
      </w:r>
    </w:p>
    <w:p w:rsidR="001D329C" w:rsidRDefault="00792FB2">
      <w:pPr>
        <w:pStyle w:val="Estilo"/>
      </w:pPr>
      <w:r>
        <w:t>El Instituto notificará a través de la Gaceta todas las resoluciones, requerimientos y demás actos que emita, rel</w:t>
      </w:r>
      <w:r>
        <w:t>acionados con el trámite de patentes, registros y publicaciones nacionales, así como los relativos a la conservación de derechos, salvo los expedientes que se encuentren en el supuesto previsto en el artículo 186 de esta Ley.</w:t>
      </w:r>
    </w:p>
    <w:p w:rsidR="001D329C" w:rsidRDefault="001D329C">
      <w:pPr>
        <w:pStyle w:val="Estilo"/>
      </w:pPr>
    </w:p>
    <w:p w:rsidR="001D329C" w:rsidRDefault="00792FB2">
      <w:pPr>
        <w:pStyle w:val="Estilo"/>
      </w:pPr>
      <w:r>
        <w:t>(REFORMADO, D.O.F. 18 DE MAYO</w:t>
      </w:r>
      <w:r>
        <w:t xml:space="preserve"> DE 2018)</w:t>
      </w:r>
    </w:p>
    <w:p w:rsidR="001D329C" w:rsidRDefault="00792FB2">
      <w:pPr>
        <w:pStyle w:val="Estilo"/>
      </w:pPr>
      <w:r>
        <w:t>En los procedimientos de declaración administrativa previstos en la presente Ley, incluyendo aquellos seguidos en rebeldía, las resoluciones de trámite y definitivas dictadas podrán ser notificadas a las partes por estrados en el Instituto y medi</w:t>
      </w:r>
      <w:r>
        <w:t>ante publicación en la Gaceta, cuando no haya sido posible realizarla en el domicilio al que se refiere el primer párrafo del presente artículo.</w:t>
      </w:r>
    </w:p>
    <w:p w:rsidR="001D329C" w:rsidRDefault="001D329C">
      <w:pPr>
        <w:pStyle w:val="Estilo"/>
      </w:pPr>
    </w:p>
    <w:p w:rsidR="001D329C" w:rsidRDefault="00792FB2">
      <w:pPr>
        <w:pStyle w:val="Estilo"/>
      </w:pPr>
      <w:r>
        <w:t>(ADICIONADO, D.O.F. 18 DE MAYO DE 2018)</w:t>
      </w:r>
    </w:p>
    <w:p w:rsidR="001D329C" w:rsidRDefault="00792FB2">
      <w:pPr>
        <w:pStyle w:val="Estilo"/>
      </w:pPr>
      <w:r>
        <w:t>El promovente deberá comunicar al Instituto cualquier cambio en el dom</w:t>
      </w:r>
      <w:r>
        <w:t>icilio para oír y recibir notificaciones. En caso de que no se dé aviso, las notificaciones que se practiquen se tendrán por legalmente realizadas en el domicilio que aparezca en el expediente.</w:t>
      </w:r>
    </w:p>
    <w:p w:rsidR="001D329C" w:rsidRDefault="001D329C">
      <w:pPr>
        <w:pStyle w:val="Estilo"/>
      </w:pPr>
    </w:p>
    <w:p w:rsidR="001D329C" w:rsidRDefault="00792FB2">
      <w:pPr>
        <w:pStyle w:val="Estilo"/>
      </w:pPr>
      <w:r>
        <w:t>(REFORMADO PRIMER PARRAFO, D.O.F. 2 DE AGOSTO DE 1994)</w:t>
      </w:r>
    </w:p>
    <w:p w:rsidR="001D329C" w:rsidRDefault="00792FB2">
      <w:pPr>
        <w:pStyle w:val="Estilo"/>
      </w:pPr>
      <w:r>
        <w:t>Artícu</w:t>
      </w:r>
      <w:r>
        <w:t>lo 184.- En los plazos fijados por esta Ley en días, se computarán únicamente los hábiles; tratándose de términos referidos a meses o años, el cómputo se hará de fecha a fecha, considerando incluso los días inhábiles.</w:t>
      </w:r>
    </w:p>
    <w:p w:rsidR="001D329C" w:rsidRDefault="001D329C">
      <w:pPr>
        <w:pStyle w:val="Estilo"/>
      </w:pPr>
    </w:p>
    <w:p w:rsidR="001D329C" w:rsidRDefault="00792FB2">
      <w:pPr>
        <w:pStyle w:val="Estilo"/>
      </w:pPr>
      <w:r>
        <w:t>(REFORMADO, D.O.F. 18 DE MAYO DE 2018</w:t>
      </w:r>
      <w:r>
        <w:t>)</w:t>
      </w:r>
    </w:p>
    <w:p w:rsidR="001D329C" w:rsidRDefault="00792FB2">
      <w:pPr>
        <w:pStyle w:val="Estilo"/>
      </w:pPr>
      <w:r>
        <w:t>Los plazos empezarán a correr al día hábil siguiente de la notificación respectiva. Las publicaciones en Gaceta surtirán efectos de notificación en la fecha que en la propia Gaceta se indique o, en su defecto, al día hábil siguiente de aquél en que se po</w:t>
      </w:r>
      <w:r>
        <w:t>nga en circulación.</w:t>
      </w:r>
    </w:p>
    <w:p w:rsidR="001D329C" w:rsidRDefault="001D329C">
      <w:pPr>
        <w:pStyle w:val="Estilo"/>
      </w:pPr>
    </w:p>
    <w:p w:rsidR="001D329C" w:rsidRDefault="00792FB2">
      <w:pPr>
        <w:pStyle w:val="Estilo"/>
      </w:pPr>
      <w:r>
        <w:t>Artículo 185.- Los expedientes de patentes y registros en vigor, así como los relativos a nombres comerciales y denominaciones de origen publicados, estarán siempre abiertos para todo tipo de consultas y promociones.</w:t>
      </w:r>
    </w:p>
    <w:p w:rsidR="001D329C" w:rsidRDefault="001D329C">
      <w:pPr>
        <w:pStyle w:val="Estilo"/>
      </w:pPr>
    </w:p>
    <w:p w:rsidR="001D329C" w:rsidRDefault="00792FB2">
      <w:pPr>
        <w:pStyle w:val="Estilo"/>
      </w:pPr>
      <w:r>
        <w:t>(REFORMADO [N. DE</w:t>
      </w:r>
      <w:r>
        <w:t xml:space="preserve"> E. ESTE PÁRRAFO], D.O.F. 13 DE MARZO DE 2018)</w:t>
      </w:r>
    </w:p>
    <w:p w:rsidR="001D329C" w:rsidRDefault="00792FB2">
      <w:pPr>
        <w:pStyle w:val="Estilo"/>
      </w:pPr>
      <w:r>
        <w:t>Artículo 186.- Los expedientes de las solicitudes de patente, de registro de modelo de utilidad y de registro de diseño industrial no publicadas en la Gaceta sólo podrán ser consultados por el solicitante o su</w:t>
      </w:r>
      <w:r>
        <w:t xml:space="preserve"> representante, o personas autorizadas por el mismo, excepto cuando dichos expedientes sean citados a otro solicitante o cuando se ofrezcan como prueba en un procedimiento de declaración administrativa, debiendo observarse las medidas necesarias para prese</w:t>
      </w:r>
      <w:r>
        <w:t>rvar la confidencialidad.</w:t>
      </w:r>
    </w:p>
    <w:p w:rsidR="001D329C" w:rsidRDefault="001D329C">
      <w:pPr>
        <w:pStyle w:val="Estilo"/>
      </w:pPr>
    </w:p>
    <w:p w:rsidR="001D329C" w:rsidRDefault="00792FB2">
      <w:pPr>
        <w:pStyle w:val="Estilo"/>
      </w:pPr>
      <w:r>
        <w:t>(REFORMADO, D.O.F. 13 DE MARZO DE 2018)</w:t>
      </w:r>
    </w:p>
    <w:p w:rsidR="001D329C" w:rsidRDefault="00792FB2">
      <w:pPr>
        <w:pStyle w:val="Estilo"/>
      </w:pPr>
      <w:r>
        <w:t xml:space="preserve">El personal del Instituto que intervenga en los diversos trámites que procedan conforme a esta Ley y su reglamento, estará obligado a guardar absoluta reserva respecto del contenido de los </w:t>
      </w:r>
      <w:r>
        <w:t>expedientes en trámite, de lo contrario se le sancionará conforme a la normatividad aplicable en materia de responsabilidades administrativas de los servidores públicos, independientemente de las penas que correspondan en su caso. Igual obligación tendrá e</w:t>
      </w:r>
      <w:r>
        <w:t xml:space="preserve">l personal de organismos </w:t>
      </w:r>
      <w:r>
        <w:lastRenderedPageBreak/>
        <w:t>públicos o privados que pudieran conocer dicho contenido en apoyo al Instituto en el ejercicio de sus funciones.</w:t>
      </w:r>
    </w:p>
    <w:p w:rsidR="001D329C" w:rsidRDefault="001D329C">
      <w:pPr>
        <w:pStyle w:val="Estilo"/>
      </w:pPr>
    </w:p>
    <w:p w:rsidR="001D329C" w:rsidRDefault="00792FB2">
      <w:pPr>
        <w:pStyle w:val="Estilo"/>
      </w:pPr>
      <w:r>
        <w:t>Se exceptúa de lo anterior a la información que sea de carácter oficial o la requerida por la autoridad judicial.</w:t>
      </w:r>
    </w:p>
    <w:p w:rsidR="001D329C" w:rsidRDefault="001D329C">
      <w:pPr>
        <w:pStyle w:val="Estilo"/>
      </w:pPr>
    </w:p>
    <w:p w:rsidR="001D329C" w:rsidRDefault="001D329C">
      <w:pPr>
        <w:pStyle w:val="Estilo"/>
      </w:pPr>
    </w:p>
    <w:p w:rsidR="001D329C" w:rsidRDefault="00792FB2">
      <w:pPr>
        <w:pStyle w:val="Estilo"/>
      </w:pPr>
      <w:r>
        <w:t>(</w:t>
      </w:r>
      <w:r>
        <w:t>REFORMADA SU DENOMINACION, D.O.F. 2 DE AGOSTO DE 1994)</w:t>
      </w:r>
    </w:p>
    <w:p w:rsidR="001D329C" w:rsidRDefault="00792FB2">
      <w:pPr>
        <w:pStyle w:val="Estilo"/>
      </w:pPr>
      <w:r>
        <w:t>Capítulo II</w:t>
      </w:r>
    </w:p>
    <w:p w:rsidR="001D329C" w:rsidRDefault="001D329C">
      <w:pPr>
        <w:pStyle w:val="Estilo"/>
      </w:pPr>
    </w:p>
    <w:p w:rsidR="001D329C" w:rsidRDefault="00792FB2">
      <w:pPr>
        <w:pStyle w:val="Estilo"/>
      </w:pPr>
      <w:r>
        <w:t>Del Procedimiento de Declaración Administrativa</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187.- Las solicitudes de declaración administrativa de nulidad, caducidad, cancelación e i</w:t>
      </w:r>
      <w:r>
        <w:t>nfracción administrativa que establece esta Ley, se sustanciarán y resolverán con arreglo al procedimiento que señala este capítulo y las formalidades que esta Ley prevé, siendo aplicable supletoriamente, en lo que no se oponga, el Código Federal de Proced</w:t>
      </w:r>
      <w:r>
        <w:t>imientos Civiles.</w:t>
      </w:r>
    </w:p>
    <w:p w:rsidR="001D329C" w:rsidRDefault="001D329C">
      <w:pPr>
        <w:pStyle w:val="Estilo"/>
      </w:pPr>
    </w:p>
    <w:p w:rsidR="001D329C" w:rsidRDefault="00792FB2">
      <w:pPr>
        <w:pStyle w:val="Estilo"/>
      </w:pPr>
      <w:r>
        <w:t>N. DE E. EN RELACION CON LA ENTRADA EN VIGOR DEL PRESENTE ARTICULO, VEASE TRANSITORIO UNICO DEL DECRETO QUE MODIFICA LA LEY.</w:t>
      </w:r>
    </w:p>
    <w:p w:rsidR="001D329C" w:rsidRDefault="00792FB2">
      <w:pPr>
        <w:pStyle w:val="Estilo"/>
      </w:pPr>
      <w:r>
        <w:t>(REFORMADO, D.O.F. 18 DE JUNIO DE 2010)</w:t>
      </w:r>
    </w:p>
    <w:p w:rsidR="001D329C" w:rsidRDefault="00792FB2">
      <w:pPr>
        <w:pStyle w:val="Estilo"/>
      </w:pPr>
      <w:r>
        <w:t>Artículo 188.- El Instituto podrá iniciar el procedimiento de declaració</w:t>
      </w:r>
      <w:r>
        <w:t>n administrativa de oficio o a petición de quien tenga un interés jurídico y funde su pretensión. De igual manera, cualquier persona podrá manifestar por escrito al Instituto la existencia de causales para iniciar el procedimiento de declaración administra</w:t>
      </w:r>
      <w:r>
        <w:t>tiva de oficio, en cuyo caso el Instituto podrá considerar dicha información como elementos para determinar el inicio del procedimiento, de considerarlo procedente.</w:t>
      </w:r>
    </w:p>
    <w:p w:rsidR="001D329C" w:rsidRDefault="001D329C">
      <w:pPr>
        <w:pStyle w:val="Estilo"/>
      </w:pPr>
    </w:p>
    <w:p w:rsidR="001D329C" w:rsidRDefault="00792FB2">
      <w:pPr>
        <w:pStyle w:val="Estilo"/>
      </w:pPr>
      <w:r>
        <w:t xml:space="preserve">Artículo 189.- La solicitud de declaración administrativa que se interponga deberá </w:t>
      </w:r>
      <w:r>
        <w:t>contener los siguientes requisitos:</w:t>
      </w:r>
    </w:p>
    <w:p w:rsidR="001D329C" w:rsidRDefault="001D329C">
      <w:pPr>
        <w:pStyle w:val="Estilo"/>
      </w:pPr>
    </w:p>
    <w:p w:rsidR="001D329C" w:rsidRDefault="00792FB2">
      <w:pPr>
        <w:pStyle w:val="Estilo"/>
      </w:pPr>
      <w:r>
        <w:t>I.- Nombre del solicitante y, en su caso, de su representante;</w:t>
      </w:r>
    </w:p>
    <w:p w:rsidR="001D329C" w:rsidRDefault="001D329C">
      <w:pPr>
        <w:pStyle w:val="Estilo"/>
      </w:pPr>
    </w:p>
    <w:p w:rsidR="001D329C" w:rsidRDefault="00792FB2">
      <w:pPr>
        <w:pStyle w:val="Estilo"/>
      </w:pPr>
      <w:r>
        <w:t>II.- Domicilio para oír y recibir notificaciones;</w:t>
      </w:r>
    </w:p>
    <w:p w:rsidR="001D329C" w:rsidRDefault="001D329C">
      <w:pPr>
        <w:pStyle w:val="Estilo"/>
      </w:pPr>
    </w:p>
    <w:p w:rsidR="001D329C" w:rsidRDefault="00792FB2">
      <w:pPr>
        <w:pStyle w:val="Estilo"/>
      </w:pPr>
      <w:r>
        <w:t>III.- Nombre y domicilio de la contraparte o de su representante;</w:t>
      </w:r>
    </w:p>
    <w:p w:rsidR="001D329C" w:rsidRDefault="001D329C">
      <w:pPr>
        <w:pStyle w:val="Estilo"/>
      </w:pPr>
    </w:p>
    <w:p w:rsidR="001D329C" w:rsidRDefault="00792FB2">
      <w:pPr>
        <w:pStyle w:val="Estilo"/>
      </w:pPr>
      <w:r>
        <w:t xml:space="preserve">IV.- El objeto de la solicitud, </w:t>
      </w:r>
      <w:r>
        <w:t>detallándolo en términos claros y precisos;</w:t>
      </w:r>
    </w:p>
    <w:p w:rsidR="001D329C" w:rsidRDefault="001D329C">
      <w:pPr>
        <w:pStyle w:val="Estilo"/>
      </w:pPr>
    </w:p>
    <w:p w:rsidR="001D329C" w:rsidRDefault="00792FB2">
      <w:pPr>
        <w:pStyle w:val="Estilo"/>
      </w:pPr>
      <w:r>
        <w:t>V.- La descripción de los hechos, y</w:t>
      </w:r>
    </w:p>
    <w:p w:rsidR="001D329C" w:rsidRDefault="001D329C">
      <w:pPr>
        <w:pStyle w:val="Estilo"/>
      </w:pPr>
    </w:p>
    <w:p w:rsidR="001D329C" w:rsidRDefault="00792FB2">
      <w:pPr>
        <w:pStyle w:val="Estilo"/>
      </w:pPr>
      <w:r>
        <w:t>VI.- Los fundamentos de derecho.</w:t>
      </w:r>
    </w:p>
    <w:p w:rsidR="001D329C" w:rsidRDefault="001D329C">
      <w:pPr>
        <w:pStyle w:val="Estilo"/>
      </w:pPr>
    </w:p>
    <w:p w:rsidR="001D329C" w:rsidRDefault="00792FB2">
      <w:pPr>
        <w:pStyle w:val="Estilo"/>
      </w:pPr>
      <w:r>
        <w:lastRenderedPageBreak/>
        <w:t>(REFORMADO, D.O.F. 25 DE ENERO DE 2006)</w:t>
      </w:r>
    </w:p>
    <w:p w:rsidR="001D329C" w:rsidRDefault="00792FB2">
      <w:pPr>
        <w:pStyle w:val="Estilo"/>
      </w:pPr>
      <w:r>
        <w:t>Artículo 190.- Con la solicitud de declaración administrativa deberán presentarse, en originales o c</w:t>
      </w:r>
      <w:r>
        <w:t>opias debidamente certificadas, los documentos y constancias en que se funde la acción y ofrecerse las pruebas correspondientes. Las pruebas que se presenten posteriormente, no serán admitidas salvo que fueren supervenientes. Asimismo, deberá exhibir el so</w:t>
      </w:r>
      <w:r>
        <w:t>licitante el número de copias simples de la solicitud y de los documentos que a ella se acompaña, necesarios para correr traslado a la contraparte.</w:t>
      </w:r>
    </w:p>
    <w:p w:rsidR="001D329C" w:rsidRDefault="001D329C">
      <w:pPr>
        <w:pStyle w:val="Estilo"/>
      </w:pPr>
    </w:p>
    <w:p w:rsidR="001D329C" w:rsidRDefault="00792FB2">
      <w:pPr>
        <w:pStyle w:val="Estilo"/>
      </w:pPr>
      <w:r>
        <w:t>Cuando se ofrezca como prueba algún documento que obre en los archivos del Instituto, bastará que el solici</w:t>
      </w:r>
      <w:r>
        <w:t>tante precise el expediente en el cual se encuentra y solicite la expedición de la copia certificada correspondiente o, en su caso, el cotejo de la copia simple que se exhiba y solicitará al Instituto que con la copia simple de dichas pruebas, se emplace a</w:t>
      </w:r>
      <w:r>
        <w:t>l titular afectado.</w:t>
      </w:r>
    </w:p>
    <w:p w:rsidR="001D329C" w:rsidRDefault="001D329C">
      <w:pPr>
        <w:pStyle w:val="Estilo"/>
      </w:pPr>
    </w:p>
    <w:p w:rsidR="001D329C" w:rsidRDefault="00792FB2">
      <w:pPr>
        <w:pStyle w:val="Estilo"/>
      </w:pPr>
      <w:r>
        <w:t>(REFORMADO PRIMER PARRAFO, D.O.F. 25 DE ENERO DE 2006)</w:t>
      </w:r>
    </w:p>
    <w:p w:rsidR="001D329C" w:rsidRDefault="00792FB2">
      <w:pPr>
        <w:pStyle w:val="Estilo"/>
      </w:pPr>
      <w:r>
        <w:t xml:space="preserve">Artículo 191.- Si el solicitante no cumpliere con los requisitos a que se refiere el artículo 189 de esta Ley o no exhibiera las copias de la solicitud y los documentos que a ella </w:t>
      </w:r>
      <w:r>
        <w:t>se acompañan, a que se refiere el artículo 190 de esta Ley, el Instituto le requerirá, por una sola vez, subsane la omisión en que incurrió o haga las aclaraciones que correspondan; para tal efecto se le concederá un plazo de ocho días, y de no cumplirse e</w:t>
      </w:r>
      <w:r>
        <w:t>l requerimiento en el plazo otorgado se desechará la solicitud.</w:t>
      </w:r>
    </w:p>
    <w:p w:rsidR="001D329C" w:rsidRDefault="001D329C">
      <w:pPr>
        <w:pStyle w:val="Estilo"/>
      </w:pPr>
    </w:p>
    <w:p w:rsidR="001D329C" w:rsidRDefault="00792FB2">
      <w:pPr>
        <w:pStyle w:val="Estilo"/>
      </w:pPr>
      <w:r>
        <w:t>También se desechará la solicitud por la falta de documento que acredite la personalidad o cuando el registro, patente, autorización o publicación que sea base de la acción, no se encuentre v</w:t>
      </w:r>
      <w:r>
        <w:t>igente.</w:t>
      </w:r>
    </w:p>
    <w:p w:rsidR="001D329C" w:rsidRDefault="001D329C">
      <w:pPr>
        <w:pStyle w:val="Estilo"/>
      </w:pPr>
    </w:p>
    <w:p w:rsidR="001D329C" w:rsidRDefault="00792FB2">
      <w:pPr>
        <w:pStyle w:val="Estilo"/>
      </w:pPr>
      <w:r>
        <w:t xml:space="preserve">Artículo 192.- En los procedimientos de declaración administrativa se admitirán toda clase de pruebas, excepto la testimonial y confesional, salvo que el testimonio o la confesión estén contenidas en documental, así como las que sean contrarias a </w:t>
      </w:r>
      <w:r>
        <w:t>la moral y al derecho.</w:t>
      </w:r>
    </w:p>
    <w:p w:rsidR="001D329C" w:rsidRDefault="001D329C">
      <w:pPr>
        <w:pStyle w:val="Estilo"/>
      </w:pPr>
    </w:p>
    <w:p w:rsidR="001D329C" w:rsidRDefault="00792FB2">
      <w:pPr>
        <w:pStyle w:val="Estilo"/>
      </w:pPr>
      <w:r>
        <w:t>(ADICIONADO, D.O.F. 2 DE AGOSTO DE 1994)</w:t>
      </w:r>
    </w:p>
    <w:p w:rsidR="001D329C" w:rsidRDefault="00792FB2">
      <w:pPr>
        <w:pStyle w:val="Estilo"/>
      </w:pPr>
      <w:r>
        <w:t>Sin perjuicio de lo dispuesto en el párrafo anterior, para los efectos de esta Ley, se otorgará valor probatorio a las facturas expedidas y a los inventarios elaborados por el titular o su li</w:t>
      </w:r>
      <w:r>
        <w:t>cenciatario.</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192 BIS.- Para la comprobación de hechos que puedan constituir violación de alguno o algunos de los derechos que protege esta Ley, o en los procedimientos de declaración administrativa, el Ins</w:t>
      </w:r>
      <w:r>
        <w:t>tituto podrá valerse de los medios de prueba que estime necesarios.</w:t>
      </w:r>
    </w:p>
    <w:p w:rsidR="001D329C" w:rsidRDefault="001D329C">
      <w:pPr>
        <w:pStyle w:val="Estilo"/>
      </w:pPr>
    </w:p>
    <w:p w:rsidR="001D329C" w:rsidRDefault="00792FB2">
      <w:pPr>
        <w:pStyle w:val="Estilo"/>
      </w:pPr>
      <w:r>
        <w:t xml:space="preserve">Cuando el titular afectado o el presunto infractor hayan presentado las pruebas suficientes a las que razonablemente tengan acceso como base de sus </w:t>
      </w:r>
      <w:r>
        <w:lastRenderedPageBreak/>
        <w:t>pretensiones y hayan indicado alguna pr</w:t>
      </w:r>
      <w:r>
        <w:t>ueba pertinente para la sustentación de dichas pretensiones que esté bajo el control de la contraria, el Instituto podrá ordenar a ésta la presentación de dicha prueba, con apego, en su caso, a las condiciones que garanticen la protección de información co</w:t>
      </w:r>
      <w:r>
        <w:t>nfidencial.</w:t>
      </w:r>
    </w:p>
    <w:p w:rsidR="001D329C" w:rsidRDefault="001D329C">
      <w:pPr>
        <w:pStyle w:val="Estilo"/>
      </w:pPr>
    </w:p>
    <w:p w:rsidR="001D329C" w:rsidRDefault="00792FB2">
      <w:pPr>
        <w:pStyle w:val="Estilo"/>
      </w:pPr>
      <w:r>
        <w:t>Cuando el titular afectado o el presunto infractor nieguen el acceso a pruebas o no proporcionen pruebas pertinentes bajo su control en un plazo razonable, u obstaculicen de manera significativa el procedimiento, el Instituto podrá dictar reso</w:t>
      </w:r>
      <w:r>
        <w:t>luciones preliminares y definitivas, de naturaleza positiva o negativa, con base en las pruebas presentadas, incluyendo los argumentos presentados por quien resulte afectado desfavorablemente con la denegación de acceso a las pruebas, a condición de que se</w:t>
      </w:r>
      <w:r>
        <w:t xml:space="preserve"> conceda a los interesados la oportunidad de ser oídos respecto de los argumentos y las pruebas presentadas.</w:t>
      </w:r>
    </w:p>
    <w:p w:rsidR="001D329C" w:rsidRDefault="001D329C">
      <w:pPr>
        <w:pStyle w:val="Estilo"/>
      </w:pPr>
    </w:p>
    <w:p w:rsidR="001D329C" w:rsidRDefault="00792FB2">
      <w:pPr>
        <w:pStyle w:val="Estilo"/>
      </w:pPr>
      <w:r>
        <w:t>(ADICIONADO, D.O.F. 2 DE AGOSTO DE 1994)</w:t>
      </w:r>
    </w:p>
    <w:p w:rsidR="001D329C" w:rsidRDefault="00792FB2">
      <w:pPr>
        <w:pStyle w:val="Estilo"/>
      </w:pPr>
      <w:r>
        <w:t xml:space="preserve">Artículo 192 BIS 1.- Cuando la materia objeto de la patente sea un proceso para la obtención de un </w:t>
      </w:r>
      <w:r>
        <w:t>producto, en el procedimiento de declaración administrativa de infracción, el presunto infractor deberá probar que dicho producto se fabricó bajo un proceso diferente al patentado cuando:</w:t>
      </w:r>
    </w:p>
    <w:p w:rsidR="001D329C" w:rsidRDefault="001D329C">
      <w:pPr>
        <w:pStyle w:val="Estilo"/>
      </w:pPr>
    </w:p>
    <w:p w:rsidR="001D329C" w:rsidRDefault="00792FB2">
      <w:pPr>
        <w:pStyle w:val="Estilo"/>
      </w:pPr>
      <w:r>
        <w:t>I.- El producto obtenido por el proceso patentado sea nuevo, y</w:t>
      </w:r>
    </w:p>
    <w:p w:rsidR="001D329C" w:rsidRDefault="001D329C">
      <w:pPr>
        <w:pStyle w:val="Estilo"/>
      </w:pPr>
    </w:p>
    <w:p w:rsidR="001D329C" w:rsidRDefault="00792FB2">
      <w:pPr>
        <w:pStyle w:val="Estilo"/>
      </w:pPr>
      <w:r>
        <w:t>II.</w:t>
      </w:r>
      <w:r>
        <w:t>- Exista una probabilidad significativa de que el producto haya sido fabricado mediante el proceso patentado y el titular de la patente no haya logrado, no obstante haberlo intentado, establecer el proceso efectivamente utilizado.</w:t>
      </w:r>
    </w:p>
    <w:p w:rsidR="001D329C" w:rsidRDefault="001D329C">
      <w:pPr>
        <w:pStyle w:val="Estilo"/>
      </w:pPr>
    </w:p>
    <w:p w:rsidR="001D329C" w:rsidRDefault="00792FB2">
      <w:pPr>
        <w:pStyle w:val="Estilo"/>
      </w:pPr>
      <w:r>
        <w:t>(REFORMADO, D.O.F. 25 DE</w:t>
      </w:r>
      <w:r>
        <w:t xml:space="preserve"> ENERO DE 2006)</w:t>
      </w:r>
    </w:p>
    <w:p w:rsidR="001D329C" w:rsidRDefault="00792FB2">
      <w:pPr>
        <w:pStyle w:val="Estilo"/>
      </w:pPr>
      <w:r>
        <w:t>Artículo 193.- Admitida la solicitud de declaración administrativa de nulidad, caducidad y cancelación, el Instituto, con la copia simple de la solicitud y los documentos que se le acompañaron, la notificará al titular afectado, concediéndo</w:t>
      </w:r>
      <w:r>
        <w:t>le un plazo de un mes para que manifieste por escrito lo que a su derecho convenga. En los procedimientos de declaración administrativa de infracción se estará a lo dispuesto en los artículos 209 fracción IX y 216 de esta Ley. La notificación se hará en el</w:t>
      </w:r>
      <w:r>
        <w:t xml:space="preserve"> domicilio señalado por el solicitante de la declaración administrativa.</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194.- Cuando no haya sido posible la notificación a que se refiere el artículo anterior por cambio de domicilio, tanto en el señalado</w:t>
      </w:r>
      <w:r>
        <w:t xml:space="preserve"> por el solicitante como en el que obre en el expediente que corresponda, y se desconozca el nuevo, la notificación se hará a costa de quien intente la acción por medio de publicación en el Diario Oficial y en un periódico de los de mayor circulación de la</w:t>
      </w:r>
      <w:r>
        <w:t xml:space="preserve"> República, por una sola vez. En la publicación se dará a conocer un extracto de la solicitud de declaración administrativa y se señalará un plazo de un mes para que el titular afectado manifieste lo que a su derecho convenga.</w:t>
      </w:r>
    </w:p>
    <w:p w:rsidR="001D329C" w:rsidRDefault="001D329C">
      <w:pPr>
        <w:pStyle w:val="Estilo"/>
      </w:pPr>
    </w:p>
    <w:p w:rsidR="001D329C" w:rsidRDefault="00792FB2">
      <w:pPr>
        <w:pStyle w:val="Estilo"/>
      </w:pPr>
      <w:r>
        <w:lastRenderedPageBreak/>
        <w:t>Artículo 195.- En el procedi</w:t>
      </w:r>
      <w:r>
        <w:t>miento de declaración administrativa no se sustanciarán incidentes de previo y especial pronunciamiento sino que se resolverán al emitirse la resolución que proceda.</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196.- Cuando el Instituto inicie de ofic</w:t>
      </w:r>
      <w:r>
        <w:t>io el procedimiento de declaración administrativa, la notificación al titular afectado o, en su caso, al presunto infractor se hará en el domicilio señalado en el expediente que corresponda y de haberlo variado sin dar aviso al Instituto, por publicación e</w:t>
      </w:r>
      <w:r>
        <w:t>n los términos del artículo 194 de esta Ley.</w:t>
      </w:r>
    </w:p>
    <w:p w:rsidR="001D329C" w:rsidRDefault="001D329C">
      <w:pPr>
        <w:pStyle w:val="Estilo"/>
      </w:pPr>
    </w:p>
    <w:p w:rsidR="001D329C" w:rsidRDefault="00792FB2">
      <w:pPr>
        <w:pStyle w:val="Estilo"/>
      </w:pPr>
      <w:r>
        <w:t>(REFORMADO PRIMER PARRAFO, D.O.F. 2 DE AGOSTO DE 1994)</w:t>
      </w:r>
    </w:p>
    <w:p w:rsidR="001D329C" w:rsidRDefault="00792FB2">
      <w:pPr>
        <w:pStyle w:val="Estilo"/>
      </w:pPr>
      <w:r>
        <w:t>Artículo 197.- El escrito en que el titular afectado o, en su caso, el presunto infractor formule sus manifestaciones deberá contener:</w:t>
      </w:r>
    </w:p>
    <w:p w:rsidR="001D329C" w:rsidRDefault="001D329C">
      <w:pPr>
        <w:pStyle w:val="Estilo"/>
      </w:pPr>
    </w:p>
    <w:p w:rsidR="001D329C" w:rsidRDefault="00792FB2">
      <w:pPr>
        <w:pStyle w:val="Estilo"/>
      </w:pPr>
      <w:r>
        <w:t xml:space="preserve">(REFORMADA, D.O.F. </w:t>
      </w:r>
      <w:r>
        <w:t>2 DE AGOSTO DE 1994)</w:t>
      </w:r>
    </w:p>
    <w:p w:rsidR="001D329C" w:rsidRDefault="00792FB2">
      <w:pPr>
        <w:pStyle w:val="Estilo"/>
      </w:pPr>
      <w:r>
        <w:t>I.- Nombre del titular afectado o del presunto infractor y, en su caso, de su representante;</w:t>
      </w:r>
    </w:p>
    <w:p w:rsidR="001D329C" w:rsidRDefault="001D329C">
      <w:pPr>
        <w:pStyle w:val="Estilo"/>
      </w:pPr>
    </w:p>
    <w:p w:rsidR="001D329C" w:rsidRDefault="00792FB2">
      <w:pPr>
        <w:pStyle w:val="Estilo"/>
      </w:pPr>
      <w:r>
        <w:t>II.- Domicilio para oír y recibir notificaciones;</w:t>
      </w:r>
    </w:p>
    <w:p w:rsidR="001D329C" w:rsidRDefault="001D329C">
      <w:pPr>
        <w:pStyle w:val="Estilo"/>
      </w:pPr>
    </w:p>
    <w:p w:rsidR="001D329C" w:rsidRDefault="00792FB2">
      <w:pPr>
        <w:pStyle w:val="Estilo"/>
      </w:pPr>
      <w:r>
        <w:t>III.- Excepciones y defensas;</w:t>
      </w:r>
    </w:p>
    <w:p w:rsidR="001D329C" w:rsidRDefault="001D329C">
      <w:pPr>
        <w:pStyle w:val="Estilo"/>
      </w:pPr>
    </w:p>
    <w:p w:rsidR="001D329C" w:rsidRDefault="00792FB2">
      <w:pPr>
        <w:pStyle w:val="Estilo"/>
      </w:pPr>
      <w:r>
        <w:t>IV.- Las manifestaciones u objeciones a cada uno de los pun</w:t>
      </w:r>
      <w:r>
        <w:t>tos de la solicitud de declaración administrativa, y</w:t>
      </w:r>
    </w:p>
    <w:p w:rsidR="001D329C" w:rsidRDefault="001D329C">
      <w:pPr>
        <w:pStyle w:val="Estilo"/>
      </w:pPr>
    </w:p>
    <w:p w:rsidR="001D329C" w:rsidRDefault="00792FB2">
      <w:pPr>
        <w:pStyle w:val="Estilo"/>
      </w:pPr>
      <w:r>
        <w:t>V.- Fundamentos de derecho.</w:t>
      </w:r>
    </w:p>
    <w:p w:rsidR="001D329C" w:rsidRDefault="001D329C">
      <w:pPr>
        <w:pStyle w:val="Estilo"/>
      </w:pPr>
    </w:p>
    <w:p w:rsidR="001D329C" w:rsidRDefault="00792FB2">
      <w:pPr>
        <w:pStyle w:val="Estilo"/>
      </w:pPr>
      <w:r>
        <w:t>Para la presentación del escrito y el ofrecimiento de pruebas será aplicable lo dispuesto en el artículo 190 de esta Ley.</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w:t>
      </w:r>
      <w:r>
        <w:t>198.- Cuando el titular afectado o, en su caso, el presunto infractor no pueda exhibir dentro del plazo concedido la totalidad o parte de las pruebas por encontrarse éstas en el extranjero, se le podrá otorgar un plazo adicional de quince días para su pres</w:t>
      </w:r>
      <w:r>
        <w:t>entación, siempre y cuando las ofrezca en su escrito y haga el señalamiento respectivo.</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199.- Transcurrido el plazo para que el titular afectado o el presunto infractor, presente sus manifestaciones y, en s</w:t>
      </w:r>
      <w:r>
        <w:t xml:space="preserve">u caso, la prórroga a que se refiere el artículo anterior, previo estudio de los antecedentes relativos y desahogadas las pruebas que lo requieran, se dictará la resolución administrativa que proceda, la que se notificará a los interesados en el domicilio </w:t>
      </w:r>
      <w:r>
        <w:t>señalado en el expediente o, en su caso, mediante publicación en los términos del artículo 194 de esta Ley.</w:t>
      </w:r>
    </w:p>
    <w:p w:rsidR="001D329C" w:rsidRDefault="001D329C">
      <w:pPr>
        <w:pStyle w:val="Estilo"/>
      </w:pPr>
    </w:p>
    <w:p w:rsidR="001D329C" w:rsidRDefault="00792FB2">
      <w:pPr>
        <w:pStyle w:val="Estilo"/>
      </w:pPr>
      <w:r>
        <w:lastRenderedPageBreak/>
        <w:t>Tratándose de procedimientos de declaración administrativa de infracción, en la misma resolución se impondrá la sanción, cuando ésta sea procedente</w:t>
      </w:r>
      <w:r>
        <w:t>.</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199 BIS.- En los procedimientos de declaración administrativa relativos a la violación de alguno de los derechos que protege esta Ley, el Instituto podrá adoptar las siguientes medidas:</w:t>
      </w:r>
    </w:p>
    <w:p w:rsidR="001D329C" w:rsidRDefault="001D329C">
      <w:pPr>
        <w:pStyle w:val="Estilo"/>
      </w:pPr>
    </w:p>
    <w:p w:rsidR="001D329C" w:rsidRDefault="00792FB2">
      <w:pPr>
        <w:pStyle w:val="Estilo"/>
      </w:pPr>
      <w:r>
        <w:t>I.- Ordenar el r</w:t>
      </w:r>
      <w:r>
        <w:t>etiro de la circulación o impedir ésta, respecto de las mercancías que infrinjan derechos de los tutelados por esta Ley;</w:t>
      </w:r>
    </w:p>
    <w:p w:rsidR="001D329C" w:rsidRDefault="001D329C">
      <w:pPr>
        <w:pStyle w:val="Estilo"/>
      </w:pPr>
    </w:p>
    <w:p w:rsidR="001D329C" w:rsidRDefault="00792FB2">
      <w:pPr>
        <w:pStyle w:val="Estilo"/>
      </w:pPr>
      <w:r>
        <w:t>II.- Ordenar se retiren de la circulación:</w:t>
      </w:r>
    </w:p>
    <w:p w:rsidR="001D329C" w:rsidRDefault="001D329C">
      <w:pPr>
        <w:pStyle w:val="Estilo"/>
      </w:pPr>
    </w:p>
    <w:p w:rsidR="001D329C" w:rsidRDefault="00792FB2">
      <w:pPr>
        <w:pStyle w:val="Estilo"/>
      </w:pPr>
      <w:r>
        <w:t>a) Los objetos fabricados o usados ilegalmente;</w:t>
      </w:r>
    </w:p>
    <w:p w:rsidR="001D329C" w:rsidRDefault="001D329C">
      <w:pPr>
        <w:pStyle w:val="Estilo"/>
      </w:pPr>
    </w:p>
    <w:p w:rsidR="001D329C" w:rsidRDefault="00792FB2">
      <w:pPr>
        <w:pStyle w:val="Estilo"/>
      </w:pPr>
      <w:r>
        <w:t xml:space="preserve">b) Los objetos, empaques, envases, </w:t>
      </w:r>
      <w:r>
        <w:t>embalajes, papelería, material publicitario y similares que infrinjan alguno de los derechos tutelados por esta Ley;</w:t>
      </w:r>
    </w:p>
    <w:p w:rsidR="001D329C" w:rsidRDefault="001D329C">
      <w:pPr>
        <w:pStyle w:val="Estilo"/>
      </w:pPr>
    </w:p>
    <w:p w:rsidR="001D329C" w:rsidRDefault="00792FB2">
      <w:pPr>
        <w:pStyle w:val="Estilo"/>
      </w:pPr>
      <w:r>
        <w:t>c) Los anuncios, letreros, rótulos, papelería y similares que infrinjan alguno de los derechos tutelados por esta Ley; y</w:t>
      </w:r>
    </w:p>
    <w:p w:rsidR="001D329C" w:rsidRDefault="001D329C">
      <w:pPr>
        <w:pStyle w:val="Estilo"/>
      </w:pPr>
    </w:p>
    <w:p w:rsidR="001D329C" w:rsidRDefault="00792FB2">
      <w:pPr>
        <w:pStyle w:val="Estilo"/>
      </w:pPr>
      <w:r>
        <w:t>d) Los utensilio</w:t>
      </w:r>
      <w:r>
        <w:t>s o instrumento (sic) destinados o utilizados en la fabricación, elaboración u obtención de cualquiera de los señalados en los incisos a), b) y c), anteriores;</w:t>
      </w:r>
    </w:p>
    <w:p w:rsidR="001D329C" w:rsidRDefault="001D329C">
      <w:pPr>
        <w:pStyle w:val="Estilo"/>
      </w:pPr>
    </w:p>
    <w:p w:rsidR="001D329C" w:rsidRDefault="00792FB2">
      <w:pPr>
        <w:pStyle w:val="Estilo"/>
      </w:pPr>
      <w:r>
        <w:t>III.- Prohibir, de inmediato, la comercialización o uso de los productos con los que se viole u</w:t>
      </w:r>
      <w:r>
        <w:t>n derecho de los protegidos por esta ley;</w:t>
      </w:r>
    </w:p>
    <w:p w:rsidR="001D329C" w:rsidRDefault="001D329C">
      <w:pPr>
        <w:pStyle w:val="Estilo"/>
      </w:pPr>
    </w:p>
    <w:p w:rsidR="001D329C" w:rsidRDefault="00792FB2">
      <w:pPr>
        <w:pStyle w:val="Estilo"/>
      </w:pPr>
      <w:r>
        <w:t>IV.- Ordenar el aseguramiento de bienes, mismo que se practicará conforme a lo dispuesto en los artículos 211 a 212 BIS 2;</w:t>
      </w:r>
    </w:p>
    <w:p w:rsidR="001D329C" w:rsidRDefault="001D329C">
      <w:pPr>
        <w:pStyle w:val="Estilo"/>
      </w:pPr>
    </w:p>
    <w:p w:rsidR="001D329C" w:rsidRDefault="00792FB2">
      <w:pPr>
        <w:pStyle w:val="Estilo"/>
      </w:pPr>
      <w:r>
        <w:t xml:space="preserve">V.- Ordenar al presunto infractor o a terceros la suspensión o el cese de los actos que </w:t>
      </w:r>
      <w:r>
        <w:t>constituyan una violación a las disposiciones de esta Ley, y</w:t>
      </w:r>
    </w:p>
    <w:p w:rsidR="001D329C" w:rsidRDefault="001D329C">
      <w:pPr>
        <w:pStyle w:val="Estilo"/>
      </w:pPr>
    </w:p>
    <w:p w:rsidR="001D329C" w:rsidRDefault="00792FB2">
      <w:pPr>
        <w:pStyle w:val="Estilo"/>
      </w:pPr>
      <w:r>
        <w:t>VI.- Ordenar se suspenda la prestación del servicio o se clausure el establecimiento cuando las medidas que se prevén en las fracciones anteriores, no sean suficiente para prevenir o evitar la v</w:t>
      </w:r>
      <w:r>
        <w:t>iolación a los derechos protegidos por esta Ley.</w:t>
      </w:r>
    </w:p>
    <w:p w:rsidR="001D329C" w:rsidRDefault="001D329C">
      <w:pPr>
        <w:pStyle w:val="Estilo"/>
      </w:pPr>
    </w:p>
    <w:p w:rsidR="001D329C" w:rsidRDefault="00792FB2">
      <w:pPr>
        <w:pStyle w:val="Estilo"/>
      </w:pPr>
      <w:r>
        <w:t>Si el producto o servicio se encuentra en el comercio, los comerciantes o prestadores tendrán la obligación de abstenerse de su enajenación o prestación a partir de la fecha en que se les notifique la resol</w:t>
      </w:r>
      <w:r>
        <w:t>ución.</w:t>
      </w:r>
    </w:p>
    <w:p w:rsidR="001D329C" w:rsidRDefault="001D329C">
      <w:pPr>
        <w:pStyle w:val="Estilo"/>
      </w:pPr>
    </w:p>
    <w:p w:rsidR="001D329C" w:rsidRDefault="00792FB2">
      <w:pPr>
        <w:pStyle w:val="Estilo"/>
      </w:pPr>
      <w:r>
        <w:t>Igual obligación tendrán los productores, fabricantes, importadores y sus distribuidores, quienes serán responsables de recuperar de inmediato los productos que ya se encuentren en el comercio.</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199</w:t>
      </w:r>
      <w:r>
        <w:t xml:space="preserve"> BIS 1.- Para determinar la práctica de las medidas a que se refiere el artículo anterior, el Instituto requerirá al solicitante que:</w:t>
      </w:r>
    </w:p>
    <w:p w:rsidR="001D329C" w:rsidRDefault="001D329C">
      <w:pPr>
        <w:pStyle w:val="Estilo"/>
      </w:pPr>
    </w:p>
    <w:p w:rsidR="001D329C" w:rsidRDefault="00792FB2">
      <w:pPr>
        <w:pStyle w:val="Estilo"/>
      </w:pPr>
      <w:r>
        <w:t>I. Acredite ser el titular del derecho y cualquiera de los siguientes supuestos:</w:t>
      </w:r>
    </w:p>
    <w:p w:rsidR="001D329C" w:rsidRDefault="001D329C">
      <w:pPr>
        <w:pStyle w:val="Estilo"/>
      </w:pPr>
    </w:p>
    <w:p w:rsidR="001D329C" w:rsidRDefault="00792FB2">
      <w:pPr>
        <w:pStyle w:val="Estilo"/>
      </w:pPr>
      <w:r>
        <w:t xml:space="preserve">a) La existencia de una violación a su </w:t>
      </w:r>
      <w:r>
        <w:t>derecho;</w:t>
      </w:r>
    </w:p>
    <w:p w:rsidR="001D329C" w:rsidRDefault="001D329C">
      <w:pPr>
        <w:pStyle w:val="Estilo"/>
      </w:pPr>
    </w:p>
    <w:p w:rsidR="001D329C" w:rsidRDefault="00792FB2">
      <w:pPr>
        <w:pStyle w:val="Estilo"/>
      </w:pPr>
      <w:r>
        <w:t>b) Que la violación a su derecho sea inminente;</w:t>
      </w:r>
    </w:p>
    <w:p w:rsidR="001D329C" w:rsidRDefault="001D329C">
      <w:pPr>
        <w:pStyle w:val="Estilo"/>
      </w:pPr>
    </w:p>
    <w:p w:rsidR="001D329C" w:rsidRDefault="00792FB2">
      <w:pPr>
        <w:pStyle w:val="Estilo"/>
      </w:pPr>
      <w:r>
        <w:t>c) La existencia de la posibilidad de sufrir un daño irreparable, y</w:t>
      </w:r>
    </w:p>
    <w:p w:rsidR="001D329C" w:rsidRDefault="001D329C">
      <w:pPr>
        <w:pStyle w:val="Estilo"/>
      </w:pPr>
    </w:p>
    <w:p w:rsidR="001D329C" w:rsidRDefault="00792FB2">
      <w:pPr>
        <w:pStyle w:val="Estilo"/>
      </w:pPr>
      <w:r>
        <w:t>d) La existencia de temor fundado de que las pruebas se destruyan, oculten, pierdan o alteren.</w:t>
      </w:r>
    </w:p>
    <w:p w:rsidR="001D329C" w:rsidRDefault="001D329C">
      <w:pPr>
        <w:pStyle w:val="Estilo"/>
      </w:pPr>
    </w:p>
    <w:p w:rsidR="001D329C" w:rsidRDefault="00792FB2">
      <w:pPr>
        <w:pStyle w:val="Estilo"/>
      </w:pPr>
      <w:r>
        <w:t>II. Otorgue fianza suficiente pa</w:t>
      </w:r>
      <w:r>
        <w:t>ra responder de los daños y perjuicios que se pudieran causar a la persona en contra de quien se haya solicitado la medida, y</w:t>
      </w:r>
    </w:p>
    <w:p w:rsidR="001D329C" w:rsidRDefault="001D329C">
      <w:pPr>
        <w:pStyle w:val="Estilo"/>
      </w:pPr>
    </w:p>
    <w:p w:rsidR="001D329C" w:rsidRDefault="00792FB2">
      <w:pPr>
        <w:pStyle w:val="Estilo"/>
      </w:pPr>
      <w:r>
        <w:t xml:space="preserve">III. Proporcione la información necesaria para la identificación de los bienes, servicios o establecimientos con los cuales o en </w:t>
      </w:r>
      <w:r>
        <w:t>donde se comete la violación a los derechos de propiedad industrial.</w:t>
      </w:r>
    </w:p>
    <w:p w:rsidR="001D329C" w:rsidRDefault="001D329C">
      <w:pPr>
        <w:pStyle w:val="Estilo"/>
      </w:pPr>
    </w:p>
    <w:p w:rsidR="001D329C" w:rsidRDefault="00792FB2">
      <w:pPr>
        <w:pStyle w:val="Estilo"/>
      </w:pPr>
      <w:r>
        <w:t>La persona contra la que se haya adoptado la medida podrá exhibir contrafianza para responder de los daños y perjuicios que se causen al solicitante de la misma, a efecto de obtener su l</w:t>
      </w:r>
      <w:r>
        <w:t>evantamiento.</w:t>
      </w:r>
    </w:p>
    <w:p w:rsidR="001D329C" w:rsidRDefault="001D329C">
      <w:pPr>
        <w:pStyle w:val="Estilo"/>
      </w:pPr>
    </w:p>
    <w:p w:rsidR="001D329C" w:rsidRDefault="00792FB2">
      <w:pPr>
        <w:pStyle w:val="Estilo"/>
      </w:pPr>
      <w:r>
        <w:t>N. DE E. EN RELACION CON LA ENTRADA EN VIGOR DEL PRESENTE PARRAFO, VEASE TRANSITORIO UNICO DEL DECRETO QUE MODIFICA LA LEY.</w:t>
      </w:r>
    </w:p>
    <w:p w:rsidR="001D329C" w:rsidRDefault="00792FB2">
      <w:pPr>
        <w:pStyle w:val="Estilo"/>
      </w:pPr>
      <w:r>
        <w:t>(REFORMADO, D.O.F. 18 DE JUNIO DE 2010)</w:t>
      </w:r>
    </w:p>
    <w:p w:rsidR="001D329C" w:rsidRDefault="00792FB2">
      <w:pPr>
        <w:pStyle w:val="Estilo"/>
      </w:pPr>
      <w:r>
        <w:t xml:space="preserve">El Instituto deberá tomar en consideración la gravedad de la infracción y la </w:t>
      </w:r>
      <w:r>
        <w:t>naturaleza de la medida solicitada para adoptar la práctica de ésta.</w:t>
      </w:r>
    </w:p>
    <w:p w:rsidR="001D329C" w:rsidRDefault="001D329C">
      <w:pPr>
        <w:pStyle w:val="Estilo"/>
      </w:pPr>
    </w:p>
    <w:p w:rsidR="001D329C" w:rsidRDefault="00792FB2">
      <w:pPr>
        <w:pStyle w:val="Estilo"/>
      </w:pPr>
      <w:r>
        <w:t>N. DE E. EN RELACION CON LA ENTRADA EN VIGOR DEL PRESENTE PARRAFO, VEASE TRANSITORIO UNICO DEL DECRETO QUE MODIFICA LA LEY.</w:t>
      </w:r>
    </w:p>
    <w:p w:rsidR="001D329C" w:rsidRDefault="00792FB2">
      <w:pPr>
        <w:pStyle w:val="Estilo"/>
      </w:pPr>
      <w:r>
        <w:t>(ADICIONADO, D.O.F. 18 DE JUNIO DE 2010)</w:t>
      </w:r>
    </w:p>
    <w:p w:rsidR="001D329C" w:rsidRDefault="00792FB2">
      <w:pPr>
        <w:pStyle w:val="Estilo"/>
      </w:pPr>
      <w:r>
        <w:t>Para determinar el im</w:t>
      </w:r>
      <w:r>
        <w:t>porte de la fianza el Instituto tomará en consideración los elementos que le aporte el titular del derecho así como los que se desprendan de las actuaciones en el expediente. El importe de la contrafianza comprenderá la cantidad afianzada por el solicitant</w:t>
      </w:r>
      <w:r>
        <w:t>e de las medidas y un monto adicional de cuarenta por ciento sobre el que se hubiere exhibido para la fianza.</w:t>
      </w:r>
    </w:p>
    <w:p w:rsidR="001D329C" w:rsidRDefault="001D329C">
      <w:pPr>
        <w:pStyle w:val="Estilo"/>
      </w:pPr>
    </w:p>
    <w:p w:rsidR="001D329C" w:rsidRDefault="00792FB2">
      <w:pPr>
        <w:pStyle w:val="Estilo"/>
      </w:pPr>
      <w:r>
        <w:lastRenderedPageBreak/>
        <w:t>N. DE E. EN RELACION CON LA ENTRADA EN VIGOR DEL PRESENTE PARRAFO, VEASE TRANSITORIO UNICO DEL DECRETO QUE MODIFICA LA LEY.</w:t>
      </w:r>
    </w:p>
    <w:p w:rsidR="001D329C" w:rsidRDefault="00792FB2">
      <w:pPr>
        <w:pStyle w:val="Estilo"/>
      </w:pPr>
      <w:r>
        <w:t>(ADICIONADO, D.O.F. 1</w:t>
      </w:r>
      <w:r>
        <w:t>8 DE JUNIO DE 2010)</w:t>
      </w:r>
    </w:p>
    <w:p w:rsidR="001D329C" w:rsidRDefault="00792FB2">
      <w:pPr>
        <w:pStyle w:val="Estilo"/>
      </w:pPr>
      <w:r>
        <w:t>El Instituto podrá requerir al solicitante la ampliación de la fianza, cuando de la práctica de las medidas se desprenda que la otorgada inicialmente resulta insuficiente para responder de los daños y perjuicios que se pudieran causar a</w:t>
      </w:r>
      <w:r>
        <w:t xml:space="preserve"> la persona en contra de quien se haya solicitado la medida. En el mismo sentido, el Instituto podrá ordenar el incremento de la contrafianza.</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199 BIS 2.- La persona en contra de quien se haya ordenado alg</w:t>
      </w:r>
      <w:r>
        <w:t>una de las medidas a que se refiere el artículo 199 BIS de esta Ley, tendrá un plazo de diez días para presentar ante el Instituto las observaciones que tuviere respecto de dicha medida.</w:t>
      </w:r>
    </w:p>
    <w:p w:rsidR="001D329C" w:rsidRDefault="001D329C">
      <w:pPr>
        <w:pStyle w:val="Estilo"/>
      </w:pPr>
    </w:p>
    <w:p w:rsidR="001D329C" w:rsidRDefault="00792FB2">
      <w:pPr>
        <w:pStyle w:val="Estilo"/>
      </w:pPr>
      <w:r>
        <w:t>El Instituto podrá modificar los términos de la medida que se haya a</w:t>
      </w:r>
      <w:r>
        <w:t>doptado tomando en consideración las observaciones que se le presenten.</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199 BIS 3.- El solicitante de las medidas provisionales a que se refiere el artículo 199 BIS será responsable del pago de los daños y</w:t>
      </w:r>
      <w:r>
        <w:t xml:space="preserve"> perjuicios causados a la persona en contra de quien se hubiesen ejecutado cuando:</w:t>
      </w:r>
    </w:p>
    <w:p w:rsidR="001D329C" w:rsidRDefault="001D329C">
      <w:pPr>
        <w:pStyle w:val="Estilo"/>
      </w:pPr>
    </w:p>
    <w:p w:rsidR="001D329C" w:rsidRDefault="00792FB2">
      <w:pPr>
        <w:pStyle w:val="Estilo"/>
      </w:pPr>
      <w:r>
        <w:t>I. La resolución definitiva que hubiese quedado firme sobre el fondo de la controversia declare que no existió violación ni amenaza de violación a los derechos del solicita</w:t>
      </w:r>
      <w:r>
        <w:t>nte de la medida, y</w:t>
      </w:r>
    </w:p>
    <w:p w:rsidR="001D329C" w:rsidRDefault="001D329C">
      <w:pPr>
        <w:pStyle w:val="Estilo"/>
      </w:pPr>
    </w:p>
    <w:p w:rsidR="001D329C" w:rsidRDefault="00792FB2">
      <w:pPr>
        <w:pStyle w:val="Estilo"/>
      </w:pPr>
      <w:r>
        <w:t xml:space="preserve">II. Se haya solicitado una medida provisional y no se hubiese presentado la demanda o solicitud de declaración administrativa de infracción ante la autoridad competente o ante el Instituto respecto del fondo de la controversia, dentro </w:t>
      </w:r>
      <w:r>
        <w:t>de un plazo de veinte días contado a partir de la ejecución de la medida.</w:t>
      </w:r>
    </w:p>
    <w:p w:rsidR="001D329C" w:rsidRDefault="001D329C">
      <w:pPr>
        <w:pStyle w:val="Estilo"/>
      </w:pPr>
    </w:p>
    <w:p w:rsidR="001D329C" w:rsidRDefault="00792FB2">
      <w:pPr>
        <w:pStyle w:val="Estilo"/>
      </w:pPr>
      <w:r>
        <w:t>(ADICIONADO, D.O.F. 2 DE AGOSTO DE 1994)</w:t>
      </w:r>
    </w:p>
    <w:p w:rsidR="001D329C" w:rsidRDefault="00792FB2">
      <w:pPr>
        <w:pStyle w:val="Estilo"/>
      </w:pPr>
      <w:r>
        <w:t xml:space="preserve">Artículo 199 BIS 4.- El Instituto pondrá a disposición del afectado la fianza o contrafianza que se hubiesen exhibido cuando se resuelva el </w:t>
      </w:r>
      <w:r>
        <w:t>procedimiento de declaración administrativa de infracción.</w:t>
      </w:r>
    </w:p>
    <w:p w:rsidR="001D329C" w:rsidRDefault="001D329C">
      <w:pPr>
        <w:pStyle w:val="Estilo"/>
      </w:pPr>
    </w:p>
    <w:p w:rsidR="001D329C" w:rsidRDefault="00792FB2">
      <w:pPr>
        <w:pStyle w:val="Estilo"/>
      </w:pPr>
      <w:r>
        <w:t>(ADICIONADO, D.O.F. 2 DE AGOSTO DE 1994)</w:t>
      </w:r>
    </w:p>
    <w:p w:rsidR="001D329C" w:rsidRDefault="00792FB2">
      <w:pPr>
        <w:pStyle w:val="Estilo"/>
      </w:pPr>
      <w:r>
        <w:t xml:space="preserve">Artículo 199 BIS 5.- El Instituto decidirá en la resolución definitiva del procedimiento de declaración administrativa de infracción, sobre el </w:t>
      </w:r>
      <w:r>
        <w:t>levantamiento o definitividad de las medidas adoptadas.</w:t>
      </w:r>
    </w:p>
    <w:p w:rsidR="001D329C" w:rsidRDefault="001D329C">
      <w:pPr>
        <w:pStyle w:val="Estilo"/>
      </w:pPr>
    </w:p>
    <w:p w:rsidR="001D329C" w:rsidRDefault="00792FB2">
      <w:pPr>
        <w:pStyle w:val="Estilo"/>
      </w:pPr>
      <w:r>
        <w:t>(ADICIONADO, D.O.F. 2 DE AGOSTO DE 1994)</w:t>
      </w:r>
    </w:p>
    <w:p w:rsidR="001D329C" w:rsidRDefault="00792FB2">
      <w:pPr>
        <w:pStyle w:val="Estilo"/>
      </w:pPr>
      <w:r>
        <w:lastRenderedPageBreak/>
        <w:t>Artículo 199 BIS 6.- En cualquier medida provisional que se practique, deberá cuidarse que ésta no sirva como medio para violar secretos industriales o para r</w:t>
      </w:r>
      <w:r>
        <w:t>ealizar actos que constituyan competencia desleal.</w:t>
      </w:r>
    </w:p>
    <w:p w:rsidR="001D329C" w:rsidRDefault="001D329C">
      <w:pPr>
        <w:pStyle w:val="Estilo"/>
      </w:pPr>
    </w:p>
    <w:p w:rsidR="001D329C" w:rsidRDefault="00792FB2">
      <w:pPr>
        <w:pStyle w:val="Estilo"/>
      </w:pPr>
      <w:r>
        <w:t>(ADICIONADO, D.O.F. 2 DE AGOSTO DE 1994)</w:t>
      </w:r>
    </w:p>
    <w:p w:rsidR="001D329C" w:rsidRDefault="00792FB2">
      <w:pPr>
        <w:pStyle w:val="Estilo"/>
      </w:pPr>
      <w:r>
        <w:t xml:space="preserve">Artículo 199 BIS 7.- El solicitante sólo podrá utilizar la documentación relativa a la práctica de una medida provisional para iniciar el juicio correspondiente o </w:t>
      </w:r>
      <w:r>
        <w:t>para exhibirla en los autos de los procesos en trámite, con prohibición de usarla, divulgarla o comunicarla a terceros.</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199 BIS 8.- En los procedimientos de declaración administrativa de infracción, el Ins</w:t>
      </w:r>
      <w:r>
        <w:t>tituto buscará en todo momento conciliar los intereses de los involucrados.</w:t>
      </w:r>
    </w:p>
    <w:p w:rsidR="001D329C" w:rsidRDefault="001D329C">
      <w:pPr>
        <w:pStyle w:val="Estilo"/>
      </w:pPr>
    </w:p>
    <w:p w:rsidR="001D329C" w:rsidRDefault="001D329C">
      <w:pPr>
        <w:pStyle w:val="Estilo"/>
      </w:pPr>
    </w:p>
    <w:p w:rsidR="001D329C" w:rsidRDefault="00792FB2">
      <w:pPr>
        <w:pStyle w:val="Estilo"/>
      </w:pPr>
      <w:r>
        <w:t>Capítulo III</w:t>
      </w:r>
    </w:p>
    <w:p w:rsidR="001D329C" w:rsidRDefault="001D329C">
      <w:pPr>
        <w:pStyle w:val="Estilo"/>
      </w:pPr>
    </w:p>
    <w:p w:rsidR="001D329C" w:rsidRDefault="00792FB2">
      <w:pPr>
        <w:pStyle w:val="Estilo"/>
      </w:pPr>
      <w:r>
        <w:t>Del Recurso de Reconsideración</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200.- Procede el recurso de reconsideración contra la resolución que niegue una pat</w:t>
      </w:r>
      <w:r>
        <w:t>ente, registro de modelo de utilidad y diseño industrial, el cual se presentará por escrito ante el propio Instituto en un plazo de treinta días, contado a partir de la fecha de notificación de la resolución respectiva. Al recurso se acompañará la document</w:t>
      </w:r>
      <w:r>
        <w:t>ación que acredite su procedencia.</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201.- Analizados los argumentos que se exponen en el recurso y los documentos aportados, el Instituto emitirá la resolución que corresponda, la cual deberá comunicarse por</w:t>
      </w:r>
      <w:r>
        <w:t xml:space="preserve"> escrito al recurrente.</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202.- Sí la resolución que emita el Instituto niega la procedencia del recurso se comunicará por escrito al recurrente y se publicará en la Gaceta. Cuando la resolución sea favorable</w:t>
      </w:r>
      <w:r>
        <w:t xml:space="preserve"> al recurrente se procederá en los términos del artículo 57 de esta Ley.</w:t>
      </w:r>
    </w:p>
    <w:p w:rsidR="001D329C" w:rsidRDefault="001D329C">
      <w:pPr>
        <w:pStyle w:val="Estilo"/>
      </w:pPr>
    </w:p>
    <w:p w:rsidR="001D329C" w:rsidRDefault="001D329C">
      <w:pPr>
        <w:pStyle w:val="Estilo"/>
      </w:pPr>
    </w:p>
    <w:p w:rsidR="001D329C" w:rsidRDefault="00792FB2">
      <w:pPr>
        <w:pStyle w:val="Estilo"/>
      </w:pPr>
      <w:r>
        <w:t>TITULO SEPTIMO</w:t>
      </w:r>
    </w:p>
    <w:p w:rsidR="001D329C" w:rsidRDefault="001D329C">
      <w:pPr>
        <w:pStyle w:val="Estilo"/>
      </w:pPr>
    </w:p>
    <w:p w:rsidR="001D329C" w:rsidRDefault="00792FB2">
      <w:pPr>
        <w:pStyle w:val="Estilo"/>
      </w:pPr>
      <w:r>
        <w:t>De la Inspección, de las Infracciones y Sanciones Administrativas y de los Delitos</w:t>
      </w:r>
    </w:p>
    <w:p w:rsidR="001D329C" w:rsidRDefault="001D329C">
      <w:pPr>
        <w:pStyle w:val="Estilo"/>
      </w:pPr>
    </w:p>
    <w:p w:rsidR="001D329C" w:rsidRDefault="001D329C">
      <w:pPr>
        <w:pStyle w:val="Estilo"/>
      </w:pPr>
    </w:p>
    <w:p w:rsidR="001D329C" w:rsidRDefault="00792FB2">
      <w:pPr>
        <w:pStyle w:val="Estilo"/>
      </w:pPr>
      <w:r>
        <w:t>Capítulo I</w:t>
      </w:r>
    </w:p>
    <w:p w:rsidR="001D329C" w:rsidRDefault="001D329C">
      <w:pPr>
        <w:pStyle w:val="Estilo"/>
      </w:pPr>
    </w:p>
    <w:p w:rsidR="001D329C" w:rsidRDefault="00792FB2">
      <w:pPr>
        <w:pStyle w:val="Estilo"/>
      </w:pPr>
      <w:r>
        <w:lastRenderedPageBreak/>
        <w:t>De la Inspección</w:t>
      </w:r>
    </w:p>
    <w:p w:rsidR="001D329C" w:rsidRDefault="001D329C">
      <w:pPr>
        <w:pStyle w:val="Estilo"/>
      </w:pPr>
    </w:p>
    <w:p w:rsidR="001D329C" w:rsidRDefault="00792FB2">
      <w:pPr>
        <w:pStyle w:val="Estilo"/>
      </w:pPr>
      <w:r>
        <w:t xml:space="preserve">(REFORMADO PRIMER PARRAFO, D.O.F. 2 DE AGOSTO DE </w:t>
      </w:r>
      <w:r>
        <w:t>1994)</w:t>
      </w:r>
    </w:p>
    <w:p w:rsidR="001D329C" w:rsidRDefault="00792FB2">
      <w:pPr>
        <w:pStyle w:val="Estilo"/>
      </w:pPr>
      <w:r>
        <w:t>Artículo 203.- Para comprobar el cumplimiento de lo dispuesto en esta Ley y demás disposiciones derivadas de ella, el Instituto realizará la inspección y vigilancia, conforme a los siguientes procedimientos:</w:t>
      </w:r>
    </w:p>
    <w:p w:rsidR="001D329C" w:rsidRDefault="001D329C">
      <w:pPr>
        <w:pStyle w:val="Estilo"/>
      </w:pPr>
    </w:p>
    <w:p w:rsidR="001D329C" w:rsidRDefault="00792FB2">
      <w:pPr>
        <w:pStyle w:val="Estilo"/>
      </w:pPr>
      <w:r>
        <w:t>I.- Requerimiento de informes y datos, y</w:t>
      </w:r>
    </w:p>
    <w:p w:rsidR="001D329C" w:rsidRDefault="001D329C">
      <w:pPr>
        <w:pStyle w:val="Estilo"/>
      </w:pPr>
    </w:p>
    <w:p w:rsidR="001D329C" w:rsidRDefault="00792FB2">
      <w:pPr>
        <w:pStyle w:val="Estilo"/>
      </w:pPr>
      <w:r>
        <w:t>II.- Visitas de inspección.</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204.- Toda persona tendrá obligación de proporcionar al Instituto, dentro del plazo de quince días, los informes y datos que se le requieran por escrito, relacionados con el cum</w:t>
      </w:r>
      <w:r>
        <w:t>plimiento de lo dispuesto en la presente Ley y demás disposiciones derivadas de ella.</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205.- Las visitas de inspección se practicarán en días y horas hábiles y únicamente por personal autorizado por el Insti</w:t>
      </w:r>
      <w:r>
        <w:t>tuto, previa identificación y exhibición del oficio de comisión respectivo.</w:t>
      </w:r>
    </w:p>
    <w:p w:rsidR="001D329C" w:rsidRDefault="001D329C">
      <w:pPr>
        <w:pStyle w:val="Estilo"/>
      </w:pPr>
    </w:p>
    <w:p w:rsidR="001D329C" w:rsidRDefault="00792FB2">
      <w:pPr>
        <w:pStyle w:val="Estilo"/>
      </w:pPr>
      <w:r>
        <w:t>El Instituto podrá autorizar se practiquen también en días y horas inhábiles a fin de evitar la comisión de infracciones, caso en el cual en el oficio de comisión se expresará tal</w:t>
      </w:r>
      <w:r>
        <w:t xml:space="preserve"> autorización.</w:t>
      </w:r>
    </w:p>
    <w:p w:rsidR="001D329C" w:rsidRDefault="001D329C">
      <w:pPr>
        <w:pStyle w:val="Estilo"/>
      </w:pPr>
    </w:p>
    <w:p w:rsidR="001D329C" w:rsidRDefault="00792FB2">
      <w:pPr>
        <w:pStyle w:val="Estilo"/>
      </w:pPr>
      <w:r>
        <w:t>(ADICIONADO, D.O.F. 27 DE ENERO DE 2012)</w:t>
      </w:r>
    </w:p>
    <w:p w:rsidR="001D329C" w:rsidRDefault="00792FB2">
      <w:pPr>
        <w:pStyle w:val="Estilo"/>
      </w:pPr>
      <w:r>
        <w:t>El personal comisionado a las visitas de inspección podrá, durante el desarrollo de las diligencias, tomar fotografías o video filmaciones o recabar cualquier otro instrumento considerado admisible c</w:t>
      </w:r>
      <w:r>
        <w:t>omo prueba en términos de la Ley Federal de Procedimiento Administrativo y del Código Federal de Procedimientos Civiles. Las fotografías que se tomen, los videos que se filmen y los demás instrumentos recabados en términos de este artículo, podrán ser util</w:t>
      </w:r>
      <w:r>
        <w:t>izados por el Instituto como elementos con pleno valor probatorio.</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206.- Los propietarios o encargados de establecimientos en que se fabriquen, almacenen, distribuyan, vendan o se ofrezcan en venta los prod</w:t>
      </w:r>
      <w:r>
        <w:t>uctos o se presten servicios, tendrán la obligación de permitir el acceso al personal comisionado para practicar visitas de inspección, siempre que se cumplan los requisitos establecidos en el artículo anterior.</w:t>
      </w:r>
    </w:p>
    <w:p w:rsidR="001D329C" w:rsidRDefault="001D329C">
      <w:pPr>
        <w:pStyle w:val="Estilo"/>
      </w:pPr>
    </w:p>
    <w:p w:rsidR="001D329C" w:rsidRDefault="00792FB2">
      <w:pPr>
        <w:pStyle w:val="Estilo"/>
      </w:pPr>
      <w:r>
        <w:t>(ADICIONADO, D.O.F. 27 DE ENERO DE 2012)</w:t>
      </w:r>
    </w:p>
    <w:p w:rsidR="001D329C" w:rsidRDefault="00792FB2">
      <w:pPr>
        <w:pStyle w:val="Estilo"/>
      </w:pPr>
      <w:r>
        <w:t>Si</w:t>
      </w:r>
      <w:r>
        <w:t xml:space="preserve"> se negara el acceso del personal comisionado a los establecimientos a los que se refiere el párrafo previo o si de cualquier manera hubiera oposición a la realización de la visita de inspección, dicha circunstancia se hará constar en el </w:t>
      </w:r>
      <w:r>
        <w:lastRenderedPageBreak/>
        <w:t xml:space="preserve">acta respectiva y </w:t>
      </w:r>
      <w:r>
        <w:t>se presumirán ciertos los hechos que se le imputen en los procedimientos de declaración administrativa correspondiente.</w:t>
      </w:r>
    </w:p>
    <w:p w:rsidR="001D329C" w:rsidRDefault="001D329C">
      <w:pPr>
        <w:pStyle w:val="Estilo"/>
      </w:pPr>
    </w:p>
    <w:p w:rsidR="001D329C" w:rsidRDefault="00792FB2">
      <w:pPr>
        <w:pStyle w:val="Estilo"/>
      </w:pPr>
      <w:r>
        <w:t xml:space="preserve">Artículo 207.- Se entiende por visitas de inspección las que se practiquen en los lugares en que se fabriquen, almacenen, transporten, </w:t>
      </w:r>
      <w:r>
        <w:t>expendan o comercialicen productos o en que se presten servicios, con objeto de examinar los productos, las condiciones de prestación de los servicios y los documentos relacionados con la actividad de que se trate.</w:t>
      </w:r>
    </w:p>
    <w:p w:rsidR="001D329C" w:rsidRDefault="001D329C">
      <w:pPr>
        <w:pStyle w:val="Estilo"/>
      </w:pPr>
    </w:p>
    <w:p w:rsidR="001D329C" w:rsidRDefault="00792FB2">
      <w:pPr>
        <w:pStyle w:val="Estilo"/>
      </w:pPr>
      <w:r>
        <w:t>Artículo 208.- De toda visita de inspecc</w:t>
      </w:r>
      <w:r>
        <w:t>ión se levantará acta circunstanciada en presencia de dos testigos propuestos por la persona con la que se hubiese entendido la diligencia o por el inspector que la practicó, si aquélla se hubiese negado a proponerlos.</w:t>
      </w:r>
    </w:p>
    <w:p w:rsidR="001D329C" w:rsidRDefault="001D329C">
      <w:pPr>
        <w:pStyle w:val="Estilo"/>
      </w:pPr>
    </w:p>
    <w:p w:rsidR="001D329C" w:rsidRDefault="00792FB2">
      <w:pPr>
        <w:pStyle w:val="Estilo"/>
      </w:pPr>
      <w:r>
        <w:t>(ADICIONADO, D.O.F. 27 DE ENERO DE 2</w:t>
      </w:r>
      <w:r>
        <w:t>012)</w:t>
      </w:r>
    </w:p>
    <w:p w:rsidR="001D329C" w:rsidRDefault="00792FB2">
      <w:pPr>
        <w:pStyle w:val="Estilo"/>
      </w:pPr>
      <w:r>
        <w:t>Si la persona con quien se entendió la diligencia o los testigos no firman el acta, o se niega a aceptar copia de la misma, o no se proporcionan testigos para firmar la misma, dichas circunstancias se asentarán en la propia acta sin que esto afecte su</w:t>
      </w:r>
      <w:r>
        <w:t xml:space="preserve"> validez y valor probatorio.</w:t>
      </w:r>
    </w:p>
    <w:p w:rsidR="001D329C" w:rsidRDefault="001D329C">
      <w:pPr>
        <w:pStyle w:val="Estilo"/>
      </w:pPr>
    </w:p>
    <w:p w:rsidR="001D329C" w:rsidRDefault="00792FB2">
      <w:pPr>
        <w:pStyle w:val="Estilo"/>
      </w:pPr>
      <w:r>
        <w:t>Artículo 209.- En las actas se hará constar:</w:t>
      </w:r>
    </w:p>
    <w:p w:rsidR="001D329C" w:rsidRDefault="001D329C">
      <w:pPr>
        <w:pStyle w:val="Estilo"/>
      </w:pPr>
    </w:p>
    <w:p w:rsidR="001D329C" w:rsidRDefault="00792FB2">
      <w:pPr>
        <w:pStyle w:val="Estilo"/>
      </w:pPr>
      <w:r>
        <w:t>I.- Hora, día, mes y año en que se practique la diligencia;</w:t>
      </w:r>
    </w:p>
    <w:p w:rsidR="001D329C" w:rsidRDefault="001D329C">
      <w:pPr>
        <w:pStyle w:val="Estilo"/>
      </w:pPr>
    </w:p>
    <w:p w:rsidR="001D329C" w:rsidRDefault="00792FB2">
      <w:pPr>
        <w:pStyle w:val="Estilo"/>
      </w:pPr>
      <w:r>
        <w:t>II.- Calle, número, población y entidad federativa en que se encuentre ubicado el lugar donde se practique la visita;</w:t>
      </w:r>
    </w:p>
    <w:p w:rsidR="001D329C" w:rsidRDefault="001D329C">
      <w:pPr>
        <w:pStyle w:val="Estilo"/>
      </w:pPr>
    </w:p>
    <w:p w:rsidR="001D329C" w:rsidRDefault="00792FB2">
      <w:pPr>
        <w:pStyle w:val="Estilo"/>
      </w:pPr>
      <w:r>
        <w:t>(REFORMADA, D.O.F. 2 DE AGOSTO DE 1994)</w:t>
      </w:r>
    </w:p>
    <w:p w:rsidR="001D329C" w:rsidRDefault="00792FB2">
      <w:pPr>
        <w:pStyle w:val="Estilo"/>
      </w:pPr>
      <w:r>
        <w:t>III.- Número y fecha del oficio de comisión que la motivó, incluyendo la identificación del inspector;</w:t>
      </w:r>
    </w:p>
    <w:p w:rsidR="001D329C" w:rsidRDefault="001D329C">
      <w:pPr>
        <w:pStyle w:val="Estilo"/>
      </w:pPr>
    </w:p>
    <w:p w:rsidR="001D329C" w:rsidRDefault="00792FB2">
      <w:pPr>
        <w:pStyle w:val="Estilo"/>
      </w:pPr>
      <w:r>
        <w:t>IV.- Nombre y carácter de la persona con quien se entendió la diligencia;</w:t>
      </w:r>
    </w:p>
    <w:p w:rsidR="001D329C" w:rsidRDefault="001D329C">
      <w:pPr>
        <w:pStyle w:val="Estilo"/>
      </w:pPr>
    </w:p>
    <w:p w:rsidR="001D329C" w:rsidRDefault="00792FB2">
      <w:pPr>
        <w:pStyle w:val="Estilo"/>
      </w:pPr>
      <w:r>
        <w:t>V.- Nombre y domicilio de las persona</w:t>
      </w:r>
      <w:r>
        <w:t>s que fungieron como testigos, sea que hubieran sido designadas por el visitado o, en su defecto, por el inspector;</w:t>
      </w:r>
    </w:p>
    <w:p w:rsidR="001D329C" w:rsidRDefault="001D329C">
      <w:pPr>
        <w:pStyle w:val="Estilo"/>
      </w:pPr>
    </w:p>
    <w:p w:rsidR="001D329C" w:rsidRDefault="00792FB2">
      <w:pPr>
        <w:pStyle w:val="Estilo"/>
      </w:pPr>
      <w:r>
        <w:t>VI.- Mención de la oportunidad que se dio al visitado de ejercer su derecho de hacer observaciones al inspector durante la práctica de la d</w:t>
      </w:r>
      <w:r>
        <w:t>iligencia;</w:t>
      </w:r>
    </w:p>
    <w:p w:rsidR="001D329C" w:rsidRDefault="001D329C">
      <w:pPr>
        <w:pStyle w:val="Estilo"/>
      </w:pPr>
    </w:p>
    <w:p w:rsidR="001D329C" w:rsidRDefault="00792FB2">
      <w:pPr>
        <w:pStyle w:val="Estilo"/>
      </w:pPr>
      <w:r>
        <w:t>(REFORMADA, D.O.F. 27 DE ENERO DE 2012)</w:t>
      </w:r>
    </w:p>
    <w:p w:rsidR="001D329C" w:rsidRDefault="00792FB2">
      <w:pPr>
        <w:pStyle w:val="Estilo"/>
      </w:pPr>
      <w:r>
        <w:t>VII. Datos relativos a la actuación, incluyendo el reporte de cualquier circunstancia o hecho que haya observado durante la práctica de la diligencia, aún y cuando dicha circunstancia o hecho no estén con</w:t>
      </w:r>
      <w:r>
        <w:t xml:space="preserve">tenidos en los puntos del acta de inspección, y la mención de si se han tomado fotografías, realizado video filmaciones o recabado otros elementos de prueba durante el desarrollo de la </w:t>
      </w:r>
      <w:r>
        <w:lastRenderedPageBreak/>
        <w:t>diligencia. En su caso, dichos elementos se deberán anexar al acta corr</w:t>
      </w:r>
      <w:r>
        <w:t>espondiente;</w:t>
      </w:r>
    </w:p>
    <w:p w:rsidR="001D329C" w:rsidRDefault="001D329C">
      <w:pPr>
        <w:pStyle w:val="Estilo"/>
      </w:pPr>
    </w:p>
    <w:p w:rsidR="001D329C" w:rsidRDefault="00792FB2">
      <w:pPr>
        <w:pStyle w:val="Estilo"/>
      </w:pPr>
      <w:r>
        <w:t>VIII.- Declaración del visitado, si quisiera hacerla;</w:t>
      </w:r>
    </w:p>
    <w:p w:rsidR="001D329C" w:rsidRDefault="001D329C">
      <w:pPr>
        <w:pStyle w:val="Estilo"/>
      </w:pPr>
    </w:p>
    <w:p w:rsidR="001D329C" w:rsidRDefault="00792FB2">
      <w:pPr>
        <w:pStyle w:val="Estilo"/>
      </w:pPr>
      <w:r>
        <w:t>(REFORMADA, D.O.F. 2 DE AGOSTO DE 1994)</w:t>
      </w:r>
    </w:p>
    <w:p w:rsidR="001D329C" w:rsidRDefault="00792FB2">
      <w:pPr>
        <w:pStyle w:val="Estilo"/>
      </w:pPr>
      <w:r>
        <w:t xml:space="preserve">IX.- Mención de la oportunidad que se dio al visitado de ejercer su derecho de confirmar por escrito las observaciones que hubiera hecho en el </w:t>
      </w:r>
      <w:r>
        <w:t>momento de la visita y hacer otras nuevas al acta levantada, dentro del término de diez días, y</w:t>
      </w:r>
    </w:p>
    <w:p w:rsidR="001D329C" w:rsidRDefault="001D329C">
      <w:pPr>
        <w:pStyle w:val="Estilo"/>
      </w:pPr>
    </w:p>
    <w:p w:rsidR="001D329C" w:rsidRDefault="00792FB2">
      <w:pPr>
        <w:pStyle w:val="Estilo"/>
      </w:pPr>
      <w:r>
        <w:t>(REFORMADA, D.O.F. 2 DE AGOSTO DE 1994)</w:t>
      </w:r>
    </w:p>
    <w:p w:rsidR="001D329C" w:rsidRDefault="00792FB2">
      <w:pPr>
        <w:pStyle w:val="Estilo"/>
      </w:pPr>
      <w:r>
        <w:t>X.- Nombre y firma de quienes intervinieron en la diligencia, incluyendo al inspector, y en su caso, la indicación de q</w:t>
      </w:r>
      <w:r>
        <w:t>ue el visitado se negó a firmar el acta.</w:t>
      </w:r>
    </w:p>
    <w:p w:rsidR="001D329C" w:rsidRDefault="001D329C">
      <w:pPr>
        <w:pStyle w:val="Estilo"/>
      </w:pPr>
    </w:p>
    <w:p w:rsidR="001D329C" w:rsidRDefault="00792FB2">
      <w:pPr>
        <w:pStyle w:val="Estilo"/>
      </w:pPr>
      <w:r>
        <w:t>Artículo 210.- Al hacer observaciones durante la diligencia o por escrito, los visitados podrán ofrecer pruebas en relación con los hechos contenidos en el acta.</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21</w:t>
      </w:r>
      <w:r>
        <w:t>1.- Si durante la diligencia se comprobara fehacientemente la comisión de cualquiera de los actos o hechos previstos en los artículos 213 y 223, el inspector asegurará, en forma cautelar, los productos con los cuales presumiblemente se cometan dichas infra</w:t>
      </w:r>
      <w:r>
        <w:t xml:space="preserve">cciones o delitos, levantando un inventario de los bienes asegurados, lo cual se hará constar en el acta de inspección y se designará como depositario al encargado o propietario del establecimiento en que se encuentren, si éste es fijo; si no lo fuere, se </w:t>
      </w:r>
      <w:r>
        <w:t>concentrarán los productos en el Instituto.</w:t>
      </w:r>
    </w:p>
    <w:p w:rsidR="001D329C" w:rsidRDefault="001D329C">
      <w:pPr>
        <w:pStyle w:val="Estilo"/>
      </w:pPr>
    </w:p>
    <w:p w:rsidR="001D329C" w:rsidRDefault="00792FB2">
      <w:pPr>
        <w:pStyle w:val="Estilo"/>
      </w:pPr>
      <w:r>
        <w:t>Si se trata de hechos posiblemente constitutivos de delitos, el Instituto lo hará constar en la resolución que emita al efecto.</w:t>
      </w:r>
    </w:p>
    <w:p w:rsidR="001D329C" w:rsidRDefault="001D329C">
      <w:pPr>
        <w:pStyle w:val="Estilo"/>
      </w:pPr>
    </w:p>
    <w:p w:rsidR="001D329C" w:rsidRDefault="00792FB2">
      <w:pPr>
        <w:pStyle w:val="Estilo"/>
      </w:pPr>
      <w:r>
        <w:t>Artículo 212.- Del acta levantada se dejará copia a la persona con quien se entend</w:t>
      </w:r>
      <w:r>
        <w:t>ió la diligencia, aún cuando se hubiese negado a firmarla, lo que no afectará su validez.</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212 BIS.- El aseguramiento a que se refiere el artículo 211 de esta Ley podrá recaer en:</w:t>
      </w:r>
    </w:p>
    <w:p w:rsidR="001D329C" w:rsidRDefault="001D329C">
      <w:pPr>
        <w:pStyle w:val="Estilo"/>
      </w:pPr>
    </w:p>
    <w:p w:rsidR="001D329C" w:rsidRDefault="00792FB2">
      <w:pPr>
        <w:pStyle w:val="Estilo"/>
      </w:pPr>
      <w:r>
        <w:t>I.- Equipo, instrumentos,</w:t>
      </w:r>
      <w:r>
        <w:t xml:space="preserve"> maquinaria, dispositivos, diseños, especificaciones, planos, manuales, moldes, clisés, placas, y en general de cualquier otro medio empleado en la realización de los actos o hechos considerados en esta Ley como infracciones o delitos;</w:t>
      </w:r>
    </w:p>
    <w:p w:rsidR="001D329C" w:rsidRDefault="001D329C">
      <w:pPr>
        <w:pStyle w:val="Estilo"/>
      </w:pPr>
    </w:p>
    <w:p w:rsidR="001D329C" w:rsidRDefault="00792FB2">
      <w:pPr>
        <w:pStyle w:val="Estilo"/>
      </w:pPr>
      <w:r>
        <w:t>II.- Libros, regist</w:t>
      </w:r>
      <w:r>
        <w:t>ros, documentos, modelos, muestras, etiquetas, papelería, material publicitario, facturas y en general de cualquiera otro del que se puedan inferir elementos de prueba, y</w:t>
      </w:r>
    </w:p>
    <w:p w:rsidR="001D329C" w:rsidRDefault="001D329C">
      <w:pPr>
        <w:pStyle w:val="Estilo"/>
      </w:pPr>
    </w:p>
    <w:p w:rsidR="001D329C" w:rsidRDefault="00792FB2">
      <w:pPr>
        <w:pStyle w:val="Estilo"/>
      </w:pPr>
      <w:r>
        <w:t>III.- Mercancías, productos y cualesquiera otros bienes en los que se materialice la</w:t>
      </w:r>
      <w:r>
        <w:t xml:space="preserve"> infracción a los derechos protegidos por esta Ley.</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212 BIS 1.- En el aseguramiento de bienes a que se refiere el artículo anterior, se preferirá como depositario a la persona o Institución que, bajo su re</w:t>
      </w:r>
      <w:r>
        <w:t>sponsabilidad, designe el solicitante de la medida.</w:t>
      </w:r>
    </w:p>
    <w:p w:rsidR="001D329C" w:rsidRDefault="001D329C">
      <w:pPr>
        <w:pStyle w:val="Estilo"/>
      </w:pPr>
    </w:p>
    <w:p w:rsidR="001D329C" w:rsidRDefault="00792FB2">
      <w:pPr>
        <w:pStyle w:val="Estilo"/>
      </w:pPr>
      <w:r>
        <w:t>(ADICIONADO, D.O.F. 2 DE AGOSTO DE 1994)</w:t>
      </w:r>
    </w:p>
    <w:p w:rsidR="001D329C" w:rsidRDefault="00792FB2">
      <w:pPr>
        <w:pStyle w:val="Estilo"/>
      </w:pPr>
      <w:r>
        <w:t>Artículo 212 BIS 2.- En el caso de que la resolución definitiva sobre el fondo de la controversia, declare que se ha cometido una infracción administrativa, el In</w:t>
      </w:r>
      <w:r>
        <w:t>stituto decidirá, con audiencia de las partes, sobre el destino de los bienes asegurados, sujetándose a las siguientes reglas:</w:t>
      </w:r>
    </w:p>
    <w:p w:rsidR="001D329C" w:rsidRDefault="001D329C">
      <w:pPr>
        <w:pStyle w:val="Estilo"/>
      </w:pPr>
    </w:p>
    <w:p w:rsidR="001D329C" w:rsidRDefault="00792FB2">
      <w:pPr>
        <w:pStyle w:val="Estilo"/>
      </w:pPr>
      <w:r>
        <w:t xml:space="preserve">I.- Pondrá a disposición de la autoridad judicial competente los bienes que se hubiesen asegurado, tan pronto sea notificado de </w:t>
      </w:r>
      <w:r>
        <w:t>que se ha iniciado el proceso tendiente a la reparación del daño material o al pago de los daños y perjuicios;</w:t>
      </w:r>
    </w:p>
    <w:p w:rsidR="001D329C" w:rsidRDefault="001D329C">
      <w:pPr>
        <w:pStyle w:val="Estilo"/>
      </w:pPr>
    </w:p>
    <w:p w:rsidR="001D329C" w:rsidRDefault="00792FB2">
      <w:pPr>
        <w:pStyle w:val="Estilo"/>
      </w:pPr>
      <w:r>
        <w:t>II.- Pondrá a disposición de quien determine el laudo, en el caso de que se opte por el procedimiento arbitral;</w:t>
      </w:r>
    </w:p>
    <w:p w:rsidR="001D329C" w:rsidRDefault="001D329C">
      <w:pPr>
        <w:pStyle w:val="Estilo"/>
      </w:pPr>
    </w:p>
    <w:p w:rsidR="001D329C" w:rsidRDefault="00792FB2">
      <w:pPr>
        <w:pStyle w:val="Estilo"/>
      </w:pPr>
      <w:r>
        <w:t>III.- Procederá, en su caso, en</w:t>
      </w:r>
      <w:r>
        <w:t xml:space="preserve"> los términos previstos en el convenio que, sobre el destino de los bienes, hubiesen celebrado el titular afectado y el presunto infractor;</w:t>
      </w:r>
    </w:p>
    <w:p w:rsidR="001D329C" w:rsidRDefault="001D329C">
      <w:pPr>
        <w:pStyle w:val="Estilo"/>
      </w:pPr>
    </w:p>
    <w:p w:rsidR="001D329C" w:rsidRDefault="00792FB2">
      <w:pPr>
        <w:pStyle w:val="Estilo"/>
      </w:pPr>
      <w:r>
        <w:t>IV.- En los casos no comprendidos en las fracciones anteriores, cada uno de los interesados presentará por escrito,</w:t>
      </w:r>
      <w:r>
        <w:t xml:space="preserve"> dentro de los cinco días siguientes al en que se les dé vista, su propuesta sobre el destino de los bienes asegurados, que hubieran sido retirados de la circulación, o cuya comercialización se hubiera prohibido;</w:t>
      </w:r>
    </w:p>
    <w:p w:rsidR="001D329C" w:rsidRDefault="001D329C">
      <w:pPr>
        <w:pStyle w:val="Estilo"/>
      </w:pPr>
    </w:p>
    <w:p w:rsidR="001D329C" w:rsidRDefault="00792FB2">
      <w:pPr>
        <w:pStyle w:val="Estilo"/>
      </w:pPr>
      <w:r>
        <w:t>V.- Deberá dar vista a las partes de las p</w:t>
      </w:r>
      <w:r>
        <w:t>ropuestas presentadas, a efecto de que, de común acuerdo, decidan respecto del destino de dichos bienes y lo comuniquen por escrito al Instituto dentro de los cinco días siguientes a aquel en que se les haya dado vista, y</w:t>
      </w:r>
    </w:p>
    <w:p w:rsidR="001D329C" w:rsidRDefault="001D329C">
      <w:pPr>
        <w:pStyle w:val="Estilo"/>
      </w:pPr>
    </w:p>
    <w:p w:rsidR="001D329C" w:rsidRDefault="00792FB2">
      <w:pPr>
        <w:pStyle w:val="Estilo"/>
      </w:pPr>
      <w:r>
        <w:t>VI.- Si las partes no manifiestan</w:t>
      </w:r>
      <w:r>
        <w:t xml:space="preserve"> por escrito su acuerdo sobre el destino de los bienes en el plazo concedido, o no se ha presentado ninguno de los supuestos a que se refieren las fracciones I a III anteriores, dentro del plazo de 90 días de haberse dictado la resolución definitiva, la Ju</w:t>
      </w:r>
      <w:r>
        <w:t>nta de Gobierno del Instituto podrá decidir:</w:t>
      </w:r>
    </w:p>
    <w:p w:rsidR="001D329C" w:rsidRDefault="001D329C">
      <w:pPr>
        <w:pStyle w:val="Estilo"/>
      </w:pPr>
    </w:p>
    <w:p w:rsidR="001D329C" w:rsidRDefault="00792FB2">
      <w:pPr>
        <w:pStyle w:val="Estilo"/>
      </w:pPr>
      <w:r>
        <w:t>a) La donación de los bienes a dependencias y entidades de la Administración Pública Federal, entidades federativas, municipios, instituciones públicas, de beneficencia o de seguridad social, cuando no se afect</w:t>
      </w:r>
      <w:r>
        <w:t>e el interés público; o</w:t>
      </w:r>
    </w:p>
    <w:p w:rsidR="001D329C" w:rsidRDefault="001D329C">
      <w:pPr>
        <w:pStyle w:val="Estilo"/>
      </w:pPr>
    </w:p>
    <w:p w:rsidR="001D329C" w:rsidRDefault="00792FB2">
      <w:pPr>
        <w:pStyle w:val="Estilo"/>
      </w:pPr>
      <w:r>
        <w:t>b) La destrucción de los mismos.</w:t>
      </w:r>
    </w:p>
    <w:p w:rsidR="001D329C" w:rsidRDefault="001D329C">
      <w:pPr>
        <w:pStyle w:val="Estilo"/>
      </w:pPr>
    </w:p>
    <w:p w:rsidR="001D329C" w:rsidRDefault="001D329C">
      <w:pPr>
        <w:pStyle w:val="Estilo"/>
      </w:pPr>
    </w:p>
    <w:p w:rsidR="001D329C" w:rsidRDefault="00792FB2">
      <w:pPr>
        <w:pStyle w:val="Estilo"/>
      </w:pPr>
      <w:r>
        <w:t>Capítulo II</w:t>
      </w:r>
    </w:p>
    <w:p w:rsidR="001D329C" w:rsidRDefault="001D329C">
      <w:pPr>
        <w:pStyle w:val="Estilo"/>
      </w:pPr>
    </w:p>
    <w:p w:rsidR="001D329C" w:rsidRDefault="00792FB2">
      <w:pPr>
        <w:pStyle w:val="Estilo"/>
      </w:pPr>
      <w:r>
        <w:t>De las Infracciones y Sanciones Administrativas</w:t>
      </w:r>
    </w:p>
    <w:p w:rsidR="001D329C" w:rsidRDefault="001D329C">
      <w:pPr>
        <w:pStyle w:val="Estilo"/>
      </w:pPr>
    </w:p>
    <w:p w:rsidR="001D329C" w:rsidRDefault="00792FB2">
      <w:pPr>
        <w:pStyle w:val="Estilo"/>
      </w:pPr>
      <w:r>
        <w:t>Artículo 213.- Son infracciones administrativas:</w:t>
      </w:r>
    </w:p>
    <w:p w:rsidR="001D329C" w:rsidRDefault="001D329C">
      <w:pPr>
        <w:pStyle w:val="Estilo"/>
      </w:pPr>
    </w:p>
    <w:p w:rsidR="001D329C" w:rsidRDefault="00792FB2">
      <w:pPr>
        <w:pStyle w:val="Estilo"/>
      </w:pPr>
      <w:r>
        <w:t>I.- Realizar actos contrarios a los buenos usos y costumbres en la industria, comerc</w:t>
      </w:r>
      <w:r>
        <w:t>io y servicios que impliquen competencia desleal y que se relacionen con la materia que esta Ley regula;</w:t>
      </w:r>
    </w:p>
    <w:p w:rsidR="001D329C" w:rsidRDefault="001D329C">
      <w:pPr>
        <w:pStyle w:val="Estilo"/>
      </w:pPr>
    </w:p>
    <w:p w:rsidR="001D329C" w:rsidRDefault="00792FB2">
      <w:pPr>
        <w:pStyle w:val="Estilo"/>
      </w:pPr>
      <w:r>
        <w:t xml:space="preserve">II.- Hacer aparecer como productos patentados aquéllos que no lo estén. Si la patente ha caducado o fue declarada nula, se incurrirá en la infracción </w:t>
      </w:r>
      <w:r>
        <w:t>después de un año de la fecha de caducidad o, en su caso, de la fecha en que haya quedado firme la declaración de nulidad;</w:t>
      </w:r>
    </w:p>
    <w:p w:rsidR="001D329C" w:rsidRDefault="001D329C">
      <w:pPr>
        <w:pStyle w:val="Estilo"/>
      </w:pPr>
    </w:p>
    <w:p w:rsidR="001D329C" w:rsidRDefault="00792FB2">
      <w:pPr>
        <w:pStyle w:val="Estilo"/>
      </w:pPr>
      <w:r>
        <w:t>III.- Poner a la venta o en circulación productos u ofrecer servicios, indicando que están protegidos por una marca registrada sin q</w:t>
      </w:r>
      <w:r>
        <w:t>ue lo estén. Si el registro de marca ha caducado o ha sido declarado nulo o cancelado, se incurrirá en infracción después de un año de la fecha de caducidad o en su caso, de la fecha en que haya quedado firme la declaración correspondiente;</w:t>
      </w:r>
    </w:p>
    <w:p w:rsidR="001D329C" w:rsidRDefault="001D329C">
      <w:pPr>
        <w:pStyle w:val="Estilo"/>
      </w:pPr>
    </w:p>
    <w:p w:rsidR="001D329C" w:rsidRDefault="00792FB2">
      <w:pPr>
        <w:pStyle w:val="Estilo"/>
      </w:pPr>
      <w:r>
        <w:t xml:space="preserve">IV.- Usar una </w:t>
      </w:r>
      <w:r>
        <w:t>marca parecida en grado de confusión a otra registrada, para amparar los mismos o similares productos o servicios que los protegidos por la registrada;</w:t>
      </w:r>
    </w:p>
    <w:p w:rsidR="001D329C" w:rsidRDefault="001D329C">
      <w:pPr>
        <w:pStyle w:val="Estilo"/>
      </w:pPr>
    </w:p>
    <w:p w:rsidR="001D329C" w:rsidRDefault="00792FB2">
      <w:pPr>
        <w:pStyle w:val="Estilo"/>
      </w:pPr>
      <w:r>
        <w:t>(REFORMADA, D.O.F. 2 DE AGOSTO DE 1994)</w:t>
      </w:r>
    </w:p>
    <w:p w:rsidR="001D329C" w:rsidRDefault="00792FB2">
      <w:pPr>
        <w:pStyle w:val="Estilo"/>
      </w:pPr>
      <w:r>
        <w:t>V.- Usar, sin consentimiento de su titular, una marca registrad</w:t>
      </w:r>
      <w:r>
        <w:t>a o semejante en grado de confusión como elemento de un nombre comercial o de una denominación o razón social, o viceversa, siempre que dichos nombres, denominaciones o razones sociales estén relacionados con establecimientos que operen con los productos o</w:t>
      </w:r>
      <w:r>
        <w:t xml:space="preserve"> servicios protegidos por la marca;</w:t>
      </w:r>
    </w:p>
    <w:p w:rsidR="001D329C" w:rsidRDefault="001D329C">
      <w:pPr>
        <w:pStyle w:val="Estilo"/>
      </w:pPr>
    </w:p>
    <w:p w:rsidR="001D329C" w:rsidRDefault="00792FB2">
      <w:pPr>
        <w:pStyle w:val="Estilo"/>
      </w:pPr>
      <w:r>
        <w:t>VI.- Usar, dentro de la zona geográfica de la clientela efectiva o en cualquier parte de la República, en el caso previsto por el artículo 105 de esta Ley, un nombre comercial idéntico o semejante en grado de confusión,</w:t>
      </w:r>
      <w:r>
        <w:t xml:space="preserve"> con otro que ya esté siendo usado por un tercero, para amparar un establecimiento industrial, comercial o de servicios del mismo o similar giro;</w:t>
      </w:r>
    </w:p>
    <w:p w:rsidR="001D329C" w:rsidRDefault="001D329C">
      <w:pPr>
        <w:pStyle w:val="Estilo"/>
      </w:pPr>
    </w:p>
    <w:p w:rsidR="001D329C" w:rsidRDefault="00792FB2">
      <w:pPr>
        <w:pStyle w:val="Estilo"/>
      </w:pPr>
      <w:r>
        <w:t>(REFORMADA, D.O.F. 18 DE MAYO DE 2018)</w:t>
      </w:r>
    </w:p>
    <w:p w:rsidR="001D329C" w:rsidRDefault="00792FB2">
      <w:pPr>
        <w:pStyle w:val="Estilo"/>
      </w:pPr>
      <w:r>
        <w:t xml:space="preserve">VII.- Usar como marcas las denominaciones, signos, símbolos, siglas o </w:t>
      </w:r>
      <w:r>
        <w:t>emblemas a que se refiere el artículo 4o. y las fracciones VII, VIII, IX, XII, XIII, XIV, XV, XVI, XVII y XX del artículo 90 de esta Ley;</w:t>
      </w:r>
    </w:p>
    <w:p w:rsidR="001D329C" w:rsidRDefault="001D329C">
      <w:pPr>
        <w:pStyle w:val="Estilo"/>
      </w:pPr>
    </w:p>
    <w:p w:rsidR="001D329C" w:rsidRDefault="00792FB2">
      <w:pPr>
        <w:pStyle w:val="Estilo"/>
      </w:pPr>
      <w:r>
        <w:t>(REFORMADA, D.O.F. 2 DE AGOSTO DE 1994)</w:t>
      </w:r>
    </w:p>
    <w:p w:rsidR="001D329C" w:rsidRDefault="00792FB2">
      <w:pPr>
        <w:pStyle w:val="Estilo"/>
      </w:pPr>
      <w:r>
        <w:lastRenderedPageBreak/>
        <w:t>VIII.- Usar una marca previamente registrada o semejante en grado de confusió</w:t>
      </w:r>
      <w:r>
        <w:t>n como nombre comercial, denominación o razón social o como partes de éstos, de una persona física o moral cuya actividad sea la producción, importación o comercialización de bienes o servicios iguales o similares a los que se aplica la marca registrada, s</w:t>
      </w:r>
      <w:r>
        <w:t>in el consentimiento, manifestado por escrito, del titular del registro de marca o de la persona que tenga facultades para ello;</w:t>
      </w:r>
    </w:p>
    <w:p w:rsidR="001D329C" w:rsidRDefault="001D329C">
      <w:pPr>
        <w:pStyle w:val="Estilo"/>
      </w:pPr>
    </w:p>
    <w:p w:rsidR="001D329C" w:rsidRDefault="00792FB2">
      <w:pPr>
        <w:pStyle w:val="Estilo"/>
      </w:pPr>
      <w:r>
        <w:t xml:space="preserve">IX.- Efectuar, en el ejercicio de actividades industriales o mercantiles, actos que causen o induzcan al público a confusión, </w:t>
      </w:r>
      <w:r>
        <w:t>error o engaño, por hacer creer o suponer infundadamente:</w:t>
      </w:r>
    </w:p>
    <w:p w:rsidR="001D329C" w:rsidRDefault="001D329C">
      <w:pPr>
        <w:pStyle w:val="Estilo"/>
      </w:pPr>
    </w:p>
    <w:p w:rsidR="001D329C" w:rsidRDefault="00792FB2">
      <w:pPr>
        <w:pStyle w:val="Estilo"/>
      </w:pPr>
      <w:r>
        <w:t>a).- La existencia de una relación o asociación entre un establecimiento y el de un tercero;</w:t>
      </w:r>
    </w:p>
    <w:p w:rsidR="001D329C" w:rsidRDefault="001D329C">
      <w:pPr>
        <w:pStyle w:val="Estilo"/>
      </w:pPr>
    </w:p>
    <w:p w:rsidR="001D329C" w:rsidRDefault="00792FB2">
      <w:pPr>
        <w:pStyle w:val="Estilo"/>
      </w:pPr>
      <w:r>
        <w:t>b).- Que se fabriquen productos bajo especificaciones, licencias o autorización de un tercero;</w:t>
      </w:r>
    </w:p>
    <w:p w:rsidR="001D329C" w:rsidRDefault="001D329C">
      <w:pPr>
        <w:pStyle w:val="Estilo"/>
      </w:pPr>
    </w:p>
    <w:p w:rsidR="001D329C" w:rsidRDefault="00792FB2">
      <w:pPr>
        <w:pStyle w:val="Estilo"/>
      </w:pPr>
      <w:r>
        <w:t>c).- Qu</w:t>
      </w:r>
      <w:r>
        <w:t>e se prestan servicios o se venden productos bajo autorización, licencias o especificaciones de un tercero;</w:t>
      </w:r>
    </w:p>
    <w:p w:rsidR="001D329C" w:rsidRDefault="001D329C">
      <w:pPr>
        <w:pStyle w:val="Estilo"/>
      </w:pPr>
    </w:p>
    <w:p w:rsidR="001D329C" w:rsidRDefault="00792FB2">
      <w:pPr>
        <w:pStyle w:val="Estilo"/>
      </w:pPr>
      <w:r>
        <w:t>(ADICIONADO, D.O.F. 2 DE AGOSTO DE 1994)</w:t>
      </w:r>
    </w:p>
    <w:p w:rsidR="001D329C" w:rsidRDefault="00792FB2">
      <w:pPr>
        <w:pStyle w:val="Estilo"/>
      </w:pPr>
      <w:r>
        <w:t>d).- Que el producto de que se trate proviene de un territorio, región o localidad distinta al verdadero l</w:t>
      </w:r>
      <w:r>
        <w:t>ugar de origen, de modo que induzca al público a error en cuanto al origen geográfico del producto;</w:t>
      </w:r>
    </w:p>
    <w:p w:rsidR="001D329C" w:rsidRDefault="001D329C">
      <w:pPr>
        <w:pStyle w:val="Estilo"/>
      </w:pPr>
    </w:p>
    <w:p w:rsidR="001D329C" w:rsidRDefault="00792FB2">
      <w:pPr>
        <w:pStyle w:val="Estilo"/>
      </w:pPr>
      <w:r>
        <w:t>(REFORMADA, D.O.F. 2 DE AGOSTO DE 1994)</w:t>
      </w:r>
    </w:p>
    <w:p w:rsidR="001D329C" w:rsidRDefault="00792FB2">
      <w:pPr>
        <w:pStyle w:val="Estilo"/>
      </w:pPr>
      <w:r>
        <w:t>X.- Intentar o lograr el propósito de desprestigiar los productos, los servicios, la actividad industrial o comerci</w:t>
      </w:r>
      <w:r>
        <w:t>al o el establecimiento de otro. No estará comprendida en esta disposición, la comparación de productos o servicios que ampare la marca con el propósito de informar al público, siempre que dicha comparación no sea tendenciosa, falsa o exagerada en los térm</w:t>
      </w:r>
      <w:r>
        <w:t>inos de la Ley Federal de Protección al Consumidor;</w:t>
      </w:r>
    </w:p>
    <w:p w:rsidR="001D329C" w:rsidRDefault="001D329C">
      <w:pPr>
        <w:pStyle w:val="Estilo"/>
      </w:pPr>
    </w:p>
    <w:p w:rsidR="001D329C" w:rsidRDefault="00792FB2">
      <w:pPr>
        <w:pStyle w:val="Estilo"/>
      </w:pPr>
      <w:r>
        <w:t>(REFORMADA, D.O.F. 2 DE AGOSTO DE 1994)</w:t>
      </w:r>
    </w:p>
    <w:p w:rsidR="001D329C" w:rsidRDefault="00792FB2">
      <w:pPr>
        <w:pStyle w:val="Estilo"/>
      </w:pPr>
      <w:r>
        <w:t>XI.- Fabricar o elaborar productos amparados por una patente o por un registro de modelo de utilidad o diseño industrial, sin consentimiento de su titular o sin la</w:t>
      </w:r>
      <w:r>
        <w:t xml:space="preserve"> licencia respectiva;</w:t>
      </w:r>
    </w:p>
    <w:p w:rsidR="001D329C" w:rsidRDefault="001D329C">
      <w:pPr>
        <w:pStyle w:val="Estilo"/>
      </w:pPr>
    </w:p>
    <w:p w:rsidR="001D329C" w:rsidRDefault="00792FB2">
      <w:pPr>
        <w:pStyle w:val="Estilo"/>
      </w:pPr>
      <w:r>
        <w:t>(ADICIONADA, D.O.F. 2 DE AGOSTO DE 1994)</w:t>
      </w:r>
    </w:p>
    <w:p w:rsidR="001D329C" w:rsidRDefault="00792FB2">
      <w:pPr>
        <w:pStyle w:val="Estilo"/>
      </w:pPr>
      <w:r>
        <w:t>XII.- Ofrecer en venta o poner en circulación productos amparados por una patente o por un registro de modelo de utilidad o diseño industrial, a sabiendas de que fueron fabricados o elaborados</w:t>
      </w:r>
      <w:r>
        <w:t xml:space="preserve"> sin consentimiento del titular de la patente o registro o sin la licencia respectiva;</w:t>
      </w:r>
    </w:p>
    <w:p w:rsidR="001D329C" w:rsidRDefault="001D329C">
      <w:pPr>
        <w:pStyle w:val="Estilo"/>
      </w:pPr>
    </w:p>
    <w:p w:rsidR="001D329C" w:rsidRDefault="00792FB2">
      <w:pPr>
        <w:pStyle w:val="Estilo"/>
      </w:pPr>
      <w:r>
        <w:t>(ADICIONADA, D.O.F. 2 DE AGOSTO DE 1994)</w:t>
      </w:r>
    </w:p>
    <w:p w:rsidR="001D329C" w:rsidRDefault="00792FB2">
      <w:pPr>
        <w:pStyle w:val="Estilo"/>
      </w:pPr>
      <w:r>
        <w:lastRenderedPageBreak/>
        <w:t>XIII.- Utilizar procesos patentados, sin consentimiento del titular de la patente o sin la licencia respectiva;</w:t>
      </w:r>
    </w:p>
    <w:p w:rsidR="001D329C" w:rsidRDefault="001D329C">
      <w:pPr>
        <w:pStyle w:val="Estilo"/>
      </w:pPr>
    </w:p>
    <w:p w:rsidR="001D329C" w:rsidRDefault="00792FB2">
      <w:pPr>
        <w:pStyle w:val="Estilo"/>
      </w:pPr>
      <w:r>
        <w:t>(ADICIONADA, D</w:t>
      </w:r>
      <w:r>
        <w:t>.O.F. 2 DE AGOSTO DE 1994)</w:t>
      </w:r>
    </w:p>
    <w:p w:rsidR="001D329C" w:rsidRDefault="00792FB2">
      <w:pPr>
        <w:pStyle w:val="Estilo"/>
      </w:pPr>
      <w:r>
        <w:t>XIV.- Ofrecer en venta o poner en circulación productos que sean resultado de la utilización de procesos patentados, a sabiendas que fueron utilizados sin el consentimiento del titular de la patente o de quien tuviera una licenci</w:t>
      </w:r>
      <w:r>
        <w:t>a de explotación;</w:t>
      </w:r>
    </w:p>
    <w:p w:rsidR="001D329C" w:rsidRDefault="001D329C">
      <w:pPr>
        <w:pStyle w:val="Estilo"/>
      </w:pPr>
    </w:p>
    <w:p w:rsidR="001D329C" w:rsidRDefault="00792FB2">
      <w:pPr>
        <w:pStyle w:val="Estilo"/>
      </w:pPr>
      <w:r>
        <w:t>(ADICIONADA, D.O.F. 2 DE AGOSTO DE 1994)</w:t>
      </w:r>
    </w:p>
    <w:p w:rsidR="001D329C" w:rsidRDefault="00792FB2">
      <w:pPr>
        <w:pStyle w:val="Estilo"/>
      </w:pPr>
      <w:r>
        <w:t>XV.- Reproducir o imitar diseños industriales protegidos por un registro, sin el consentimiento de su titular o sin la licencia respectiva;</w:t>
      </w:r>
    </w:p>
    <w:p w:rsidR="001D329C" w:rsidRDefault="001D329C">
      <w:pPr>
        <w:pStyle w:val="Estilo"/>
      </w:pPr>
    </w:p>
    <w:p w:rsidR="001D329C" w:rsidRDefault="00792FB2">
      <w:pPr>
        <w:pStyle w:val="Estilo"/>
      </w:pPr>
      <w:r>
        <w:t>(ADICIONADA, D.O.F. 2 DE AGOSTO DE 1994)</w:t>
      </w:r>
    </w:p>
    <w:p w:rsidR="001D329C" w:rsidRDefault="00792FB2">
      <w:pPr>
        <w:pStyle w:val="Estilo"/>
      </w:pPr>
      <w:r>
        <w:t xml:space="preserve">XVI.- Usar un </w:t>
      </w:r>
      <w:r>
        <w:t>aviso comercial registrado o uno semejante en grado de confusión, sin el consentimiento de su titular o sin la licencia respectiva para anunciar bienes, servicios o establecimientos iguales o similares a los que se aplique el aviso;</w:t>
      </w:r>
    </w:p>
    <w:p w:rsidR="001D329C" w:rsidRDefault="001D329C">
      <w:pPr>
        <w:pStyle w:val="Estilo"/>
      </w:pPr>
    </w:p>
    <w:p w:rsidR="001D329C" w:rsidRDefault="00792FB2">
      <w:pPr>
        <w:pStyle w:val="Estilo"/>
      </w:pPr>
      <w:r>
        <w:t xml:space="preserve">(ADICIONADA, D.O.F. 2 </w:t>
      </w:r>
      <w:r>
        <w:t>DE AGOSTO DE 1994)</w:t>
      </w:r>
    </w:p>
    <w:p w:rsidR="001D329C" w:rsidRDefault="00792FB2">
      <w:pPr>
        <w:pStyle w:val="Estilo"/>
      </w:pPr>
      <w:r>
        <w:t>XVII.- Usar un nombre comercial o uno semejante en grado de confusión, sin el consentimiento de su titular o sin la licencia respectiva, para amparar un establecimiento industrial, comercial o de servicios del mismo o similar giro;</w:t>
      </w:r>
    </w:p>
    <w:p w:rsidR="001D329C" w:rsidRDefault="001D329C">
      <w:pPr>
        <w:pStyle w:val="Estilo"/>
      </w:pPr>
    </w:p>
    <w:p w:rsidR="001D329C" w:rsidRDefault="00792FB2">
      <w:pPr>
        <w:pStyle w:val="Estilo"/>
      </w:pPr>
      <w:r>
        <w:t>(ADI</w:t>
      </w:r>
      <w:r>
        <w:t>CIONADA, D.O.F. 2 DE AGOSTO DE 1994)</w:t>
      </w:r>
    </w:p>
    <w:p w:rsidR="001D329C" w:rsidRDefault="00792FB2">
      <w:pPr>
        <w:pStyle w:val="Estilo"/>
      </w:pPr>
      <w:r>
        <w:t>XVIII.- Usar una marca registrada, sin el consentimiento de su titular o sin la licencia respectiva, en productos o servicios iguales o similares a los que la marca se aplique;</w:t>
      </w:r>
    </w:p>
    <w:p w:rsidR="001D329C" w:rsidRDefault="001D329C">
      <w:pPr>
        <w:pStyle w:val="Estilo"/>
      </w:pPr>
    </w:p>
    <w:p w:rsidR="001D329C" w:rsidRDefault="00792FB2">
      <w:pPr>
        <w:pStyle w:val="Estilo"/>
      </w:pPr>
      <w:r>
        <w:t>(ADICIONADA, D.O.F. 2 DE AGOSTO DE 1994)</w:t>
      </w:r>
    </w:p>
    <w:p w:rsidR="001D329C" w:rsidRDefault="00792FB2">
      <w:pPr>
        <w:pStyle w:val="Estilo"/>
      </w:pPr>
      <w:r>
        <w:t>XIX.- Ofrecer en venta o poner en circulación productos iguales o similares a los que se aplica una marca registrada, a sabiendas de que se usó ésta en los mismos sin consentimiento de su titular;</w:t>
      </w:r>
    </w:p>
    <w:p w:rsidR="001D329C" w:rsidRDefault="001D329C">
      <w:pPr>
        <w:pStyle w:val="Estilo"/>
      </w:pPr>
    </w:p>
    <w:p w:rsidR="001D329C" w:rsidRDefault="00792FB2">
      <w:pPr>
        <w:pStyle w:val="Estilo"/>
      </w:pPr>
      <w:r>
        <w:t>(ADICIONADA, D.O.F. 2 DE AGOSTO DE 1994)</w:t>
      </w:r>
    </w:p>
    <w:p w:rsidR="001D329C" w:rsidRDefault="00792FB2">
      <w:pPr>
        <w:pStyle w:val="Estilo"/>
      </w:pPr>
      <w:r>
        <w:t>XX.- Ofrecer en v</w:t>
      </w:r>
      <w:r>
        <w:t>enta o poner en circulación productos a los que se aplica una marca registrada que hayan sido alterados;</w:t>
      </w:r>
    </w:p>
    <w:p w:rsidR="001D329C" w:rsidRDefault="001D329C">
      <w:pPr>
        <w:pStyle w:val="Estilo"/>
      </w:pPr>
    </w:p>
    <w:p w:rsidR="001D329C" w:rsidRDefault="00792FB2">
      <w:pPr>
        <w:pStyle w:val="Estilo"/>
      </w:pPr>
      <w:r>
        <w:t>(ADICIONADA, D.O.F. 2 DE AGOSTO DE 1994)</w:t>
      </w:r>
    </w:p>
    <w:p w:rsidR="001D329C" w:rsidRDefault="00792FB2">
      <w:pPr>
        <w:pStyle w:val="Estilo"/>
      </w:pPr>
      <w:r>
        <w:t xml:space="preserve">XXI.- Ofrecer en venta o poner en circulación productos a los que se aplica una marca registrada, después de </w:t>
      </w:r>
      <w:r>
        <w:t>haber alterado, sustituido o suprimido parcial o totalmente ésta;</w:t>
      </w:r>
    </w:p>
    <w:p w:rsidR="001D329C" w:rsidRDefault="001D329C">
      <w:pPr>
        <w:pStyle w:val="Estilo"/>
      </w:pPr>
    </w:p>
    <w:p w:rsidR="001D329C" w:rsidRDefault="00792FB2">
      <w:pPr>
        <w:pStyle w:val="Estilo"/>
      </w:pPr>
      <w:r>
        <w:t>(REFORMADA, D.O.F. 13 DE MARZO DE 2018)</w:t>
      </w:r>
    </w:p>
    <w:p w:rsidR="001D329C" w:rsidRDefault="00792FB2">
      <w:pPr>
        <w:pStyle w:val="Estilo"/>
      </w:pPr>
      <w:r>
        <w:t>XXII.- Usar sin la autorización de uso correspondiente una denominación de origen o indicación geográfica protegida;</w:t>
      </w:r>
    </w:p>
    <w:p w:rsidR="001D329C" w:rsidRDefault="001D329C">
      <w:pPr>
        <w:pStyle w:val="Estilo"/>
      </w:pPr>
    </w:p>
    <w:p w:rsidR="001D329C" w:rsidRDefault="00792FB2">
      <w:pPr>
        <w:pStyle w:val="Estilo"/>
      </w:pPr>
      <w:r>
        <w:lastRenderedPageBreak/>
        <w:t>(REFORMADA, D.O.F. 26 DE DICIEM</w:t>
      </w:r>
      <w:r>
        <w:t>BRE DE 1997)</w:t>
      </w:r>
    </w:p>
    <w:p w:rsidR="001D329C" w:rsidRDefault="00792FB2">
      <w:pPr>
        <w:pStyle w:val="Estilo"/>
      </w:pPr>
      <w:r>
        <w:t>XXIII.- Reproducir un esquema de trazado protegido, sin la autorización del titular del registro, en su totalidad o cualquier parte que se considere original por sí sola, por incorporación en un circuito integrado o en otra forma;</w:t>
      </w:r>
    </w:p>
    <w:p w:rsidR="001D329C" w:rsidRDefault="001D329C">
      <w:pPr>
        <w:pStyle w:val="Estilo"/>
      </w:pPr>
    </w:p>
    <w:p w:rsidR="001D329C" w:rsidRDefault="00792FB2">
      <w:pPr>
        <w:pStyle w:val="Estilo"/>
      </w:pPr>
      <w:r>
        <w:t>(ADICIONADA</w:t>
      </w:r>
      <w:r>
        <w:t>, D.O.F. 26 DE DICIEMBRE DE 1997)</w:t>
      </w:r>
    </w:p>
    <w:p w:rsidR="001D329C" w:rsidRDefault="00792FB2">
      <w:pPr>
        <w:pStyle w:val="Estilo"/>
      </w:pPr>
      <w:r>
        <w:t>XXIV.- Importar, vender o distribuir en contravención a lo previsto en esta Ley, sin la autorización del titular del registro, en cualquier forma para fines comerciales:</w:t>
      </w:r>
    </w:p>
    <w:p w:rsidR="001D329C" w:rsidRDefault="001D329C">
      <w:pPr>
        <w:pStyle w:val="Estilo"/>
      </w:pPr>
    </w:p>
    <w:p w:rsidR="001D329C" w:rsidRDefault="00792FB2">
      <w:pPr>
        <w:pStyle w:val="Estilo"/>
      </w:pPr>
      <w:r>
        <w:t>a) Un esquema de trazado protegido;</w:t>
      </w:r>
    </w:p>
    <w:p w:rsidR="001D329C" w:rsidRDefault="001D329C">
      <w:pPr>
        <w:pStyle w:val="Estilo"/>
      </w:pPr>
    </w:p>
    <w:p w:rsidR="001D329C" w:rsidRDefault="00792FB2">
      <w:pPr>
        <w:pStyle w:val="Estilo"/>
      </w:pPr>
      <w:r>
        <w:t>b) Un circuito</w:t>
      </w:r>
      <w:r>
        <w:t xml:space="preserve"> integrado en el que esté incorporado un esquema de trazado protegido, o</w:t>
      </w:r>
    </w:p>
    <w:p w:rsidR="001D329C" w:rsidRDefault="001D329C">
      <w:pPr>
        <w:pStyle w:val="Estilo"/>
      </w:pPr>
    </w:p>
    <w:p w:rsidR="001D329C" w:rsidRDefault="00792FB2">
      <w:pPr>
        <w:pStyle w:val="Estilo"/>
      </w:pPr>
      <w:r>
        <w:t>(REFORMADO, D.O.F. 25 DE ENERO DE 2006)</w:t>
      </w:r>
    </w:p>
    <w:p w:rsidR="001D329C" w:rsidRDefault="00792FB2">
      <w:pPr>
        <w:pStyle w:val="Estilo"/>
      </w:pPr>
      <w:r>
        <w:t>c) Un bien que incorpore un circuito integrado que a su vez incorpore un esquema de trazado protegido reproducido ilícitamente;</w:t>
      </w:r>
    </w:p>
    <w:p w:rsidR="001D329C" w:rsidRDefault="001D329C">
      <w:pPr>
        <w:pStyle w:val="Estilo"/>
      </w:pPr>
    </w:p>
    <w:p w:rsidR="001D329C" w:rsidRDefault="00792FB2">
      <w:pPr>
        <w:pStyle w:val="Estilo"/>
      </w:pPr>
      <w:r>
        <w:t xml:space="preserve">(ADICIONADA, </w:t>
      </w:r>
      <w:r>
        <w:t>D.O.F. 25 DE ENERO DE 2006)</w:t>
      </w:r>
    </w:p>
    <w:p w:rsidR="001D329C" w:rsidRDefault="00792FB2">
      <w:pPr>
        <w:pStyle w:val="Estilo"/>
      </w:pPr>
      <w:r>
        <w:t>XXV.- No proporcionar al franquiciatario la información, a que se refiere el artículo 142 de esta Ley, siempre y cuando haya transcurrido el plazo para ello y haya sido requerida;</w:t>
      </w:r>
    </w:p>
    <w:p w:rsidR="001D329C" w:rsidRDefault="001D329C">
      <w:pPr>
        <w:pStyle w:val="Estilo"/>
      </w:pPr>
    </w:p>
    <w:p w:rsidR="001D329C" w:rsidRDefault="00792FB2">
      <w:pPr>
        <w:pStyle w:val="Estilo"/>
      </w:pPr>
      <w:r>
        <w:t>(REFORMADA, D.O.F. 18 DE JUNIO DE 2010)</w:t>
      </w:r>
    </w:p>
    <w:p w:rsidR="001D329C" w:rsidRDefault="00792FB2">
      <w:pPr>
        <w:pStyle w:val="Estilo"/>
      </w:pPr>
      <w:r>
        <w:t xml:space="preserve">XXVI.- </w:t>
      </w:r>
      <w:r>
        <w:t>Usar la combinación de signos distintivos, elementos operativos y de imagen, que permitan identificar productos o servicios iguales o similares en grado de confusión a otros protegidos por esta Ley y que por su uso causen o induzcan al público a confusión,</w:t>
      </w:r>
      <w:r>
        <w:t xml:space="preserve"> error o engaño, por hacer creer o suponer la existencia de una relación entre el titular de los derechos protegidos y el usuario no autorizado. El uso de tales elementos operativos y de imagen en la forma indicada constituye competencia desleal en los tér</w:t>
      </w:r>
      <w:r>
        <w:t>minos de la fracción I de este mismo artículo;</w:t>
      </w:r>
    </w:p>
    <w:p w:rsidR="001D329C" w:rsidRDefault="001D329C">
      <w:pPr>
        <w:pStyle w:val="Estilo"/>
      </w:pPr>
    </w:p>
    <w:p w:rsidR="001D329C" w:rsidRDefault="00792FB2">
      <w:pPr>
        <w:pStyle w:val="Estilo"/>
      </w:pPr>
      <w:r>
        <w:t>(REFORMADA, D.O.F. 27 DE ENERO DE 2012)</w:t>
      </w:r>
    </w:p>
    <w:p w:rsidR="001D329C" w:rsidRDefault="00792FB2">
      <w:pPr>
        <w:pStyle w:val="Estilo"/>
      </w:pPr>
      <w:r>
        <w:t>XXVII.- Cuando el titular de una patente o su licenciatario, usuario o distribuidor, inicie procedimientos de infracción en contra de uno o más terceros, una vez que el</w:t>
      </w:r>
      <w:r>
        <w:t xml:space="preserve"> Instituto haya determinado, en un procedimiento administrativo anterior que haya causado ejecutoria, la inexistencia de la misma infracción;</w:t>
      </w:r>
    </w:p>
    <w:p w:rsidR="001D329C" w:rsidRDefault="001D329C">
      <w:pPr>
        <w:pStyle w:val="Estilo"/>
      </w:pPr>
    </w:p>
    <w:p w:rsidR="001D329C" w:rsidRDefault="00792FB2">
      <w:pPr>
        <w:pStyle w:val="Estilo"/>
      </w:pPr>
      <w:r>
        <w:t>(REFORMADA, D.O.F. 27 DE ENERO DE 2012)</w:t>
      </w:r>
    </w:p>
    <w:p w:rsidR="001D329C" w:rsidRDefault="00792FB2">
      <w:pPr>
        <w:pStyle w:val="Estilo"/>
      </w:pPr>
      <w:r>
        <w:t>XXVIII.- Impedir el acceso al personal comisionado para practicar visitas</w:t>
      </w:r>
      <w:r>
        <w:t xml:space="preserve"> de inspección, en términos de lo establecido en el artículo 206 de esta Ley;</w:t>
      </w:r>
    </w:p>
    <w:p w:rsidR="001D329C" w:rsidRDefault="001D329C">
      <w:pPr>
        <w:pStyle w:val="Estilo"/>
      </w:pPr>
    </w:p>
    <w:p w:rsidR="001D329C" w:rsidRDefault="00792FB2">
      <w:pPr>
        <w:pStyle w:val="Estilo"/>
      </w:pPr>
      <w:r>
        <w:t>(REFORMADA, D.O.F. 13 DE MARZO DE 2018)</w:t>
      </w:r>
    </w:p>
    <w:p w:rsidR="001D329C" w:rsidRDefault="00792FB2">
      <w:pPr>
        <w:pStyle w:val="Estilo"/>
      </w:pPr>
      <w:r>
        <w:t xml:space="preserve">XXIX.- No proporcionar, sin causa justificada, informes y datos al Instituto cuando los requiera en ejercicio de la atribución prevista </w:t>
      </w:r>
      <w:r>
        <w:t>en la fracción I del artículo 203;</w:t>
      </w:r>
    </w:p>
    <w:p w:rsidR="001D329C" w:rsidRDefault="001D329C">
      <w:pPr>
        <w:pStyle w:val="Estilo"/>
      </w:pPr>
    </w:p>
    <w:p w:rsidR="001D329C" w:rsidRDefault="00792FB2">
      <w:pPr>
        <w:pStyle w:val="Estilo"/>
      </w:pPr>
      <w:r>
        <w:lastRenderedPageBreak/>
        <w:t>(ADICIONADA, D.O.F. 13 DE MARZO DE 2018)</w:t>
      </w:r>
    </w:p>
    <w:p w:rsidR="001D329C" w:rsidRDefault="00792FB2">
      <w:pPr>
        <w:pStyle w:val="Estilo"/>
      </w:pPr>
      <w:r>
        <w:t>XXX.- Usar una denominación o indicación idéntica o semejante en grado de confusión a una denominación de origen o indicación geográfica nacional protegida o extranjera reconocida</w:t>
      </w:r>
      <w:r>
        <w:t xml:space="preserve"> por el Instituto, para amparar los mismos o similares productos. Queda incluido en este supuesto, el uso de la denominación o indicación en servicios;</w:t>
      </w:r>
    </w:p>
    <w:p w:rsidR="001D329C" w:rsidRDefault="001D329C">
      <w:pPr>
        <w:pStyle w:val="Estilo"/>
      </w:pPr>
    </w:p>
    <w:p w:rsidR="001D329C" w:rsidRDefault="00792FB2">
      <w:pPr>
        <w:pStyle w:val="Estilo"/>
      </w:pPr>
      <w:r>
        <w:t>(ADICIONADA, D.O.F. 13 DE MARZO DE 2018)</w:t>
      </w:r>
    </w:p>
    <w:p w:rsidR="001D329C" w:rsidRDefault="00792FB2">
      <w:pPr>
        <w:pStyle w:val="Estilo"/>
      </w:pPr>
      <w:r>
        <w:t>XXXI.- Usar la traducción o transliteración de una denominació</w:t>
      </w:r>
      <w:r>
        <w:t>n de origen o indicación geográfica nacional protegida o extranjera reconocida por el Instituto, para amparar los mismos o similares productos. Queda incluido en este supuesto, el uso de la denominación o indicación en servicios;</w:t>
      </w:r>
    </w:p>
    <w:p w:rsidR="001D329C" w:rsidRDefault="001D329C">
      <w:pPr>
        <w:pStyle w:val="Estilo"/>
      </w:pPr>
    </w:p>
    <w:p w:rsidR="001D329C" w:rsidRDefault="00792FB2">
      <w:pPr>
        <w:pStyle w:val="Estilo"/>
      </w:pPr>
      <w:r>
        <w:t>(ADICIONADA, D.O.F. 13 DE</w:t>
      </w:r>
      <w:r>
        <w:t xml:space="preserve"> MARZO DE 2018)</w:t>
      </w:r>
    </w:p>
    <w:p w:rsidR="001D329C" w:rsidRDefault="00792FB2">
      <w:pPr>
        <w:pStyle w:val="Estilo"/>
      </w:pPr>
      <w:r>
        <w:t>XXXII.- Producir, almacenar, transportar, distribuir o vender productos idénticos o semejantes a los que se encuentren protegidos por una denominación de origen o indicación geográfica nacional protegida o extranjera reconocida por el Insti</w:t>
      </w:r>
      <w:r>
        <w:t>tuto, utilizando cualquier tipo de indicación o elemento que cree confusión en el consumidor sobre su origen o calidad, tales como "género", "tipo", "manera", "imitación", "producido en", "con fabricación en" u otras similares, y</w:t>
      </w:r>
    </w:p>
    <w:p w:rsidR="001D329C" w:rsidRDefault="001D329C">
      <w:pPr>
        <w:pStyle w:val="Estilo"/>
      </w:pPr>
    </w:p>
    <w:p w:rsidR="001D329C" w:rsidRDefault="00792FB2">
      <w:pPr>
        <w:pStyle w:val="Estilo"/>
      </w:pPr>
      <w:r>
        <w:t xml:space="preserve">(REFORMADA, D.O.F. 13 DE </w:t>
      </w:r>
      <w:r>
        <w:t>MARZO DE 2018)</w:t>
      </w:r>
    </w:p>
    <w:p w:rsidR="001D329C" w:rsidRDefault="00792FB2">
      <w:pPr>
        <w:pStyle w:val="Estilo"/>
      </w:pPr>
      <w:r>
        <w:t>XXXIII.- Las demás violaciones a las disposiciones de esta Ley que no constituyan delitos.</w:t>
      </w:r>
    </w:p>
    <w:p w:rsidR="001D329C" w:rsidRDefault="001D329C">
      <w:pPr>
        <w:pStyle w:val="Estilo"/>
      </w:pPr>
    </w:p>
    <w:p w:rsidR="001D329C" w:rsidRDefault="00792FB2">
      <w:pPr>
        <w:pStyle w:val="Estilo"/>
      </w:pPr>
      <w:r>
        <w:t>Artículo 214.- Las infracciones administrativas a esta Ley o demás disposiciones derivadas de ella, serán sancionadas con:</w:t>
      </w:r>
    </w:p>
    <w:p w:rsidR="001D329C" w:rsidRDefault="001D329C">
      <w:pPr>
        <w:pStyle w:val="Estilo"/>
      </w:pPr>
    </w:p>
    <w:p w:rsidR="001D329C" w:rsidRDefault="00792FB2">
      <w:pPr>
        <w:pStyle w:val="Estilo"/>
      </w:pPr>
      <w:r>
        <w:t xml:space="preserve">(REFORMADA, D.O.F. 13 DE </w:t>
      </w:r>
      <w:r>
        <w:t>MARZO DE 2018)</w:t>
      </w:r>
    </w:p>
    <w:p w:rsidR="001D329C" w:rsidRDefault="00792FB2">
      <w:pPr>
        <w:pStyle w:val="Estilo"/>
      </w:pPr>
      <w:r>
        <w:t>I.- Multa hasta por el importe de veinte mil Unidades de Medida y Actualización;</w:t>
      </w:r>
    </w:p>
    <w:p w:rsidR="001D329C" w:rsidRDefault="001D329C">
      <w:pPr>
        <w:pStyle w:val="Estilo"/>
      </w:pPr>
    </w:p>
    <w:p w:rsidR="001D329C" w:rsidRDefault="00792FB2">
      <w:pPr>
        <w:pStyle w:val="Estilo"/>
      </w:pPr>
      <w:r>
        <w:t>(REFORMADA, D.O.F. 13 DE MARZO DE 2018)</w:t>
      </w:r>
    </w:p>
    <w:p w:rsidR="001D329C" w:rsidRDefault="00792FB2">
      <w:pPr>
        <w:pStyle w:val="Estilo"/>
      </w:pPr>
      <w:r>
        <w:t>II.- Multa adicional hasta por el importe de quinientas Unidades de Medida y Actualización, por cada día que persista l</w:t>
      </w:r>
      <w:r>
        <w:t>a infracción;</w:t>
      </w:r>
    </w:p>
    <w:p w:rsidR="001D329C" w:rsidRDefault="001D329C">
      <w:pPr>
        <w:pStyle w:val="Estilo"/>
      </w:pPr>
    </w:p>
    <w:p w:rsidR="001D329C" w:rsidRDefault="00792FB2">
      <w:pPr>
        <w:pStyle w:val="Estilo"/>
      </w:pPr>
      <w:r>
        <w:t>III.- Clausura temporal hasta por noventa días;</w:t>
      </w:r>
    </w:p>
    <w:p w:rsidR="001D329C" w:rsidRDefault="001D329C">
      <w:pPr>
        <w:pStyle w:val="Estilo"/>
      </w:pPr>
    </w:p>
    <w:p w:rsidR="001D329C" w:rsidRDefault="00792FB2">
      <w:pPr>
        <w:pStyle w:val="Estilo"/>
      </w:pPr>
      <w:r>
        <w:t>IV.- Clausura definitiva;</w:t>
      </w:r>
    </w:p>
    <w:p w:rsidR="001D329C" w:rsidRDefault="001D329C">
      <w:pPr>
        <w:pStyle w:val="Estilo"/>
      </w:pPr>
    </w:p>
    <w:p w:rsidR="001D329C" w:rsidRDefault="00792FB2">
      <w:pPr>
        <w:pStyle w:val="Estilo"/>
      </w:pPr>
      <w:r>
        <w:t>V.- Arresto administrativo hasta por 36 horas.</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215.- La investigación de las infracciones administrativas se </w:t>
      </w:r>
      <w:r>
        <w:t>realizará por el Instituto de oficio o a petición de parte interesada.</w:t>
      </w:r>
    </w:p>
    <w:p w:rsidR="001D329C" w:rsidRDefault="001D329C">
      <w:pPr>
        <w:pStyle w:val="Estilo"/>
      </w:pPr>
    </w:p>
    <w:p w:rsidR="001D329C" w:rsidRDefault="00792FB2">
      <w:pPr>
        <w:pStyle w:val="Estilo"/>
      </w:pPr>
      <w:r>
        <w:t>(REFORMADO, D.O.F. 2 DE AGOSTO DE 1994)</w:t>
      </w:r>
    </w:p>
    <w:p w:rsidR="001D329C" w:rsidRDefault="00792FB2">
      <w:pPr>
        <w:pStyle w:val="Estilo"/>
      </w:pPr>
      <w:r>
        <w:lastRenderedPageBreak/>
        <w:t>Artículo 216.- En caso de que la naturaleza de la infracción administrativa no amerite visita de inspección, el Instituto deberá correr traslado</w:t>
      </w:r>
      <w:r>
        <w:t xml:space="preserve"> al presunto infractor, con los elementos y pruebas que sustenten la presunta infracción, concediéndole un plazo de diez días para que manifieste lo que a su derecho convenga y presente las pruebas correspondientes.</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217.- Una vez concluido el plazo a que se refieren los artículos 209, fracción IX y 216 de esta Ley, el Instituto con base en el acta de inspección levantada, y en caso de no haberse requerido por la naturaleza de la infracción, con los elementos</w:t>
      </w:r>
      <w:r>
        <w:t xml:space="preserve"> que obren en el expediente, y tomando en cuenta las manifestaciones y pruebas del interesado, dictará la resolución que corresponda.</w:t>
      </w:r>
    </w:p>
    <w:p w:rsidR="001D329C" w:rsidRDefault="001D329C">
      <w:pPr>
        <w:pStyle w:val="Estilo"/>
      </w:pPr>
    </w:p>
    <w:p w:rsidR="001D329C" w:rsidRDefault="00792FB2">
      <w:pPr>
        <w:pStyle w:val="Estilo"/>
      </w:pPr>
      <w:r>
        <w:t>Artículo 218.- En los casos de reincidencia se duplicarán las multas impuestas anteriormente, sin que su monto exceda del</w:t>
      </w:r>
      <w:r>
        <w:t xml:space="preserve"> triple del máximo fijado en el artículo 214 de esta Ley, según el caso.</w:t>
      </w:r>
    </w:p>
    <w:p w:rsidR="001D329C" w:rsidRDefault="001D329C">
      <w:pPr>
        <w:pStyle w:val="Estilo"/>
      </w:pPr>
    </w:p>
    <w:p w:rsidR="001D329C" w:rsidRDefault="00792FB2">
      <w:pPr>
        <w:pStyle w:val="Estilo"/>
      </w:pPr>
      <w:r>
        <w:t>Se entiende por reincidencia, para los efectos de esta Ley y demás disposiciones derivadas de ella, cada una de las subsecuentes infracciones a un mismo precepto, cometidas dentro de</w:t>
      </w:r>
      <w:r>
        <w:t xml:space="preserve"> los dos años siguientes a la fecha en que se emitió la resolución relativa a la infracción.</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219.- Las clausuras podrán imponerse en la resolución que resuelva la infracción además de la multa o sin que ést</w:t>
      </w:r>
      <w:r>
        <w:t>a se haya impuesto. Será procedente la clausura definitiva cuando el establecimiento haya sido clausurado temporalmente por dos veces y dentro del lapso de dos años, si dentro del mismo se reincide en la infracción, independientemente de que hubiere variad</w:t>
      </w:r>
      <w:r>
        <w:t>o su domicilio.</w:t>
      </w:r>
    </w:p>
    <w:p w:rsidR="001D329C" w:rsidRDefault="001D329C">
      <w:pPr>
        <w:pStyle w:val="Estilo"/>
      </w:pPr>
    </w:p>
    <w:p w:rsidR="001D329C" w:rsidRDefault="00792FB2">
      <w:pPr>
        <w:pStyle w:val="Estilo"/>
      </w:pPr>
      <w:r>
        <w:t>Artículo 220.- Para la determinación de las sanciones deberá tomarse en cuenta:</w:t>
      </w:r>
    </w:p>
    <w:p w:rsidR="001D329C" w:rsidRDefault="001D329C">
      <w:pPr>
        <w:pStyle w:val="Estilo"/>
      </w:pPr>
    </w:p>
    <w:p w:rsidR="001D329C" w:rsidRDefault="00792FB2">
      <w:pPr>
        <w:pStyle w:val="Estilo"/>
      </w:pPr>
      <w:r>
        <w:t>I.- El carácter intencional de la acción u omisión constitutiva de la infracción;</w:t>
      </w:r>
    </w:p>
    <w:p w:rsidR="001D329C" w:rsidRDefault="001D329C">
      <w:pPr>
        <w:pStyle w:val="Estilo"/>
      </w:pPr>
    </w:p>
    <w:p w:rsidR="001D329C" w:rsidRDefault="00792FB2">
      <w:pPr>
        <w:pStyle w:val="Estilo"/>
      </w:pPr>
      <w:r>
        <w:t>II.- Las condiciones económicas del infractor, y</w:t>
      </w:r>
    </w:p>
    <w:p w:rsidR="001D329C" w:rsidRDefault="001D329C">
      <w:pPr>
        <w:pStyle w:val="Estilo"/>
      </w:pPr>
    </w:p>
    <w:p w:rsidR="001D329C" w:rsidRDefault="00792FB2">
      <w:pPr>
        <w:pStyle w:val="Estilo"/>
      </w:pPr>
      <w:r>
        <w:t xml:space="preserve">III.- La gravedad que la </w:t>
      </w:r>
      <w:r>
        <w:t>infracción implique en relación con el comercio de productos o la prestación de servicios, así como el perjuicio ocasionado a los directamente afectados.</w:t>
      </w:r>
    </w:p>
    <w:p w:rsidR="001D329C" w:rsidRDefault="001D329C">
      <w:pPr>
        <w:pStyle w:val="Estilo"/>
      </w:pPr>
    </w:p>
    <w:p w:rsidR="001D329C" w:rsidRDefault="00792FB2">
      <w:pPr>
        <w:pStyle w:val="Estilo"/>
      </w:pPr>
      <w:r>
        <w:t>(ADICIONADO, D.O.F. 27 DE ENERO DE 2012)</w:t>
      </w:r>
    </w:p>
    <w:p w:rsidR="001D329C" w:rsidRDefault="00792FB2">
      <w:pPr>
        <w:pStyle w:val="Estilo"/>
      </w:pPr>
      <w:r>
        <w:t>Cuando la acción u omisión constitutiva de infracción se hay</w:t>
      </w:r>
      <w:r>
        <w:t>a realizado a sabiendas, se impondrá multa por el importe del doble de la multa impuesta a la conducta infractora.</w:t>
      </w:r>
    </w:p>
    <w:p w:rsidR="001D329C" w:rsidRDefault="001D329C">
      <w:pPr>
        <w:pStyle w:val="Estilo"/>
      </w:pPr>
    </w:p>
    <w:p w:rsidR="001D329C" w:rsidRDefault="00792FB2">
      <w:pPr>
        <w:pStyle w:val="Estilo"/>
      </w:pPr>
      <w:r>
        <w:t>(ADICIONADO, D.O.F. 27 DE ENERO DE 2012)</w:t>
      </w:r>
    </w:p>
    <w:p w:rsidR="001D329C" w:rsidRDefault="00792FB2">
      <w:pPr>
        <w:pStyle w:val="Estilo"/>
      </w:pPr>
      <w:r>
        <w:lastRenderedPageBreak/>
        <w:t xml:space="preserve">Se entenderá que la acción u omisión se realizó a sabiendas, cuando el infractor conocía la </w:t>
      </w:r>
      <w:r>
        <w:t>existencia de los derechos del titular, a través de las leyendas a que se refieren los artículos 26, 131 y 229 de la Ley de la Propiedad Industrial y 17 de la Ley Federal del Derecho de Autor, de la Gaceta de la Propiedad Industrial, incluyendo las publica</w:t>
      </w:r>
      <w:r>
        <w:t>ciones en diarios de circulación nacional y las notificaciones con acuse de recibo.</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221.- Las sanciones establecidas en esta Ley y demás disposiciones derivadas de ella, se impondrán además de la indemnizac</w:t>
      </w:r>
      <w:r>
        <w:t>ión que corresponda por daños y perjuicios a los afectados, en los términos de la legislación común y sin perjuicio de lo dispuesto en el artículo siguiente.</w:t>
      </w:r>
    </w:p>
    <w:p w:rsidR="001D329C" w:rsidRDefault="001D329C">
      <w:pPr>
        <w:pStyle w:val="Estilo"/>
      </w:pPr>
    </w:p>
    <w:p w:rsidR="001D329C" w:rsidRDefault="00792FB2">
      <w:pPr>
        <w:pStyle w:val="Estilo"/>
      </w:pPr>
      <w:r>
        <w:t>(ADICIONADO, D.O.F. 2 DE AGOSTO DE 1994)</w:t>
      </w:r>
    </w:p>
    <w:p w:rsidR="001D329C" w:rsidRDefault="00792FB2">
      <w:pPr>
        <w:pStyle w:val="Estilo"/>
      </w:pPr>
      <w:r>
        <w:t xml:space="preserve">Artículo 221 BIS.- La reparación del daño material o la </w:t>
      </w:r>
      <w:r>
        <w:t>indemnización de daños y perjuicios por la violación de los derechos que confiere esta Ley, en ningún caso será inferior al cuarenta por ciento del precio de venta al público de cada producto o la prestación de servicios que impliquen una violación de algu</w:t>
      </w:r>
      <w:r>
        <w:t>no o algunos de los derechos de propiedad industrial regulados en esta Ley.</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222.- Si del análisis del expediente formado con motivo de la investigación por infracción administrativa el Instituto advierte la</w:t>
      </w:r>
      <w:r>
        <w:t xml:space="preserve"> realización de hechos que pudieran constituir alguno de los delitos previstos en esta Ley, así lo hará constar en la resolución que emita.</w:t>
      </w:r>
    </w:p>
    <w:p w:rsidR="001D329C" w:rsidRDefault="001D329C">
      <w:pPr>
        <w:pStyle w:val="Estilo"/>
      </w:pPr>
    </w:p>
    <w:p w:rsidR="001D329C" w:rsidRDefault="001D329C">
      <w:pPr>
        <w:pStyle w:val="Estilo"/>
      </w:pPr>
    </w:p>
    <w:p w:rsidR="001D329C" w:rsidRDefault="00792FB2">
      <w:pPr>
        <w:pStyle w:val="Estilo"/>
      </w:pPr>
      <w:r>
        <w:t>Capítulo III</w:t>
      </w:r>
    </w:p>
    <w:p w:rsidR="001D329C" w:rsidRDefault="001D329C">
      <w:pPr>
        <w:pStyle w:val="Estilo"/>
      </w:pPr>
    </w:p>
    <w:p w:rsidR="001D329C" w:rsidRDefault="00792FB2">
      <w:pPr>
        <w:pStyle w:val="Estilo"/>
      </w:pPr>
      <w:r>
        <w:t>De los Delitos</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223.- Son delitos:</w:t>
      </w:r>
    </w:p>
    <w:p w:rsidR="001D329C" w:rsidRDefault="001D329C">
      <w:pPr>
        <w:pStyle w:val="Estilo"/>
      </w:pPr>
    </w:p>
    <w:p w:rsidR="001D329C" w:rsidRDefault="00792FB2">
      <w:pPr>
        <w:pStyle w:val="Estilo"/>
      </w:pPr>
      <w:r>
        <w:t>I.- Reincidir e</w:t>
      </w:r>
      <w:r>
        <w:t>n las conductas previstas en las fracciones II a XXII del artículo 213 de esta Ley, una vez que la primera sanción administrativa impuesta por esta razón haya quedado firme;</w:t>
      </w:r>
    </w:p>
    <w:p w:rsidR="001D329C" w:rsidRDefault="001D329C">
      <w:pPr>
        <w:pStyle w:val="Estilo"/>
      </w:pPr>
    </w:p>
    <w:p w:rsidR="001D329C" w:rsidRDefault="00792FB2">
      <w:pPr>
        <w:pStyle w:val="Estilo"/>
      </w:pPr>
      <w:r>
        <w:t>(REFORMADA, D.O.F. 17 DE MAYO DE 1999)</w:t>
      </w:r>
    </w:p>
    <w:p w:rsidR="001D329C" w:rsidRDefault="00792FB2">
      <w:pPr>
        <w:pStyle w:val="Estilo"/>
      </w:pPr>
      <w:r>
        <w:t>II.- Falsificar, en forma dolosa y con fin</w:t>
      </w:r>
      <w:r>
        <w:t xml:space="preserve"> de especulación comercial, marcas protegidas por esta Ley;</w:t>
      </w:r>
    </w:p>
    <w:p w:rsidR="001D329C" w:rsidRDefault="001D329C">
      <w:pPr>
        <w:pStyle w:val="Estilo"/>
      </w:pPr>
    </w:p>
    <w:p w:rsidR="001D329C" w:rsidRDefault="00792FB2">
      <w:pPr>
        <w:pStyle w:val="Estilo"/>
      </w:pPr>
      <w:r>
        <w:t>(ADICIONADA, D.O.F. 17 DE MAYO DE 1999)</w:t>
      </w:r>
    </w:p>
    <w:p w:rsidR="001D329C" w:rsidRDefault="00792FB2">
      <w:pPr>
        <w:pStyle w:val="Estilo"/>
      </w:pPr>
      <w:r>
        <w:t xml:space="preserve">III.- Producir, almacenar, transportar, introducir al país, distribuir o vender, en forma dolosa y con fin de especulación comercial, objetos que ostenten </w:t>
      </w:r>
      <w:r>
        <w:t xml:space="preserve">falsificaciones de marcas protegidas por esta Ley, así como aportar o proveer de </w:t>
      </w:r>
      <w:r>
        <w:lastRenderedPageBreak/>
        <w:t>cualquier forma, a sabiendas, materias primas o insumos destinados a la producción de objetos que ostenten falsificaciones de marcas protegidas por esta Ley;</w:t>
      </w:r>
    </w:p>
    <w:p w:rsidR="001D329C" w:rsidRDefault="001D329C">
      <w:pPr>
        <w:pStyle w:val="Estilo"/>
      </w:pPr>
    </w:p>
    <w:p w:rsidR="001D329C" w:rsidRDefault="00792FB2">
      <w:pPr>
        <w:pStyle w:val="Estilo"/>
      </w:pPr>
      <w:r>
        <w:t>IV.- Revelar a u</w:t>
      </w:r>
      <w:r>
        <w:t>n tercero un secreto industrial, que se conozca con motivo de su trabajo, puesto, cargo, desempeño de su profesión, relación de negocios o en virtud del otorgamiento de una licencia para su uso, sin consentimiento de la persona que guarde el secreto indust</w:t>
      </w:r>
      <w:r>
        <w:t>rial, habiendo sido prevenido de su confidencialidad, con el propósito de obtener un beneficio económico para sí o para el tercero o con el fin de causar un perjuicio a la persona que guarde el secreto;</w:t>
      </w:r>
    </w:p>
    <w:p w:rsidR="001D329C" w:rsidRDefault="001D329C">
      <w:pPr>
        <w:pStyle w:val="Estilo"/>
      </w:pPr>
    </w:p>
    <w:p w:rsidR="001D329C" w:rsidRDefault="00792FB2">
      <w:pPr>
        <w:pStyle w:val="Estilo"/>
      </w:pPr>
      <w:r>
        <w:t>(REFORMADA, D.O.F. 13 DE MARZO DE 2018)</w:t>
      </w:r>
    </w:p>
    <w:p w:rsidR="001D329C" w:rsidRDefault="00792FB2">
      <w:pPr>
        <w:pStyle w:val="Estilo"/>
      </w:pPr>
      <w:r>
        <w:t xml:space="preserve">V.- </w:t>
      </w:r>
      <w:r>
        <w:t xml:space="preserve">Apoderarse de un secreto industrial sin derecho y sin consentimiento de la persona que lo guarde o de su usuario autorizado, para usarlo o revelarlo a un tercero, con el propósito de obtener un beneficio económico para sí o para el tercero o con el fin de </w:t>
      </w:r>
      <w:r>
        <w:t>causar un perjuicio a la persona que guarde el secreto industrial o a su usuario autorizado;</w:t>
      </w:r>
    </w:p>
    <w:p w:rsidR="001D329C" w:rsidRDefault="001D329C">
      <w:pPr>
        <w:pStyle w:val="Estilo"/>
      </w:pPr>
    </w:p>
    <w:p w:rsidR="001D329C" w:rsidRDefault="00792FB2">
      <w:pPr>
        <w:pStyle w:val="Estilo"/>
      </w:pPr>
      <w:r>
        <w:t>(REFORMADA, D.O.F. 13 DE MARZO DE 2018)</w:t>
      </w:r>
    </w:p>
    <w:p w:rsidR="001D329C" w:rsidRDefault="00792FB2">
      <w:pPr>
        <w:pStyle w:val="Estilo"/>
      </w:pPr>
      <w:r>
        <w:t>VI.- Usar la información contenida en un secreto industrial, que conozca por virtud de su trabajo, cargo o puesto, ejercic</w:t>
      </w:r>
      <w:r>
        <w:t>io de su profesión o relación de negocios, sin consentimiento de quien lo guarde o de su usuario autorizado, o que le haya sido revelado por un tercero, a sabiendas que éste no contaba para ello con el consentimiento de la persona que guarde el secreto ind</w:t>
      </w:r>
      <w:r>
        <w:t>ustrial o su usuario autorizado, con el propósito de obtener un beneficio económico o con el fin de causar un perjuicio a la persona que guarde el secreto industrial o su usuario autorizado, y</w:t>
      </w:r>
    </w:p>
    <w:p w:rsidR="001D329C" w:rsidRDefault="001D329C">
      <w:pPr>
        <w:pStyle w:val="Estilo"/>
      </w:pPr>
    </w:p>
    <w:p w:rsidR="001D329C" w:rsidRDefault="00792FB2">
      <w:pPr>
        <w:pStyle w:val="Estilo"/>
      </w:pPr>
      <w:r>
        <w:t>(ADICIONADA, D.O.F. 13 DE MARZO DE 2018)</w:t>
      </w:r>
    </w:p>
    <w:p w:rsidR="001D329C" w:rsidRDefault="00792FB2">
      <w:pPr>
        <w:pStyle w:val="Estilo"/>
      </w:pPr>
      <w:r>
        <w:t>VII.- Producir, almac</w:t>
      </w:r>
      <w:r>
        <w:t>enar, transportar, distribuir o vender productos de origen nacional que no cuenten con la certificación correspondiente conforme a la denominación de origen o indicación geográfica y la Norma Oficial Mexicana correspondiente, con el propósito de obtener un</w:t>
      </w:r>
      <w:r>
        <w:t xml:space="preserve"> beneficio económico para sí o para un tercero.</w:t>
      </w:r>
    </w:p>
    <w:p w:rsidR="001D329C" w:rsidRDefault="001D329C">
      <w:pPr>
        <w:pStyle w:val="Estilo"/>
      </w:pPr>
    </w:p>
    <w:p w:rsidR="001D329C" w:rsidRDefault="00792FB2">
      <w:pPr>
        <w:pStyle w:val="Estilo"/>
      </w:pPr>
      <w:r>
        <w:t>(ADICIONADO, D.O.F. 13 DE MARZO DE 2018)</w:t>
      </w:r>
    </w:p>
    <w:p w:rsidR="001D329C" w:rsidRDefault="00792FB2">
      <w:pPr>
        <w:pStyle w:val="Estilo"/>
      </w:pPr>
      <w:r>
        <w:t>Queda incluido en el supuesto anterior, realizar cualquier acto de despacho aduanero ante las autoridades competentes, para la introducción al país o salida del mismo</w:t>
      </w:r>
      <w:r>
        <w:t>.</w:t>
      </w:r>
    </w:p>
    <w:p w:rsidR="001D329C" w:rsidRDefault="001D329C">
      <w:pPr>
        <w:pStyle w:val="Estilo"/>
      </w:pPr>
    </w:p>
    <w:p w:rsidR="001D329C" w:rsidRDefault="00792FB2">
      <w:pPr>
        <w:pStyle w:val="Estilo"/>
      </w:pPr>
      <w:r>
        <w:t>(ADICIONADO, D.O.F. 13 DE MARZO DE 2018)</w:t>
      </w:r>
    </w:p>
    <w:p w:rsidR="001D329C" w:rsidRDefault="00792FB2">
      <w:pPr>
        <w:pStyle w:val="Estilo"/>
      </w:pPr>
      <w:r>
        <w:t>No existirá responsabilidad penal cuando la Norma Oficial Mexicana correspondiente no se encuentre vigente o el respectivo organismo de evaluación de la conformidad no se encuentre acreditado, en términos de la l</w:t>
      </w:r>
      <w:r>
        <w:t>egislación aplicable.</w:t>
      </w:r>
    </w:p>
    <w:p w:rsidR="001D329C" w:rsidRDefault="001D329C">
      <w:pPr>
        <w:pStyle w:val="Estilo"/>
      </w:pPr>
    </w:p>
    <w:p w:rsidR="001D329C" w:rsidRDefault="00792FB2">
      <w:pPr>
        <w:pStyle w:val="Estilo"/>
      </w:pPr>
      <w:r>
        <w:t>Los delitos previstos en este artículo se perseguirán por querella de parte ofendida.</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223 BIS.- Se impondrá de dos a seis años de prisión y multa de cien a diez mil Unidades de Medida</w:t>
      </w:r>
      <w:r>
        <w:t xml:space="preserve"> y Actualización, al que venda a cualquier consumidor final en vías o en lugares públicos, en forma dolosa y con fin de especulación comercial, objetos que ostenten falsificaciones de marcas protegidas por esta Ley. Si la venta se realiza en establecimient</w:t>
      </w:r>
      <w:r>
        <w:t>os comerciales, o de manera organizada o permanente, se impondrán de tres a diez años de prisión y multa de dos mil a veinte mil Unidades de Medida y Actualización. Este delito se perseguirá de oficio.</w:t>
      </w:r>
    </w:p>
    <w:p w:rsidR="001D329C" w:rsidRDefault="001D329C">
      <w:pPr>
        <w:pStyle w:val="Estilo"/>
      </w:pPr>
    </w:p>
    <w:p w:rsidR="001D329C" w:rsidRDefault="00792FB2">
      <w:pPr>
        <w:pStyle w:val="Estilo"/>
      </w:pPr>
      <w:r>
        <w:t>(REFORMADO, D.O.F. 13 DE MARZO DE 2018)</w:t>
      </w:r>
    </w:p>
    <w:p w:rsidR="001D329C" w:rsidRDefault="00792FB2">
      <w:pPr>
        <w:pStyle w:val="Estilo"/>
      </w:pPr>
      <w:r>
        <w:t>Artículo 224.</w:t>
      </w:r>
      <w:r>
        <w:t>- Se impondrán de dos a seis años de prisión y multa por el importe de cien a diez mil Unidades de Medida y Actualización, a quien cometa alguno de los delitos que se señalan en las fracciones I, IV, V o VI del artículo 223 de esta Ley. En el caso de los d</w:t>
      </w:r>
      <w:r>
        <w:t>elitos previstos en las fracciones II, III o VII del mismo artículo 223, se impondrán de tres a diez años de prisión y multa de dos mil a veinte mil Unidades de Medida y Actualización.</w:t>
      </w:r>
    </w:p>
    <w:p w:rsidR="001D329C" w:rsidRDefault="001D329C">
      <w:pPr>
        <w:pStyle w:val="Estilo"/>
      </w:pPr>
    </w:p>
    <w:p w:rsidR="001D329C" w:rsidRDefault="00792FB2">
      <w:pPr>
        <w:pStyle w:val="Estilo"/>
      </w:pPr>
      <w:r>
        <w:t>(REFORMADO, D.O.F. 2 DE AGOSTO DE 1994)</w:t>
      </w:r>
    </w:p>
    <w:p w:rsidR="001D329C" w:rsidRDefault="00792FB2">
      <w:pPr>
        <w:pStyle w:val="Estilo"/>
      </w:pPr>
      <w:r>
        <w:t>Artículo 225.- Para el ejercic</w:t>
      </w:r>
      <w:r>
        <w:t>io de la acción penal, en los supuestos previstos en las fracciones I y II del artículo 223, se requerirá que el Instituto emita un dictamen técnico en el que no se prejuzgará sobre las acciones civiles o penales que procedan.</w:t>
      </w:r>
    </w:p>
    <w:p w:rsidR="001D329C" w:rsidRDefault="001D329C">
      <w:pPr>
        <w:pStyle w:val="Estilo"/>
      </w:pPr>
    </w:p>
    <w:p w:rsidR="001D329C" w:rsidRDefault="00792FB2">
      <w:pPr>
        <w:pStyle w:val="Estilo"/>
      </w:pPr>
      <w:r>
        <w:t>(REFORMADO, D.O.F. 2 DE AGOS</w:t>
      </w:r>
      <w:r>
        <w:t>TO DE 1994)</w:t>
      </w:r>
    </w:p>
    <w:p w:rsidR="001D329C" w:rsidRDefault="00792FB2">
      <w:pPr>
        <w:pStyle w:val="Estilo"/>
      </w:pPr>
      <w:r>
        <w:t>Artículo 226.- Independientemente del ejercicio de la acción penal, el perjudicado por cualquiera de los delitos a que esta Ley se refiere podrá demandar del o de los autores de los mismos, la reparación y el pago de los daños y perjuicios sufr</w:t>
      </w:r>
      <w:r>
        <w:t>idos con motivo de dichos delitos, en los términos previstos en el artículo 221 BIS de esta Ley.</w:t>
      </w:r>
    </w:p>
    <w:p w:rsidR="001D329C" w:rsidRDefault="001D329C">
      <w:pPr>
        <w:pStyle w:val="Estilo"/>
      </w:pPr>
    </w:p>
    <w:p w:rsidR="001D329C" w:rsidRDefault="00792FB2">
      <w:pPr>
        <w:pStyle w:val="Estilo"/>
      </w:pPr>
      <w:r>
        <w:t>(REFORMADO, D.O.F. 2 DE AGOSTO DE 1994)</w:t>
      </w:r>
    </w:p>
    <w:p w:rsidR="001D329C" w:rsidRDefault="00792FB2">
      <w:pPr>
        <w:pStyle w:val="Estilo"/>
      </w:pPr>
      <w:r>
        <w:t xml:space="preserve">Artículo 227.- Son competentes los tribunales de la Federación para conocer de los delitos a que se refiere este </w:t>
      </w:r>
      <w:r>
        <w:t>capítulo, así como de las controversias mercantiles y civiles y de las medidas precautorias que se susciten con motivo de la aplicación de esta Ley.</w:t>
      </w:r>
    </w:p>
    <w:p w:rsidR="001D329C" w:rsidRDefault="001D329C">
      <w:pPr>
        <w:pStyle w:val="Estilo"/>
      </w:pPr>
    </w:p>
    <w:p w:rsidR="001D329C" w:rsidRDefault="00792FB2">
      <w:pPr>
        <w:pStyle w:val="Estilo"/>
      </w:pPr>
      <w:r>
        <w:t>Cuando dichas controversias afecten sólo intereses particulares, podrán conocer de ellas a elección del ac</w:t>
      </w:r>
      <w:r>
        <w:t>tor, los tribunales del orden común, sin perjuicio de la facultad de los particulares de someterse al procedimiento de arbitraje.</w:t>
      </w:r>
    </w:p>
    <w:p w:rsidR="001D329C" w:rsidRDefault="001D329C">
      <w:pPr>
        <w:pStyle w:val="Estilo"/>
      </w:pPr>
    </w:p>
    <w:p w:rsidR="001D329C" w:rsidRDefault="00792FB2">
      <w:pPr>
        <w:pStyle w:val="Estilo"/>
      </w:pPr>
      <w:r>
        <w:t>(ADICIONADO, D.O.F. 2 DE AGOSTO DE 1994)</w:t>
      </w:r>
    </w:p>
    <w:p w:rsidR="001D329C" w:rsidRDefault="00792FB2">
      <w:pPr>
        <w:pStyle w:val="Estilo"/>
      </w:pPr>
      <w:r>
        <w:lastRenderedPageBreak/>
        <w:t xml:space="preserve">Artículo 228.- En los procedimientos judiciales a que se refiere el artículo </w:t>
      </w:r>
      <w:r>
        <w:t>anterior, la autoridad judicial podrá adoptar las medidas previstas en esta Ley y en los tratados internacionales de los que México sea parte.</w:t>
      </w:r>
    </w:p>
    <w:p w:rsidR="001D329C" w:rsidRDefault="001D329C">
      <w:pPr>
        <w:pStyle w:val="Estilo"/>
      </w:pPr>
    </w:p>
    <w:p w:rsidR="001D329C" w:rsidRDefault="00792FB2">
      <w:pPr>
        <w:pStyle w:val="Estilo"/>
      </w:pPr>
      <w:r>
        <w:t>(REFORMADO [N. DE E. ESTE PÁRRAFO], D.O.F. 13 DE MARZO DE 2018)</w:t>
      </w:r>
    </w:p>
    <w:p w:rsidR="001D329C" w:rsidRDefault="00792FB2">
      <w:pPr>
        <w:pStyle w:val="Estilo"/>
      </w:pPr>
      <w:r>
        <w:t>Artículo 229.- Para el ejercicio de las acciones</w:t>
      </w:r>
      <w:r>
        <w:t xml:space="preserve"> civiles y penales derivadas de la violación de un derecho de propiedad industrial así como para la adopción de las medidas previstas en el artículo 199 Bis de esta Ley, será necesario que el titular del derecho haya aplicado a los productos, envases o emb</w:t>
      </w:r>
      <w:r>
        <w:t xml:space="preserve">alajes de productos amparados por un derecho de propiedad industrial las indicaciones y leyendas a que se refieren los artículos 26, 131, 165 BIS 18 y 178 BIS 9 de esta Ley, o por algún otro medio haber manifestado o hecho del conocimiento público que los </w:t>
      </w:r>
      <w:r>
        <w:t>productos o servicios se encuentran protegidos por un derecho de propiedad industrial.</w:t>
      </w:r>
    </w:p>
    <w:p w:rsidR="001D329C" w:rsidRDefault="001D329C">
      <w:pPr>
        <w:pStyle w:val="Estilo"/>
      </w:pPr>
    </w:p>
    <w:p w:rsidR="001D329C" w:rsidRDefault="00792FB2">
      <w:pPr>
        <w:pStyle w:val="Estilo"/>
      </w:pPr>
      <w:r>
        <w:t>(ADICIONADO, D.O.F. 2 DE AGOSTO DE 1994)</w:t>
      </w:r>
    </w:p>
    <w:p w:rsidR="001D329C" w:rsidRDefault="00792FB2">
      <w:pPr>
        <w:pStyle w:val="Estilo"/>
      </w:pPr>
      <w:r>
        <w:t>Este requisito no será exigible en los casos de infracciones administrativas que no impliquen una violación a un derecho de pro</w:t>
      </w:r>
      <w:r>
        <w:t>piedad industrial.</w:t>
      </w:r>
    </w:p>
    <w:p w:rsidR="001D329C" w:rsidRDefault="001D329C">
      <w:pPr>
        <w:pStyle w:val="Estilo"/>
      </w:pPr>
    </w:p>
    <w:p w:rsidR="001D329C" w:rsidRDefault="001D329C">
      <w:pPr>
        <w:pStyle w:val="Estilo"/>
      </w:pPr>
    </w:p>
    <w:p w:rsidR="001D329C" w:rsidRDefault="00792FB2">
      <w:pPr>
        <w:pStyle w:val="Estilo"/>
      </w:pPr>
      <w:r>
        <w:t>TRANSITORIOS</w:t>
      </w:r>
    </w:p>
    <w:p w:rsidR="001D329C" w:rsidRDefault="001D329C">
      <w:pPr>
        <w:pStyle w:val="Estilo"/>
      </w:pPr>
    </w:p>
    <w:p w:rsidR="001D329C" w:rsidRDefault="00792FB2">
      <w:pPr>
        <w:pStyle w:val="Estilo"/>
      </w:pPr>
      <w:r>
        <w:t>ARTICULO PRIMERO.- La presente Ley entrará en vigor al día siguiente de su publicación en el Diario Oficial de la Federación.</w:t>
      </w:r>
    </w:p>
    <w:p w:rsidR="001D329C" w:rsidRDefault="001D329C">
      <w:pPr>
        <w:pStyle w:val="Estilo"/>
      </w:pPr>
    </w:p>
    <w:p w:rsidR="001D329C" w:rsidRDefault="00792FB2">
      <w:pPr>
        <w:pStyle w:val="Estilo"/>
      </w:pPr>
      <w:r>
        <w:t>ARTICULO SEGUNDO.- Se abrogan:</w:t>
      </w:r>
    </w:p>
    <w:p w:rsidR="001D329C" w:rsidRDefault="001D329C">
      <w:pPr>
        <w:pStyle w:val="Estilo"/>
      </w:pPr>
    </w:p>
    <w:p w:rsidR="001D329C" w:rsidRDefault="00792FB2">
      <w:pPr>
        <w:pStyle w:val="Estilo"/>
      </w:pPr>
      <w:r>
        <w:t>I.- La Ley de Invenciones y Marcas, publicada en el Diario Ofi</w:t>
      </w:r>
      <w:r>
        <w:t>cial de la Federación el 10 de febrero de 1976, así como sus reformas y adiciones, pero se seguirá aplicando por lo que se refiere a los delitos cometidos durante su vigencia, sin perjuicio de lo dispuesto por el artículo 56 del Código Penal para el Distri</w:t>
      </w:r>
      <w:r>
        <w:t>to Federal en Materia de Fuero Común y para toda la República en Materia del Fuero Federal, y</w:t>
      </w:r>
    </w:p>
    <w:p w:rsidR="001D329C" w:rsidRDefault="001D329C">
      <w:pPr>
        <w:pStyle w:val="Estilo"/>
      </w:pPr>
    </w:p>
    <w:p w:rsidR="001D329C" w:rsidRDefault="00792FB2">
      <w:pPr>
        <w:pStyle w:val="Estilo"/>
      </w:pPr>
      <w:r>
        <w:t>II.- La Ley sobre el Control y Registro de la Transferencia de Tecnología y el Uso de Explotación de Patentes y Marcas y su Reglamento, publicados en el Diario O</w:t>
      </w:r>
      <w:r>
        <w:t>ficial de la Federación los días 11 de enero de 1982 y 9 de enero de 1990, respectivamente.</w:t>
      </w:r>
    </w:p>
    <w:p w:rsidR="001D329C" w:rsidRDefault="001D329C">
      <w:pPr>
        <w:pStyle w:val="Estilo"/>
      </w:pPr>
    </w:p>
    <w:p w:rsidR="001D329C" w:rsidRDefault="00792FB2">
      <w:pPr>
        <w:pStyle w:val="Estilo"/>
      </w:pPr>
      <w:r>
        <w:t>ARTICULO TERCERO.- Para los efectos del artículo 24, fracción XI, de la Ley del Impuesto sobre la Renta, no se requerirá comprobar la inscripción en el Registro Na</w:t>
      </w:r>
      <w:r>
        <w:t>cional de Transferencia de Tecnología de los actos, contratos o convenios relativos a asistencia técnica, transferencia de tecnología o regalías.</w:t>
      </w:r>
    </w:p>
    <w:p w:rsidR="001D329C" w:rsidRDefault="001D329C">
      <w:pPr>
        <w:pStyle w:val="Estilo"/>
      </w:pPr>
    </w:p>
    <w:p w:rsidR="001D329C" w:rsidRDefault="00792FB2">
      <w:pPr>
        <w:pStyle w:val="Estilo"/>
      </w:pPr>
      <w:r>
        <w:t>ARTICULO CUARTO.- En tanto el Ejecutivo Federal expide el reglamento de la presente Ley, continuará en vigor,</w:t>
      </w:r>
      <w:r>
        <w:t xml:space="preserve"> en lo que no se oponga a ésta, el Reglamento </w:t>
      </w:r>
      <w:r>
        <w:lastRenderedPageBreak/>
        <w:t>de la Ley de Invenciones y Marcas, publicado en el Diario Oficial de la Federación el 30 de agosto de 1988.</w:t>
      </w:r>
    </w:p>
    <w:p w:rsidR="001D329C" w:rsidRDefault="001D329C">
      <w:pPr>
        <w:pStyle w:val="Estilo"/>
      </w:pPr>
    </w:p>
    <w:p w:rsidR="001D329C" w:rsidRDefault="00792FB2">
      <w:pPr>
        <w:pStyle w:val="Estilo"/>
      </w:pPr>
      <w:r>
        <w:t>ARTICULO QUINTO.- El Ejecutivo Federal expedirá el Decreto de creación del Instituto a que se refiere</w:t>
      </w:r>
      <w:r>
        <w:t xml:space="preserve"> el artículo 7o. de este ordenamiento legal.</w:t>
      </w:r>
    </w:p>
    <w:p w:rsidR="001D329C" w:rsidRDefault="001D329C">
      <w:pPr>
        <w:pStyle w:val="Estilo"/>
      </w:pPr>
    </w:p>
    <w:p w:rsidR="001D329C" w:rsidRDefault="00792FB2">
      <w:pPr>
        <w:pStyle w:val="Estilo"/>
      </w:pPr>
      <w:r>
        <w:t>ARTICULO SEXTO.- Las patentes y registros de dibujos y modelos industriales otorgados con fundamento en la ley que se abroga, conservarán su vigencia concedida hasta su vencimiento pero quedarán sujetos a las d</w:t>
      </w:r>
      <w:r>
        <w:t>isposiciones de esta Ley y su reglamento.</w:t>
      </w:r>
    </w:p>
    <w:p w:rsidR="001D329C" w:rsidRDefault="001D329C">
      <w:pPr>
        <w:pStyle w:val="Estilo"/>
      </w:pPr>
    </w:p>
    <w:p w:rsidR="001D329C" w:rsidRDefault="00792FB2">
      <w:pPr>
        <w:pStyle w:val="Estilo"/>
      </w:pPr>
      <w:r>
        <w:t>ARTICULO SEPTIMO.- Los registros de marca y las autorizaciones de uso de una denominación de origen otorgados con base en la Ley de Invenciones y Marcas que se abroga, conservarán su vigencia. En todo lo demás que</w:t>
      </w:r>
      <w:r>
        <w:t>darán sujetos a esta Ley y su reglamento.</w:t>
      </w:r>
    </w:p>
    <w:p w:rsidR="001D329C" w:rsidRDefault="001D329C">
      <w:pPr>
        <w:pStyle w:val="Estilo"/>
      </w:pPr>
    </w:p>
    <w:p w:rsidR="001D329C" w:rsidRDefault="00792FB2">
      <w:pPr>
        <w:pStyle w:val="Estilo"/>
      </w:pPr>
      <w:r>
        <w:t>ARTICULO OCTAVO.- Los efectos de publicación de los nombres comerciales realizada antes de la fecha en que entre en vigor esta Ley, conservarán la vigencia determinada por la Ley de Invenciones y Marcas que se abr</w:t>
      </w:r>
      <w:r>
        <w:t>oga, siendo aplicable en todo lo demás la presente Ley.</w:t>
      </w:r>
    </w:p>
    <w:p w:rsidR="001D329C" w:rsidRDefault="001D329C">
      <w:pPr>
        <w:pStyle w:val="Estilo"/>
      </w:pPr>
    </w:p>
    <w:p w:rsidR="001D329C" w:rsidRDefault="00792FB2">
      <w:pPr>
        <w:pStyle w:val="Estilo"/>
      </w:pPr>
      <w:r>
        <w:t>ARTICULO NOVENO.- A los certificados de invención otorgados al amparo de la Ley de Invenciones y Marcas que se abroga les serán aplicables las disposiciones de dicha ley hasta el vencimiento de la vi</w:t>
      </w:r>
      <w:r>
        <w:t>gencia que se les había concedido en el título correspondiente.</w:t>
      </w:r>
    </w:p>
    <w:p w:rsidR="001D329C" w:rsidRDefault="001D329C">
      <w:pPr>
        <w:pStyle w:val="Estilo"/>
      </w:pPr>
    </w:p>
    <w:p w:rsidR="001D329C" w:rsidRDefault="00792FB2">
      <w:pPr>
        <w:pStyle w:val="Estilo"/>
      </w:pPr>
      <w:r>
        <w:t xml:space="preserve">ARTICULO DECIMO.- A las solicitudes de patente y las solicitudes de certificados de invención que se encuentren en trámite en la fecha en que esta Ley entre en vigor no les será aplicable lo </w:t>
      </w:r>
      <w:r>
        <w:t>relativo a la publicación de la solicitud prevista en el artículo 52 de esta Ley y sólo deberá publicarse la patente en los términos del artículo 60.</w:t>
      </w:r>
    </w:p>
    <w:p w:rsidR="001D329C" w:rsidRDefault="001D329C">
      <w:pPr>
        <w:pStyle w:val="Estilo"/>
      </w:pPr>
    </w:p>
    <w:p w:rsidR="001D329C" w:rsidRDefault="00792FB2">
      <w:pPr>
        <w:pStyle w:val="Estilo"/>
      </w:pPr>
      <w:r>
        <w:t>Las solicitudes de certificados de invención que se encuentren en trámite se convertirán en solicitudes d</w:t>
      </w:r>
      <w:r>
        <w:t>e patente.</w:t>
      </w:r>
    </w:p>
    <w:p w:rsidR="001D329C" w:rsidRDefault="001D329C">
      <w:pPr>
        <w:pStyle w:val="Estilo"/>
      </w:pPr>
    </w:p>
    <w:p w:rsidR="001D329C" w:rsidRDefault="00792FB2">
      <w:pPr>
        <w:pStyle w:val="Estilo"/>
      </w:pPr>
      <w:r>
        <w:t>Los solicitantes de las patentes y certificados de invención que se encuentren en trámite en la fecha en que inicie su vigencia esta Ley, deberán pedir por escrito a la Secretaría, dentro de los seis meses siguientes a esa fecha, que continúe e</w:t>
      </w:r>
      <w:r>
        <w:t>l trámite, con base en dichas solicitudes, tendiente a obtener la patente correspondiente en los términos de esta Ley. Si los solicitantes no pidieran a la Secretaría dentro del plazo establecido la continuación del trámite, se considerarán abandonadas sus</w:t>
      </w:r>
      <w:r>
        <w:t xml:space="preserve"> respectivas solicitudes y se tendrán por concluidos los trámites correspondientes.</w:t>
      </w:r>
    </w:p>
    <w:p w:rsidR="001D329C" w:rsidRDefault="001D329C">
      <w:pPr>
        <w:pStyle w:val="Estilo"/>
      </w:pPr>
    </w:p>
    <w:p w:rsidR="001D329C" w:rsidRDefault="00792FB2">
      <w:pPr>
        <w:pStyle w:val="Estilo"/>
      </w:pPr>
      <w:r>
        <w:t xml:space="preserve">ARTICULO DECIMO PRIMERO.- Las solicitudes en trámite de certificado de invención y las de patente relativas a procesos de los que se obtenga </w:t>
      </w:r>
      <w:r>
        <w:lastRenderedPageBreak/>
        <w:t>directamente un producto que n</w:t>
      </w:r>
      <w:r>
        <w:t xml:space="preserve">o fuera patentable conforme a la Ley de Invenciones y Marcas que se abroga, pero si conforme a esta Ley, podrán convertirse en solicitudes de patente para dicho producto, conservando su fecha de presentación o de prioridad reconocida, sólo que cumplan con </w:t>
      </w:r>
      <w:r>
        <w:t>lo siguiente:</w:t>
      </w:r>
    </w:p>
    <w:p w:rsidR="001D329C" w:rsidRDefault="001D329C">
      <w:pPr>
        <w:pStyle w:val="Estilo"/>
      </w:pPr>
    </w:p>
    <w:p w:rsidR="001D329C" w:rsidRDefault="00792FB2">
      <w:pPr>
        <w:pStyle w:val="Estilo"/>
      </w:pPr>
      <w:r>
        <w:t>I.- Que la conversión sea promovida por escrito ante la Secretaría por el solicitante del certificado de invención o de la patente o por sus causahabientes, dentro de los 12 meses siguientes a la fecha en que entre en vigor esta Ley;</w:t>
      </w:r>
    </w:p>
    <w:p w:rsidR="001D329C" w:rsidRDefault="001D329C">
      <w:pPr>
        <w:pStyle w:val="Estilo"/>
      </w:pPr>
    </w:p>
    <w:p w:rsidR="001D329C" w:rsidRDefault="00792FB2">
      <w:pPr>
        <w:pStyle w:val="Estilo"/>
      </w:pPr>
      <w:r>
        <w:t>II.- Q</w:t>
      </w:r>
      <w:r>
        <w:t>ue el solicitante tenga patentado el producto o hubiese presentado una solicitud de patente para el mismo en algún país miembro del Tratado de Cooperación en Materia de Patentes;</w:t>
      </w:r>
    </w:p>
    <w:p w:rsidR="001D329C" w:rsidRDefault="001D329C">
      <w:pPr>
        <w:pStyle w:val="Estilo"/>
      </w:pPr>
    </w:p>
    <w:p w:rsidR="001D329C" w:rsidRDefault="00792FB2">
      <w:pPr>
        <w:pStyle w:val="Estilo"/>
      </w:pPr>
      <w:r>
        <w:t>III.- La publicación de estas solicitudes de patente en la Gaceta se hará en</w:t>
      </w:r>
      <w:r>
        <w:t xml:space="preserve"> la fecha más próxima posterior a los 18 meses siguientes a aquella en que se promueva la conversión, y</w:t>
      </w:r>
    </w:p>
    <w:p w:rsidR="001D329C" w:rsidRDefault="001D329C">
      <w:pPr>
        <w:pStyle w:val="Estilo"/>
      </w:pPr>
    </w:p>
    <w:p w:rsidR="001D329C" w:rsidRDefault="00792FB2">
      <w:pPr>
        <w:pStyle w:val="Estilo"/>
      </w:pPr>
      <w:r>
        <w:t>IV.- Las patentes que se otorguen en base a lo dispuesto en este precepto tendrán una vigencia de 20 años a partir de la fecha de presentación de la so</w:t>
      </w:r>
      <w:r>
        <w:t>licitud de certificado de invención o patente de proceso.</w:t>
      </w:r>
    </w:p>
    <w:p w:rsidR="001D329C" w:rsidRDefault="001D329C">
      <w:pPr>
        <w:pStyle w:val="Estilo"/>
      </w:pPr>
    </w:p>
    <w:p w:rsidR="001D329C" w:rsidRDefault="00792FB2">
      <w:pPr>
        <w:pStyle w:val="Estilo"/>
      </w:pPr>
      <w:r>
        <w:t>ARTICULO DECIMO SEGUNDO.- Las solicitudes de patente presentadas antes de la fecha en que esta Ley entre en vigor, en cualquiera de los países miembros del Tratado de Cooperación en Materia de Pate</w:t>
      </w:r>
      <w:r>
        <w:t>ntes, para invenciones comprendidas en las fracciones VIII a XI del artículo 10 de la Ley de Invenciones y Marcas que se abroga, mantendrán en México la fecha de prioridad de la primera solicitud presentada en cualquiera de dichos países, siempre que:</w:t>
      </w:r>
    </w:p>
    <w:p w:rsidR="001D329C" w:rsidRDefault="001D329C">
      <w:pPr>
        <w:pStyle w:val="Estilo"/>
      </w:pPr>
    </w:p>
    <w:p w:rsidR="001D329C" w:rsidRDefault="00792FB2">
      <w:pPr>
        <w:pStyle w:val="Estilo"/>
      </w:pPr>
      <w:r>
        <w:t>I.-</w:t>
      </w:r>
      <w:r>
        <w:t xml:space="preserve"> Se presente ante la Secretaría la solicitud para obtener una patente sobre las invenciones señaladas, por el primer solicitante de la patente en cualquiera de los países mencionados en el párrafo anterior o por su causahabiente, dentro de los doce meses s</w:t>
      </w:r>
      <w:r>
        <w:t>iguientes a la entrada en vigor de esta Ley;</w:t>
      </w:r>
    </w:p>
    <w:p w:rsidR="001D329C" w:rsidRDefault="001D329C">
      <w:pPr>
        <w:pStyle w:val="Estilo"/>
      </w:pPr>
    </w:p>
    <w:p w:rsidR="001D329C" w:rsidRDefault="00792FB2">
      <w:pPr>
        <w:pStyle w:val="Estilo"/>
      </w:pPr>
      <w:r>
        <w:t xml:space="preserve">II.- El solicitante de la patente compruebe ante la Secretaría, en los términos y condiciones que prevenga el reglamento de esta Ley, haber presentado la solicitud de patente en cualquiera de los países </w:t>
      </w:r>
      <w:r>
        <w:t>miembros del Tratado de Cooperación en Materia de Patentes o, en su caso, haber obtenido la patente respectiva, y</w:t>
      </w:r>
    </w:p>
    <w:p w:rsidR="001D329C" w:rsidRDefault="001D329C">
      <w:pPr>
        <w:pStyle w:val="Estilo"/>
      </w:pPr>
    </w:p>
    <w:p w:rsidR="001D329C" w:rsidRDefault="00792FB2">
      <w:pPr>
        <w:pStyle w:val="Estilo"/>
      </w:pPr>
      <w:r>
        <w:t>III.- La explotación de la invención o la importación a escala comercial del producto patentado u obtenido por el proceso patentado no se hub</w:t>
      </w:r>
      <w:r>
        <w:t>ieran iniciado por cualquier persona en México con anterioridad a la presentación de la solicitud en este país.</w:t>
      </w:r>
    </w:p>
    <w:p w:rsidR="001D329C" w:rsidRDefault="001D329C">
      <w:pPr>
        <w:pStyle w:val="Estilo"/>
      </w:pPr>
    </w:p>
    <w:p w:rsidR="001D329C" w:rsidRDefault="00792FB2">
      <w:pPr>
        <w:pStyle w:val="Estilo"/>
      </w:pPr>
      <w:r>
        <w:t>La vigencia de las patentes que fueren otorgadas al amparo de este artículo terminará en la misma fecha en que lo haga en el país donde se hubi</w:t>
      </w:r>
      <w:r>
        <w:t xml:space="preserve">ere presentado la primera solicitud, pero en ningún caso la vigencia excederá de 20 </w:t>
      </w:r>
      <w:r>
        <w:lastRenderedPageBreak/>
        <w:t>años, contados a partir de la fecha de presentación de la solicitud de patente en México.</w:t>
      </w:r>
    </w:p>
    <w:p w:rsidR="001D329C" w:rsidRDefault="001D329C">
      <w:pPr>
        <w:pStyle w:val="Estilo"/>
      </w:pPr>
    </w:p>
    <w:p w:rsidR="001D329C" w:rsidRDefault="00792FB2">
      <w:pPr>
        <w:pStyle w:val="Estilo"/>
      </w:pPr>
      <w:r>
        <w:t xml:space="preserve">ARTICULO DECIMO TERCERO.- Las declaraciones administrativas que se encuentren en </w:t>
      </w:r>
      <w:r>
        <w:t>trámite al entrar en vigor esta Ley continuarán substanciándose y se decidirán de acuerdo con las disposiciones contenidas en la Ley de Invenciones y Marcas que se abroga.</w:t>
      </w:r>
    </w:p>
    <w:p w:rsidR="001D329C" w:rsidRDefault="001D329C">
      <w:pPr>
        <w:pStyle w:val="Estilo"/>
      </w:pPr>
    </w:p>
    <w:p w:rsidR="001D329C" w:rsidRDefault="00792FB2">
      <w:pPr>
        <w:pStyle w:val="Estilo"/>
      </w:pPr>
      <w:r>
        <w:t xml:space="preserve">ARTICULO DECIMO CUARTO.- Para el cumplimiento de lo establecido en el artículo 175 </w:t>
      </w:r>
      <w:r>
        <w:t>de esta Ley, en el caso de la denominación de origen, se concederá un plazo de tres años, contados a partir de la fecha en que esta Ley entre en vigor. La Secretaría publicará, dentro del término de tres meses a partir de esta misma fecha, las disposicione</w:t>
      </w:r>
      <w:r>
        <w:t>s y normas para garantizar la calidad del producto y las formas para su envase o embalaje, que con fundamento en esta Ley deberán cumplir de manera gradual y razonable, a lo largo del trienio de ajuste concedido en este artículo, los usuarios autorizados d</w:t>
      </w:r>
      <w:r>
        <w:t>e la denominación de origen y las personas que distribuyan o vendan sus productos.</w:t>
      </w:r>
    </w:p>
    <w:p w:rsidR="001D329C" w:rsidRDefault="001D329C">
      <w:pPr>
        <w:pStyle w:val="Estilo"/>
      </w:pPr>
    </w:p>
    <w:p w:rsidR="001D329C" w:rsidRDefault="00792FB2">
      <w:pPr>
        <w:pStyle w:val="Estilo"/>
      </w:pPr>
      <w:r>
        <w:t xml:space="preserve">México, D. F., a 25 de junio de 1991.- Sen. Fernando Silva Nieto, Presidente.- Dip. Samy David David, Presidente.- Sen. Eliseo Rangel Gaspar, Secretario.- Dip. Juan Manuel </w:t>
      </w:r>
      <w:r>
        <w:t>Verdugo Rosas, Secretario.- Rúbricas."</w:t>
      </w:r>
    </w:p>
    <w:p w:rsidR="001D329C" w:rsidRDefault="001D329C">
      <w:pPr>
        <w:pStyle w:val="Estilo"/>
      </w:pPr>
    </w:p>
    <w:p w:rsidR="001D329C" w:rsidRDefault="00792FB2">
      <w:pPr>
        <w:pStyle w:val="Estilo"/>
      </w:pPr>
      <w:r>
        <w:t>En cumplimiento de lo dispuesto por la fracción I del Artículo 89 de la Constitución Política de los Estados Unidos Mexicanos y para su debida publicación y observancia, expido el presente Decreto en la residencia de</w:t>
      </w:r>
      <w:r>
        <w:t>l Poder Ejecutivo Federal, en la Ciudad de México, Distrito Federal, a los veintiséis días del mes de junio de mil novecientos noventa y uno.- Carlos Salinas de Gortari.- Rúbrica.- El Secretario de Gobernación, Fernando Gutiérrez Barrios.- Rúbrica.</w:t>
      </w:r>
    </w:p>
    <w:p w:rsidR="001D329C" w:rsidRDefault="001D329C">
      <w:pPr>
        <w:pStyle w:val="Estilo"/>
      </w:pPr>
    </w:p>
    <w:p w:rsidR="001D329C" w:rsidRDefault="001D329C">
      <w:pPr>
        <w:pStyle w:val="Estilo"/>
      </w:pPr>
    </w:p>
    <w:p w:rsidR="001D329C" w:rsidRDefault="00792FB2">
      <w:pPr>
        <w:pStyle w:val="Estilo"/>
      </w:pPr>
      <w:r>
        <w:t>N. DE</w:t>
      </w:r>
      <w:r>
        <w:t xml:space="preserve"> E. A CONTINUACIÓN SE TRANSCRIBEN LOS ARTÍCULOS TRANSITORIOS DE LOS DECRETOS DE REFORMAS A LA PRESENTE LEY.</w:t>
      </w:r>
    </w:p>
    <w:p w:rsidR="001D329C" w:rsidRDefault="001D329C">
      <w:pPr>
        <w:pStyle w:val="Estilo"/>
      </w:pPr>
    </w:p>
    <w:p w:rsidR="001D329C" w:rsidRDefault="00792FB2">
      <w:pPr>
        <w:pStyle w:val="Estilo"/>
      </w:pPr>
      <w:r>
        <w:t>D.O.F. 2 DE AGOSTO DE 1994.</w:t>
      </w:r>
    </w:p>
    <w:p w:rsidR="001D329C" w:rsidRDefault="001D329C">
      <w:pPr>
        <w:pStyle w:val="Estilo"/>
      </w:pPr>
    </w:p>
    <w:p w:rsidR="001D329C" w:rsidRDefault="00792FB2">
      <w:pPr>
        <w:pStyle w:val="Estilo"/>
      </w:pPr>
      <w:r>
        <w:t xml:space="preserve">PRIMERO.- El presente Decreto entrará en vigor el 1o. de octubre de 1994, con excepción de la fracción V del artículo </w:t>
      </w:r>
      <w:r>
        <w:t>16 reformando (sic), que entrará en vigor el 17 de diciembre de 1994.</w:t>
      </w:r>
    </w:p>
    <w:p w:rsidR="001D329C" w:rsidRDefault="001D329C">
      <w:pPr>
        <w:pStyle w:val="Estilo"/>
      </w:pPr>
    </w:p>
    <w:p w:rsidR="001D329C" w:rsidRDefault="00792FB2">
      <w:pPr>
        <w:pStyle w:val="Estilo"/>
      </w:pPr>
      <w:r>
        <w:t>SEGUNDO.- Respecto de las solicitudes en trámite, los interesados que opten por la aplicación de las disposiciones contenidas en el presente Decreto, deberán hacerlo saber, por escrito,</w:t>
      </w:r>
      <w:r>
        <w:t xml:space="preserve"> al Instituto dentro de los sesenta días siguientes a su entrada en vigor.</w:t>
      </w:r>
    </w:p>
    <w:p w:rsidR="001D329C" w:rsidRDefault="001D329C">
      <w:pPr>
        <w:pStyle w:val="Estilo"/>
      </w:pPr>
    </w:p>
    <w:p w:rsidR="001D329C" w:rsidRDefault="00792FB2">
      <w:pPr>
        <w:pStyle w:val="Estilo"/>
      </w:pPr>
      <w:r>
        <w:t xml:space="preserve">TERCERO.- Las declaraciones administrativas que se encuentren en trámite al momento de la entrada en vigor del presente Decreto, continuarán sustanciándose </w:t>
      </w:r>
      <w:r>
        <w:lastRenderedPageBreak/>
        <w:t>y se resolverán conforme</w:t>
      </w:r>
      <w:r>
        <w:t xml:space="preserve"> a las disposiciones vigentes al momento de su presentación.</w:t>
      </w:r>
    </w:p>
    <w:p w:rsidR="001D329C" w:rsidRDefault="001D329C">
      <w:pPr>
        <w:pStyle w:val="Estilo"/>
      </w:pPr>
    </w:p>
    <w:p w:rsidR="001D329C" w:rsidRDefault="00792FB2">
      <w:pPr>
        <w:pStyle w:val="Estilo"/>
      </w:pPr>
      <w:r>
        <w:t>CUARTO.- Tratándose de marcas registradas con anterioridad a la entrada en vigor de este Decreto, en cuyas solicitudes iniciales se hubiese reclamado toda una clase, al momento de solicitar su r</w:t>
      </w:r>
      <w:r>
        <w:t>enovación deberán especificarse los productos o servicios determinados según la clasificación que establezca el reglamento de la Ley.</w:t>
      </w:r>
    </w:p>
    <w:p w:rsidR="001D329C" w:rsidRDefault="001D329C">
      <w:pPr>
        <w:pStyle w:val="Estilo"/>
      </w:pPr>
    </w:p>
    <w:p w:rsidR="001D329C" w:rsidRDefault="00792FB2">
      <w:pPr>
        <w:pStyle w:val="Estilo"/>
      </w:pPr>
      <w:r>
        <w:t>QUINTO.- (DEROGADO POR EL ARTICULO TERCERO TRANSITORIO DE LA LEY DE VARIEDADES VEGETALES, D.O.F. 25 DE OCTUBRE DE 1996)</w:t>
      </w:r>
    </w:p>
    <w:p w:rsidR="001D329C" w:rsidRDefault="001D329C">
      <w:pPr>
        <w:pStyle w:val="Estilo"/>
      </w:pPr>
    </w:p>
    <w:p w:rsidR="001D329C" w:rsidRDefault="00792FB2">
      <w:pPr>
        <w:pStyle w:val="Estilo"/>
      </w:pPr>
      <w:r>
        <w:t>SEXTO.- A partir de la entrada en vigor del presente Decreto, y hasta que la Junta de Gobierno del Instituto expida las tarifas que deban cubrirse por los servicios que presta el Instituto se pagarán, por concepto de aprovechamientos, por los servicios que</w:t>
      </w:r>
      <w:r>
        <w:t xml:space="preserve"> preste el Instituto, las mismas cantidades bajo los mismos conceptos establecidos en los artículos 63 a 70-C de la Ley Federal de Derechos vigentes al primero de julio de mil novecientos noventa y cuatro. La Junta de Gobierno del Instituto expedirá las ta</w:t>
      </w:r>
      <w:r>
        <w:t>rifas por los servicios que preste el propio Instituto a más tardar el primero de enero de mil novecientos noventa y cinco.</w:t>
      </w:r>
    </w:p>
    <w:p w:rsidR="001D329C" w:rsidRDefault="001D329C">
      <w:pPr>
        <w:pStyle w:val="Estilo"/>
      </w:pPr>
    </w:p>
    <w:p w:rsidR="001D329C" w:rsidRDefault="00792FB2">
      <w:pPr>
        <w:pStyle w:val="Estilo"/>
      </w:pPr>
      <w:r>
        <w:t>SEPTIMO.- Se derogan los artículos 63 a 70-C de la Ley Federal de Derechos.</w:t>
      </w:r>
    </w:p>
    <w:p w:rsidR="001D329C" w:rsidRDefault="001D329C">
      <w:pPr>
        <w:pStyle w:val="Estilo"/>
      </w:pPr>
    </w:p>
    <w:p w:rsidR="001D329C" w:rsidRDefault="00792FB2">
      <w:pPr>
        <w:pStyle w:val="Estilo"/>
      </w:pPr>
      <w:r>
        <w:t>OCTAVO.- En relación con las solicitudes de patente qu</w:t>
      </w:r>
      <w:r>
        <w:t>e se encuentren en trámite y respecto de las cuales no se haya presentado el comprobante de pago de la obligación fiscal correspondiente al examen de fondo, los interesados deberán exhibirlo ante el Instituto dentro de los cinco meses siguientes a la entra</w:t>
      </w:r>
      <w:r>
        <w:t>da en vigor de este Decreto. De no presentarse dicho comprobante en el plazo señalado, se considerarán abandonadas las respectivas solicitudes y se tendrán por concluidos los trámites correspondientes.</w:t>
      </w:r>
    </w:p>
    <w:p w:rsidR="001D329C" w:rsidRDefault="001D329C">
      <w:pPr>
        <w:pStyle w:val="Estilo"/>
      </w:pPr>
    </w:p>
    <w:p w:rsidR="001D329C" w:rsidRDefault="00792FB2">
      <w:pPr>
        <w:pStyle w:val="Estilo"/>
      </w:pPr>
      <w:r>
        <w:t xml:space="preserve">NOVENO.- A las personas que hayan cometido un delito </w:t>
      </w:r>
      <w:r>
        <w:t>de los previstos en la ley que se reforma, incluidas las procesadas o sentenciadas, con anterioridad a la entrada en vigor del presente Decreto, les serán aplicables las disposiciones de la Ley de Fomento y Protección de la Propiedad Industrial vigentes en</w:t>
      </w:r>
      <w:r>
        <w:t xml:space="preserve"> el momento en que se haya cometido, sin perjuicio de las disposiciones aplicables en materia penal.</w:t>
      </w:r>
    </w:p>
    <w:p w:rsidR="001D329C" w:rsidRDefault="001D329C">
      <w:pPr>
        <w:pStyle w:val="Estilo"/>
      </w:pPr>
    </w:p>
    <w:p w:rsidR="001D329C" w:rsidRDefault="001D329C">
      <w:pPr>
        <w:pStyle w:val="Estilo"/>
      </w:pPr>
    </w:p>
    <w:p w:rsidR="001D329C" w:rsidRDefault="00792FB2">
      <w:pPr>
        <w:pStyle w:val="Estilo"/>
      </w:pPr>
      <w:r>
        <w:t>D.O.F. 25 DE OCTUBRE DE 1996.</w:t>
      </w:r>
    </w:p>
    <w:p w:rsidR="001D329C" w:rsidRDefault="001D329C">
      <w:pPr>
        <w:pStyle w:val="Estilo"/>
      </w:pPr>
    </w:p>
    <w:p w:rsidR="001D329C" w:rsidRDefault="00792FB2">
      <w:pPr>
        <w:pStyle w:val="Estilo"/>
      </w:pPr>
      <w:r>
        <w:t>SE TRANSCRIBEN UNICAMENTE LOS TRANSITORIOS DEL DECRETO DE REFORMAS QUE SE RELACIONAN CON LA LEY.</w:t>
      </w:r>
    </w:p>
    <w:p w:rsidR="001D329C" w:rsidRDefault="001D329C">
      <w:pPr>
        <w:pStyle w:val="Estilo"/>
      </w:pPr>
    </w:p>
    <w:p w:rsidR="001D329C" w:rsidRDefault="00792FB2">
      <w:pPr>
        <w:pStyle w:val="Estilo"/>
      </w:pPr>
      <w:r>
        <w:t>ARTÍCULO PRIMERO.- La pr</w:t>
      </w:r>
      <w:r>
        <w:t>esente ley entrará en vigor el día siguiente de su publicación en el Diario Oficial de la Federación.</w:t>
      </w:r>
    </w:p>
    <w:p w:rsidR="001D329C" w:rsidRDefault="001D329C">
      <w:pPr>
        <w:pStyle w:val="Estilo"/>
      </w:pPr>
    </w:p>
    <w:p w:rsidR="001D329C" w:rsidRDefault="00792FB2">
      <w:pPr>
        <w:pStyle w:val="Estilo"/>
      </w:pPr>
      <w:r>
        <w:t>ARTÍCULO SEGUNDO.- En tanto el Ejecutivo Federal expida el reglamento de la presente ley, se aplicarán, de manera supletoria y en lo que no la contraveng</w:t>
      </w:r>
      <w:r>
        <w:t>a, las disposiciones administrativas y reglamentarias relativas de la Ley de la Propiedad Industrial.</w:t>
      </w:r>
    </w:p>
    <w:p w:rsidR="001D329C" w:rsidRDefault="001D329C">
      <w:pPr>
        <w:pStyle w:val="Estilo"/>
      </w:pPr>
    </w:p>
    <w:p w:rsidR="001D329C" w:rsidRDefault="00792FB2">
      <w:pPr>
        <w:pStyle w:val="Estilo"/>
      </w:pPr>
      <w:r>
        <w:t xml:space="preserve">ARTÍCULO TERCERO.- Se derogan los artículos 12 de la Ley Sobre Producción, Certificación y Comercio de Semillas, y Quinto Transitorio del Decreto por el </w:t>
      </w:r>
      <w:r>
        <w:t xml:space="preserve">que se Reforman, Adicionan y Derogan Diversas Disposiciones de la Ley de Fomento y Protección de la Propiedad Industrial, publicado en el Diario Oficial de la Federación el 2 de agosto de 1994, así como todas las demás disposiciones administrativas que se </w:t>
      </w:r>
      <w:r>
        <w:t>opongan a la presente ley.</w:t>
      </w:r>
    </w:p>
    <w:p w:rsidR="001D329C" w:rsidRDefault="00792FB2">
      <w:pPr>
        <w:pStyle w:val="Estilo"/>
      </w:pPr>
      <w:r>
        <w:t>...</w:t>
      </w:r>
    </w:p>
    <w:p w:rsidR="001D329C" w:rsidRDefault="001D329C">
      <w:pPr>
        <w:pStyle w:val="Estilo"/>
      </w:pPr>
    </w:p>
    <w:p w:rsidR="001D329C" w:rsidRDefault="00792FB2">
      <w:pPr>
        <w:pStyle w:val="Estilo"/>
      </w:pPr>
      <w:r>
        <w:t xml:space="preserve">ARTÍCULO QUINTO.- El Instituto Mexicano de la Propiedad Industrial remitirá a la Secretaría, dentro de los seis meses de la entrada en vigor de la presente ley, las solicitudes de los obtentores de variedades vegetales en </w:t>
      </w:r>
      <w:r>
        <w:t>todos los géneros y especies, que le hayan sido presentadas con anterioridad a la entrada en vigor de este ordenamiento, de conformidad con lo establecido en el artículo Quinto Transitorio del Decreto por el que se Reforman, Adicionan y Derogan Diversas Di</w:t>
      </w:r>
      <w:r>
        <w:t>sposiciones de la Ley de Fomento y Protección de la Propiedad Industrial publicado en el Diario Oficial de la Federación el 2 de agosto de 1994.</w:t>
      </w:r>
    </w:p>
    <w:p w:rsidR="001D329C" w:rsidRDefault="001D329C">
      <w:pPr>
        <w:pStyle w:val="Estilo"/>
      </w:pPr>
    </w:p>
    <w:p w:rsidR="001D329C" w:rsidRDefault="00792FB2">
      <w:pPr>
        <w:pStyle w:val="Estilo"/>
      </w:pPr>
      <w:r>
        <w:t>Respecto de las solicitudes de patentes para proteger variedades vegetales que se encuentren en trámite al amp</w:t>
      </w:r>
      <w:r>
        <w:t>aro de la Ley de Fomento y Protección de la Propiedad Industrial, los solicitantes podrán acogerse a los beneficios que otorga este ordenamiento dentro de los seis meses siguientes a su entrada en vigor, mediante petición por escrito presentada ante la Sec</w:t>
      </w:r>
      <w:r>
        <w:t>retaría de Agricultura, Ganadería y Desarrollo Rural. Los derechos adquiridos por las patentes que se hubieren otorgado serán respetados íntegramente.</w:t>
      </w:r>
    </w:p>
    <w:p w:rsidR="001D329C" w:rsidRDefault="001D329C">
      <w:pPr>
        <w:pStyle w:val="Estilo"/>
      </w:pPr>
    </w:p>
    <w:p w:rsidR="001D329C" w:rsidRDefault="001D329C">
      <w:pPr>
        <w:pStyle w:val="Estilo"/>
      </w:pPr>
    </w:p>
    <w:p w:rsidR="001D329C" w:rsidRDefault="00792FB2">
      <w:pPr>
        <w:pStyle w:val="Estilo"/>
      </w:pPr>
      <w:r>
        <w:t>D.O.F. 26 DE DICIEMBRE DE 1997.</w:t>
      </w:r>
    </w:p>
    <w:p w:rsidR="001D329C" w:rsidRDefault="001D329C">
      <w:pPr>
        <w:pStyle w:val="Estilo"/>
      </w:pPr>
    </w:p>
    <w:p w:rsidR="001D329C" w:rsidRDefault="00792FB2">
      <w:pPr>
        <w:pStyle w:val="Estilo"/>
      </w:pPr>
      <w:r>
        <w:t>PRIMERO.- El presente Decreto entrará en vigor el 1 de enero de 1998.</w:t>
      </w:r>
    </w:p>
    <w:p w:rsidR="001D329C" w:rsidRDefault="001D329C">
      <w:pPr>
        <w:pStyle w:val="Estilo"/>
      </w:pPr>
    </w:p>
    <w:p w:rsidR="001D329C" w:rsidRDefault="00792FB2">
      <w:pPr>
        <w:pStyle w:val="Estilo"/>
      </w:pPr>
      <w:r>
        <w:t xml:space="preserve">SEGUNDO.- Lo dispuesto en este Decreto se aplicará a todos los esquemas de trazado de circuitos integrados cuya primera explotación comercial ordinaria, en forma separada o incorporados en un circuito integrado, en cualquier parte del mundo, se realice a </w:t>
      </w:r>
      <w:r>
        <w:t>partir de la entrada en vigor del presente Decreto.</w:t>
      </w:r>
    </w:p>
    <w:p w:rsidR="001D329C" w:rsidRDefault="001D329C">
      <w:pPr>
        <w:pStyle w:val="Estilo"/>
      </w:pPr>
    </w:p>
    <w:p w:rsidR="001D329C" w:rsidRDefault="001D329C">
      <w:pPr>
        <w:pStyle w:val="Estilo"/>
      </w:pPr>
    </w:p>
    <w:p w:rsidR="001D329C" w:rsidRDefault="00792FB2">
      <w:pPr>
        <w:pStyle w:val="Estilo"/>
      </w:pPr>
      <w:r>
        <w:t>D.O.F. 17 DE MAYO DE 1999.</w:t>
      </w:r>
    </w:p>
    <w:p w:rsidR="001D329C" w:rsidRDefault="001D329C">
      <w:pPr>
        <w:pStyle w:val="Estilo"/>
      </w:pPr>
    </w:p>
    <w:p w:rsidR="001D329C" w:rsidRDefault="00792FB2">
      <w:pPr>
        <w:pStyle w:val="Estilo"/>
      </w:pPr>
      <w:r>
        <w:t>SE TRANSCRIBEN UNICAMENTE LOS TRANSITORIOS DEL DECRETO DE REFORMAS QUE SE RELACIONAN CON LA LEY.</w:t>
      </w:r>
    </w:p>
    <w:p w:rsidR="001D329C" w:rsidRDefault="001D329C">
      <w:pPr>
        <w:pStyle w:val="Estilo"/>
      </w:pPr>
    </w:p>
    <w:p w:rsidR="001D329C" w:rsidRDefault="00792FB2">
      <w:pPr>
        <w:pStyle w:val="Estilo"/>
      </w:pPr>
      <w:r>
        <w:t>PRIMERO.- El presente Decreto entrará en vigor al día siguiente de su public</w:t>
      </w:r>
      <w:r>
        <w:t>ación en el Diario Oficial de la Federación.</w:t>
      </w:r>
    </w:p>
    <w:p w:rsidR="001D329C" w:rsidRDefault="001D329C">
      <w:pPr>
        <w:pStyle w:val="Estilo"/>
      </w:pPr>
    </w:p>
    <w:p w:rsidR="001D329C" w:rsidRDefault="00792FB2">
      <w:pPr>
        <w:pStyle w:val="Estilo"/>
      </w:pPr>
      <w:r>
        <w:t>SEGUNDO.- A las personas que hayan cometido un delito de los contemplados en el presente Decreto con anterioridad a su entrada en vigor, incluidas las procesadas o sentenciadas, les serán aplicadas las disposic</w:t>
      </w:r>
      <w:r>
        <w:t>iones del Código Penal para el Distrito Federal en Materia de Fuero Común y para toda la República en Materia de Fuero Federal y de la Ley de la Propiedad Industrial vigentes en el momento en que se haya cometido.</w:t>
      </w:r>
    </w:p>
    <w:p w:rsidR="001D329C" w:rsidRDefault="001D329C">
      <w:pPr>
        <w:pStyle w:val="Estilo"/>
      </w:pPr>
    </w:p>
    <w:p w:rsidR="001D329C" w:rsidRDefault="001D329C">
      <w:pPr>
        <w:pStyle w:val="Estilo"/>
      </w:pPr>
    </w:p>
    <w:p w:rsidR="001D329C" w:rsidRDefault="00792FB2">
      <w:pPr>
        <w:pStyle w:val="Estilo"/>
      </w:pPr>
      <w:r>
        <w:t>D.O.F. 26 DE ENERO DE 2004.</w:t>
      </w:r>
    </w:p>
    <w:p w:rsidR="001D329C" w:rsidRDefault="001D329C">
      <w:pPr>
        <w:pStyle w:val="Estilo"/>
      </w:pPr>
    </w:p>
    <w:p w:rsidR="001D329C" w:rsidRDefault="00792FB2">
      <w:pPr>
        <w:pStyle w:val="Estilo"/>
      </w:pPr>
      <w:r>
        <w:t>Unico. El p</w:t>
      </w:r>
      <w:r>
        <w:t>resente Decreto entrará en vigor al día siguiente de su publicación en el Diario Oficial de la Federación.</w:t>
      </w:r>
    </w:p>
    <w:p w:rsidR="001D329C" w:rsidRDefault="001D329C">
      <w:pPr>
        <w:pStyle w:val="Estilo"/>
      </w:pPr>
    </w:p>
    <w:p w:rsidR="001D329C" w:rsidRDefault="001D329C">
      <w:pPr>
        <w:pStyle w:val="Estilo"/>
      </w:pPr>
    </w:p>
    <w:p w:rsidR="001D329C" w:rsidRDefault="00792FB2">
      <w:pPr>
        <w:pStyle w:val="Estilo"/>
      </w:pPr>
      <w:r>
        <w:t>D.O.F. 16 DE JUNIO DE 2005.</w:t>
      </w:r>
    </w:p>
    <w:p w:rsidR="001D329C" w:rsidRDefault="001D329C">
      <w:pPr>
        <w:pStyle w:val="Estilo"/>
      </w:pPr>
    </w:p>
    <w:p w:rsidR="001D329C" w:rsidRDefault="00792FB2">
      <w:pPr>
        <w:pStyle w:val="Estilo"/>
      </w:pPr>
      <w:r>
        <w:t>Único.- El presente Decreto entrará en vigor un día después de su publicación en el Diario Oficial de la Federación.</w:t>
      </w:r>
    </w:p>
    <w:p w:rsidR="001D329C" w:rsidRDefault="001D329C">
      <w:pPr>
        <w:pStyle w:val="Estilo"/>
      </w:pPr>
    </w:p>
    <w:p w:rsidR="001D329C" w:rsidRDefault="001D329C">
      <w:pPr>
        <w:pStyle w:val="Estilo"/>
      </w:pPr>
    </w:p>
    <w:p w:rsidR="001D329C" w:rsidRDefault="00792FB2">
      <w:pPr>
        <w:pStyle w:val="Estilo"/>
      </w:pPr>
      <w:r>
        <w:t>D.O.F. 25 DE ENERO DE 2006.</w:t>
      </w:r>
    </w:p>
    <w:p w:rsidR="001D329C" w:rsidRDefault="001D329C">
      <w:pPr>
        <w:pStyle w:val="Estilo"/>
      </w:pPr>
    </w:p>
    <w:p w:rsidR="001D329C" w:rsidRDefault="00792FB2">
      <w:pPr>
        <w:pStyle w:val="Estilo"/>
      </w:pPr>
      <w:r>
        <w:t>Artículo Único.- El presente Decreto entrará en vigor al día siguiente de su publicación en el Diario Oficial de la Federación.</w:t>
      </w:r>
    </w:p>
    <w:p w:rsidR="001D329C" w:rsidRDefault="001D329C">
      <w:pPr>
        <w:pStyle w:val="Estilo"/>
      </w:pPr>
    </w:p>
    <w:p w:rsidR="001D329C" w:rsidRDefault="001D329C">
      <w:pPr>
        <w:pStyle w:val="Estilo"/>
      </w:pPr>
    </w:p>
    <w:p w:rsidR="001D329C" w:rsidRDefault="00792FB2">
      <w:pPr>
        <w:pStyle w:val="Estilo"/>
      </w:pPr>
      <w:r>
        <w:t>D.O.F. 6 DE MAYO DE 2009.</w:t>
      </w:r>
    </w:p>
    <w:p w:rsidR="001D329C" w:rsidRDefault="001D329C">
      <w:pPr>
        <w:pStyle w:val="Estilo"/>
      </w:pPr>
    </w:p>
    <w:p w:rsidR="001D329C" w:rsidRDefault="00792FB2">
      <w:pPr>
        <w:pStyle w:val="Estilo"/>
      </w:pPr>
      <w:r>
        <w:t xml:space="preserve">Único.- El presente Decreto entrará en vigor al día siguiente de su </w:t>
      </w:r>
      <w:r>
        <w:t>publicación en el Diario Oficial de la Federación.</w:t>
      </w:r>
    </w:p>
    <w:p w:rsidR="001D329C" w:rsidRDefault="001D329C">
      <w:pPr>
        <w:pStyle w:val="Estilo"/>
      </w:pPr>
    </w:p>
    <w:p w:rsidR="001D329C" w:rsidRDefault="001D329C">
      <w:pPr>
        <w:pStyle w:val="Estilo"/>
      </w:pPr>
    </w:p>
    <w:p w:rsidR="001D329C" w:rsidRDefault="00792FB2">
      <w:pPr>
        <w:pStyle w:val="Estilo"/>
      </w:pPr>
      <w:r>
        <w:t>D.O.F. 6 DE ENERO DE 2010.</w:t>
      </w:r>
    </w:p>
    <w:p w:rsidR="001D329C" w:rsidRDefault="001D329C">
      <w:pPr>
        <w:pStyle w:val="Estilo"/>
      </w:pPr>
    </w:p>
    <w:p w:rsidR="001D329C" w:rsidRDefault="00792FB2">
      <w:pPr>
        <w:pStyle w:val="Estilo"/>
      </w:pPr>
      <w:r>
        <w:t>DECRETO POR EL QUE SE ADICIONAN LOS PARRAFOS TERCERO Y CUARTO AL ARTICULO 181 DE LA LEY DE LA PROPIEDAD INDUSTRIAL.</w:t>
      </w:r>
    </w:p>
    <w:p w:rsidR="001D329C" w:rsidRDefault="001D329C">
      <w:pPr>
        <w:pStyle w:val="Estilo"/>
      </w:pPr>
    </w:p>
    <w:p w:rsidR="001D329C" w:rsidRDefault="00792FB2">
      <w:pPr>
        <w:pStyle w:val="Estilo"/>
      </w:pPr>
      <w:r>
        <w:t>Primero.- El presente Decreto entrará en vigor al día sigu</w:t>
      </w:r>
      <w:r>
        <w:t>iente de su publicación en el Diario Oficial de la Federación.</w:t>
      </w:r>
    </w:p>
    <w:p w:rsidR="001D329C" w:rsidRDefault="001D329C">
      <w:pPr>
        <w:pStyle w:val="Estilo"/>
      </w:pPr>
    </w:p>
    <w:p w:rsidR="001D329C" w:rsidRDefault="00792FB2">
      <w:pPr>
        <w:pStyle w:val="Estilo"/>
      </w:pPr>
      <w:r>
        <w:t xml:space="preserve">Segundo.- Lo dispuesto en este Decreto se aplicará a las solicitudes de registro de marca, marca colectiva, aviso comercial y publicación de nombre comercial que </w:t>
      </w:r>
      <w:r>
        <w:lastRenderedPageBreak/>
        <w:t>sean presentadas a partir de s</w:t>
      </w:r>
      <w:r>
        <w:t>u entrada en vigor. Para tal efecto, el Instituto Mexicano de la Propiedad Industrial deberá publicar las modificaciones correspondientes a los formatos oficiales en el Diario Oficial de la Federación.</w:t>
      </w:r>
    </w:p>
    <w:p w:rsidR="001D329C" w:rsidRDefault="001D329C">
      <w:pPr>
        <w:pStyle w:val="Estilo"/>
      </w:pPr>
    </w:p>
    <w:p w:rsidR="001D329C" w:rsidRDefault="00792FB2">
      <w:pPr>
        <w:pStyle w:val="Estilo"/>
      </w:pPr>
      <w:r>
        <w:t>Artículo Tercero.- Respecto de las solicitudes de reg</w:t>
      </w:r>
      <w:r>
        <w:t>istro de marca, marca colectiva, aviso comercial y publicación de nombre comercial, las renovaciones, así como la inscripción de licencias o transmisiones que se encuentren en trámite, los interesados que opten por la aplicación de las disposiciones conten</w:t>
      </w:r>
      <w:r>
        <w:t>idas en el presente Decreto, deberán hacerlo saber, por escrito, al Instituto dentro de los treinta días naturales siguientes a su entrada en vigor.</w:t>
      </w:r>
    </w:p>
    <w:p w:rsidR="001D329C" w:rsidRDefault="001D329C">
      <w:pPr>
        <w:pStyle w:val="Estilo"/>
      </w:pPr>
    </w:p>
    <w:p w:rsidR="001D329C" w:rsidRDefault="001D329C">
      <w:pPr>
        <w:pStyle w:val="Estilo"/>
      </w:pPr>
    </w:p>
    <w:p w:rsidR="001D329C" w:rsidRDefault="00792FB2">
      <w:pPr>
        <w:pStyle w:val="Estilo"/>
      </w:pPr>
      <w:r>
        <w:t>D.O.F. 6 DE ENERO DE 2010.</w:t>
      </w:r>
    </w:p>
    <w:p w:rsidR="001D329C" w:rsidRDefault="001D329C">
      <w:pPr>
        <w:pStyle w:val="Estilo"/>
      </w:pPr>
    </w:p>
    <w:p w:rsidR="001D329C" w:rsidRDefault="00792FB2">
      <w:pPr>
        <w:pStyle w:val="Estilo"/>
      </w:pPr>
      <w:r>
        <w:t>DECRETO POR EL QUE SE REFORMAN Y ADICIONAN LOS ARTICULO 6 Y 7 BIS 2 DE LA LEY</w:t>
      </w:r>
      <w:r>
        <w:t xml:space="preserve"> DE LA PROPIEDAD INDUSTRIAL.</w:t>
      </w:r>
    </w:p>
    <w:p w:rsidR="001D329C" w:rsidRDefault="001D329C">
      <w:pPr>
        <w:pStyle w:val="Estilo"/>
      </w:pPr>
    </w:p>
    <w:p w:rsidR="001D329C" w:rsidRDefault="00792FB2">
      <w:pPr>
        <w:pStyle w:val="Estilo"/>
      </w:pPr>
      <w:r>
        <w:t>PRIMERO.- El presente Decreto entrará en vigor al día siguiente de su publicación en el Diario Oficial de la Federación.</w:t>
      </w:r>
    </w:p>
    <w:p w:rsidR="001D329C" w:rsidRDefault="001D329C">
      <w:pPr>
        <w:pStyle w:val="Estilo"/>
      </w:pPr>
    </w:p>
    <w:p w:rsidR="001D329C" w:rsidRDefault="00792FB2">
      <w:pPr>
        <w:pStyle w:val="Estilo"/>
      </w:pPr>
      <w:r>
        <w:t>SEGUNDO.- Las acciones que deba realizar el Instituto Mexicano de la Propiedad Industrial para dar cumpl</w:t>
      </w:r>
      <w:r>
        <w:t>imiento a la presente reforma, deberán implementarse de forma progresiva, sujetándose a los ingresos previstos en la Ley de Ingresos, a las disposiciones de la Ley Federal de Presupuesto y Responsabilidad Hacendaria y a los recursos aprobados para dicho fi</w:t>
      </w:r>
      <w:r>
        <w:t>n en el Presupuesto de Egresos de la Federación.</w:t>
      </w:r>
    </w:p>
    <w:p w:rsidR="001D329C" w:rsidRDefault="001D329C">
      <w:pPr>
        <w:pStyle w:val="Estilo"/>
      </w:pPr>
    </w:p>
    <w:p w:rsidR="001D329C" w:rsidRDefault="001D329C">
      <w:pPr>
        <w:pStyle w:val="Estilo"/>
      </w:pPr>
    </w:p>
    <w:p w:rsidR="001D329C" w:rsidRDefault="00792FB2">
      <w:pPr>
        <w:pStyle w:val="Estilo"/>
      </w:pPr>
      <w:r>
        <w:t>D.O.F. 18 DE JUNIO DE 2010.</w:t>
      </w:r>
    </w:p>
    <w:p w:rsidR="001D329C" w:rsidRDefault="001D329C">
      <w:pPr>
        <w:pStyle w:val="Estilo"/>
      </w:pPr>
    </w:p>
    <w:p w:rsidR="001D329C" w:rsidRDefault="00792FB2">
      <w:pPr>
        <w:pStyle w:val="Estilo"/>
      </w:pPr>
      <w:r>
        <w:t>Único. El presente Decreto entrará en vigor a los 90 días de su publicación en el Diario Oficial de la Federación.</w:t>
      </w:r>
    </w:p>
    <w:p w:rsidR="001D329C" w:rsidRDefault="001D329C">
      <w:pPr>
        <w:pStyle w:val="Estilo"/>
      </w:pPr>
    </w:p>
    <w:p w:rsidR="001D329C" w:rsidRDefault="001D329C">
      <w:pPr>
        <w:pStyle w:val="Estilo"/>
      </w:pPr>
    </w:p>
    <w:p w:rsidR="001D329C" w:rsidRDefault="00792FB2">
      <w:pPr>
        <w:pStyle w:val="Estilo"/>
      </w:pPr>
      <w:r>
        <w:t>D.O.F. 28 DE JUNIO DE 2010.</w:t>
      </w:r>
    </w:p>
    <w:p w:rsidR="001D329C" w:rsidRDefault="001D329C">
      <w:pPr>
        <w:pStyle w:val="Estilo"/>
      </w:pPr>
    </w:p>
    <w:p w:rsidR="001D329C" w:rsidRDefault="00792FB2">
      <w:pPr>
        <w:pStyle w:val="Estilo"/>
      </w:pPr>
      <w:r>
        <w:t xml:space="preserve">Único.- El presente Decreto </w:t>
      </w:r>
      <w:r>
        <w:t>entrará en vigor al día siguiente de su publicación en el Diario Oficial de la Federación.</w:t>
      </w:r>
    </w:p>
    <w:p w:rsidR="001D329C" w:rsidRDefault="001D329C">
      <w:pPr>
        <w:pStyle w:val="Estilo"/>
      </w:pPr>
    </w:p>
    <w:p w:rsidR="001D329C" w:rsidRDefault="001D329C">
      <w:pPr>
        <w:pStyle w:val="Estilo"/>
      </w:pPr>
    </w:p>
    <w:p w:rsidR="001D329C" w:rsidRDefault="00792FB2">
      <w:pPr>
        <w:pStyle w:val="Estilo"/>
      </w:pPr>
      <w:r>
        <w:t>D.O.F. 27 DE ENERO DE 2012.</w:t>
      </w:r>
    </w:p>
    <w:p w:rsidR="001D329C" w:rsidRDefault="001D329C">
      <w:pPr>
        <w:pStyle w:val="Estilo"/>
      </w:pPr>
    </w:p>
    <w:p w:rsidR="001D329C" w:rsidRDefault="00792FB2">
      <w:pPr>
        <w:pStyle w:val="Estilo"/>
      </w:pPr>
      <w:r>
        <w:t>ÚNICO. El presente Decreto entrará en vigor el día siguiente al de su publicación en el Diario Oficial de la Federación.</w:t>
      </w:r>
    </w:p>
    <w:p w:rsidR="001D329C" w:rsidRDefault="001D329C">
      <w:pPr>
        <w:pStyle w:val="Estilo"/>
      </w:pPr>
    </w:p>
    <w:p w:rsidR="001D329C" w:rsidRDefault="001D329C">
      <w:pPr>
        <w:pStyle w:val="Estilo"/>
      </w:pPr>
    </w:p>
    <w:p w:rsidR="001D329C" w:rsidRDefault="00792FB2">
      <w:pPr>
        <w:pStyle w:val="Estilo"/>
      </w:pPr>
      <w:r>
        <w:lastRenderedPageBreak/>
        <w:t>D.O.F. 9 DE</w:t>
      </w:r>
      <w:r>
        <w:t xml:space="preserve"> ABRIL DE 2012.</w:t>
      </w:r>
    </w:p>
    <w:p w:rsidR="001D329C" w:rsidRDefault="001D329C">
      <w:pPr>
        <w:pStyle w:val="Estilo"/>
      </w:pPr>
    </w:p>
    <w:p w:rsidR="001D329C" w:rsidRDefault="00792FB2">
      <w:pPr>
        <w:pStyle w:val="Estilo"/>
      </w:pPr>
      <w:r>
        <w:t>Primero. El presente decreto entrará en vigor al día siguiente de su publicación en el Diario Oficial de la Federación.</w:t>
      </w:r>
    </w:p>
    <w:p w:rsidR="001D329C" w:rsidRDefault="001D329C">
      <w:pPr>
        <w:pStyle w:val="Estilo"/>
      </w:pPr>
    </w:p>
    <w:p w:rsidR="001D329C" w:rsidRDefault="00792FB2">
      <w:pPr>
        <w:pStyle w:val="Estilo"/>
      </w:pPr>
      <w:r>
        <w:t>Segundo. A partir de la fecha en que entre en vigor este Decreto, se dejan sin efecto las disposiciones que contraveng</w:t>
      </w:r>
      <w:r>
        <w:t>an o se opongan al mismo.</w:t>
      </w:r>
    </w:p>
    <w:p w:rsidR="001D329C" w:rsidRDefault="001D329C">
      <w:pPr>
        <w:pStyle w:val="Estilo"/>
      </w:pPr>
    </w:p>
    <w:p w:rsidR="001D329C" w:rsidRDefault="001D329C">
      <w:pPr>
        <w:pStyle w:val="Estilo"/>
      </w:pPr>
    </w:p>
    <w:p w:rsidR="001D329C" w:rsidRDefault="00792FB2">
      <w:pPr>
        <w:pStyle w:val="Estilo"/>
      </w:pPr>
      <w:r>
        <w:t>D.O.F. 1 DE JUNIO DE 2016.</w:t>
      </w:r>
    </w:p>
    <w:p w:rsidR="001D329C" w:rsidRDefault="001D329C">
      <w:pPr>
        <w:pStyle w:val="Estilo"/>
      </w:pPr>
    </w:p>
    <w:p w:rsidR="001D329C" w:rsidRDefault="00792FB2">
      <w:pPr>
        <w:pStyle w:val="Estilo"/>
      </w:pPr>
      <w:r>
        <w:t>[N. DE E. TRANSITORIO DEL “DECRETO POR EL QUE SE REFORMAN Y ADICIONAN DIVERSAS DISPOSICIONES DE LA LEY DE LA PROPIEDAD INDUSTRIAL”.]</w:t>
      </w:r>
    </w:p>
    <w:p w:rsidR="001D329C" w:rsidRDefault="001D329C">
      <w:pPr>
        <w:pStyle w:val="Estilo"/>
      </w:pPr>
    </w:p>
    <w:p w:rsidR="001D329C" w:rsidRDefault="00792FB2">
      <w:pPr>
        <w:pStyle w:val="Estilo"/>
      </w:pPr>
      <w:r>
        <w:t>Único.- El presente Decreto entrará en vigor a los 90 días natural</w:t>
      </w:r>
      <w:r>
        <w:t>es siguientes a su publicación en el Diario Oficial de la Federación.</w:t>
      </w:r>
    </w:p>
    <w:p w:rsidR="001D329C" w:rsidRDefault="001D329C">
      <w:pPr>
        <w:pStyle w:val="Estilo"/>
      </w:pPr>
    </w:p>
    <w:p w:rsidR="001D329C" w:rsidRDefault="001D329C">
      <w:pPr>
        <w:pStyle w:val="Estilo"/>
      </w:pPr>
    </w:p>
    <w:p w:rsidR="001D329C" w:rsidRDefault="00792FB2">
      <w:pPr>
        <w:pStyle w:val="Estilo"/>
      </w:pPr>
      <w:r>
        <w:t>D.O.F. 13 DE MARZO DE 2018.</w:t>
      </w:r>
    </w:p>
    <w:p w:rsidR="001D329C" w:rsidRDefault="001D329C">
      <w:pPr>
        <w:pStyle w:val="Estilo"/>
      </w:pPr>
    </w:p>
    <w:p w:rsidR="001D329C" w:rsidRDefault="00792FB2">
      <w:pPr>
        <w:pStyle w:val="Estilo"/>
      </w:pPr>
      <w:r>
        <w:t>[N. DE E. TRANSITORIOS DEL "DECRETO POR EL QUE SE REFORMAN Y ADICIONAN DIVERSAS DISPOSICIONES DE LA LEY DE LA PROPIEDAD INDUSTRIAL".]</w:t>
      </w:r>
    </w:p>
    <w:p w:rsidR="001D329C" w:rsidRDefault="001D329C">
      <w:pPr>
        <w:pStyle w:val="Estilo"/>
      </w:pPr>
    </w:p>
    <w:p w:rsidR="001D329C" w:rsidRDefault="00792FB2">
      <w:pPr>
        <w:pStyle w:val="Estilo"/>
      </w:pPr>
      <w:r>
        <w:t>Primero.- El present</w:t>
      </w:r>
      <w:r>
        <w:t>e Decreto entrará en vigor a los treinta días hábiles siguientes a su publicación en el Diario Oficial de la Federación.</w:t>
      </w:r>
    </w:p>
    <w:p w:rsidR="001D329C" w:rsidRDefault="001D329C">
      <w:pPr>
        <w:pStyle w:val="Estilo"/>
      </w:pPr>
    </w:p>
    <w:p w:rsidR="001D329C" w:rsidRDefault="00792FB2">
      <w:pPr>
        <w:pStyle w:val="Estilo"/>
      </w:pPr>
      <w:r>
        <w:t xml:space="preserve">Segundo.- Respecto de las solicitudes de diseños industriales en trámite, los interesados que opten por la aplicación de las </w:t>
      </w:r>
      <w:r>
        <w:t>disposiciones contenidas en el presente Decreto, deberán hacerlo saber por escrito, al Instituto dentro de los treinta días hábiles siguientes a su entrada en vigor.</w:t>
      </w:r>
    </w:p>
    <w:p w:rsidR="001D329C" w:rsidRDefault="001D329C">
      <w:pPr>
        <w:pStyle w:val="Estilo"/>
      </w:pPr>
    </w:p>
    <w:p w:rsidR="001D329C" w:rsidRDefault="00792FB2">
      <w:pPr>
        <w:pStyle w:val="Estilo"/>
      </w:pPr>
      <w:r>
        <w:t xml:space="preserve">En su caso, el Instituto podrá requerir por una sola vez al solicitante, en los términos </w:t>
      </w:r>
      <w:r>
        <w:t>de la Ley de la Propiedad Industrial, la reposición de documentación, complementación de información faltante, aclaración o subsanación de omisiones, que sea necesaria para continuar el trámite de su solicitud original de diseño industrial conforme al pres</w:t>
      </w:r>
      <w:r>
        <w:t>ente Decreto.</w:t>
      </w:r>
    </w:p>
    <w:p w:rsidR="001D329C" w:rsidRDefault="001D329C">
      <w:pPr>
        <w:pStyle w:val="Estilo"/>
      </w:pPr>
    </w:p>
    <w:p w:rsidR="001D329C" w:rsidRDefault="00792FB2">
      <w:pPr>
        <w:pStyle w:val="Estilo"/>
      </w:pPr>
      <w:r>
        <w:t>Tercero.- Los registros de diseños industriales otorgados con anterioridad a la entrada en vigor del presente Decreto, conservarán la vigencia concedida hasta su vencimiento y continuarán enterando el pago por concepto de quinquenios o anual</w:t>
      </w:r>
      <w:r>
        <w:t>idades, según corresponda, en los términos que establece el Acuerdo por el que se da a conocer la Tarifa por los servicios que presta el Instituto Mexicano de la Propiedad Industrial.</w:t>
      </w:r>
    </w:p>
    <w:p w:rsidR="001D329C" w:rsidRDefault="001D329C">
      <w:pPr>
        <w:pStyle w:val="Estilo"/>
      </w:pPr>
    </w:p>
    <w:p w:rsidR="001D329C" w:rsidRDefault="00792FB2">
      <w:pPr>
        <w:pStyle w:val="Estilo"/>
      </w:pPr>
      <w:r>
        <w:lastRenderedPageBreak/>
        <w:t>Cuarto.- Los registros de diseños industriales, a los que hace referenc</w:t>
      </w:r>
      <w:r>
        <w:t>ia el artículo anterior, podrán renovarse hasta por dos períodos sucesivos de cinco años, sin que su vigencia pueda exceder un máximo de veinticinco años, contados a partir de la fecha de presentación de la solicitud de registro.</w:t>
      </w:r>
    </w:p>
    <w:p w:rsidR="001D329C" w:rsidRDefault="001D329C">
      <w:pPr>
        <w:pStyle w:val="Estilo"/>
      </w:pPr>
    </w:p>
    <w:p w:rsidR="001D329C" w:rsidRDefault="00792FB2">
      <w:pPr>
        <w:pStyle w:val="Estilo"/>
      </w:pPr>
      <w:r>
        <w:t>La primera solicitud de r</w:t>
      </w:r>
      <w:r>
        <w:t>enovación deberá presentarse dentro de los seis meses previos al término de la vigencia original de quince años, en los términos previstos en los artículos 36 y 36 BIS del presente Decreto.</w:t>
      </w:r>
    </w:p>
    <w:p w:rsidR="001D329C" w:rsidRDefault="001D329C">
      <w:pPr>
        <w:pStyle w:val="Estilo"/>
      </w:pPr>
    </w:p>
    <w:p w:rsidR="001D329C" w:rsidRDefault="00792FB2">
      <w:pPr>
        <w:pStyle w:val="Estilo"/>
      </w:pPr>
      <w:r>
        <w:t>Quinto.- Las solicitudes de denominaciones de origen que se encue</w:t>
      </w:r>
      <w:r>
        <w:t>ntren en trámite a la entrada en vigor del presente Decreto se resolverán conforme a las disposiciones vigentes al momento de su presentación.</w:t>
      </w:r>
    </w:p>
    <w:p w:rsidR="001D329C" w:rsidRDefault="001D329C">
      <w:pPr>
        <w:pStyle w:val="Estilo"/>
      </w:pPr>
    </w:p>
    <w:p w:rsidR="001D329C" w:rsidRDefault="00792FB2">
      <w:pPr>
        <w:pStyle w:val="Estilo"/>
      </w:pPr>
      <w:r>
        <w:t>Sexto.- Una solicitud de una denominación de origen en trámite podrá transformarse en una de indicación geográfi</w:t>
      </w:r>
      <w:r>
        <w:t>ca, si cumple con los requisitos que se establecen en el presente Decreto y presenta la solicitud de transformación, a la que se refiere su artículo 165 BIS 3, en el plazo de 2 meses contados a partir de la entrada en vigor.</w:t>
      </w:r>
    </w:p>
    <w:p w:rsidR="001D329C" w:rsidRDefault="001D329C">
      <w:pPr>
        <w:pStyle w:val="Estilo"/>
      </w:pPr>
    </w:p>
    <w:p w:rsidR="001D329C" w:rsidRDefault="00792FB2">
      <w:pPr>
        <w:pStyle w:val="Estilo"/>
      </w:pPr>
      <w:r>
        <w:t xml:space="preserve">Séptimo.- Las erogaciones que </w:t>
      </w:r>
      <w:r>
        <w:t>se generen con motivo de la entrada en vigor del presente Decreto, se cubrirán con cargo al presupuesto aprobado al Instituto Mexicano de la Propiedad Industrial para el presente ejercicio fiscal y los subsecuentes que correspondan.</w:t>
      </w:r>
    </w:p>
    <w:p w:rsidR="001D329C" w:rsidRDefault="001D329C">
      <w:pPr>
        <w:pStyle w:val="Estilo"/>
      </w:pPr>
    </w:p>
    <w:p w:rsidR="001D329C" w:rsidRDefault="001D329C">
      <w:pPr>
        <w:pStyle w:val="Estilo"/>
      </w:pPr>
    </w:p>
    <w:p w:rsidR="001D329C" w:rsidRDefault="00792FB2">
      <w:pPr>
        <w:pStyle w:val="Estilo"/>
      </w:pPr>
      <w:r>
        <w:t xml:space="preserve">D.O.F. 18 DE MAYO DE </w:t>
      </w:r>
      <w:r>
        <w:t>2018.</w:t>
      </w:r>
    </w:p>
    <w:p w:rsidR="001D329C" w:rsidRDefault="001D329C">
      <w:pPr>
        <w:pStyle w:val="Estilo"/>
      </w:pPr>
    </w:p>
    <w:p w:rsidR="001D329C" w:rsidRDefault="00792FB2">
      <w:pPr>
        <w:pStyle w:val="Estilo"/>
      </w:pPr>
      <w:r>
        <w:t>[N. DE E. TRANSITORIOS DEL "DECRETO POR EL QUE SE REFORMAN, ADICIONAN Y DEROGAN DIVERSAS DISPOSICIONES DE LA LEY DE LA PROPIEDAD INDUSTRIAL".]</w:t>
      </w:r>
    </w:p>
    <w:p w:rsidR="001D329C" w:rsidRDefault="001D329C">
      <w:pPr>
        <w:pStyle w:val="Estilo"/>
      </w:pPr>
    </w:p>
    <w:p w:rsidR="001D329C" w:rsidRDefault="00792FB2">
      <w:pPr>
        <w:pStyle w:val="Estilo"/>
      </w:pPr>
      <w:r>
        <w:t xml:space="preserve">Primero.- El presente Decreto entrará en vigor a los sesenta días hábiles siguientes a su publicación en </w:t>
      </w:r>
      <w:r>
        <w:t>el Diario Oficial de la Federación.</w:t>
      </w:r>
    </w:p>
    <w:p w:rsidR="001D329C" w:rsidRDefault="001D329C">
      <w:pPr>
        <w:pStyle w:val="Estilo"/>
      </w:pPr>
    </w:p>
    <w:p w:rsidR="001D329C" w:rsidRDefault="00792FB2">
      <w:pPr>
        <w:pStyle w:val="Estilo"/>
      </w:pPr>
      <w:r>
        <w:t>Segundo.- Las solicitudes de registro de marca o aviso comercial o publicación de nombre comercial, incluyendo las oposiciones que se hayan presentado, que se encuentren en trámite a la entrada en vigor del presente Dec</w:t>
      </w:r>
      <w:r>
        <w:t>reto se resolverán conforme a las disposiciones vigentes al momento de su presentación.</w:t>
      </w:r>
    </w:p>
    <w:p w:rsidR="001D329C" w:rsidRDefault="001D329C">
      <w:pPr>
        <w:pStyle w:val="Estilo"/>
      </w:pPr>
    </w:p>
    <w:sectPr w:rsidR="001D329C"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B2" w:rsidRDefault="00792FB2" w:rsidP="006E4391">
      <w:pPr>
        <w:spacing w:after="0" w:line="240" w:lineRule="auto"/>
      </w:pPr>
      <w:r>
        <w:separator/>
      </w:r>
    </w:p>
  </w:endnote>
  <w:endnote w:type="continuationSeparator" w:id="0">
    <w:p w:rsidR="00792FB2" w:rsidRDefault="00792FB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177714">
            <w:rPr>
              <w:noProof/>
            </w:rPr>
            <w:t>27/08/2018 02:16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177714">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177714">
            <w:rPr>
              <w:noProof/>
            </w:rPr>
            <w:t>27/08/2018 02:16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177714">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B2" w:rsidRDefault="00792FB2" w:rsidP="006E4391">
      <w:pPr>
        <w:spacing w:after="0" w:line="240" w:lineRule="auto"/>
      </w:pPr>
      <w:r>
        <w:separator/>
      </w:r>
    </w:p>
  </w:footnote>
  <w:footnote w:type="continuationSeparator" w:id="0">
    <w:p w:rsidR="00792FB2" w:rsidRDefault="00792FB2"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77714"/>
    <w:rsid w:val="00184756"/>
    <w:rsid w:val="00190106"/>
    <w:rsid w:val="00196F02"/>
    <w:rsid w:val="001B6672"/>
    <w:rsid w:val="001D329C"/>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92FB2"/>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C661-A864-483A-92E3-53EEA42E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37528</Words>
  <Characters>206408</Characters>
  <Application>Microsoft Office Word</Application>
  <DocSecurity>0</DocSecurity>
  <Lines>1720</Lines>
  <Paragraphs>486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2018-08-27T19:17:00Z</dcterms:created>
  <dcterms:modified xsi:type="dcterms:W3CDTF">2018-08-27T19:17:00Z</dcterms:modified>
</cp:coreProperties>
</file>