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AA" w:rsidRDefault="00566D95" w:rsidP="00566D95">
      <w:pPr>
        <w:pStyle w:val="Prrafodelista"/>
        <w:numPr>
          <w:ilvl w:val="0"/>
          <w:numId w:val="1"/>
        </w:numPr>
      </w:pPr>
      <w:r>
        <w:t>Instructivo para uso del Portal de Compras:</w:t>
      </w:r>
    </w:p>
    <w:p w:rsidR="00566D95" w:rsidRDefault="00566D95" w:rsidP="00566D95"/>
    <w:p w:rsidR="00566D95" w:rsidRPr="00566D95" w:rsidRDefault="000B4743" w:rsidP="00566D95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0.7pt;margin-top:14.2pt;width:198.25pt;height:70.9pt;flip:x;z-index:251658240" o:connectortype="straight" strokecolor="#9bbb59 [3206]" strokeweight="1.5pt">
            <v:stroke endarrow="block"/>
          </v:shape>
        </w:pict>
      </w:r>
      <w:r w:rsidR="00566D95">
        <w:t xml:space="preserve">Seleccione la pestaña denominada </w:t>
      </w:r>
      <w:r w:rsidR="00566D95" w:rsidRPr="00566D95">
        <w:rPr>
          <w:u w:val="single"/>
        </w:rPr>
        <w:t>“Compras a Realizar”.</w:t>
      </w:r>
    </w:p>
    <w:p w:rsidR="00566D95" w:rsidRDefault="00566D95" w:rsidP="00566D95"/>
    <w:p w:rsidR="00566D95" w:rsidRDefault="00566D95">
      <w:r>
        <w:rPr>
          <w:noProof/>
          <w:lang w:eastAsia="es-MX"/>
        </w:rPr>
        <w:drawing>
          <wp:inline distT="0" distB="0" distL="0" distR="0">
            <wp:extent cx="5612130" cy="3720222"/>
            <wp:effectExtent l="19050" t="0" r="762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804" r="1313" b="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0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55" w:rsidRDefault="00603355" w:rsidP="00566D95">
      <w:pPr>
        <w:rPr>
          <w:noProof/>
          <w:lang w:eastAsia="es-MX"/>
        </w:rPr>
      </w:pPr>
    </w:p>
    <w:p w:rsidR="00603355" w:rsidRPr="00603355" w:rsidRDefault="000B4743" w:rsidP="00603355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pict>
          <v:shape id="_x0000_s1027" type="#_x0000_t32" style="position:absolute;left:0;text-align:left;margin-left:143.85pt;margin-top:14.6pt;width:286.4pt;height:120.15pt;z-index:251659264" o:connectortype="straight" strokecolor="#9bbb59 [3206]" strokeweight="2.25pt">
            <v:stroke endarrow="block"/>
          </v:shape>
        </w:pict>
      </w:r>
      <w:r w:rsidR="00603355" w:rsidRPr="00603355">
        <w:t xml:space="preserve">Dentro del apartado </w:t>
      </w:r>
      <w:r w:rsidR="00603355" w:rsidRPr="00603355">
        <w:rPr>
          <w:u w:val="single"/>
        </w:rPr>
        <w:t>“Bases”,</w:t>
      </w:r>
      <w:r w:rsidR="00603355" w:rsidRPr="00603355">
        <w:t xml:space="preserve"> </w:t>
      </w:r>
      <w:r w:rsidR="00603355">
        <w:t>podrá consultar el sistema además de</w:t>
      </w:r>
      <w:r w:rsidR="00603355" w:rsidRPr="00603355">
        <w:t xml:space="preserve"> descargar las bases o invitaciones  a concurso de distintos procesos </w:t>
      </w:r>
      <w:r w:rsidR="00603355">
        <w:t xml:space="preserve">que sean de su interés. </w:t>
      </w:r>
    </w:p>
    <w:p w:rsidR="00566D95" w:rsidRDefault="00603355" w:rsidP="00566D95">
      <w:r w:rsidRPr="00603355">
        <w:rPr>
          <w:noProof/>
          <w:lang w:eastAsia="es-MX"/>
        </w:rPr>
        <w:drawing>
          <wp:inline distT="0" distB="0" distL="0" distR="0">
            <wp:extent cx="6094133" cy="4039737"/>
            <wp:effectExtent l="19050" t="0" r="1867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804" r="1313" b="3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03" cy="40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55" w:rsidRDefault="00603355" w:rsidP="00566D95"/>
    <w:p w:rsidR="00603355" w:rsidRDefault="00603355" w:rsidP="00566D95"/>
    <w:p w:rsidR="00432249" w:rsidRDefault="00432249" w:rsidP="00566D95"/>
    <w:p w:rsidR="00603355" w:rsidRDefault="000B4743" w:rsidP="00603355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w:pict>
          <v:shape id="_x0000_s1028" type="#_x0000_t32" style="position:absolute;left:0;text-align:left;margin-left:142.75pt;margin-top:14.6pt;width:53.2pt;height:98.85pt;flip:x;z-index:251660288" o:connectortype="straight" strokecolor="#9bbb59 [3206]" strokeweight="1.5pt">
            <v:stroke endarrow="block"/>
          </v:shape>
        </w:pict>
      </w:r>
      <w:r w:rsidR="00603355">
        <w:t xml:space="preserve">Ingrese al apartado </w:t>
      </w:r>
      <w:r w:rsidR="00603355" w:rsidRPr="00603355">
        <w:rPr>
          <w:u w:val="single"/>
        </w:rPr>
        <w:t xml:space="preserve">“Compras realizadas”, </w:t>
      </w:r>
      <w:r w:rsidR="00603355">
        <w:t>seleccione la Dependencia, fecha de adq</w:t>
      </w:r>
      <w:r w:rsidR="007E0E6D">
        <w:t>uisición y año que necesite consultar.</w:t>
      </w:r>
    </w:p>
    <w:p w:rsidR="007E0E6D" w:rsidRDefault="007E0E6D" w:rsidP="007E0E6D">
      <w:pPr>
        <w:pStyle w:val="Prrafodelista"/>
      </w:pPr>
      <w:r>
        <w:t>(Para una mejor consulta agregue el apartado número de compra, nombre del proveedor, etc.)</w:t>
      </w:r>
    </w:p>
    <w:p w:rsidR="007E0E6D" w:rsidRDefault="007E0E6D" w:rsidP="007E0E6D">
      <w:pPr>
        <w:pStyle w:val="Prrafodelista"/>
      </w:pPr>
    </w:p>
    <w:p w:rsidR="007E0E6D" w:rsidRDefault="000B4743" w:rsidP="00603355">
      <w:pPr>
        <w:pStyle w:val="Prrafodelista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2.6pt;margin-top:84.05pt;width:51.6pt;height:33.3pt;z-index:251662336" strokecolor="#9bbb59 [3206]">
            <v:textbox>
              <w:txbxContent>
                <w:p w:rsidR="007E0E6D" w:rsidRPr="007E0E6D" w:rsidRDefault="007E0E6D" w:rsidP="007E0E6D">
                  <w:pPr>
                    <w:jc w:val="center"/>
                    <w:rPr>
                      <w:sz w:val="12"/>
                      <w:szCs w:val="20"/>
                    </w:rPr>
                  </w:pPr>
                  <w:r w:rsidRPr="007E0E6D">
                    <w:rPr>
                      <w:sz w:val="12"/>
                      <w:szCs w:val="20"/>
                    </w:rPr>
                    <w:t>Búsqueda de “Compras Realizadas”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2.75pt;margin-top:71.7pt;width:62.3pt;height:65.55pt;z-index:251661312" strokecolor="#9bbb59 [3206]" strokeweight="2.25pt"/>
        </w:pict>
      </w:r>
      <w:r w:rsidR="00603355">
        <w:rPr>
          <w:noProof/>
          <w:lang w:eastAsia="es-MX"/>
        </w:rPr>
        <w:drawing>
          <wp:inline distT="0" distB="0" distL="0" distR="0">
            <wp:extent cx="5610652" cy="3480179"/>
            <wp:effectExtent l="19050" t="0" r="9098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854" b="1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652" cy="348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55" w:rsidRPr="007E0E6D" w:rsidRDefault="007E0E6D" w:rsidP="007E0E6D">
      <w:pPr>
        <w:tabs>
          <w:tab w:val="left" w:pos="516"/>
        </w:tabs>
        <w:jc w:val="both"/>
        <w:rPr>
          <w:i/>
        </w:rPr>
      </w:pPr>
      <w:r w:rsidRPr="007E0E6D">
        <w:rPr>
          <w:i/>
        </w:rPr>
        <w:t>Si es de su interés el contrato u orden de compra o cualquier documento soporte relativo a los procesos de compra, se encuentran a su disposición a través  de la unidad de Transparencia de la Secretaría de Planeación, Administración y Finanzas, lo anterior, en razón de que no es posible publicarlos, por la cantidad de documentos y capacidad que representa en el  sistema.</w:t>
      </w:r>
    </w:p>
    <w:sectPr w:rsidR="00603355" w:rsidRPr="007E0E6D" w:rsidSect="00603355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7C7" w:rsidRDefault="00A067C7" w:rsidP="00603355">
      <w:pPr>
        <w:spacing w:after="0" w:line="240" w:lineRule="auto"/>
      </w:pPr>
      <w:r>
        <w:separator/>
      </w:r>
    </w:p>
  </w:endnote>
  <w:endnote w:type="continuationSeparator" w:id="1">
    <w:p w:rsidR="00A067C7" w:rsidRDefault="00A067C7" w:rsidP="0060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7C7" w:rsidRDefault="00A067C7" w:rsidP="00603355">
      <w:pPr>
        <w:spacing w:after="0" w:line="240" w:lineRule="auto"/>
      </w:pPr>
      <w:r>
        <w:separator/>
      </w:r>
    </w:p>
  </w:footnote>
  <w:footnote w:type="continuationSeparator" w:id="1">
    <w:p w:rsidR="00A067C7" w:rsidRDefault="00A067C7" w:rsidP="0060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49" w:rsidRDefault="00432249" w:rsidP="004322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4650105</wp:posOffset>
          </wp:positionH>
          <wp:positionV relativeFrom="margin">
            <wp:posOffset>-695325</wp:posOffset>
          </wp:positionV>
          <wp:extent cx="1614805" cy="695960"/>
          <wp:effectExtent l="19050" t="0" r="4445" b="0"/>
          <wp:wrapSquare wrapText="bothSides"/>
          <wp:docPr id="2" name="Imagen 4" descr="http://www.jalisco.gob.mx/sites/default/files/archivos-municipios/logo_bienes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jalisco.gob.mx/sites/default/files/archivos-municipios/logo_bienest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>
          <wp:extent cx="2285204" cy="695828"/>
          <wp:effectExtent l="0" t="0" r="796" b="0"/>
          <wp:docPr id="5" name="Imagen 1" descr="http://semadet.jalisco.gob.mx/sites/semadet.jalisco.gob.mx/files/secretaria_de_medio_ambiente_y_desarrollo_territo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madet.jalisco.gob.mx/sites/semadet.jalisco.gob.mx/files/secretaria_de_medio_ambiente_y_desarrollo_territor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874" cy="6960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224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051B"/>
    <w:multiLevelType w:val="hybridMultilevel"/>
    <w:tmpl w:val="6F1C1A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25A3D"/>
    <w:multiLevelType w:val="hybridMultilevel"/>
    <w:tmpl w:val="3A427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none [3206]"/>
    </o:shapedefaults>
  </w:hdrShapeDefaults>
  <w:footnotePr>
    <w:footnote w:id="0"/>
    <w:footnote w:id="1"/>
  </w:footnotePr>
  <w:endnotePr>
    <w:endnote w:id="0"/>
    <w:endnote w:id="1"/>
  </w:endnotePr>
  <w:compat/>
  <w:rsids>
    <w:rsidRoot w:val="00566D95"/>
    <w:rsid w:val="000B4743"/>
    <w:rsid w:val="002C75AA"/>
    <w:rsid w:val="00432249"/>
    <w:rsid w:val="005037B4"/>
    <w:rsid w:val="00566D95"/>
    <w:rsid w:val="00603355"/>
    <w:rsid w:val="007E0E6D"/>
    <w:rsid w:val="00A067C7"/>
    <w:rsid w:val="00C7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6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D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D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2249"/>
  </w:style>
  <w:style w:type="paragraph" w:styleId="Piedepgina">
    <w:name w:val="footer"/>
    <w:basedOn w:val="Normal"/>
    <w:link w:val="PiedepginaCar"/>
    <w:uiPriority w:val="99"/>
    <w:semiHidden/>
    <w:unhideWhenUsed/>
    <w:rsid w:val="00432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monica.castillo</dc:creator>
  <cp:lastModifiedBy>monica.castillo</cp:lastModifiedBy>
  <cp:revision>2</cp:revision>
  <dcterms:created xsi:type="dcterms:W3CDTF">2015-07-27T14:48:00Z</dcterms:created>
  <dcterms:modified xsi:type="dcterms:W3CDTF">2015-07-27T15:19:00Z</dcterms:modified>
</cp:coreProperties>
</file>