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B4A" w:rsidRPr="00B7075A" w:rsidRDefault="008E0E42">
      <w:pPr>
        <w:rPr>
          <w:b/>
          <w:sz w:val="48"/>
          <w:szCs w:val="48"/>
        </w:rPr>
      </w:pPr>
      <w:r w:rsidRPr="00B7075A">
        <w:rPr>
          <w:b/>
          <w:sz w:val="48"/>
          <w:szCs w:val="48"/>
        </w:rPr>
        <w:t>Informe 2012</w:t>
      </w:r>
    </w:p>
    <w:p w:rsidR="008E0E42" w:rsidRDefault="008E0E42">
      <w:pPr>
        <w:rPr>
          <w:b/>
          <w:sz w:val="36"/>
          <w:szCs w:val="36"/>
        </w:rPr>
      </w:pPr>
      <w:r w:rsidRPr="00291192">
        <w:rPr>
          <w:b/>
          <w:sz w:val="36"/>
          <w:szCs w:val="36"/>
        </w:rPr>
        <w:t>Presentación</w:t>
      </w: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E602AC" w:rsidRDefault="00E602AC">
      <w:pPr>
        <w:rPr>
          <w:b/>
          <w:sz w:val="36"/>
          <w:szCs w:val="36"/>
        </w:rPr>
      </w:pPr>
    </w:p>
    <w:p w:rsidR="008E0E42" w:rsidRPr="00291192" w:rsidRDefault="008E0E42">
      <w:pPr>
        <w:rPr>
          <w:b/>
          <w:sz w:val="36"/>
          <w:szCs w:val="36"/>
        </w:rPr>
      </w:pPr>
      <w:r w:rsidRPr="00291192">
        <w:rPr>
          <w:b/>
          <w:sz w:val="36"/>
          <w:szCs w:val="36"/>
        </w:rPr>
        <w:lastRenderedPageBreak/>
        <w:t>Sesiones de Consejo</w:t>
      </w:r>
    </w:p>
    <w:p w:rsidR="00993046" w:rsidRPr="00D531F8" w:rsidRDefault="00993046" w:rsidP="00993046">
      <w:pPr>
        <w:spacing w:after="0"/>
        <w:rPr>
          <w:rFonts w:ascii="Calibri" w:hAnsi="Calibri"/>
          <w:b/>
        </w:rPr>
      </w:pPr>
      <w:r w:rsidRPr="00D531F8">
        <w:rPr>
          <w:rFonts w:ascii="Calibri" w:hAnsi="Calibri"/>
          <w:b/>
        </w:rPr>
        <w:t>Primer sesión ordinaria</w:t>
      </w:r>
    </w:p>
    <w:p w:rsidR="00993046" w:rsidRPr="00D531F8" w:rsidRDefault="00993046" w:rsidP="00993046">
      <w:pPr>
        <w:spacing w:after="0"/>
        <w:rPr>
          <w:rFonts w:ascii="Calibri" w:hAnsi="Calibri"/>
        </w:rPr>
      </w:pPr>
      <w:r w:rsidRPr="00D531F8">
        <w:rPr>
          <w:rFonts w:ascii="Calibri" w:hAnsi="Calibri"/>
        </w:rPr>
        <w:t>Lunes 13 de febrero de 2012</w:t>
      </w:r>
    </w:p>
    <w:p w:rsidR="00993046" w:rsidRPr="00EB2317" w:rsidRDefault="00993046" w:rsidP="00993046">
      <w:pPr>
        <w:spacing w:after="0"/>
        <w:rPr>
          <w:rFonts w:ascii="Calibri" w:hAnsi="Calibri"/>
          <w:sz w:val="24"/>
          <w:szCs w:val="24"/>
        </w:rPr>
      </w:pPr>
    </w:p>
    <w:p w:rsidR="00993046" w:rsidRPr="00EB2317" w:rsidRDefault="00993046" w:rsidP="00993046">
      <w:pPr>
        <w:spacing w:after="0"/>
        <w:rPr>
          <w:rFonts w:ascii="Calibri" w:hAnsi="Calibri"/>
          <w:b/>
        </w:rPr>
      </w:pPr>
      <w:r w:rsidRPr="00EB2317">
        <w:rPr>
          <w:rFonts w:ascii="Calibri" w:hAnsi="Calibri"/>
          <w:b/>
        </w:rPr>
        <w:t>Orden del día</w:t>
      </w:r>
    </w:p>
    <w:p w:rsidR="00993046" w:rsidRPr="00EB2317" w:rsidRDefault="00993046" w:rsidP="00993046">
      <w:pPr>
        <w:pStyle w:val="Prrafodelista"/>
        <w:numPr>
          <w:ilvl w:val="0"/>
          <w:numId w:val="3"/>
        </w:numPr>
        <w:spacing w:after="0"/>
        <w:rPr>
          <w:rFonts w:ascii="Calibri" w:hAnsi="Calibri"/>
        </w:rPr>
      </w:pPr>
      <w:r w:rsidRPr="00EB2317">
        <w:rPr>
          <w:rFonts w:ascii="Calibri" w:hAnsi="Calibri"/>
        </w:rPr>
        <w:t>Lista de asistencia.</w:t>
      </w:r>
    </w:p>
    <w:p w:rsidR="00993046" w:rsidRPr="00EB2317" w:rsidRDefault="00993046" w:rsidP="00993046">
      <w:pPr>
        <w:pStyle w:val="Prrafodelista"/>
        <w:numPr>
          <w:ilvl w:val="0"/>
          <w:numId w:val="3"/>
        </w:numPr>
        <w:spacing w:after="0"/>
        <w:rPr>
          <w:rFonts w:ascii="Calibri" w:hAnsi="Calibri"/>
        </w:rPr>
      </w:pPr>
      <w:r w:rsidRPr="00EB2317">
        <w:rPr>
          <w:rFonts w:ascii="Calibri" w:hAnsi="Calibri"/>
        </w:rPr>
        <w:t>Aprobación de orden del día, en su caso.</w:t>
      </w:r>
    </w:p>
    <w:p w:rsidR="00993046" w:rsidRPr="00EB2317" w:rsidRDefault="00E602AC" w:rsidP="00993046">
      <w:pPr>
        <w:pStyle w:val="Prrafodelista"/>
        <w:numPr>
          <w:ilvl w:val="0"/>
          <w:numId w:val="3"/>
        </w:numPr>
        <w:spacing w:after="0"/>
        <w:rPr>
          <w:rFonts w:ascii="Calibri" w:hAnsi="Calibri"/>
        </w:rPr>
      </w:pPr>
      <w:r>
        <w:rPr>
          <w:rFonts w:ascii="Calibri" w:hAnsi="Calibri"/>
          <w:noProof/>
          <w:lang w:eastAsia="es-MX"/>
        </w:rPr>
        <w:drawing>
          <wp:anchor distT="0" distB="0" distL="114300" distR="114300" simplePos="0" relativeHeight="251658240" behindDoc="0" locked="0" layoutInCell="1" allowOverlap="1">
            <wp:simplePos x="0" y="0"/>
            <wp:positionH relativeFrom="column">
              <wp:posOffset>3058160</wp:posOffset>
            </wp:positionH>
            <wp:positionV relativeFrom="paragraph">
              <wp:posOffset>28575</wp:posOffset>
            </wp:positionV>
            <wp:extent cx="2823210" cy="2118360"/>
            <wp:effectExtent l="19050" t="0" r="0" b="0"/>
            <wp:wrapSquare wrapText="bothSides"/>
            <wp:docPr id="26" name="Imagen 16" descr="http://sphotos-h.ak.fbcdn.net/hphotos-ak-snc7/421021_583975694953068_1649626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hotos-h.ak.fbcdn.net/hphotos-ak-snc7/421021_583975694953068_1649626608_n.jpg"/>
                    <pic:cNvPicPr>
                      <a:picLocks noChangeAspect="1" noChangeArrowheads="1"/>
                    </pic:cNvPicPr>
                  </pic:nvPicPr>
                  <pic:blipFill>
                    <a:blip r:embed="rId6"/>
                    <a:srcRect/>
                    <a:stretch>
                      <a:fillRect/>
                    </a:stretch>
                  </pic:blipFill>
                  <pic:spPr bwMode="auto">
                    <a:xfrm>
                      <a:off x="0" y="0"/>
                      <a:ext cx="2823210" cy="2118360"/>
                    </a:xfrm>
                    <a:prstGeom prst="rect">
                      <a:avLst/>
                    </a:prstGeom>
                    <a:noFill/>
                    <a:ln w="9525">
                      <a:noFill/>
                      <a:miter lim="800000"/>
                      <a:headEnd/>
                      <a:tailEnd/>
                    </a:ln>
                  </pic:spPr>
                </pic:pic>
              </a:graphicData>
            </a:graphic>
          </wp:anchor>
        </w:drawing>
      </w:r>
      <w:r w:rsidR="00993046" w:rsidRPr="00EB2317">
        <w:rPr>
          <w:rFonts w:ascii="Calibri" w:hAnsi="Calibri"/>
        </w:rPr>
        <w:t>Informe de actividades.</w:t>
      </w:r>
    </w:p>
    <w:p w:rsidR="00993046" w:rsidRPr="00EB2317" w:rsidRDefault="00993046" w:rsidP="00993046">
      <w:pPr>
        <w:pStyle w:val="Prrafodelista"/>
        <w:numPr>
          <w:ilvl w:val="0"/>
          <w:numId w:val="3"/>
        </w:numPr>
        <w:spacing w:after="0"/>
        <w:rPr>
          <w:rFonts w:ascii="Calibri" w:hAnsi="Calibri"/>
        </w:rPr>
      </w:pPr>
      <w:r w:rsidRPr="00EB2317">
        <w:rPr>
          <w:rFonts w:ascii="Calibri" w:hAnsi="Calibri"/>
        </w:rPr>
        <w:t>Programa de Trabajo.</w:t>
      </w:r>
    </w:p>
    <w:p w:rsidR="00993046" w:rsidRPr="00EB2317" w:rsidRDefault="00993046" w:rsidP="00993046">
      <w:pPr>
        <w:pStyle w:val="Prrafodelista"/>
        <w:numPr>
          <w:ilvl w:val="0"/>
          <w:numId w:val="3"/>
        </w:numPr>
        <w:spacing w:after="0"/>
        <w:rPr>
          <w:rFonts w:ascii="Calibri" w:hAnsi="Calibri"/>
        </w:rPr>
      </w:pPr>
      <w:r w:rsidRPr="00EB2317">
        <w:rPr>
          <w:rFonts w:ascii="Calibri" w:hAnsi="Calibri"/>
        </w:rPr>
        <w:t>Convocatoria CECA 2012.</w:t>
      </w:r>
    </w:p>
    <w:p w:rsidR="00993046" w:rsidRPr="00EB2317" w:rsidRDefault="00993046" w:rsidP="00993046">
      <w:pPr>
        <w:pStyle w:val="Prrafodelista"/>
        <w:numPr>
          <w:ilvl w:val="0"/>
          <w:numId w:val="3"/>
        </w:numPr>
        <w:spacing w:after="0"/>
        <w:rPr>
          <w:rFonts w:ascii="Calibri" w:hAnsi="Calibri"/>
        </w:rPr>
      </w:pPr>
      <w:r w:rsidRPr="00EB2317">
        <w:rPr>
          <w:rFonts w:ascii="Calibri" w:hAnsi="Calibri"/>
        </w:rPr>
        <w:t>Evaluación programa de cultura.</w:t>
      </w:r>
    </w:p>
    <w:p w:rsidR="00993046" w:rsidRPr="00EB2317" w:rsidRDefault="00993046" w:rsidP="00993046">
      <w:pPr>
        <w:pStyle w:val="Prrafodelista"/>
        <w:numPr>
          <w:ilvl w:val="0"/>
          <w:numId w:val="3"/>
        </w:numPr>
        <w:spacing w:after="0"/>
        <w:rPr>
          <w:rFonts w:ascii="Calibri" w:hAnsi="Calibri"/>
        </w:rPr>
      </w:pPr>
      <w:r w:rsidRPr="00EB2317">
        <w:rPr>
          <w:rFonts w:ascii="Calibri" w:hAnsi="Calibri"/>
        </w:rPr>
        <w:t>Asuntos varios.</w:t>
      </w:r>
    </w:p>
    <w:p w:rsidR="00993046" w:rsidRPr="00EB2317" w:rsidRDefault="00993046" w:rsidP="00993046">
      <w:pPr>
        <w:pStyle w:val="Prrafodelista"/>
        <w:spacing w:after="0"/>
        <w:rPr>
          <w:rFonts w:ascii="Calibri" w:hAnsi="Calibri"/>
        </w:rPr>
      </w:pPr>
    </w:p>
    <w:p w:rsidR="00993046" w:rsidRPr="00EB2317" w:rsidRDefault="00993046" w:rsidP="00993046">
      <w:pPr>
        <w:spacing w:after="0"/>
        <w:rPr>
          <w:rFonts w:ascii="Calibri" w:hAnsi="Calibri"/>
          <w:b/>
        </w:rPr>
      </w:pPr>
      <w:r w:rsidRPr="00EB2317">
        <w:rPr>
          <w:rFonts w:ascii="Calibri" w:hAnsi="Calibri"/>
          <w:b/>
        </w:rPr>
        <w:t>Acuerdos</w:t>
      </w:r>
    </w:p>
    <w:p w:rsidR="00993046" w:rsidRPr="00EB2317" w:rsidRDefault="00993046" w:rsidP="00993046">
      <w:pPr>
        <w:pStyle w:val="Prrafodelista"/>
        <w:numPr>
          <w:ilvl w:val="0"/>
          <w:numId w:val="4"/>
        </w:numPr>
        <w:spacing w:after="0"/>
        <w:rPr>
          <w:rFonts w:ascii="Calibri" w:hAnsi="Calibri"/>
        </w:rPr>
      </w:pPr>
      <w:r w:rsidRPr="00EB2317">
        <w:rPr>
          <w:rFonts w:ascii="Calibri" w:hAnsi="Calibri"/>
        </w:rPr>
        <w:t>Se aprueba el Programa de Trabajo Anual del CECA 2012.</w:t>
      </w:r>
    </w:p>
    <w:p w:rsidR="00993046" w:rsidRDefault="00993046" w:rsidP="00993046">
      <w:pPr>
        <w:pStyle w:val="Prrafodelista"/>
        <w:numPr>
          <w:ilvl w:val="0"/>
          <w:numId w:val="4"/>
        </w:numPr>
        <w:spacing w:after="0"/>
        <w:rPr>
          <w:rFonts w:ascii="Calibri" w:hAnsi="Calibri"/>
        </w:rPr>
      </w:pPr>
      <w:r w:rsidRPr="00EB2317">
        <w:rPr>
          <w:rFonts w:ascii="Calibri" w:hAnsi="Calibri"/>
        </w:rPr>
        <w:t>Se aprueba el lanzamiento de la Convocatoria CECA 2012.</w:t>
      </w:r>
    </w:p>
    <w:p w:rsidR="00E602AC" w:rsidRPr="00D531F8" w:rsidRDefault="00E602AC" w:rsidP="00E602AC">
      <w:pPr>
        <w:pStyle w:val="Prrafodelista"/>
        <w:spacing w:after="0"/>
        <w:rPr>
          <w:rFonts w:ascii="Calibri" w:hAnsi="Calibri"/>
          <w:sz w:val="18"/>
          <w:szCs w:val="18"/>
        </w:rPr>
      </w:pPr>
      <w:r>
        <w:rPr>
          <w:rFonts w:ascii="Calibri" w:hAnsi="Calibri"/>
          <w:sz w:val="18"/>
          <w:szCs w:val="18"/>
        </w:rPr>
        <w:t xml:space="preserve">                                                                                                            </w:t>
      </w:r>
      <w:r w:rsidRPr="00D531F8">
        <w:rPr>
          <w:rFonts w:ascii="Calibri" w:hAnsi="Calibri"/>
          <w:sz w:val="18"/>
          <w:szCs w:val="18"/>
        </w:rPr>
        <w:t>Se contó con la presencia del Secretario de Cultura</w:t>
      </w:r>
    </w:p>
    <w:p w:rsidR="0036687C" w:rsidRPr="00D531F8" w:rsidRDefault="0036687C" w:rsidP="00D531F8">
      <w:pPr>
        <w:pStyle w:val="Prrafodelista"/>
        <w:spacing w:after="0"/>
        <w:jc w:val="center"/>
        <w:rPr>
          <w:rFonts w:ascii="Calibri" w:hAnsi="Calibri"/>
          <w:sz w:val="18"/>
          <w:szCs w:val="18"/>
        </w:rPr>
      </w:pPr>
    </w:p>
    <w:p w:rsidR="0036687C" w:rsidRPr="00D531F8" w:rsidRDefault="00E602AC" w:rsidP="00D531F8">
      <w:pPr>
        <w:pStyle w:val="Prrafodelista"/>
        <w:spacing w:after="0"/>
        <w:jc w:val="center"/>
        <w:rPr>
          <w:rFonts w:ascii="Calibri" w:hAnsi="Calibri"/>
          <w:sz w:val="18"/>
          <w:szCs w:val="18"/>
        </w:rPr>
      </w:pPr>
      <w:r>
        <w:rPr>
          <w:rFonts w:ascii="Calibri" w:hAnsi="Calibri"/>
          <w:sz w:val="18"/>
          <w:szCs w:val="18"/>
        </w:rPr>
        <w:t xml:space="preserve">                                                                  </w:t>
      </w:r>
    </w:p>
    <w:p w:rsidR="00E602AC" w:rsidRDefault="00E602AC" w:rsidP="00993046">
      <w:pPr>
        <w:spacing w:after="0"/>
        <w:rPr>
          <w:rFonts w:ascii="Calibri" w:hAnsi="Calibri"/>
          <w:b/>
        </w:rPr>
      </w:pPr>
    </w:p>
    <w:p w:rsidR="00993046" w:rsidRPr="00EB2317" w:rsidRDefault="00993046" w:rsidP="00993046">
      <w:pPr>
        <w:spacing w:after="0"/>
        <w:rPr>
          <w:rFonts w:ascii="Calibri" w:hAnsi="Calibri"/>
          <w:b/>
        </w:rPr>
      </w:pPr>
      <w:r w:rsidRPr="00EB2317">
        <w:rPr>
          <w:rFonts w:ascii="Calibri" w:hAnsi="Calibri"/>
          <w:b/>
        </w:rPr>
        <w:t>Primera sesión extraordinaria</w:t>
      </w:r>
    </w:p>
    <w:p w:rsidR="00993046" w:rsidRPr="00EB2317" w:rsidRDefault="00993046" w:rsidP="00993046">
      <w:pPr>
        <w:spacing w:after="0"/>
        <w:rPr>
          <w:rFonts w:ascii="Calibri" w:hAnsi="Calibri"/>
        </w:rPr>
      </w:pPr>
      <w:r w:rsidRPr="00EB2317">
        <w:rPr>
          <w:rFonts w:ascii="Calibri" w:hAnsi="Calibri"/>
        </w:rPr>
        <w:t>Lunes 30 de abril de 2012</w:t>
      </w:r>
    </w:p>
    <w:p w:rsidR="00993046" w:rsidRPr="00EB2317" w:rsidRDefault="00993046" w:rsidP="00993046">
      <w:pPr>
        <w:spacing w:after="0"/>
        <w:rPr>
          <w:rFonts w:ascii="Calibri" w:hAnsi="Calibri"/>
        </w:rPr>
      </w:pPr>
    </w:p>
    <w:p w:rsidR="00993046" w:rsidRPr="00EB2317" w:rsidRDefault="00993046" w:rsidP="00993046">
      <w:pPr>
        <w:spacing w:after="0"/>
        <w:rPr>
          <w:rFonts w:ascii="Calibri" w:hAnsi="Calibri"/>
          <w:b/>
        </w:rPr>
      </w:pPr>
      <w:r w:rsidRPr="00EB2317">
        <w:rPr>
          <w:rFonts w:ascii="Calibri" w:hAnsi="Calibri"/>
          <w:b/>
        </w:rPr>
        <w:t>Orden del día</w:t>
      </w:r>
    </w:p>
    <w:p w:rsidR="00993046" w:rsidRPr="00EB2317" w:rsidRDefault="00993046" w:rsidP="00993046">
      <w:pPr>
        <w:pStyle w:val="Prrafodelista"/>
        <w:numPr>
          <w:ilvl w:val="0"/>
          <w:numId w:val="5"/>
        </w:numPr>
        <w:spacing w:after="0"/>
        <w:rPr>
          <w:rFonts w:ascii="Calibri" w:hAnsi="Calibri"/>
        </w:rPr>
      </w:pPr>
      <w:r w:rsidRPr="00EB2317">
        <w:rPr>
          <w:rFonts w:ascii="Calibri" w:hAnsi="Calibri"/>
        </w:rPr>
        <w:t>Lista de asistencia.</w:t>
      </w:r>
    </w:p>
    <w:p w:rsidR="00993046" w:rsidRPr="00EB2317" w:rsidRDefault="00993046" w:rsidP="00993046">
      <w:pPr>
        <w:pStyle w:val="Prrafodelista"/>
        <w:numPr>
          <w:ilvl w:val="0"/>
          <w:numId w:val="5"/>
        </w:numPr>
        <w:spacing w:after="0"/>
        <w:rPr>
          <w:rFonts w:ascii="Calibri" w:hAnsi="Calibri"/>
        </w:rPr>
      </w:pPr>
      <w:r w:rsidRPr="00EB2317">
        <w:rPr>
          <w:rFonts w:ascii="Calibri" w:hAnsi="Calibri"/>
        </w:rPr>
        <w:t>Aprobación del orden del día, en su caso.</w:t>
      </w:r>
    </w:p>
    <w:p w:rsidR="00993046" w:rsidRPr="00EB2317" w:rsidRDefault="00993046" w:rsidP="00993046">
      <w:pPr>
        <w:pStyle w:val="Prrafodelista"/>
        <w:numPr>
          <w:ilvl w:val="0"/>
          <w:numId w:val="5"/>
        </w:numPr>
        <w:spacing w:after="0"/>
        <w:rPr>
          <w:rFonts w:ascii="Calibri" w:hAnsi="Calibri"/>
        </w:rPr>
      </w:pPr>
      <w:r w:rsidRPr="00EB2317">
        <w:rPr>
          <w:rFonts w:ascii="Calibri" w:hAnsi="Calibri"/>
        </w:rPr>
        <w:t>Reprogramación de la Convocatoria CECA por veda electoral.</w:t>
      </w:r>
    </w:p>
    <w:p w:rsidR="00993046" w:rsidRPr="00EB2317" w:rsidRDefault="00993046" w:rsidP="00993046">
      <w:pPr>
        <w:pStyle w:val="Prrafodelista"/>
        <w:numPr>
          <w:ilvl w:val="0"/>
          <w:numId w:val="5"/>
        </w:numPr>
        <w:spacing w:after="0"/>
        <w:rPr>
          <w:rFonts w:ascii="Calibri" w:hAnsi="Calibri"/>
        </w:rPr>
      </w:pPr>
      <w:r w:rsidRPr="00EB2317">
        <w:rPr>
          <w:rFonts w:ascii="Calibri" w:hAnsi="Calibri"/>
        </w:rPr>
        <w:t>Coloquio Estatal Cultural.</w:t>
      </w:r>
    </w:p>
    <w:p w:rsidR="00993046" w:rsidRPr="00EB2317" w:rsidRDefault="00993046" w:rsidP="00993046">
      <w:pPr>
        <w:pStyle w:val="Prrafodelista"/>
        <w:numPr>
          <w:ilvl w:val="0"/>
          <w:numId w:val="5"/>
        </w:numPr>
        <w:spacing w:after="0"/>
        <w:rPr>
          <w:rFonts w:ascii="Calibri" w:hAnsi="Calibri"/>
        </w:rPr>
      </w:pPr>
      <w:r w:rsidRPr="00EB2317">
        <w:rPr>
          <w:rFonts w:ascii="Calibri" w:hAnsi="Calibri"/>
        </w:rPr>
        <w:t>Asuntos varios.</w:t>
      </w:r>
    </w:p>
    <w:p w:rsidR="00E602AC" w:rsidRPr="00E602AC" w:rsidRDefault="00E602AC" w:rsidP="00E602AC">
      <w:pPr>
        <w:pStyle w:val="Prrafodelista"/>
        <w:spacing w:after="0"/>
        <w:rPr>
          <w:rFonts w:ascii="Calibri" w:hAnsi="Calibri"/>
        </w:rPr>
      </w:pPr>
      <w:r w:rsidRPr="00EB2317">
        <w:rPr>
          <w:rFonts w:ascii="Calibri" w:hAnsi="Calibri"/>
          <w:noProof/>
          <w:lang w:eastAsia="es-MX"/>
        </w:rPr>
        <w:drawing>
          <wp:inline distT="0" distB="0" distL="0" distR="0">
            <wp:extent cx="2580238" cy="1934759"/>
            <wp:effectExtent l="19050" t="0" r="0" b="0"/>
            <wp:docPr id="28" name="Imagen 3" descr="E:\Nueva carpeta (3)\sesión ab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ueva carpeta (3)\sesión abril.JPG"/>
                    <pic:cNvPicPr>
                      <a:picLocks noChangeAspect="1" noChangeArrowheads="1"/>
                    </pic:cNvPicPr>
                  </pic:nvPicPr>
                  <pic:blipFill>
                    <a:blip r:embed="rId7" cstate="print"/>
                    <a:srcRect/>
                    <a:stretch>
                      <a:fillRect/>
                    </a:stretch>
                  </pic:blipFill>
                  <pic:spPr bwMode="auto">
                    <a:xfrm>
                      <a:off x="0" y="0"/>
                      <a:ext cx="2586088" cy="1939146"/>
                    </a:xfrm>
                    <a:prstGeom prst="rect">
                      <a:avLst/>
                    </a:prstGeom>
                    <a:noFill/>
                    <a:ln w="9525">
                      <a:noFill/>
                      <a:miter lim="800000"/>
                      <a:headEnd/>
                      <a:tailEnd/>
                    </a:ln>
                  </pic:spPr>
                </pic:pic>
              </a:graphicData>
            </a:graphic>
          </wp:inline>
        </w:drawing>
      </w:r>
    </w:p>
    <w:p w:rsidR="00993046" w:rsidRPr="00EB2317" w:rsidRDefault="00993046" w:rsidP="00993046">
      <w:pPr>
        <w:spacing w:after="0"/>
        <w:rPr>
          <w:rFonts w:ascii="Calibri" w:hAnsi="Calibri"/>
          <w:b/>
        </w:rPr>
      </w:pPr>
      <w:r w:rsidRPr="00EB2317">
        <w:rPr>
          <w:rFonts w:ascii="Calibri" w:hAnsi="Calibri"/>
          <w:b/>
        </w:rPr>
        <w:lastRenderedPageBreak/>
        <w:t>Segunda sesión ordinaria</w:t>
      </w:r>
    </w:p>
    <w:p w:rsidR="00993046" w:rsidRPr="00EB2317" w:rsidRDefault="00B70C2C" w:rsidP="00993046">
      <w:pPr>
        <w:spacing w:after="0"/>
        <w:rPr>
          <w:rFonts w:ascii="Calibri" w:hAnsi="Calibri"/>
        </w:rPr>
      </w:pPr>
      <w:r w:rsidRPr="00EB2317">
        <w:rPr>
          <w:rFonts w:ascii="Calibri" w:hAnsi="Calibri"/>
        </w:rPr>
        <w:t>Lunes 4 de jun</w:t>
      </w:r>
      <w:r w:rsidR="00993046" w:rsidRPr="00EB2317">
        <w:rPr>
          <w:rFonts w:ascii="Calibri" w:hAnsi="Calibri"/>
        </w:rPr>
        <w:t>io de 2012</w:t>
      </w:r>
    </w:p>
    <w:p w:rsidR="00993046" w:rsidRPr="00EB2317" w:rsidRDefault="00993046" w:rsidP="00993046">
      <w:pPr>
        <w:spacing w:after="0"/>
        <w:rPr>
          <w:rFonts w:ascii="Calibri" w:hAnsi="Calibri"/>
        </w:rPr>
      </w:pPr>
    </w:p>
    <w:p w:rsidR="00993046" w:rsidRPr="00EB2317" w:rsidRDefault="00993046" w:rsidP="00993046">
      <w:pPr>
        <w:spacing w:after="0"/>
        <w:rPr>
          <w:rFonts w:ascii="Calibri" w:hAnsi="Calibri"/>
          <w:b/>
        </w:rPr>
      </w:pPr>
      <w:r w:rsidRPr="00EB2317">
        <w:rPr>
          <w:rFonts w:ascii="Calibri" w:hAnsi="Calibri"/>
          <w:b/>
        </w:rPr>
        <w:t>Orden del día</w:t>
      </w:r>
    </w:p>
    <w:p w:rsidR="00993046" w:rsidRPr="00EB2317" w:rsidRDefault="00993046" w:rsidP="00993046">
      <w:pPr>
        <w:pStyle w:val="Prrafodelista"/>
        <w:numPr>
          <w:ilvl w:val="0"/>
          <w:numId w:val="6"/>
        </w:numPr>
        <w:spacing w:after="0"/>
        <w:rPr>
          <w:rFonts w:ascii="Calibri" w:hAnsi="Calibri"/>
        </w:rPr>
      </w:pPr>
      <w:r w:rsidRPr="00EB2317">
        <w:rPr>
          <w:rFonts w:ascii="Calibri" w:hAnsi="Calibri"/>
        </w:rPr>
        <w:t>Lista de asistencia.</w:t>
      </w:r>
    </w:p>
    <w:p w:rsidR="00993046" w:rsidRPr="00EB2317" w:rsidRDefault="00993046" w:rsidP="00993046">
      <w:pPr>
        <w:pStyle w:val="Prrafodelista"/>
        <w:numPr>
          <w:ilvl w:val="0"/>
          <w:numId w:val="6"/>
        </w:numPr>
        <w:spacing w:after="0"/>
        <w:rPr>
          <w:rFonts w:ascii="Calibri" w:hAnsi="Calibri"/>
        </w:rPr>
      </w:pPr>
      <w:r w:rsidRPr="00EB2317">
        <w:rPr>
          <w:rFonts w:ascii="Calibri" w:hAnsi="Calibri"/>
        </w:rPr>
        <w:t>Aprobación del orden del día, en su caso.</w:t>
      </w:r>
    </w:p>
    <w:p w:rsidR="00993046" w:rsidRPr="00EB2317" w:rsidRDefault="00993046" w:rsidP="00993046">
      <w:pPr>
        <w:pStyle w:val="Prrafodelista"/>
        <w:numPr>
          <w:ilvl w:val="0"/>
          <w:numId w:val="6"/>
        </w:numPr>
        <w:spacing w:after="0"/>
        <w:rPr>
          <w:rFonts w:ascii="Calibri" w:hAnsi="Calibri"/>
        </w:rPr>
      </w:pPr>
      <w:r w:rsidRPr="00EB2317">
        <w:rPr>
          <w:rFonts w:ascii="Calibri" w:hAnsi="Calibri"/>
        </w:rPr>
        <w:t>Reprogramación de  la Convocatoria CECA por veda electoral.</w:t>
      </w:r>
    </w:p>
    <w:p w:rsidR="00993046" w:rsidRPr="00EB2317" w:rsidRDefault="00993046" w:rsidP="00993046">
      <w:pPr>
        <w:pStyle w:val="Prrafodelista"/>
        <w:numPr>
          <w:ilvl w:val="0"/>
          <w:numId w:val="6"/>
        </w:numPr>
        <w:spacing w:after="0"/>
        <w:rPr>
          <w:rFonts w:ascii="Calibri" w:hAnsi="Calibri"/>
        </w:rPr>
      </w:pPr>
      <w:r w:rsidRPr="00EB2317">
        <w:rPr>
          <w:rFonts w:ascii="Calibri" w:hAnsi="Calibri"/>
        </w:rPr>
        <w:t>Participación ciudadana en las políticas culturales de la administración pública.</w:t>
      </w:r>
    </w:p>
    <w:p w:rsidR="00993046" w:rsidRPr="00EB2317" w:rsidRDefault="00993046" w:rsidP="00993046">
      <w:pPr>
        <w:pStyle w:val="Prrafodelista"/>
        <w:numPr>
          <w:ilvl w:val="0"/>
          <w:numId w:val="6"/>
        </w:numPr>
        <w:spacing w:after="0"/>
        <w:rPr>
          <w:rFonts w:ascii="Calibri" w:hAnsi="Calibri"/>
        </w:rPr>
      </w:pPr>
      <w:r w:rsidRPr="00EB2317">
        <w:rPr>
          <w:rFonts w:ascii="Calibri" w:hAnsi="Calibri"/>
        </w:rPr>
        <w:t>Asuntos varios.</w:t>
      </w:r>
    </w:p>
    <w:p w:rsidR="00993046" w:rsidRPr="00EB2317" w:rsidRDefault="00993046" w:rsidP="00993046">
      <w:pPr>
        <w:pStyle w:val="Prrafodelista"/>
        <w:spacing w:after="0"/>
        <w:rPr>
          <w:rFonts w:ascii="Calibri" w:hAnsi="Calibri"/>
        </w:rPr>
      </w:pPr>
    </w:p>
    <w:p w:rsidR="00993046" w:rsidRPr="00EB2317" w:rsidRDefault="00993046" w:rsidP="00993046">
      <w:pPr>
        <w:spacing w:after="0"/>
        <w:rPr>
          <w:rFonts w:ascii="Calibri" w:hAnsi="Calibri"/>
          <w:b/>
        </w:rPr>
      </w:pPr>
      <w:r w:rsidRPr="00EB2317">
        <w:rPr>
          <w:rFonts w:ascii="Calibri" w:hAnsi="Calibri"/>
          <w:b/>
        </w:rPr>
        <w:t>Acuerdos</w:t>
      </w:r>
    </w:p>
    <w:p w:rsidR="00993046" w:rsidRPr="00EB2317" w:rsidRDefault="00993046" w:rsidP="00993046">
      <w:pPr>
        <w:pStyle w:val="Prrafodelista"/>
        <w:numPr>
          <w:ilvl w:val="0"/>
          <w:numId w:val="7"/>
        </w:numPr>
        <w:spacing w:after="0"/>
        <w:jc w:val="both"/>
        <w:rPr>
          <w:rFonts w:ascii="Calibri" w:hAnsi="Calibri"/>
        </w:rPr>
      </w:pPr>
      <w:r w:rsidRPr="00EB2317">
        <w:rPr>
          <w:rFonts w:ascii="Calibri" w:hAnsi="Calibri"/>
        </w:rPr>
        <w:t>Reprogramación de la Convocatoria CECA 2012 para el día 3 de julio.</w:t>
      </w:r>
    </w:p>
    <w:p w:rsidR="00993046" w:rsidRPr="00EB2317" w:rsidRDefault="00993046" w:rsidP="00993046">
      <w:pPr>
        <w:pStyle w:val="Prrafodelista"/>
        <w:numPr>
          <w:ilvl w:val="0"/>
          <w:numId w:val="7"/>
        </w:numPr>
        <w:spacing w:after="0"/>
        <w:jc w:val="both"/>
        <w:rPr>
          <w:rFonts w:ascii="Calibri" w:hAnsi="Calibri"/>
        </w:rPr>
      </w:pPr>
      <w:r w:rsidRPr="00EB2317">
        <w:rPr>
          <w:rFonts w:ascii="Calibri" w:hAnsi="Calibri"/>
        </w:rPr>
        <w:t>Se acuerda enviar una carta al Secretario de Cultura para insistirle que se planifique el uso de los espacios, además de solicitarle la participación de los Consejeros</w:t>
      </w:r>
      <w:r w:rsidR="00ED4644">
        <w:rPr>
          <w:rFonts w:ascii="Calibri" w:hAnsi="Calibri"/>
        </w:rPr>
        <w:t>,</w:t>
      </w:r>
      <w:r w:rsidRPr="00EB2317">
        <w:rPr>
          <w:rFonts w:ascii="Calibri" w:hAnsi="Calibri"/>
        </w:rPr>
        <w:t xml:space="preserve"> y que se inicie la gestión para que regrese el Teatro Experimental de Jalisco.</w:t>
      </w:r>
    </w:p>
    <w:p w:rsidR="00993046" w:rsidRPr="00EB2317" w:rsidRDefault="00993046" w:rsidP="00993046">
      <w:pPr>
        <w:pStyle w:val="Prrafodelista"/>
        <w:numPr>
          <w:ilvl w:val="0"/>
          <w:numId w:val="7"/>
        </w:numPr>
        <w:spacing w:after="0"/>
        <w:jc w:val="both"/>
        <w:rPr>
          <w:rFonts w:ascii="Calibri" w:hAnsi="Calibri"/>
        </w:rPr>
      </w:pPr>
      <w:r w:rsidRPr="00EB2317">
        <w:rPr>
          <w:rFonts w:ascii="Calibri" w:hAnsi="Calibri"/>
        </w:rPr>
        <w:t>Enviar a la prensa en nombre del CECA el documento revisado, en el que se exige que se apruebe la reforma a lay de Patrimonio Cultural y Natural del Estado de Jalisco.</w:t>
      </w:r>
    </w:p>
    <w:p w:rsidR="00B70C2C" w:rsidRPr="00EB2317" w:rsidRDefault="00B70C2C" w:rsidP="00B70C2C">
      <w:pPr>
        <w:pStyle w:val="Prrafodelista"/>
        <w:spacing w:after="0"/>
        <w:jc w:val="both"/>
        <w:rPr>
          <w:rFonts w:ascii="Calibri" w:hAnsi="Calibri"/>
        </w:rPr>
      </w:pPr>
    </w:p>
    <w:p w:rsidR="00B70C2C" w:rsidRPr="00EB2317" w:rsidRDefault="00B70C2C" w:rsidP="00B70C2C">
      <w:pPr>
        <w:pStyle w:val="Prrafodelista"/>
        <w:spacing w:after="0"/>
        <w:ind w:left="0"/>
        <w:jc w:val="center"/>
        <w:rPr>
          <w:rFonts w:ascii="Calibri" w:hAnsi="Calibri"/>
        </w:rPr>
      </w:pPr>
      <w:r w:rsidRPr="00EB2317">
        <w:rPr>
          <w:rFonts w:ascii="Calibri" w:hAnsi="Calibri"/>
          <w:noProof/>
          <w:lang w:eastAsia="es-MX"/>
        </w:rPr>
        <w:drawing>
          <wp:inline distT="0" distB="0" distL="0" distR="0">
            <wp:extent cx="3441061" cy="2580237"/>
            <wp:effectExtent l="19050" t="0" r="6989" b="0"/>
            <wp:docPr id="8" name="Imagen 2" descr="E:\Nueva carpeta (3)\sesión ju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eva carpeta (3)\sesión junio.JPG"/>
                    <pic:cNvPicPr>
                      <a:picLocks noChangeAspect="1" noChangeArrowheads="1"/>
                    </pic:cNvPicPr>
                  </pic:nvPicPr>
                  <pic:blipFill>
                    <a:blip r:embed="rId8" cstate="print"/>
                    <a:srcRect/>
                    <a:stretch>
                      <a:fillRect/>
                    </a:stretch>
                  </pic:blipFill>
                  <pic:spPr bwMode="auto">
                    <a:xfrm>
                      <a:off x="0" y="0"/>
                      <a:ext cx="3440875" cy="2580097"/>
                    </a:xfrm>
                    <a:prstGeom prst="rect">
                      <a:avLst/>
                    </a:prstGeom>
                    <a:noFill/>
                    <a:ln w="9525">
                      <a:noFill/>
                      <a:miter lim="800000"/>
                      <a:headEnd/>
                      <a:tailEnd/>
                    </a:ln>
                  </pic:spPr>
                </pic:pic>
              </a:graphicData>
            </a:graphic>
          </wp:inline>
        </w:drawing>
      </w:r>
    </w:p>
    <w:p w:rsidR="00993046" w:rsidRPr="00EB2317" w:rsidRDefault="00993046" w:rsidP="00993046">
      <w:pPr>
        <w:pStyle w:val="Prrafodelista"/>
        <w:spacing w:after="0"/>
        <w:rPr>
          <w:rFonts w:ascii="Calibri" w:hAnsi="Calibri"/>
        </w:rPr>
      </w:pPr>
    </w:p>
    <w:p w:rsidR="00E602AC" w:rsidRDefault="00E602AC" w:rsidP="00993046">
      <w:pPr>
        <w:spacing w:after="0"/>
        <w:rPr>
          <w:rFonts w:ascii="Calibri" w:hAnsi="Calibri"/>
          <w:b/>
        </w:rPr>
      </w:pPr>
    </w:p>
    <w:p w:rsidR="00993046" w:rsidRPr="00EB2317" w:rsidRDefault="00993046" w:rsidP="00993046">
      <w:pPr>
        <w:spacing w:after="0"/>
        <w:rPr>
          <w:rFonts w:ascii="Calibri" w:hAnsi="Calibri"/>
          <w:b/>
        </w:rPr>
      </w:pPr>
      <w:r w:rsidRPr="00EB2317">
        <w:rPr>
          <w:rFonts w:ascii="Calibri" w:hAnsi="Calibri"/>
          <w:b/>
        </w:rPr>
        <w:t>Tercera sesión ordinaria</w:t>
      </w:r>
    </w:p>
    <w:p w:rsidR="00993046" w:rsidRPr="00EB2317" w:rsidRDefault="00993046" w:rsidP="00993046">
      <w:pPr>
        <w:spacing w:after="0"/>
        <w:rPr>
          <w:rFonts w:ascii="Calibri" w:hAnsi="Calibri"/>
        </w:rPr>
      </w:pPr>
      <w:r w:rsidRPr="00EB2317">
        <w:rPr>
          <w:rFonts w:ascii="Calibri" w:hAnsi="Calibri"/>
        </w:rPr>
        <w:t>Lunes 3 de septiembre de 2012</w:t>
      </w:r>
    </w:p>
    <w:p w:rsidR="00993046" w:rsidRPr="00EB2317" w:rsidRDefault="00993046" w:rsidP="00993046">
      <w:pPr>
        <w:spacing w:after="0"/>
        <w:rPr>
          <w:rFonts w:ascii="Calibri" w:hAnsi="Calibri"/>
        </w:rPr>
      </w:pPr>
    </w:p>
    <w:p w:rsidR="00993046" w:rsidRPr="00EB2317" w:rsidRDefault="00993046" w:rsidP="00993046">
      <w:pPr>
        <w:spacing w:after="0"/>
        <w:rPr>
          <w:rFonts w:ascii="Calibri" w:hAnsi="Calibri"/>
          <w:b/>
        </w:rPr>
      </w:pPr>
      <w:r w:rsidRPr="00EB2317">
        <w:rPr>
          <w:rFonts w:ascii="Calibri" w:hAnsi="Calibri"/>
          <w:b/>
        </w:rPr>
        <w:t>Orden del día</w:t>
      </w:r>
    </w:p>
    <w:p w:rsidR="00993046" w:rsidRPr="00EB2317" w:rsidRDefault="00993046" w:rsidP="009D1BA1">
      <w:pPr>
        <w:pStyle w:val="Prrafodelista"/>
        <w:numPr>
          <w:ilvl w:val="0"/>
          <w:numId w:val="8"/>
        </w:numPr>
        <w:tabs>
          <w:tab w:val="left" w:pos="709"/>
        </w:tabs>
        <w:spacing w:after="0"/>
        <w:rPr>
          <w:rFonts w:ascii="Calibri" w:hAnsi="Calibri"/>
        </w:rPr>
      </w:pPr>
      <w:r w:rsidRPr="00EB2317">
        <w:rPr>
          <w:rFonts w:ascii="Calibri" w:hAnsi="Calibri"/>
        </w:rPr>
        <w:t>Lista de asistencia.</w:t>
      </w:r>
    </w:p>
    <w:p w:rsidR="00993046" w:rsidRPr="00EB2317" w:rsidRDefault="00993046" w:rsidP="009D1BA1">
      <w:pPr>
        <w:pStyle w:val="Prrafodelista"/>
        <w:numPr>
          <w:ilvl w:val="0"/>
          <w:numId w:val="8"/>
        </w:numPr>
        <w:tabs>
          <w:tab w:val="left" w:pos="709"/>
        </w:tabs>
        <w:spacing w:after="0"/>
        <w:rPr>
          <w:rFonts w:ascii="Calibri" w:hAnsi="Calibri"/>
        </w:rPr>
      </w:pPr>
      <w:r w:rsidRPr="00EB2317">
        <w:rPr>
          <w:rFonts w:ascii="Calibri" w:hAnsi="Calibri"/>
        </w:rPr>
        <w:t>Aprobación del orden del día, en su caso.</w:t>
      </w:r>
    </w:p>
    <w:p w:rsidR="00993046" w:rsidRPr="00EB2317" w:rsidRDefault="00993046" w:rsidP="009D1BA1">
      <w:pPr>
        <w:pStyle w:val="Prrafodelista"/>
        <w:numPr>
          <w:ilvl w:val="0"/>
          <w:numId w:val="8"/>
        </w:numPr>
        <w:tabs>
          <w:tab w:val="left" w:pos="709"/>
        </w:tabs>
        <w:spacing w:after="0"/>
        <w:jc w:val="both"/>
        <w:rPr>
          <w:rFonts w:ascii="Calibri" w:hAnsi="Calibri"/>
        </w:rPr>
      </w:pPr>
      <w:r w:rsidRPr="00EB2317">
        <w:rPr>
          <w:rFonts w:ascii="Calibri" w:hAnsi="Calibri"/>
        </w:rPr>
        <w:t>Recomendaciones de la comunidad artística y cultural para el Plan Estatal de Cultura.</w:t>
      </w:r>
    </w:p>
    <w:p w:rsidR="00993046" w:rsidRPr="00EB2317" w:rsidRDefault="00993046" w:rsidP="009D1BA1">
      <w:pPr>
        <w:pStyle w:val="Prrafodelista"/>
        <w:numPr>
          <w:ilvl w:val="0"/>
          <w:numId w:val="8"/>
        </w:numPr>
        <w:tabs>
          <w:tab w:val="left" w:pos="709"/>
        </w:tabs>
        <w:spacing w:after="0"/>
        <w:rPr>
          <w:rFonts w:ascii="Calibri" w:hAnsi="Calibri"/>
        </w:rPr>
      </w:pPr>
      <w:r w:rsidRPr="00EB2317">
        <w:rPr>
          <w:rFonts w:ascii="Calibri" w:hAnsi="Calibri"/>
        </w:rPr>
        <w:t>Asuntos varios.</w:t>
      </w:r>
    </w:p>
    <w:p w:rsidR="00747C17" w:rsidRPr="00EB2317" w:rsidRDefault="00747C17" w:rsidP="00747C17">
      <w:pPr>
        <w:tabs>
          <w:tab w:val="left" w:pos="709"/>
        </w:tabs>
        <w:spacing w:after="0"/>
        <w:rPr>
          <w:rFonts w:ascii="Calibri" w:hAnsi="Calibri"/>
        </w:rPr>
      </w:pPr>
    </w:p>
    <w:p w:rsidR="00747C17" w:rsidRPr="00EB2317" w:rsidRDefault="00747C17" w:rsidP="00747C17">
      <w:pPr>
        <w:spacing w:after="0"/>
        <w:rPr>
          <w:rFonts w:ascii="Calibri" w:hAnsi="Calibri"/>
          <w:b/>
        </w:rPr>
      </w:pPr>
      <w:r w:rsidRPr="00EB2317">
        <w:rPr>
          <w:rFonts w:ascii="Calibri" w:hAnsi="Calibri"/>
          <w:b/>
        </w:rPr>
        <w:t>Acuerdos</w:t>
      </w:r>
    </w:p>
    <w:p w:rsidR="00747C17" w:rsidRPr="00EB2317" w:rsidRDefault="00747C17" w:rsidP="00747C17">
      <w:pPr>
        <w:spacing w:after="0"/>
        <w:rPr>
          <w:rFonts w:ascii="Calibri" w:hAnsi="Calibri"/>
          <w:b/>
        </w:rPr>
      </w:pPr>
    </w:p>
    <w:p w:rsidR="00747C17" w:rsidRPr="00EB2317" w:rsidRDefault="00747C17" w:rsidP="00747C17">
      <w:pPr>
        <w:tabs>
          <w:tab w:val="left" w:pos="709"/>
        </w:tabs>
        <w:spacing w:after="0"/>
        <w:rPr>
          <w:rFonts w:ascii="Calibri" w:hAnsi="Calibri"/>
        </w:rPr>
      </w:pPr>
      <w:r w:rsidRPr="00EB2317">
        <w:rPr>
          <w:rFonts w:ascii="Calibri" w:hAnsi="Calibri"/>
        </w:rPr>
        <w:t>Elaboración de documento con recomendaciones para el Plan Estatal de Cultura</w:t>
      </w:r>
      <w:r w:rsidR="00B70C2C" w:rsidRPr="00EB2317">
        <w:rPr>
          <w:rFonts w:ascii="Calibri" w:hAnsi="Calibri"/>
        </w:rPr>
        <w:t>.</w:t>
      </w:r>
    </w:p>
    <w:p w:rsidR="00B70C2C" w:rsidRPr="00EB2317" w:rsidRDefault="00B70C2C" w:rsidP="00747C17">
      <w:pPr>
        <w:tabs>
          <w:tab w:val="left" w:pos="709"/>
        </w:tabs>
        <w:spacing w:after="0"/>
        <w:rPr>
          <w:rFonts w:ascii="Calibri" w:hAnsi="Calibri"/>
        </w:rPr>
      </w:pPr>
    </w:p>
    <w:p w:rsidR="00B70C2C" w:rsidRPr="00EB2317" w:rsidRDefault="00B70C2C" w:rsidP="009907DD">
      <w:pPr>
        <w:tabs>
          <w:tab w:val="left" w:pos="709"/>
        </w:tabs>
        <w:spacing w:after="0"/>
        <w:jc w:val="center"/>
        <w:rPr>
          <w:rFonts w:ascii="Calibri" w:hAnsi="Calibri"/>
        </w:rPr>
      </w:pPr>
      <w:r w:rsidRPr="00EB2317">
        <w:rPr>
          <w:rFonts w:ascii="Calibri" w:hAnsi="Calibri"/>
          <w:noProof/>
          <w:lang w:eastAsia="es-MX"/>
        </w:rPr>
        <w:drawing>
          <wp:inline distT="0" distB="0" distL="0" distR="0">
            <wp:extent cx="2733203" cy="2049458"/>
            <wp:effectExtent l="19050" t="0" r="0" b="0"/>
            <wp:docPr id="6" name="Imagen 1" descr="E:\Nueva carpeta (3)\sesión sept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ueva carpeta (3)\sesión septiembre.JPG"/>
                    <pic:cNvPicPr>
                      <a:picLocks noChangeAspect="1" noChangeArrowheads="1"/>
                    </pic:cNvPicPr>
                  </pic:nvPicPr>
                  <pic:blipFill>
                    <a:blip r:embed="rId9" cstate="print"/>
                    <a:srcRect/>
                    <a:stretch>
                      <a:fillRect/>
                    </a:stretch>
                  </pic:blipFill>
                  <pic:spPr bwMode="auto">
                    <a:xfrm>
                      <a:off x="0" y="0"/>
                      <a:ext cx="2732466" cy="2048906"/>
                    </a:xfrm>
                    <a:prstGeom prst="rect">
                      <a:avLst/>
                    </a:prstGeom>
                    <a:noFill/>
                    <a:ln w="9525">
                      <a:noFill/>
                      <a:miter lim="800000"/>
                      <a:headEnd/>
                      <a:tailEnd/>
                    </a:ln>
                  </pic:spPr>
                </pic:pic>
              </a:graphicData>
            </a:graphic>
          </wp:inline>
        </w:drawing>
      </w:r>
    </w:p>
    <w:p w:rsidR="00993046" w:rsidRPr="00EB2317" w:rsidRDefault="00993046" w:rsidP="009D1BA1">
      <w:pPr>
        <w:tabs>
          <w:tab w:val="left" w:pos="709"/>
        </w:tabs>
        <w:spacing w:after="0"/>
        <w:ind w:left="720" w:hanging="360"/>
        <w:rPr>
          <w:rFonts w:ascii="Calibri" w:hAnsi="Calibri"/>
        </w:rPr>
      </w:pPr>
    </w:p>
    <w:p w:rsidR="00E602AC" w:rsidRDefault="00E602AC" w:rsidP="009D1BA1">
      <w:pPr>
        <w:tabs>
          <w:tab w:val="left" w:pos="709"/>
        </w:tabs>
        <w:spacing w:after="0"/>
        <w:rPr>
          <w:rFonts w:ascii="Calibri" w:hAnsi="Calibri"/>
          <w:b/>
        </w:rPr>
      </w:pPr>
    </w:p>
    <w:p w:rsidR="009D1BA1" w:rsidRPr="00EB2317" w:rsidRDefault="00993046" w:rsidP="009D1BA1">
      <w:pPr>
        <w:tabs>
          <w:tab w:val="left" w:pos="709"/>
        </w:tabs>
        <w:spacing w:after="0"/>
        <w:rPr>
          <w:rFonts w:ascii="Calibri" w:hAnsi="Calibri"/>
          <w:b/>
        </w:rPr>
      </w:pPr>
      <w:r w:rsidRPr="00EB2317">
        <w:rPr>
          <w:rFonts w:ascii="Calibri" w:hAnsi="Calibri"/>
          <w:b/>
        </w:rPr>
        <w:t>Segunda sesión extra</w:t>
      </w:r>
      <w:r w:rsidR="009D1BA1" w:rsidRPr="00EB2317">
        <w:rPr>
          <w:rFonts w:ascii="Calibri" w:hAnsi="Calibri"/>
          <w:b/>
        </w:rPr>
        <w:t>ordinaria</w:t>
      </w:r>
    </w:p>
    <w:p w:rsidR="009D1BA1" w:rsidRPr="00EB2317" w:rsidRDefault="009D1BA1" w:rsidP="009D1BA1">
      <w:pPr>
        <w:spacing w:after="0"/>
        <w:rPr>
          <w:rFonts w:ascii="Calibri" w:hAnsi="Calibri"/>
        </w:rPr>
      </w:pPr>
      <w:r w:rsidRPr="00EB2317">
        <w:rPr>
          <w:rFonts w:ascii="Calibri" w:hAnsi="Calibri"/>
        </w:rPr>
        <w:t>Lunes 7 de noviembre de 2012</w:t>
      </w:r>
    </w:p>
    <w:p w:rsidR="009D1BA1" w:rsidRPr="00EB2317" w:rsidRDefault="009D1BA1" w:rsidP="009D1BA1">
      <w:pPr>
        <w:pStyle w:val="yiv2000120801msonormal"/>
        <w:shd w:val="clear" w:color="auto" w:fill="FFFFFF"/>
        <w:tabs>
          <w:tab w:val="left" w:pos="709"/>
        </w:tabs>
        <w:spacing w:before="0" w:beforeAutospacing="0" w:after="0" w:afterAutospacing="0"/>
        <w:ind w:left="720" w:hanging="360"/>
        <w:jc w:val="both"/>
        <w:rPr>
          <w:rFonts w:ascii="Calibri" w:hAnsi="Calibri"/>
          <w:color w:val="454545"/>
          <w:sz w:val="22"/>
          <w:szCs w:val="22"/>
        </w:rPr>
      </w:pPr>
    </w:p>
    <w:p w:rsidR="009D1BA1" w:rsidRPr="00EB2317" w:rsidRDefault="009D1BA1" w:rsidP="009D1BA1">
      <w:pPr>
        <w:pStyle w:val="Prrafodelista"/>
        <w:tabs>
          <w:tab w:val="left" w:pos="709"/>
        </w:tabs>
        <w:spacing w:after="0"/>
        <w:ind w:hanging="360"/>
        <w:jc w:val="both"/>
        <w:rPr>
          <w:rFonts w:ascii="Calibri" w:hAnsi="Calibri"/>
        </w:rPr>
      </w:pPr>
      <w:r w:rsidRPr="00EB2317">
        <w:rPr>
          <w:rFonts w:ascii="Calibri" w:hAnsi="Calibri"/>
        </w:rPr>
        <w:t>1.   Lista de asistencia.</w:t>
      </w:r>
    </w:p>
    <w:p w:rsidR="009D1BA1" w:rsidRPr="00EB2317" w:rsidRDefault="009D1BA1" w:rsidP="009D1BA1">
      <w:pPr>
        <w:pStyle w:val="Prrafodelista"/>
        <w:tabs>
          <w:tab w:val="left" w:pos="709"/>
        </w:tabs>
        <w:spacing w:after="0"/>
        <w:ind w:hanging="360"/>
        <w:jc w:val="both"/>
        <w:rPr>
          <w:rFonts w:ascii="Calibri" w:hAnsi="Calibri"/>
        </w:rPr>
      </w:pPr>
      <w:r w:rsidRPr="00EB2317">
        <w:rPr>
          <w:rFonts w:ascii="Calibri" w:hAnsi="Calibri"/>
        </w:rPr>
        <w:t>2.   Aprobación del orden del día, en su caso.</w:t>
      </w:r>
    </w:p>
    <w:p w:rsidR="009D1BA1" w:rsidRPr="00EB2317" w:rsidRDefault="009D1BA1" w:rsidP="009D1BA1">
      <w:pPr>
        <w:pStyle w:val="Prrafodelista"/>
        <w:tabs>
          <w:tab w:val="left" w:pos="709"/>
        </w:tabs>
        <w:spacing w:after="0"/>
        <w:ind w:hanging="360"/>
        <w:jc w:val="both"/>
        <w:rPr>
          <w:rFonts w:ascii="Calibri" w:hAnsi="Calibri"/>
        </w:rPr>
      </w:pPr>
      <w:r w:rsidRPr="00EB2317">
        <w:rPr>
          <w:rFonts w:ascii="Calibri" w:hAnsi="Calibri"/>
        </w:rPr>
        <w:t>3.    Consulta para el diagnóstico de la política cultural en el municipio de Guadalajara (se contará con la Presencia del Presidente de la Comisión Edilicia de Cultura del H. Ayuntamiento de Guadalajara, Regidor Salvador Caro Cabrera).</w:t>
      </w:r>
    </w:p>
    <w:p w:rsidR="009D1BA1" w:rsidRDefault="009D1BA1" w:rsidP="009D1BA1">
      <w:pPr>
        <w:pStyle w:val="Prrafodelista"/>
        <w:tabs>
          <w:tab w:val="left" w:pos="709"/>
        </w:tabs>
        <w:spacing w:after="0"/>
        <w:ind w:hanging="360"/>
        <w:jc w:val="both"/>
        <w:rPr>
          <w:rFonts w:ascii="Calibri" w:hAnsi="Calibri"/>
        </w:rPr>
      </w:pPr>
      <w:r w:rsidRPr="00EB2317">
        <w:rPr>
          <w:rFonts w:ascii="Calibri" w:hAnsi="Calibri"/>
        </w:rPr>
        <w:t>4.    Asuntos varios.</w:t>
      </w:r>
    </w:p>
    <w:p w:rsidR="004636D5" w:rsidRDefault="004636D5" w:rsidP="009D1BA1">
      <w:pPr>
        <w:pStyle w:val="Prrafodelista"/>
        <w:tabs>
          <w:tab w:val="left" w:pos="709"/>
        </w:tabs>
        <w:spacing w:after="0"/>
        <w:ind w:hanging="360"/>
        <w:jc w:val="both"/>
        <w:rPr>
          <w:rFonts w:ascii="Calibri" w:hAnsi="Calibri"/>
        </w:rPr>
      </w:pPr>
    </w:p>
    <w:p w:rsidR="004636D5" w:rsidRPr="00EB2317" w:rsidRDefault="004636D5" w:rsidP="004636D5">
      <w:pPr>
        <w:pStyle w:val="Prrafodelista"/>
        <w:tabs>
          <w:tab w:val="left" w:pos="709"/>
        </w:tabs>
        <w:spacing w:after="0"/>
        <w:ind w:hanging="360"/>
        <w:jc w:val="center"/>
        <w:rPr>
          <w:rFonts w:ascii="Calibri" w:hAnsi="Calibri"/>
        </w:rPr>
      </w:pPr>
      <w:r>
        <w:rPr>
          <w:rFonts w:ascii="Calibri" w:hAnsi="Calibri"/>
          <w:noProof/>
          <w:lang w:eastAsia="es-MX"/>
        </w:rPr>
        <w:drawing>
          <wp:inline distT="0" distB="0" distL="0" distR="0">
            <wp:extent cx="3113449" cy="2335927"/>
            <wp:effectExtent l="19050" t="0" r="0" b="0"/>
            <wp:docPr id="23" name="Imagen 14" descr="C:\Users\CECA\Downloads\IMG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ECA\Downloads\IMG426.jpg"/>
                    <pic:cNvPicPr>
                      <a:picLocks noChangeAspect="1" noChangeArrowheads="1"/>
                    </pic:cNvPicPr>
                  </pic:nvPicPr>
                  <pic:blipFill>
                    <a:blip r:embed="rId10" cstate="print"/>
                    <a:srcRect/>
                    <a:stretch>
                      <a:fillRect/>
                    </a:stretch>
                  </pic:blipFill>
                  <pic:spPr bwMode="auto">
                    <a:xfrm>
                      <a:off x="0" y="0"/>
                      <a:ext cx="3114884" cy="2337004"/>
                    </a:xfrm>
                    <a:prstGeom prst="rect">
                      <a:avLst/>
                    </a:prstGeom>
                    <a:noFill/>
                    <a:ln w="9525">
                      <a:noFill/>
                      <a:miter lim="800000"/>
                      <a:headEnd/>
                      <a:tailEnd/>
                    </a:ln>
                  </pic:spPr>
                </pic:pic>
              </a:graphicData>
            </a:graphic>
          </wp:inline>
        </w:drawing>
      </w:r>
    </w:p>
    <w:p w:rsidR="00993046" w:rsidRPr="00291192" w:rsidRDefault="00993046">
      <w:pPr>
        <w:rPr>
          <w:b/>
        </w:rPr>
      </w:pPr>
    </w:p>
    <w:p w:rsidR="009907DD" w:rsidRDefault="008E0E42" w:rsidP="00E63CE7">
      <w:pPr>
        <w:rPr>
          <w:b/>
          <w:sz w:val="36"/>
          <w:szCs w:val="36"/>
        </w:rPr>
      </w:pPr>
      <w:r w:rsidRPr="00291192">
        <w:rPr>
          <w:b/>
          <w:sz w:val="36"/>
          <w:szCs w:val="36"/>
        </w:rPr>
        <w:lastRenderedPageBreak/>
        <w:t>Becarios 2011</w:t>
      </w: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E602AC" w:rsidRDefault="00E602AC" w:rsidP="00E63CE7">
      <w:pPr>
        <w:rPr>
          <w:b/>
          <w:sz w:val="36"/>
          <w:szCs w:val="36"/>
        </w:rPr>
      </w:pPr>
    </w:p>
    <w:p w:rsidR="0003550A" w:rsidRPr="00E63CE7" w:rsidRDefault="008E0E42" w:rsidP="00E63CE7">
      <w:pPr>
        <w:rPr>
          <w:b/>
          <w:sz w:val="36"/>
          <w:szCs w:val="36"/>
        </w:rPr>
      </w:pPr>
      <w:r w:rsidRPr="00291192">
        <w:rPr>
          <w:b/>
          <w:sz w:val="36"/>
          <w:szCs w:val="36"/>
        </w:rPr>
        <w:lastRenderedPageBreak/>
        <w:t>Convocatoria CECA 2012</w:t>
      </w:r>
    </w:p>
    <w:p w:rsidR="00E63CE7" w:rsidRPr="009907DD" w:rsidRDefault="00E602AC" w:rsidP="00E63CE7">
      <w:pPr>
        <w:jc w:val="both"/>
        <w:rPr>
          <w:rFonts w:cs="Arial"/>
        </w:rPr>
      </w:pPr>
      <w:r>
        <w:rPr>
          <w:rFonts w:cs="Arial"/>
          <w:noProof/>
          <w:lang w:eastAsia="es-MX"/>
        </w:rPr>
        <w:drawing>
          <wp:anchor distT="0" distB="0" distL="114300" distR="114300" simplePos="0" relativeHeight="251659264" behindDoc="0" locked="0" layoutInCell="1" allowOverlap="1">
            <wp:simplePos x="0" y="0"/>
            <wp:positionH relativeFrom="column">
              <wp:posOffset>3256915</wp:posOffset>
            </wp:positionH>
            <wp:positionV relativeFrom="paragraph">
              <wp:posOffset>598170</wp:posOffset>
            </wp:positionV>
            <wp:extent cx="2343785" cy="1774190"/>
            <wp:effectExtent l="19050" t="0" r="0" b="0"/>
            <wp:wrapSquare wrapText="bothSides"/>
            <wp:docPr id="5" name="Imagen 7" descr="http://elregio.com/wp-content/uploads/2012/10/CONVOCATORIA02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regio.com/wp-content/uploads/2012/10/CONVOCATORIA021012.jpg"/>
                    <pic:cNvPicPr>
                      <a:picLocks noChangeAspect="1" noChangeArrowheads="1"/>
                    </pic:cNvPicPr>
                  </pic:nvPicPr>
                  <pic:blipFill>
                    <a:blip r:embed="rId11"/>
                    <a:srcRect/>
                    <a:stretch>
                      <a:fillRect/>
                    </a:stretch>
                  </pic:blipFill>
                  <pic:spPr bwMode="auto">
                    <a:xfrm>
                      <a:off x="0" y="0"/>
                      <a:ext cx="2343785" cy="1774190"/>
                    </a:xfrm>
                    <a:prstGeom prst="rect">
                      <a:avLst/>
                    </a:prstGeom>
                    <a:noFill/>
                    <a:ln w="9525">
                      <a:noFill/>
                      <a:miter lim="800000"/>
                      <a:headEnd/>
                      <a:tailEnd/>
                    </a:ln>
                  </pic:spPr>
                </pic:pic>
              </a:graphicData>
            </a:graphic>
          </wp:anchor>
        </w:drawing>
      </w:r>
      <w:r w:rsidR="00E63CE7" w:rsidRPr="009907DD">
        <w:rPr>
          <w:rFonts w:cs="Arial"/>
        </w:rPr>
        <w:t>Del 3 de julio al 31 de agosto</w:t>
      </w:r>
      <w:r w:rsidR="0003550A" w:rsidRPr="009907DD">
        <w:t> </w:t>
      </w:r>
      <w:r w:rsidR="00E63CE7" w:rsidRPr="009907DD">
        <w:rPr>
          <w:rFonts w:cs="Arial"/>
        </w:rPr>
        <w:t xml:space="preserve"> </w:t>
      </w:r>
      <w:r w:rsidR="0003550A" w:rsidRPr="009907DD">
        <w:rPr>
          <w:rFonts w:cs="Arial"/>
        </w:rPr>
        <w:t>artistas, promotores culturales y organi</w:t>
      </w:r>
      <w:r w:rsidR="00E63CE7" w:rsidRPr="009907DD">
        <w:rPr>
          <w:rFonts w:cs="Arial"/>
        </w:rPr>
        <w:t>smos</w:t>
      </w:r>
      <w:r w:rsidR="0003550A" w:rsidRPr="009907DD">
        <w:rPr>
          <w:rFonts w:cs="Arial"/>
        </w:rPr>
        <w:t xml:space="preserve">s no gubernamentales de Jalisco, </w:t>
      </w:r>
      <w:r w:rsidR="00E63CE7" w:rsidRPr="009907DD">
        <w:rPr>
          <w:rFonts w:cs="Arial"/>
        </w:rPr>
        <w:t xml:space="preserve">presentaron al CECA </w:t>
      </w:r>
      <w:r w:rsidR="0003550A" w:rsidRPr="009907DD">
        <w:rPr>
          <w:rFonts w:cs="Arial"/>
        </w:rPr>
        <w:t>proyectos creativos con el fin de </w:t>
      </w:r>
      <w:hyperlink r:id="rId12" w:history="1">
        <w:r w:rsidR="0003550A" w:rsidRPr="009907DD">
          <w:rPr>
            <w:rFonts w:cs="Arial"/>
          </w:rPr>
          <w:t>obtener</w:t>
        </w:r>
      </w:hyperlink>
      <w:r w:rsidR="0003550A" w:rsidRPr="009907DD">
        <w:rPr>
          <w:rFonts w:cs="Arial"/>
        </w:rPr>
        <w:t> un estímulo económico para su realización.</w:t>
      </w:r>
    </w:p>
    <w:p w:rsidR="0003550A" w:rsidRPr="009907DD" w:rsidRDefault="00E63CE7" w:rsidP="00E63CE7">
      <w:pPr>
        <w:jc w:val="both"/>
        <w:rPr>
          <w:rFonts w:cs="Arial"/>
        </w:rPr>
      </w:pPr>
      <w:r w:rsidRPr="009907DD">
        <w:rPr>
          <w:rFonts w:cs="Arial"/>
        </w:rPr>
        <w:t xml:space="preserve">Este año se incluyeron las </w:t>
      </w:r>
      <w:r w:rsidR="0003550A" w:rsidRPr="009907DD">
        <w:rPr>
          <w:rFonts w:cs="Arial"/>
        </w:rPr>
        <w:t xml:space="preserve">categorías de edición de revista fotográfica </w:t>
      </w:r>
      <w:r w:rsidRPr="009907DD">
        <w:rPr>
          <w:rFonts w:cs="Arial"/>
        </w:rPr>
        <w:t xml:space="preserve"> y la de composición musical. </w:t>
      </w:r>
      <w:r w:rsidR="0003550A" w:rsidRPr="009907DD">
        <w:rPr>
          <w:rFonts w:cs="Arial"/>
        </w:rPr>
        <w:t xml:space="preserve">Los lineamientos </w:t>
      </w:r>
      <w:r w:rsidRPr="009907DD">
        <w:rPr>
          <w:rFonts w:cs="Arial"/>
        </w:rPr>
        <w:t>se pudieron consultar</w:t>
      </w:r>
      <w:r w:rsidR="0003550A" w:rsidRPr="009907DD">
        <w:rPr>
          <w:rFonts w:cs="Arial"/>
        </w:rPr>
        <w:t xml:space="preserve"> en la página de</w:t>
      </w:r>
      <w:r w:rsidRPr="009907DD">
        <w:rPr>
          <w:rFonts w:cs="Arial"/>
        </w:rPr>
        <w:t>l CECA (www.ceca.jalisco.gob.mx)</w:t>
      </w:r>
      <w:r w:rsidR="0003550A" w:rsidRPr="009907DD">
        <w:rPr>
          <w:rFonts w:cs="Arial"/>
        </w:rPr>
        <w:t xml:space="preserve">, así como en </w:t>
      </w:r>
      <w:r w:rsidRPr="009907DD">
        <w:rPr>
          <w:rFonts w:cs="Arial"/>
        </w:rPr>
        <w:t>las</w:t>
      </w:r>
      <w:r w:rsidR="0003550A" w:rsidRPr="009907DD">
        <w:rPr>
          <w:rFonts w:cs="Arial"/>
        </w:rPr>
        <w:t xml:space="preserve"> cuentas en Facebook y Twitter. </w:t>
      </w:r>
    </w:p>
    <w:p w:rsidR="00401701" w:rsidRPr="009907DD" w:rsidRDefault="00401701" w:rsidP="00E602AC">
      <w:pPr>
        <w:spacing w:after="0"/>
        <w:jc w:val="both"/>
        <w:rPr>
          <w:rFonts w:cs="Arial"/>
        </w:rPr>
      </w:pPr>
      <w:r w:rsidRPr="009907DD">
        <w:rPr>
          <w:rFonts w:cs="Arial"/>
        </w:rPr>
        <w:t xml:space="preserve">Se impartieron cursos de elaboración de proyectos en el Centro de Diseño Artesanal y en el Centro de Artes Audiovisiales. </w:t>
      </w:r>
    </w:p>
    <w:p w:rsidR="00E602AC" w:rsidRPr="00E602AC" w:rsidRDefault="00E602AC" w:rsidP="00E602AC">
      <w:pPr>
        <w:spacing w:after="0"/>
        <w:jc w:val="right"/>
        <w:rPr>
          <w:sz w:val="18"/>
          <w:szCs w:val="18"/>
        </w:rPr>
      </w:pPr>
      <w:r w:rsidRPr="0036687C">
        <w:rPr>
          <w:sz w:val="18"/>
          <w:szCs w:val="18"/>
        </w:rPr>
        <w:t>Se contó con una nueva imagen para la Convocatoria</w:t>
      </w:r>
    </w:p>
    <w:p w:rsidR="00E63CE7" w:rsidRPr="0036687C" w:rsidRDefault="00E63CE7" w:rsidP="00E602AC">
      <w:pPr>
        <w:spacing w:after="0"/>
        <w:jc w:val="center"/>
        <w:rPr>
          <w:sz w:val="18"/>
          <w:szCs w:val="18"/>
        </w:rPr>
      </w:pPr>
    </w:p>
    <w:p w:rsidR="008E0E42" w:rsidRPr="0003550A" w:rsidRDefault="008E0E42" w:rsidP="0003550A">
      <w:pPr>
        <w:rPr>
          <w:b/>
          <w:sz w:val="24"/>
          <w:szCs w:val="24"/>
        </w:rPr>
      </w:pPr>
      <w:r w:rsidRPr="0003550A">
        <w:rPr>
          <w:b/>
          <w:sz w:val="24"/>
          <w:szCs w:val="24"/>
        </w:rPr>
        <w:t>Resultados</w:t>
      </w:r>
    </w:p>
    <w:p w:rsidR="0021760B" w:rsidRPr="0003550A" w:rsidRDefault="0021760B" w:rsidP="0003550A">
      <w:pPr>
        <w:shd w:val="clear" w:color="auto" w:fill="FFFFFF"/>
        <w:spacing w:after="180" w:line="241" w:lineRule="atLeast"/>
        <w:jc w:val="both"/>
        <w:rPr>
          <w:rFonts w:cs="Arial"/>
        </w:rPr>
      </w:pPr>
      <w:r w:rsidRPr="0003550A">
        <w:rPr>
          <w:rFonts w:cs="Arial"/>
        </w:rPr>
        <w:t xml:space="preserve">El </w:t>
      </w:r>
      <w:r w:rsidR="0003550A" w:rsidRPr="0003550A">
        <w:rPr>
          <w:rFonts w:cs="Arial"/>
        </w:rPr>
        <w:t xml:space="preserve">2 de octubre de 2012, el </w:t>
      </w:r>
      <w:r w:rsidRPr="0003550A">
        <w:rPr>
          <w:rFonts w:cs="Arial"/>
        </w:rPr>
        <w:t>Consejo Estatal par</w:t>
      </w:r>
      <w:r w:rsidR="00E63CE7">
        <w:rPr>
          <w:rFonts w:cs="Arial"/>
        </w:rPr>
        <w:t>a la Cultura y las Artes (CECA)</w:t>
      </w:r>
      <w:r w:rsidRPr="0003550A">
        <w:rPr>
          <w:rFonts w:cs="Arial"/>
        </w:rPr>
        <w:t xml:space="preserve"> d</w:t>
      </w:r>
      <w:r w:rsidR="0003550A" w:rsidRPr="0003550A">
        <w:rPr>
          <w:rFonts w:cs="Arial"/>
        </w:rPr>
        <w:t>io</w:t>
      </w:r>
      <w:r w:rsidRPr="0003550A">
        <w:rPr>
          <w:rFonts w:cs="Arial"/>
        </w:rPr>
        <w:t xml:space="preserve"> a conocer los beneficiari</w:t>
      </w:r>
      <w:r w:rsidR="0003550A" w:rsidRPr="0003550A">
        <w:rPr>
          <w:rFonts w:cs="Arial"/>
        </w:rPr>
        <w:t>os de la C</w:t>
      </w:r>
      <w:r w:rsidRPr="0003550A">
        <w:rPr>
          <w:rFonts w:cs="Arial"/>
        </w:rPr>
        <w:t xml:space="preserve">onvocatoria CECA 2012, en las disciplinas de Artesanías, Artes </w:t>
      </w:r>
      <w:r w:rsidR="0003550A" w:rsidRPr="0003550A">
        <w:rPr>
          <w:rFonts w:cs="Arial"/>
        </w:rPr>
        <w:t>p</w:t>
      </w:r>
      <w:r w:rsidRPr="0003550A">
        <w:rPr>
          <w:rFonts w:cs="Arial"/>
        </w:rPr>
        <w:t xml:space="preserve">lásticas, Cine y video, Cultura indígena, Cultura </w:t>
      </w:r>
      <w:r w:rsidR="0003550A" w:rsidRPr="0003550A">
        <w:rPr>
          <w:rFonts w:cs="Arial"/>
        </w:rPr>
        <w:t>p</w:t>
      </w:r>
      <w:r w:rsidRPr="0003550A">
        <w:rPr>
          <w:rFonts w:cs="Arial"/>
        </w:rPr>
        <w:t>opular, Danza, Letras, Música y Teatro.</w:t>
      </w:r>
    </w:p>
    <w:p w:rsidR="0021760B" w:rsidRPr="0003550A" w:rsidRDefault="0003550A" w:rsidP="0003550A">
      <w:pPr>
        <w:shd w:val="clear" w:color="auto" w:fill="FFFFFF"/>
        <w:spacing w:after="180" w:line="241" w:lineRule="atLeast"/>
        <w:jc w:val="both"/>
        <w:rPr>
          <w:rFonts w:cs="Arial"/>
        </w:rPr>
      </w:pPr>
      <w:r w:rsidRPr="0003550A">
        <w:rPr>
          <w:rFonts w:cs="Arial"/>
        </w:rPr>
        <w:t xml:space="preserve">Se repartieron un total de un millón 550 mil, en </w:t>
      </w:r>
      <w:r w:rsidR="0021760B" w:rsidRPr="0003550A">
        <w:rPr>
          <w:rFonts w:cs="Arial"/>
        </w:rPr>
        <w:t>38 proyectos</w:t>
      </w:r>
      <w:r w:rsidRPr="0003550A">
        <w:rPr>
          <w:rFonts w:cs="Arial"/>
        </w:rPr>
        <w:t xml:space="preserve">, </w:t>
      </w:r>
      <w:r w:rsidR="0021760B" w:rsidRPr="0003550A">
        <w:rPr>
          <w:rFonts w:cs="Arial"/>
        </w:rPr>
        <w:t> </w:t>
      </w:r>
      <w:r w:rsidRPr="0003550A">
        <w:rPr>
          <w:rFonts w:cs="Arial"/>
        </w:rPr>
        <w:t xml:space="preserve">de </w:t>
      </w:r>
      <w:r w:rsidR="0021760B" w:rsidRPr="0003550A">
        <w:rPr>
          <w:rFonts w:cs="Arial"/>
        </w:rPr>
        <w:t xml:space="preserve">los municipios </w:t>
      </w:r>
      <w:r w:rsidRPr="0003550A">
        <w:rPr>
          <w:rFonts w:cs="Arial"/>
        </w:rPr>
        <w:t>de</w:t>
      </w:r>
      <w:r w:rsidR="0021760B" w:rsidRPr="0003550A">
        <w:rPr>
          <w:rFonts w:cs="Arial"/>
        </w:rPr>
        <w:t xml:space="preserve"> Guadalajara, Jocotepec, Lagos de Moreno, Mezquitic Tlaquepaqu</w:t>
      </w:r>
      <w:r w:rsidRPr="0003550A">
        <w:rPr>
          <w:rFonts w:cs="Arial"/>
        </w:rPr>
        <w:t>e, Tonalá,  Zapopan y Zapotlán E</w:t>
      </w:r>
      <w:r w:rsidR="0021760B" w:rsidRPr="0003550A">
        <w:rPr>
          <w:rFonts w:cs="Arial"/>
        </w:rPr>
        <w:t>l Grande.</w:t>
      </w:r>
    </w:p>
    <w:p w:rsidR="0021760B" w:rsidRPr="0003550A" w:rsidRDefault="0021760B" w:rsidP="0003550A">
      <w:pPr>
        <w:shd w:val="clear" w:color="auto" w:fill="FFFFFF"/>
        <w:spacing w:after="180" w:line="241" w:lineRule="atLeast"/>
        <w:jc w:val="both"/>
        <w:rPr>
          <w:rFonts w:cs="Arial"/>
        </w:rPr>
      </w:pPr>
      <w:r w:rsidRPr="0003550A">
        <w:rPr>
          <w:rFonts w:cs="Arial"/>
        </w:rPr>
        <w:t xml:space="preserve">Este año se recibieron 340 proyectos, de los cuales destaca el incremento considerable en las solicitudes de proyectos para Artesanía, así como Cine y video, la cual contó con mayor recurso por tener el mayor número de proyectos recibidos. </w:t>
      </w:r>
    </w:p>
    <w:p w:rsidR="0021760B" w:rsidRPr="0021760B" w:rsidRDefault="0021760B" w:rsidP="0036687C">
      <w:pPr>
        <w:shd w:val="clear" w:color="auto" w:fill="FFFFFF"/>
        <w:spacing w:after="0" w:line="241" w:lineRule="atLeast"/>
        <w:jc w:val="center"/>
        <w:rPr>
          <w:rFonts w:ascii="Arial" w:eastAsia="Times New Roman" w:hAnsi="Arial" w:cs="Arial"/>
          <w:color w:val="333333"/>
          <w:sz w:val="24"/>
          <w:szCs w:val="24"/>
          <w:lang w:val="es-ES" w:eastAsia="es-MX"/>
        </w:rPr>
      </w:pPr>
      <w:r>
        <w:rPr>
          <w:noProof/>
          <w:lang w:eastAsia="es-MX"/>
        </w:rPr>
        <w:drawing>
          <wp:inline distT="0" distB="0" distL="0" distR="0">
            <wp:extent cx="3064675" cy="2045978"/>
            <wp:effectExtent l="19050" t="0" r="2375" b="0"/>
            <wp:docPr id="3" name="Imagen 4" descr="http://1.bp.blogspot.com/-BYY8YLozkWw/UGoLWXusxRI/AAAAAAAAO7s/bQHKJ7VcVGA/s1600/2012-10-01+ce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BYY8YLozkWw/UGoLWXusxRI/AAAAAAAAO7s/bQHKJ7VcVGA/s1600/2012-10-01+ceca+3.JPG"/>
                    <pic:cNvPicPr>
                      <a:picLocks noChangeAspect="1" noChangeArrowheads="1"/>
                    </pic:cNvPicPr>
                  </pic:nvPicPr>
                  <pic:blipFill>
                    <a:blip r:embed="rId13" cstate="print"/>
                    <a:srcRect/>
                    <a:stretch>
                      <a:fillRect/>
                    </a:stretch>
                  </pic:blipFill>
                  <pic:spPr bwMode="auto">
                    <a:xfrm>
                      <a:off x="0" y="0"/>
                      <a:ext cx="3068958" cy="2048837"/>
                    </a:xfrm>
                    <a:prstGeom prst="rect">
                      <a:avLst/>
                    </a:prstGeom>
                    <a:noFill/>
                    <a:ln w="9525">
                      <a:noFill/>
                      <a:miter lim="800000"/>
                      <a:headEnd/>
                      <a:tailEnd/>
                    </a:ln>
                  </pic:spPr>
                </pic:pic>
              </a:graphicData>
            </a:graphic>
          </wp:inline>
        </w:drawing>
      </w:r>
    </w:p>
    <w:p w:rsidR="0021760B" w:rsidRDefault="0003550A" w:rsidP="0036687C">
      <w:pPr>
        <w:spacing w:after="0"/>
        <w:jc w:val="center"/>
        <w:rPr>
          <w:sz w:val="18"/>
          <w:szCs w:val="18"/>
        </w:rPr>
      </w:pPr>
      <w:r w:rsidRPr="0003550A">
        <w:rPr>
          <w:sz w:val="18"/>
          <w:szCs w:val="18"/>
        </w:rPr>
        <w:t>De izquierda a derecha Rodolfo Guzmán, Arturo Camacho, Guadalupe Arredondo</w:t>
      </w:r>
    </w:p>
    <w:p w:rsidR="0036687C" w:rsidRDefault="0036687C" w:rsidP="0036687C">
      <w:pPr>
        <w:spacing w:after="0"/>
        <w:jc w:val="center"/>
        <w:rPr>
          <w:sz w:val="18"/>
          <w:szCs w:val="18"/>
        </w:rPr>
      </w:pPr>
    </w:p>
    <w:p w:rsidR="00E602AC" w:rsidRDefault="00E602AC" w:rsidP="00E63CE7">
      <w:pPr>
        <w:rPr>
          <w:b/>
          <w:sz w:val="24"/>
          <w:szCs w:val="24"/>
        </w:rPr>
      </w:pPr>
    </w:p>
    <w:p w:rsidR="00E602AC" w:rsidRDefault="00E602AC" w:rsidP="00E63CE7">
      <w:pPr>
        <w:rPr>
          <w:b/>
          <w:sz w:val="24"/>
          <w:szCs w:val="24"/>
        </w:rPr>
      </w:pPr>
    </w:p>
    <w:p w:rsidR="00E63CE7" w:rsidRPr="00E63CE7" w:rsidRDefault="00E63CE7" w:rsidP="00E63CE7">
      <w:pPr>
        <w:rPr>
          <w:b/>
          <w:sz w:val="24"/>
          <w:szCs w:val="24"/>
        </w:rPr>
      </w:pPr>
      <w:r w:rsidRPr="00E63CE7">
        <w:rPr>
          <w:b/>
          <w:sz w:val="24"/>
          <w:szCs w:val="24"/>
        </w:rPr>
        <w:lastRenderedPageBreak/>
        <w:t>Lista de beneficiarios</w:t>
      </w:r>
    </w:p>
    <w:tbl>
      <w:tblPr>
        <w:tblW w:w="5000" w:type="pct"/>
        <w:tblCellMar>
          <w:left w:w="70" w:type="dxa"/>
          <w:right w:w="70" w:type="dxa"/>
        </w:tblCellMar>
        <w:tblLook w:val="04A0"/>
      </w:tblPr>
      <w:tblGrid>
        <w:gridCol w:w="3591"/>
        <w:gridCol w:w="3801"/>
        <w:gridCol w:w="1586"/>
      </w:tblGrid>
      <w:tr w:rsidR="00E63CE7" w:rsidRPr="00E63CE7" w:rsidTr="00E67EA1">
        <w:trPr>
          <w:trHeight w:val="420"/>
        </w:trPr>
        <w:tc>
          <w:tcPr>
            <w:tcW w:w="2000" w:type="pct"/>
            <w:tcBorders>
              <w:top w:val="single" w:sz="12" w:space="0" w:color="auto"/>
              <w:left w:val="single" w:sz="12" w:space="0" w:color="auto"/>
              <w:bottom w:val="single" w:sz="12" w:space="0" w:color="auto"/>
              <w:right w:val="single" w:sz="12" w:space="0" w:color="auto"/>
            </w:tcBorders>
            <w:shd w:val="clear" w:color="auto" w:fill="auto"/>
            <w:hideMark/>
          </w:tcPr>
          <w:p w:rsidR="00E63CE7" w:rsidRPr="00E63CE7" w:rsidRDefault="00E63CE7" w:rsidP="00E63CE7">
            <w:pPr>
              <w:spacing w:after="0" w:line="240" w:lineRule="auto"/>
              <w:jc w:val="center"/>
              <w:rPr>
                <w:rFonts w:eastAsia="Times New Roman" w:cs="Arial"/>
                <w:b/>
                <w:bCs/>
                <w:lang w:eastAsia="es-MX"/>
              </w:rPr>
            </w:pPr>
            <w:r w:rsidRPr="00E63CE7">
              <w:rPr>
                <w:rFonts w:eastAsia="Times New Roman" w:cs="Arial"/>
                <w:b/>
                <w:bCs/>
                <w:lang w:eastAsia="es-MX"/>
              </w:rPr>
              <w:t>Beneficiario</w:t>
            </w:r>
          </w:p>
        </w:tc>
        <w:tc>
          <w:tcPr>
            <w:tcW w:w="2117" w:type="pct"/>
            <w:tcBorders>
              <w:top w:val="single" w:sz="12" w:space="0" w:color="auto"/>
              <w:left w:val="nil"/>
              <w:bottom w:val="single" w:sz="12" w:space="0" w:color="auto"/>
              <w:right w:val="single" w:sz="12" w:space="0" w:color="auto"/>
            </w:tcBorders>
            <w:shd w:val="clear" w:color="auto" w:fill="auto"/>
            <w:hideMark/>
          </w:tcPr>
          <w:p w:rsidR="00E63CE7" w:rsidRPr="00E63CE7" w:rsidRDefault="00E63CE7" w:rsidP="00E63CE7">
            <w:pPr>
              <w:spacing w:after="0" w:line="240" w:lineRule="auto"/>
              <w:jc w:val="center"/>
              <w:rPr>
                <w:rFonts w:eastAsia="Times New Roman" w:cs="Arial"/>
                <w:b/>
                <w:bCs/>
                <w:lang w:eastAsia="es-MX"/>
              </w:rPr>
            </w:pPr>
            <w:r w:rsidRPr="00E63CE7">
              <w:rPr>
                <w:rFonts w:eastAsia="Times New Roman" w:cs="Arial"/>
                <w:b/>
                <w:bCs/>
                <w:lang w:eastAsia="es-MX"/>
              </w:rPr>
              <w:t xml:space="preserve">Proyecto </w:t>
            </w:r>
          </w:p>
        </w:tc>
        <w:tc>
          <w:tcPr>
            <w:tcW w:w="883" w:type="pct"/>
            <w:tcBorders>
              <w:top w:val="single" w:sz="12" w:space="0" w:color="auto"/>
              <w:left w:val="nil"/>
              <w:bottom w:val="single" w:sz="12" w:space="0" w:color="auto"/>
              <w:right w:val="single" w:sz="12" w:space="0" w:color="auto"/>
            </w:tcBorders>
            <w:shd w:val="clear" w:color="auto" w:fill="auto"/>
            <w:hideMark/>
          </w:tcPr>
          <w:p w:rsidR="00E63CE7" w:rsidRPr="00E63CE7" w:rsidRDefault="00E63CE7" w:rsidP="00E63CE7">
            <w:pPr>
              <w:spacing w:after="0" w:line="240" w:lineRule="auto"/>
              <w:jc w:val="center"/>
              <w:rPr>
                <w:rFonts w:eastAsia="Times New Roman" w:cs="Arial"/>
                <w:b/>
                <w:bCs/>
                <w:lang w:eastAsia="es-MX"/>
              </w:rPr>
            </w:pPr>
            <w:r w:rsidRPr="00E63CE7">
              <w:rPr>
                <w:rFonts w:eastAsia="Times New Roman" w:cs="Arial"/>
                <w:b/>
                <w:bCs/>
                <w:lang w:eastAsia="es-MX"/>
              </w:rPr>
              <w:t>Monto</w:t>
            </w:r>
          </w:p>
        </w:tc>
      </w:tr>
      <w:tr w:rsidR="00E63CE7" w:rsidRPr="00E63CE7" w:rsidTr="00E67EA1">
        <w:trPr>
          <w:trHeight w:val="462"/>
        </w:trPr>
        <w:tc>
          <w:tcPr>
            <w:tcW w:w="5000" w:type="pct"/>
            <w:gridSpan w:val="3"/>
            <w:tcBorders>
              <w:top w:val="single" w:sz="12" w:space="0" w:color="auto"/>
              <w:left w:val="single" w:sz="12" w:space="0" w:color="auto"/>
              <w:bottom w:val="single" w:sz="12" w:space="0" w:color="auto"/>
              <w:right w:val="single" w:sz="12" w:space="0" w:color="000000"/>
            </w:tcBorders>
            <w:shd w:val="clear" w:color="000000" w:fill="C0C0C0"/>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 xml:space="preserve">Artesanías </w:t>
            </w:r>
          </w:p>
        </w:tc>
      </w:tr>
      <w:tr w:rsidR="00E63CE7" w:rsidRPr="00E63CE7" w:rsidTr="00E67EA1">
        <w:trPr>
          <w:trHeight w:val="420"/>
        </w:trPr>
        <w:tc>
          <w:tcPr>
            <w:tcW w:w="20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Ismael Fajardo Díaz</w:t>
            </w:r>
          </w:p>
        </w:tc>
        <w:tc>
          <w:tcPr>
            <w:tcW w:w="2117" w:type="pct"/>
            <w:tcBorders>
              <w:top w:val="single" w:sz="8" w:space="0" w:color="auto"/>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Barro natural, la tradición continúa</w:t>
            </w:r>
          </w:p>
        </w:tc>
        <w:tc>
          <w:tcPr>
            <w:tcW w:w="883" w:type="pct"/>
            <w:tcBorders>
              <w:top w:val="single" w:sz="8" w:space="0" w:color="auto"/>
              <w:left w:val="nil"/>
              <w:bottom w:val="single" w:sz="8" w:space="0" w:color="auto"/>
              <w:right w:val="single" w:sz="8"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$30,000.00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José Luis Esparza Sánchez</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Producción de máscaras</w:t>
            </w:r>
          </w:p>
        </w:tc>
        <w:tc>
          <w:tcPr>
            <w:tcW w:w="883" w:type="pct"/>
            <w:tcBorders>
              <w:top w:val="nil"/>
              <w:left w:val="nil"/>
              <w:bottom w:val="single" w:sz="8" w:space="0" w:color="auto"/>
              <w:right w:val="single" w:sz="8"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$20,000.00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Jhonatan Reyes Tovar</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Artesanía de barro "tipo", cultura y tradición que vive</w:t>
            </w:r>
          </w:p>
        </w:tc>
        <w:tc>
          <w:tcPr>
            <w:tcW w:w="883" w:type="pct"/>
            <w:tcBorders>
              <w:top w:val="nil"/>
              <w:left w:val="nil"/>
              <w:bottom w:val="single" w:sz="8" w:space="0" w:color="auto"/>
              <w:right w:val="single" w:sz="8"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$25,000.00</w:t>
            </w:r>
          </w:p>
        </w:tc>
      </w:tr>
      <w:tr w:rsidR="00E63CE7" w:rsidRPr="00E63CE7" w:rsidTr="00E67EA1">
        <w:trPr>
          <w:trHeight w:val="600"/>
        </w:trPr>
        <w:tc>
          <w:tcPr>
            <w:tcW w:w="4117" w:type="pct"/>
            <w:gridSpan w:val="2"/>
            <w:tcBorders>
              <w:top w:val="single" w:sz="12" w:space="0" w:color="auto"/>
              <w:left w:val="single" w:sz="12" w:space="0" w:color="auto"/>
              <w:bottom w:val="single" w:sz="12" w:space="0" w:color="auto"/>
              <w:right w:val="nil"/>
            </w:tcBorders>
            <w:shd w:val="clear" w:color="auto" w:fill="auto"/>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Monto total de  la disciplina</w:t>
            </w:r>
          </w:p>
        </w:tc>
        <w:tc>
          <w:tcPr>
            <w:tcW w:w="883" w:type="pct"/>
            <w:tcBorders>
              <w:top w:val="single" w:sz="12" w:space="0" w:color="auto"/>
              <w:left w:val="nil"/>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$75,000.00</w:t>
            </w:r>
          </w:p>
        </w:tc>
      </w:tr>
      <w:tr w:rsidR="00E63CE7" w:rsidRPr="00E63CE7" w:rsidTr="00E67EA1">
        <w:trPr>
          <w:trHeight w:val="462"/>
        </w:trPr>
        <w:tc>
          <w:tcPr>
            <w:tcW w:w="5000" w:type="pct"/>
            <w:gridSpan w:val="3"/>
            <w:tcBorders>
              <w:top w:val="single" w:sz="12" w:space="0" w:color="auto"/>
              <w:left w:val="single" w:sz="12" w:space="0" w:color="auto"/>
              <w:bottom w:val="single" w:sz="12" w:space="0" w:color="auto"/>
              <w:right w:val="single" w:sz="12" w:space="0" w:color="000000"/>
            </w:tcBorders>
            <w:shd w:val="clear" w:color="000000" w:fill="C0C0C0"/>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 xml:space="preserve">Artes Plásticas </w:t>
            </w:r>
          </w:p>
        </w:tc>
      </w:tr>
      <w:tr w:rsidR="00E63CE7" w:rsidRPr="00E63CE7" w:rsidTr="00E67EA1">
        <w:trPr>
          <w:trHeight w:val="420"/>
        </w:trPr>
        <w:tc>
          <w:tcPr>
            <w:tcW w:w="20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Gilberto Ortega Ortega</w:t>
            </w:r>
          </w:p>
        </w:tc>
        <w:tc>
          <w:tcPr>
            <w:tcW w:w="2117" w:type="pct"/>
            <w:tcBorders>
              <w:top w:val="single" w:sz="8" w:space="0" w:color="auto"/>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La familia y sus mascotas</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$60,000.00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color w:val="000000"/>
                <w:lang w:eastAsia="es-MX"/>
              </w:rPr>
            </w:pPr>
            <w:r w:rsidRPr="00E63CE7">
              <w:rPr>
                <w:rFonts w:eastAsia="Times New Roman" w:cs="Arial"/>
                <w:b/>
                <w:bCs/>
                <w:color w:val="000000"/>
                <w:lang w:eastAsia="es-MX"/>
              </w:rPr>
              <w:t>Cynthia Gutiérrez Álvarez</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Fantasmas en llamas</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$60,000.00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Alberto Gómez Barbosa</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Manos creativas a la luz</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$48,000.00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Ricardo Eduardo Navarro Albizo</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Esta sucia y divertida sociedad</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$50,000.00</w:t>
            </w:r>
          </w:p>
        </w:tc>
      </w:tr>
      <w:tr w:rsidR="00E63CE7" w:rsidRPr="00E63CE7" w:rsidTr="00E67EA1">
        <w:trPr>
          <w:trHeight w:val="600"/>
        </w:trPr>
        <w:tc>
          <w:tcPr>
            <w:tcW w:w="4117" w:type="pct"/>
            <w:gridSpan w:val="2"/>
            <w:tcBorders>
              <w:top w:val="single" w:sz="12" w:space="0" w:color="auto"/>
              <w:left w:val="single" w:sz="12" w:space="0" w:color="auto"/>
              <w:bottom w:val="single" w:sz="12" w:space="0" w:color="auto"/>
              <w:right w:val="nil"/>
            </w:tcBorders>
            <w:shd w:val="clear" w:color="auto" w:fill="auto"/>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Monto total de  la disciplina</w:t>
            </w:r>
          </w:p>
        </w:tc>
        <w:tc>
          <w:tcPr>
            <w:tcW w:w="883" w:type="pct"/>
            <w:tcBorders>
              <w:top w:val="nil"/>
              <w:left w:val="nil"/>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$218,000.00</w:t>
            </w:r>
          </w:p>
        </w:tc>
      </w:tr>
      <w:tr w:rsidR="00E63CE7" w:rsidRPr="00E63CE7" w:rsidTr="00E67EA1">
        <w:trPr>
          <w:trHeight w:val="462"/>
        </w:trPr>
        <w:tc>
          <w:tcPr>
            <w:tcW w:w="5000" w:type="pct"/>
            <w:gridSpan w:val="3"/>
            <w:tcBorders>
              <w:top w:val="single" w:sz="12" w:space="0" w:color="auto"/>
              <w:left w:val="single" w:sz="12" w:space="0" w:color="auto"/>
              <w:bottom w:val="single" w:sz="12" w:space="0" w:color="auto"/>
              <w:right w:val="single" w:sz="12" w:space="0" w:color="000000"/>
            </w:tcBorders>
            <w:shd w:val="clear" w:color="000000" w:fill="C0C0C0"/>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 xml:space="preserve">Cine y video </w:t>
            </w:r>
          </w:p>
        </w:tc>
      </w:tr>
      <w:tr w:rsidR="00E63CE7" w:rsidRPr="00E63CE7" w:rsidTr="00E67EA1">
        <w:trPr>
          <w:trHeight w:val="420"/>
        </w:trPr>
        <w:tc>
          <w:tcPr>
            <w:tcW w:w="20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Paulina Pérez Jonsson</w:t>
            </w:r>
          </w:p>
        </w:tc>
        <w:tc>
          <w:tcPr>
            <w:tcW w:w="2117" w:type="pct"/>
            <w:tcBorders>
              <w:top w:val="single" w:sz="8" w:space="0" w:color="auto"/>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2.8</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$65,000.00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Jorge Díaz Sánchez</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Anclado (antes Salimos del cerro de oro)</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$70,000.00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Carolina Platt Soberanes</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La hora de la siesta</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$100,000.00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José Luis Briones Macías</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A través de los párpados</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$70,000.00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José de Jesús Leos Santoyo</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val="en-US" w:eastAsia="es-MX"/>
              </w:rPr>
            </w:pPr>
            <w:r w:rsidRPr="00E63CE7">
              <w:rPr>
                <w:rFonts w:eastAsia="Times New Roman" w:cs="Arial"/>
                <w:lang w:val="en-US" w:eastAsia="es-MX"/>
              </w:rPr>
              <w:t>La revo Sing a song of love</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$60,000.00</w:t>
            </w:r>
          </w:p>
        </w:tc>
      </w:tr>
      <w:tr w:rsidR="00E63CE7" w:rsidRPr="00E63CE7" w:rsidTr="00E67EA1">
        <w:trPr>
          <w:trHeight w:val="600"/>
        </w:trPr>
        <w:tc>
          <w:tcPr>
            <w:tcW w:w="4117" w:type="pct"/>
            <w:gridSpan w:val="2"/>
            <w:tcBorders>
              <w:top w:val="single" w:sz="12" w:space="0" w:color="auto"/>
              <w:left w:val="single" w:sz="12" w:space="0" w:color="auto"/>
              <w:bottom w:val="single" w:sz="12" w:space="0" w:color="auto"/>
              <w:right w:val="nil"/>
            </w:tcBorders>
            <w:shd w:val="clear" w:color="auto" w:fill="auto"/>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Monto total de  la disciplina</w:t>
            </w:r>
          </w:p>
        </w:tc>
        <w:tc>
          <w:tcPr>
            <w:tcW w:w="883" w:type="pct"/>
            <w:tcBorders>
              <w:top w:val="nil"/>
              <w:left w:val="nil"/>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$365,000.00</w:t>
            </w:r>
          </w:p>
        </w:tc>
      </w:tr>
      <w:tr w:rsidR="00E63CE7" w:rsidRPr="00E63CE7" w:rsidTr="00E67EA1">
        <w:trPr>
          <w:trHeight w:val="462"/>
        </w:trPr>
        <w:tc>
          <w:tcPr>
            <w:tcW w:w="5000" w:type="pct"/>
            <w:gridSpan w:val="3"/>
            <w:tcBorders>
              <w:top w:val="single" w:sz="12" w:space="0" w:color="auto"/>
              <w:left w:val="single" w:sz="12" w:space="0" w:color="auto"/>
              <w:bottom w:val="single" w:sz="12" w:space="0" w:color="auto"/>
              <w:right w:val="single" w:sz="12" w:space="0" w:color="000000"/>
            </w:tcBorders>
            <w:shd w:val="clear" w:color="000000" w:fill="C0C0C0"/>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 xml:space="preserve">Cultura Indígena </w:t>
            </w:r>
          </w:p>
        </w:tc>
      </w:tr>
      <w:tr w:rsidR="00E63CE7" w:rsidRPr="00E63CE7" w:rsidTr="00E67EA1">
        <w:trPr>
          <w:trHeight w:val="420"/>
        </w:trPr>
        <w:tc>
          <w:tcPr>
            <w:tcW w:w="20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Jesús Lara Chivarra</w:t>
            </w:r>
          </w:p>
        </w:tc>
        <w:tc>
          <w:tcPr>
            <w:tcW w:w="2117" w:type="pct"/>
            <w:tcBorders>
              <w:top w:val="single" w:sz="8" w:space="0" w:color="auto"/>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Wixarika niukieya tsutua miemepalabras principales</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$32,000.00</w:t>
            </w:r>
          </w:p>
        </w:tc>
      </w:tr>
      <w:tr w:rsidR="00E63CE7" w:rsidRPr="00E63CE7" w:rsidTr="00E67EA1">
        <w:trPr>
          <w:trHeight w:val="705"/>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Reyna Mariano Torres</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Rescate de indumentaria tradicional/ NHAÑHU a través</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$10,192.00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Milca Mayo Mendoza</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Ioch pisil bordado chol. Preservando una cultura</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$6,982.50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Juan Torres González</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Kuka chipepe</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$15,000.00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lastRenderedPageBreak/>
              <w:t>Margarito Rodríguez Morales</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 xml:space="preserve">El palmar Montaño de Guerrero </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$14,350.00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 xml:space="preserve">Reina Cortés Salazar </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Rescate de la bolsa de palma tradicional</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$6,500.00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Hilario de la Cruz Díaz</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Tsikuri, ojo de Dios</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$15,000.00</w:t>
            </w:r>
          </w:p>
        </w:tc>
      </w:tr>
      <w:tr w:rsidR="00E63CE7" w:rsidRPr="00E63CE7" w:rsidTr="00E67EA1">
        <w:trPr>
          <w:trHeight w:val="600"/>
        </w:trPr>
        <w:tc>
          <w:tcPr>
            <w:tcW w:w="4117" w:type="pct"/>
            <w:gridSpan w:val="2"/>
            <w:tcBorders>
              <w:top w:val="single" w:sz="12" w:space="0" w:color="auto"/>
              <w:left w:val="single" w:sz="12" w:space="0" w:color="auto"/>
              <w:bottom w:val="single" w:sz="12" w:space="0" w:color="auto"/>
              <w:right w:val="nil"/>
            </w:tcBorders>
            <w:shd w:val="clear" w:color="auto" w:fill="auto"/>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Monto total de  la disciplina</w:t>
            </w:r>
          </w:p>
        </w:tc>
        <w:tc>
          <w:tcPr>
            <w:tcW w:w="883" w:type="pct"/>
            <w:tcBorders>
              <w:top w:val="nil"/>
              <w:left w:val="nil"/>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$100,024.50</w:t>
            </w:r>
          </w:p>
        </w:tc>
      </w:tr>
      <w:tr w:rsidR="00E63CE7" w:rsidRPr="00E63CE7" w:rsidTr="00E67EA1">
        <w:trPr>
          <w:trHeight w:val="462"/>
        </w:trPr>
        <w:tc>
          <w:tcPr>
            <w:tcW w:w="5000" w:type="pct"/>
            <w:gridSpan w:val="3"/>
            <w:tcBorders>
              <w:top w:val="single" w:sz="12" w:space="0" w:color="auto"/>
              <w:left w:val="single" w:sz="12" w:space="0" w:color="auto"/>
              <w:bottom w:val="single" w:sz="12" w:space="0" w:color="auto"/>
              <w:right w:val="single" w:sz="12" w:space="0" w:color="000000"/>
            </w:tcBorders>
            <w:shd w:val="clear" w:color="000000" w:fill="C0C0C0"/>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Cultura Popular</w:t>
            </w:r>
          </w:p>
        </w:tc>
      </w:tr>
      <w:tr w:rsidR="00E63CE7" w:rsidRPr="00E63CE7" w:rsidTr="00E67EA1">
        <w:trPr>
          <w:trHeight w:val="645"/>
        </w:trPr>
        <w:tc>
          <w:tcPr>
            <w:tcW w:w="20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Nora Elisa Escalante Capri</w:t>
            </w:r>
          </w:p>
        </w:tc>
        <w:tc>
          <w:tcPr>
            <w:tcW w:w="2117" w:type="pct"/>
            <w:tcBorders>
              <w:top w:val="single" w:sz="8" w:space="0" w:color="auto"/>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El Teatro Degollado y la plaza toros El Progreso, dos aspectos de encuentro, Guadalajara, 1920-1940</w:t>
            </w:r>
          </w:p>
        </w:tc>
        <w:tc>
          <w:tcPr>
            <w:tcW w:w="883" w:type="pct"/>
            <w:tcBorders>
              <w:top w:val="single" w:sz="8" w:space="0" w:color="auto"/>
              <w:left w:val="nil"/>
              <w:bottom w:val="single" w:sz="8" w:space="0" w:color="auto"/>
              <w:right w:val="single" w:sz="8"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$55,000.00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Alfredo Basulto Lémuz</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Grabación de disco con música de chirimía y tambor</w:t>
            </w:r>
          </w:p>
        </w:tc>
        <w:tc>
          <w:tcPr>
            <w:tcW w:w="883" w:type="pct"/>
            <w:tcBorders>
              <w:top w:val="nil"/>
              <w:left w:val="nil"/>
              <w:bottom w:val="single" w:sz="8" w:space="0" w:color="auto"/>
              <w:right w:val="single" w:sz="8"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$35,000.00</w:t>
            </w:r>
          </w:p>
        </w:tc>
      </w:tr>
      <w:tr w:rsidR="00E63CE7" w:rsidRPr="00E63CE7" w:rsidTr="00E67EA1">
        <w:trPr>
          <w:trHeight w:val="600"/>
        </w:trPr>
        <w:tc>
          <w:tcPr>
            <w:tcW w:w="4117" w:type="pct"/>
            <w:gridSpan w:val="2"/>
            <w:tcBorders>
              <w:top w:val="single" w:sz="12" w:space="0" w:color="auto"/>
              <w:left w:val="single" w:sz="12" w:space="0" w:color="auto"/>
              <w:bottom w:val="single" w:sz="12" w:space="0" w:color="auto"/>
              <w:right w:val="nil"/>
            </w:tcBorders>
            <w:shd w:val="clear" w:color="auto" w:fill="auto"/>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Monto total de  la disciplina</w:t>
            </w:r>
          </w:p>
        </w:tc>
        <w:tc>
          <w:tcPr>
            <w:tcW w:w="883" w:type="pct"/>
            <w:tcBorders>
              <w:top w:val="single" w:sz="12" w:space="0" w:color="auto"/>
              <w:left w:val="nil"/>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$90,000.00</w:t>
            </w:r>
          </w:p>
        </w:tc>
      </w:tr>
      <w:tr w:rsidR="00E63CE7" w:rsidRPr="00E63CE7" w:rsidTr="00E67EA1">
        <w:trPr>
          <w:trHeight w:val="462"/>
        </w:trPr>
        <w:tc>
          <w:tcPr>
            <w:tcW w:w="5000" w:type="pct"/>
            <w:gridSpan w:val="3"/>
            <w:tcBorders>
              <w:top w:val="single" w:sz="12" w:space="0" w:color="auto"/>
              <w:left w:val="single" w:sz="12" w:space="0" w:color="auto"/>
              <w:bottom w:val="single" w:sz="12" w:space="0" w:color="auto"/>
              <w:right w:val="single" w:sz="12" w:space="0" w:color="000000"/>
            </w:tcBorders>
            <w:shd w:val="clear" w:color="000000" w:fill="C0C0C0"/>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Danza</w:t>
            </w:r>
          </w:p>
        </w:tc>
      </w:tr>
      <w:tr w:rsidR="00E63CE7" w:rsidRPr="00E63CE7" w:rsidTr="00E67EA1">
        <w:trPr>
          <w:trHeight w:val="420"/>
        </w:trPr>
        <w:tc>
          <w:tcPr>
            <w:tcW w:w="20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Griselda Salazar Absalón</w:t>
            </w:r>
          </w:p>
        </w:tc>
        <w:tc>
          <w:tcPr>
            <w:tcW w:w="2117" w:type="pct"/>
            <w:tcBorders>
              <w:top w:val="single" w:sz="8" w:space="0" w:color="auto"/>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Bailando en otra dimensión</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$42,000.00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José Luis Guzmán Zamora</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Mariposas de obsidiana</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$63,000.00</w:t>
            </w:r>
          </w:p>
        </w:tc>
      </w:tr>
      <w:tr w:rsidR="00E63CE7" w:rsidRPr="00E63CE7" w:rsidTr="00E67EA1">
        <w:trPr>
          <w:trHeight w:val="600"/>
        </w:trPr>
        <w:tc>
          <w:tcPr>
            <w:tcW w:w="4117" w:type="pct"/>
            <w:gridSpan w:val="2"/>
            <w:tcBorders>
              <w:top w:val="single" w:sz="12" w:space="0" w:color="auto"/>
              <w:left w:val="single" w:sz="12" w:space="0" w:color="auto"/>
              <w:bottom w:val="single" w:sz="12" w:space="0" w:color="auto"/>
              <w:right w:val="nil"/>
            </w:tcBorders>
            <w:shd w:val="clear" w:color="auto" w:fill="auto"/>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Monto total de  la disciplina</w:t>
            </w:r>
          </w:p>
        </w:tc>
        <w:tc>
          <w:tcPr>
            <w:tcW w:w="883" w:type="pct"/>
            <w:tcBorders>
              <w:top w:val="nil"/>
              <w:left w:val="nil"/>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$105,000.00</w:t>
            </w:r>
          </w:p>
        </w:tc>
      </w:tr>
      <w:tr w:rsidR="00E63CE7" w:rsidRPr="00E63CE7" w:rsidTr="00E67EA1">
        <w:trPr>
          <w:trHeight w:val="462"/>
        </w:trPr>
        <w:tc>
          <w:tcPr>
            <w:tcW w:w="5000" w:type="pct"/>
            <w:gridSpan w:val="3"/>
            <w:tcBorders>
              <w:top w:val="single" w:sz="12" w:space="0" w:color="auto"/>
              <w:left w:val="single" w:sz="12" w:space="0" w:color="auto"/>
              <w:bottom w:val="single" w:sz="12" w:space="0" w:color="auto"/>
              <w:right w:val="single" w:sz="12" w:space="0" w:color="000000"/>
            </w:tcBorders>
            <w:shd w:val="clear" w:color="000000" w:fill="C0C0C0"/>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Letras</w:t>
            </w:r>
          </w:p>
        </w:tc>
      </w:tr>
      <w:tr w:rsidR="00E63CE7" w:rsidRPr="00E63CE7" w:rsidTr="00E67EA1">
        <w:trPr>
          <w:trHeight w:val="420"/>
        </w:trPr>
        <w:tc>
          <w:tcPr>
            <w:tcW w:w="20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José de Jesús Olivares Rodríguez</w:t>
            </w:r>
          </w:p>
        </w:tc>
        <w:tc>
          <w:tcPr>
            <w:tcW w:w="2117" w:type="pct"/>
            <w:tcBorders>
              <w:top w:val="single" w:sz="8" w:space="0" w:color="auto"/>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 xml:space="preserve">Los zapatos envidiosos </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$23,000.00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Gabriela Torres López</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Cáscaras de naranja</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$32,000.00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Mario Eduardo Zetune Puglisi</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Revista cultural Meretrices</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$30,000.00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Cástulo Aceves Orozco</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Las instancias del vértigo</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$30,000.00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Arturo Verduzco Godoy</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Fagia. Hoja de poesía y foto</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$7,000.00</w:t>
            </w:r>
          </w:p>
        </w:tc>
      </w:tr>
      <w:tr w:rsidR="00E63CE7" w:rsidRPr="00E63CE7" w:rsidTr="00E67EA1">
        <w:trPr>
          <w:trHeight w:val="7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Mónica Iliana Velázquez Ornelas</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El objeto de la imagen: linde fronterizo de una ciudad desarticulada</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$30,000.00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Gustavo Íñiguez Gómez</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Espantapáramos</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$30,000.00</w:t>
            </w:r>
          </w:p>
        </w:tc>
      </w:tr>
      <w:tr w:rsidR="00E63CE7" w:rsidRPr="00E63CE7" w:rsidTr="00E67EA1">
        <w:trPr>
          <w:trHeight w:val="600"/>
        </w:trPr>
        <w:tc>
          <w:tcPr>
            <w:tcW w:w="4117" w:type="pct"/>
            <w:gridSpan w:val="2"/>
            <w:tcBorders>
              <w:top w:val="single" w:sz="12" w:space="0" w:color="auto"/>
              <w:left w:val="single" w:sz="12" w:space="0" w:color="auto"/>
              <w:bottom w:val="single" w:sz="12" w:space="0" w:color="auto"/>
              <w:right w:val="nil"/>
            </w:tcBorders>
            <w:shd w:val="clear" w:color="auto" w:fill="auto"/>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Monto total de  la disciplina</w:t>
            </w:r>
          </w:p>
        </w:tc>
        <w:tc>
          <w:tcPr>
            <w:tcW w:w="883" w:type="pct"/>
            <w:tcBorders>
              <w:top w:val="nil"/>
              <w:left w:val="nil"/>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$182,000.00</w:t>
            </w:r>
          </w:p>
        </w:tc>
      </w:tr>
      <w:tr w:rsidR="00E63CE7" w:rsidRPr="00E63CE7" w:rsidTr="00E67EA1">
        <w:trPr>
          <w:trHeight w:val="462"/>
        </w:trPr>
        <w:tc>
          <w:tcPr>
            <w:tcW w:w="5000" w:type="pct"/>
            <w:gridSpan w:val="3"/>
            <w:tcBorders>
              <w:top w:val="single" w:sz="12" w:space="0" w:color="auto"/>
              <w:left w:val="single" w:sz="12" w:space="0" w:color="auto"/>
              <w:bottom w:val="single" w:sz="12" w:space="0" w:color="auto"/>
              <w:right w:val="single" w:sz="12" w:space="0" w:color="000000"/>
            </w:tcBorders>
            <w:shd w:val="clear" w:color="000000" w:fill="C0C0C0"/>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Música</w:t>
            </w:r>
          </w:p>
        </w:tc>
      </w:tr>
      <w:tr w:rsidR="00E63CE7" w:rsidRPr="00E63CE7" w:rsidTr="00E67EA1">
        <w:trPr>
          <w:trHeight w:val="675"/>
        </w:trPr>
        <w:tc>
          <w:tcPr>
            <w:tcW w:w="2000"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Hugo Acosta Martín del Campo</w:t>
            </w:r>
          </w:p>
        </w:tc>
        <w:tc>
          <w:tcPr>
            <w:tcW w:w="2117" w:type="pct"/>
            <w:tcBorders>
              <w:top w:val="single" w:sz="8" w:space="0" w:color="auto"/>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Apolonio Moreno y Antonio Gomezanda</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$50,000.00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000000" w:fill="FFFFFF"/>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Roberto Barnard Baca</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Parábasis para cuarteto y orquesta</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$20,000.00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000000" w:fill="FFFFFF"/>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lastRenderedPageBreak/>
              <w:t>Eduardo Escoto Robledo</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Historia del órgano en Guadalajara</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$70,000.00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Carlo Daniel Constantini Partida</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Africazz, historia de la música moderna en la influencia de África en América</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$35,000.00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Miguel Ángel Calderón Hernández</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Concominato tapatío</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$35,000.00</w:t>
            </w:r>
          </w:p>
        </w:tc>
      </w:tr>
      <w:tr w:rsidR="00E63CE7" w:rsidRPr="00E63CE7" w:rsidTr="00E67EA1">
        <w:trPr>
          <w:trHeight w:val="600"/>
        </w:trPr>
        <w:tc>
          <w:tcPr>
            <w:tcW w:w="4117" w:type="pct"/>
            <w:gridSpan w:val="2"/>
            <w:tcBorders>
              <w:top w:val="single" w:sz="12" w:space="0" w:color="auto"/>
              <w:left w:val="single" w:sz="12" w:space="0" w:color="auto"/>
              <w:bottom w:val="single" w:sz="12" w:space="0" w:color="auto"/>
              <w:right w:val="nil"/>
            </w:tcBorders>
            <w:shd w:val="clear" w:color="auto" w:fill="auto"/>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Monto total de  la disciplina</w:t>
            </w:r>
          </w:p>
        </w:tc>
        <w:tc>
          <w:tcPr>
            <w:tcW w:w="883" w:type="pct"/>
            <w:tcBorders>
              <w:top w:val="nil"/>
              <w:left w:val="nil"/>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$210,000.00</w:t>
            </w:r>
          </w:p>
        </w:tc>
      </w:tr>
      <w:tr w:rsidR="00E63CE7" w:rsidRPr="00E63CE7" w:rsidTr="00E67EA1">
        <w:trPr>
          <w:trHeight w:val="462"/>
        </w:trPr>
        <w:tc>
          <w:tcPr>
            <w:tcW w:w="5000" w:type="pct"/>
            <w:gridSpan w:val="3"/>
            <w:tcBorders>
              <w:top w:val="single" w:sz="12" w:space="0" w:color="auto"/>
              <w:left w:val="single" w:sz="12" w:space="0" w:color="auto"/>
              <w:bottom w:val="single" w:sz="12" w:space="0" w:color="auto"/>
              <w:right w:val="single" w:sz="12" w:space="0" w:color="000000"/>
            </w:tcBorders>
            <w:shd w:val="clear" w:color="000000" w:fill="C0C0C0"/>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Teatro</w:t>
            </w:r>
          </w:p>
        </w:tc>
      </w:tr>
      <w:tr w:rsidR="00E63CE7" w:rsidRPr="00E63CE7" w:rsidTr="00E67EA1">
        <w:trPr>
          <w:trHeight w:val="420"/>
        </w:trPr>
        <w:tc>
          <w:tcPr>
            <w:tcW w:w="20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Josefina Victoria Villalobos Santana</w:t>
            </w:r>
          </w:p>
        </w:tc>
        <w:tc>
          <w:tcPr>
            <w:tcW w:w="2117" w:type="pct"/>
            <w:tcBorders>
              <w:top w:val="single" w:sz="8" w:space="0" w:color="auto"/>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La feria de Zapotlán</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$60,000.00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Carolina Ramos Cueva</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Teatro vagabundo</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$50,000.00</w:t>
            </w:r>
          </w:p>
        </w:tc>
      </w:tr>
      <w:tr w:rsidR="00E63CE7" w:rsidRPr="00E63CE7" w:rsidTr="00E67EA1">
        <w:trPr>
          <w:trHeight w:val="420"/>
        </w:trPr>
        <w:tc>
          <w:tcPr>
            <w:tcW w:w="2000" w:type="pct"/>
            <w:tcBorders>
              <w:top w:val="nil"/>
              <w:left w:val="single" w:sz="8" w:space="0" w:color="auto"/>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b/>
                <w:bCs/>
                <w:lang w:eastAsia="es-MX"/>
              </w:rPr>
            </w:pPr>
            <w:r w:rsidRPr="00E63CE7">
              <w:rPr>
                <w:rFonts w:eastAsia="Times New Roman" w:cs="Arial"/>
                <w:b/>
                <w:bCs/>
                <w:lang w:eastAsia="es-MX"/>
              </w:rPr>
              <w:t>Alejandro León Hernández</w:t>
            </w:r>
          </w:p>
        </w:tc>
        <w:tc>
          <w:tcPr>
            <w:tcW w:w="2117" w:type="pct"/>
            <w:tcBorders>
              <w:top w:val="nil"/>
              <w:left w:val="nil"/>
              <w:bottom w:val="single" w:sz="8" w:space="0" w:color="auto"/>
              <w:right w:val="single" w:sz="8" w:space="0" w:color="auto"/>
            </w:tcBorders>
            <w:shd w:val="clear" w:color="auto" w:fill="auto"/>
            <w:vAlign w:val="center"/>
            <w:hideMark/>
          </w:tcPr>
          <w:p w:rsidR="00E63CE7" w:rsidRPr="00E63CE7" w:rsidRDefault="00E63CE7" w:rsidP="00E63CE7">
            <w:pPr>
              <w:spacing w:after="0" w:line="240" w:lineRule="auto"/>
              <w:rPr>
                <w:rFonts w:eastAsia="Times New Roman" w:cs="Arial"/>
                <w:lang w:eastAsia="es-MX"/>
              </w:rPr>
            </w:pPr>
            <w:r w:rsidRPr="00E63CE7">
              <w:rPr>
                <w:rFonts w:eastAsia="Times New Roman" w:cs="Arial"/>
                <w:lang w:eastAsia="es-MX"/>
              </w:rPr>
              <w:t>Nieobe</w:t>
            </w:r>
          </w:p>
        </w:tc>
        <w:tc>
          <w:tcPr>
            <w:tcW w:w="883" w:type="pct"/>
            <w:tcBorders>
              <w:top w:val="nil"/>
              <w:left w:val="single" w:sz="12" w:space="0" w:color="auto"/>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lang w:eastAsia="es-MX"/>
              </w:rPr>
            </w:pPr>
            <w:r w:rsidRPr="00E63CE7">
              <w:rPr>
                <w:rFonts w:eastAsia="Times New Roman" w:cs="Arial"/>
                <w:lang w:eastAsia="es-MX"/>
              </w:rPr>
              <w:t>$45,000.00</w:t>
            </w:r>
          </w:p>
        </w:tc>
      </w:tr>
      <w:tr w:rsidR="00E63CE7" w:rsidRPr="00E63CE7" w:rsidTr="00E67EA1">
        <w:trPr>
          <w:trHeight w:val="600"/>
        </w:trPr>
        <w:tc>
          <w:tcPr>
            <w:tcW w:w="4117" w:type="pct"/>
            <w:gridSpan w:val="2"/>
            <w:tcBorders>
              <w:top w:val="single" w:sz="12" w:space="0" w:color="auto"/>
              <w:left w:val="single" w:sz="12" w:space="0" w:color="auto"/>
              <w:bottom w:val="single" w:sz="12" w:space="0" w:color="auto"/>
              <w:right w:val="nil"/>
            </w:tcBorders>
            <w:shd w:val="clear" w:color="auto" w:fill="auto"/>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Monto total de  la disciplina</w:t>
            </w:r>
          </w:p>
        </w:tc>
        <w:tc>
          <w:tcPr>
            <w:tcW w:w="883" w:type="pct"/>
            <w:tcBorders>
              <w:top w:val="nil"/>
              <w:left w:val="nil"/>
              <w:bottom w:val="single" w:sz="12" w:space="0" w:color="auto"/>
              <w:right w:val="single" w:sz="12" w:space="0" w:color="auto"/>
            </w:tcBorders>
            <w:shd w:val="clear" w:color="auto" w:fill="auto"/>
            <w:noWrap/>
            <w:vAlign w:val="center"/>
            <w:hideMark/>
          </w:tcPr>
          <w:p w:rsidR="00E63CE7" w:rsidRPr="00E63CE7" w:rsidRDefault="00E63CE7" w:rsidP="00E63CE7">
            <w:pPr>
              <w:spacing w:after="0" w:line="240" w:lineRule="auto"/>
              <w:jc w:val="right"/>
              <w:rPr>
                <w:rFonts w:eastAsia="Times New Roman" w:cs="Arial"/>
                <w:b/>
                <w:bCs/>
                <w:lang w:eastAsia="es-MX"/>
              </w:rPr>
            </w:pPr>
            <w:r w:rsidRPr="00E63CE7">
              <w:rPr>
                <w:rFonts w:eastAsia="Times New Roman" w:cs="Arial"/>
                <w:b/>
                <w:bCs/>
                <w:lang w:eastAsia="es-MX"/>
              </w:rPr>
              <w:t>$155,000.00</w:t>
            </w:r>
          </w:p>
        </w:tc>
      </w:tr>
    </w:tbl>
    <w:p w:rsidR="00E63CE7" w:rsidRDefault="00E63CE7" w:rsidP="0003550A">
      <w:pPr>
        <w:jc w:val="center"/>
        <w:rPr>
          <w:sz w:val="18"/>
          <w:szCs w:val="18"/>
        </w:rPr>
      </w:pPr>
    </w:p>
    <w:p w:rsidR="00E67EA1" w:rsidRDefault="00E67EA1" w:rsidP="0003550A">
      <w:pPr>
        <w:jc w:val="center"/>
        <w:rPr>
          <w:sz w:val="18"/>
          <w:szCs w:val="18"/>
        </w:rPr>
      </w:pPr>
    </w:p>
    <w:p w:rsidR="00E67EA1" w:rsidRPr="0003550A" w:rsidRDefault="00E67EA1" w:rsidP="0003550A">
      <w:pPr>
        <w:jc w:val="center"/>
        <w:rPr>
          <w:sz w:val="18"/>
          <w:szCs w:val="18"/>
        </w:rPr>
      </w:pPr>
    </w:p>
    <w:tbl>
      <w:tblPr>
        <w:tblW w:w="5000" w:type="pct"/>
        <w:jc w:val="center"/>
        <w:tblCellMar>
          <w:left w:w="70" w:type="dxa"/>
          <w:right w:w="70" w:type="dxa"/>
        </w:tblCellMar>
        <w:tblLook w:val="04A0"/>
      </w:tblPr>
      <w:tblGrid>
        <w:gridCol w:w="2790"/>
        <w:gridCol w:w="2954"/>
        <w:gridCol w:w="3234"/>
      </w:tblGrid>
      <w:tr w:rsidR="00E67EA1" w:rsidRPr="00E67EA1" w:rsidTr="00E67EA1">
        <w:trPr>
          <w:trHeight w:val="420"/>
          <w:jc w:val="center"/>
        </w:trPr>
        <w:tc>
          <w:tcPr>
            <w:tcW w:w="1554" w:type="pct"/>
            <w:tcBorders>
              <w:top w:val="single" w:sz="12" w:space="0" w:color="auto"/>
              <w:left w:val="single" w:sz="12" w:space="0" w:color="auto"/>
              <w:bottom w:val="single" w:sz="12" w:space="0" w:color="auto"/>
              <w:right w:val="single" w:sz="12" w:space="0" w:color="auto"/>
            </w:tcBorders>
            <w:shd w:val="clear" w:color="000000" w:fill="C0C0C0"/>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 xml:space="preserve">Disciplina </w:t>
            </w:r>
          </w:p>
        </w:tc>
        <w:tc>
          <w:tcPr>
            <w:tcW w:w="1645" w:type="pct"/>
            <w:tcBorders>
              <w:top w:val="single" w:sz="12" w:space="0" w:color="auto"/>
              <w:left w:val="nil"/>
              <w:bottom w:val="single" w:sz="12" w:space="0" w:color="auto"/>
              <w:right w:val="single" w:sz="12" w:space="0" w:color="auto"/>
            </w:tcBorders>
            <w:shd w:val="clear" w:color="000000" w:fill="C0C0C0"/>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Número de proyectos beneficiados 2012</w:t>
            </w:r>
          </w:p>
        </w:tc>
        <w:tc>
          <w:tcPr>
            <w:tcW w:w="1802" w:type="pct"/>
            <w:tcBorders>
              <w:top w:val="single" w:sz="12" w:space="0" w:color="auto"/>
              <w:left w:val="nil"/>
              <w:bottom w:val="single" w:sz="12" w:space="0" w:color="auto"/>
              <w:right w:val="single" w:sz="12" w:space="0" w:color="000000"/>
            </w:tcBorders>
            <w:shd w:val="clear" w:color="000000" w:fill="C0C0C0"/>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Monto</w:t>
            </w:r>
          </w:p>
        </w:tc>
      </w:tr>
      <w:tr w:rsidR="00E67EA1" w:rsidRPr="00E67EA1" w:rsidTr="00E67EA1">
        <w:trPr>
          <w:trHeight w:val="420"/>
          <w:jc w:val="center"/>
        </w:trPr>
        <w:tc>
          <w:tcPr>
            <w:tcW w:w="1554" w:type="pct"/>
            <w:tcBorders>
              <w:top w:val="nil"/>
              <w:left w:val="single" w:sz="12" w:space="0" w:color="auto"/>
              <w:bottom w:val="single" w:sz="12" w:space="0" w:color="auto"/>
              <w:right w:val="single" w:sz="12" w:space="0" w:color="auto"/>
            </w:tcBorders>
            <w:shd w:val="clear" w:color="auto" w:fill="auto"/>
            <w:hideMark/>
          </w:tcPr>
          <w:p w:rsidR="00E67EA1" w:rsidRPr="00E67EA1" w:rsidRDefault="00E67EA1" w:rsidP="00E67EA1">
            <w:pPr>
              <w:spacing w:after="0" w:line="240" w:lineRule="auto"/>
              <w:rPr>
                <w:rFonts w:eastAsia="Times New Roman" w:cs="Arial"/>
                <w:b/>
                <w:bCs/>
                <w:lang w:eastAsia="es-MX"/>
              </w:rPr>
            </w:pPr>
            <w:r w:rsidRPr="00E67EA1">
              <w:rPr>
                <w:rFonts w:eastAsia="Times New Roman" w:cs="Arial"/>
                <w:b/>
                <w:bCs/>
                <w:lang w:eastAsia="es-MX"/>
              </w:rPr>
              <w:t xml:space="preserve">1- Artesanías </w:t>
            </w:r>
          </w:p>
        </w:tc>
        <w:tc>
          <w:tcPr>
            <w:tcW w:w="1645" w:type="pct"/>
            <w:tcBorders>
              <w:top w:val="nil"/>
              <w:left w:val="nil"/>
              <w:bottom w:val="single" w:sz="12" w:space="0" w:color="auto"/>
              <w:right w:val="single" w:sz="12" w:space="0" w:color="auto"/>
            </w:tcBorders>
            <w:shd w:val="clear" w:color="auto" w:fill="auto"/>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3</w:t>
            </w:r>
          </w:p>
        </w:tc>
        <w:tc>
          <w:tcPr>
            <w:tcW w:w="1802" w:type="pct"/>
            <w:tcBorders>
              <w:top w:val="single" w:sz="12" w:space="0" w:color="auto"/>
              <w:left w:val="nil"/>
              <w:bottom w:val="single" w:sz="12" w:space="0" w:color="auto"/>
              <w:right w:val="single" w:sz="12" w:space="0" w:color="000000"/>
            </w:tcBorders>
            <w:shd w:val="clear" w:color="auto" w:fill="auto"/>
            <w:noWrap/>
            <w:vAlign w:val="center"/>
            <w:hideMark/>
          </w:tcPr>
          <w:p w:rsidR="00E67EA1" w:rsidRPr="00E67EA1" w:rsidRDefault="00E67EA1" w:rsidP="00E67EA1">
            <w:pPr>
              <w:spacing w:after="0" w:line="240" w:lineRule="auto"/>
              <w:jc w:val="right"/>
              <w:rPr>
                <w:rFonts w:eastAsia="Times New Roman" w:cs="Arial"/>
                <w:b/>
                <w:bCs/>
                <w:lang w:eastAsia="es-MX"/>
              </w:rPr>
            </w:pPr>
            <w:r w:rsidRPr="00E67EA1">
              <w:rPr>
                <w:rFonts w:eastAsia="Times New Roman" w:cs="Arial"/>
                <w:b/>
                <w:bCs/>
                <w:lang w:eastAsia="es-MX"/>
              </w:rPr>
              <w:t>$75,000.00</w:t>
            </w:r>
          </w:p>
        </w:tc>
      </w:tr>
      <w:tr w:rsidR="00E67EA1" w:rsidRPr="00E67EA1" w:rsidTr="00E67EA1">
        <w:trPr>
          <w:trHeight w:val="420"/>
          <w:jc w:val="center"/>
        </w:trPr>
        <w:tc>
          <w:tcPr>
            <w:tcW w:w="1554" w:type="pct"/>
            <w:tcBorders>
              <w:top w:val="nil"/>
              <w:left w:val="single" w:sz="12" w:space="0" w:color="auto"/>
              <w:bottom w:val="single" w:sz="12" w:space="0" w:color="auto"/>
              <w:right w:val="single" w:sz="12" w:space="0" w:color="auto"/>
            </w:tcBorders>
            <w:shd w:val="clear" w:color="auto" w:fill="auto"/>
            <w:hideMark/>
          </w:tcPr>
          <w:p w:rsidR="00E67EA1" w:rsidRPr="00E67EA1" w:rsidRDefault="00E67EA1" w:rsidP="00E67EA1">
            <w:pPr>
              <w:spacing w:after="0" w:line="240" w:lineRule="auto"/>
              <w:rPr>
                <w:rFonts w:eastAsia="Times New Roman" w:cs="Arial"/>
                <w:b/>
                <w:bCs/>
                <w:lang w:eastAsia="es-MX"/>
              </w:rPr>
            </w:pPr>
            <w:r w:rsidRPr="00E67EA1">
              <w:rPr>
                <w:rFonts w:eastAsia="Times New Roman" w:cs="Arial"/>
                <w:b/>
                <w:bCs/>
                <w:lang w:eastAsia="es-MX"/>
              </w:rPr>
              <w:t xml:space="preserve">2- Artes plásticas </w:t>
            </w:r>
          </w:p>
        </w:tc>
        <w:tc>
          <w:tcPr>
            <w:tcW w:w="1645" w:type="pct"/>
            <w:tcBorders>
              <w:top w:val="nil"/>
              <w:left w:val="nil"/>
              <w:bottom w:val="single" w:sz="12" w:space="0" w:color="auto"/>
              <w:right w:val="single" w:sz="12" w:space="0" w:color="auto"/>
            </w:tcBorders>
            <w:shd w:val="clear" w:color="auto" w:fill="auto"/>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4</w:t>
            </w:r>
          </w:p>
        </w:tc>
        <w:tc>
          <w:tcPr>
            <w:tcW w:w="1802" w:type="pct"/>
            <w:tcBorders>
              <w:top w:val="single" w:sz="12" w:space="0" w:color="auto"/>
              <w:left w:val="nil"/>
              <w:bottom w:val="single" w:sz="12" w:space="0" w:color="auto"/>
              <w:right w:val="single" w:sz="12" w:space="0" w:color="000000"/>
            </w:tcBorders>
            <w:shd w:val="clear" w:color="auto" w:fill="auto"/>
            <w:noWrap/>
            <w:vAlign w:val="center"/>
            <w:hideMark/>
          </w:tcPr>
          <w:p w:rsidR="00E67EA1" w:rsidRPr="00E67EA1" w:rsidRDefault="00E67EA1" w:rsidP="00E67EA1">
            <w:pPr>
              <w:spacing w:after="0" w:line="240" w:lineRule="auto"/>
              <w:jc w:val="right"/>
              <w:rPr>
                <w:rFonts w:eastAsia="Times New Roman" w:cs="Arial"/>
                <w:b/>
                <w:bCs/>
                <w:lang w:eastAsia="es-MX"/>
              </w:rPr>
            </w:pPr>
            <w:r w:rsidRPr="00E67EA1">
              <w:rPr>
                <w:rFonts w:eastAsia="Times New Roman" w:cs="Arial"/>
                <w:b/>
                <w:bCs/>
                <w:lang w:eastAsia="es-MX"/>
              </w:rPr>
              <w:t>$218,000.00</w:t>
            </w:r>
          </w:p>
        </w:tc>
      </w:tr>
      <w:tr w:rsidR="00E67EA1" w:rsidRPr="00E67EA1" w:rsidTr="00E67EA1">
        <w:trPr>
          <w:trHeight w:val="420"/>
          <w:jc w:val="center"/>
        </w:trPr>
        <w:tc>
          <w:tcPr>
            <w:tcW w:w="1554" w:type="pct"/>
            <w:tcBorders>
              <w:top w:val="nil"/>
              <w:left w:val="single" w:sz="12" w:space="0" w:color="auto"/>
              <w:bottom w:val="single" w:sz="12" w:space="0" w:color="auto"/>
              <w:right w:val="single" w:sz="12" w:space="0" w:color="auto"/>
            </w:tcBorders>
            <w:shd w:val="clear" w:color="auto" w:fill="auto"/>
            <w:hideMark/>
          </w:tcPr>
          <w:p w:rsidR="00E67EA1" w:rsidRPr="00E67EA1" w:rsidRDefault="00E67EA1" w:rsidP="00E67EA1">
            <w:pPr>
              <w:spacing w:after="0" w:line="240" w:lineRule="auto"/>
              <w:rPr>
                <w:rFonts w:eastAsia="Times New Roman" w:cs="Arial"/>
                <w:b/>
                <w:bCs/>
                <w:lang w:eastAsia="es-MX"/>
              </w:rPr>
            </w:pPr>
            <w:r w:rsidRPr="00E67EA1">
              <w:rPr>
                <w:rFonts w:eastAsia="Times New Roman" w:cs="Arial"/>
                <w:b/>
                <w:bCs/>
                <w:lang w:eastAsia="es-MX"/>
              </w:rPr>
              <w:t xml:space="preserve">3- Cine y video </w:t>
            </w:r>
          </w:p>
        </w:tc>
        <w:tc>
          <w:tcPr>
            <w:tcW w:w="1645" w:type="pct"/>
            <w:tcBorders>
              <w:top w:val="nil"/>
              <w:left w:val="nil"/>
              <w:bottom w:val="single" w:sz="12" w:space="0" w:color="auto"/>
              <w:right w:val="single" w:sz="12" w:space="0" w:color="auto"/>
            </w:tcBorders>
            <w:shd w:val="clear" w:color="auto" w:fill="auto"/>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5</w:t>
            </w:r>
          </w:p>
        </w:tc>
        <w:tc>
          <w:tcPr>
            <w:tcW w:w="1802" w:type="pct"/>
            <w:tcBorders>
              <w:top w:val="single" w:sz="12" w:space="0" w:color="auto"/>
              <w:left w:val="nil"/>
              <w:bottom w:val="single" w:sz="12" w:space="0" w:color="auto"/>
              <w:right w:val="single" w:sz="12" w:space="0" w:color="000000"/>
            </w:tcBorders>
            <w:shd w:val="clear" w:color="auto" w:fill="auto"/>
            <w:noWrap/>
            <w:vAlign w:val="center"/>
            <w:hideMark/>
          </w:tcPr>
          <w:p w:rsidR="00E67EA1" w:rsidRPr="00E67EA1" w:rsidRDefault="00E67EA1" w:rsidP="00E67EA1">
            <w:pPr>
              <w:spacing w:after="0" w:line="240" w:lineRule="auto"/>
              <w:jc w:val="right"/>
              <w:rPr>
                <w:rFonts w:eastAsia="Times New Roman" w:cs="Arial"/>
                <w:b/>
                <w:bCs/>
                <w:lang w:eastAsia="es-MX"/>
              </w:rPr>
            </w:pPr>
            <w:r w:rsidRPr="00E67EA1">
              <w:rPr>
                <w:rFonts w:eastAsia="Times New Roman" w:cs="Arial"/>
                <w:b/>
                <w:bCs/>
                <w:lang w:eastAsia="es-MX"/>
              </w:rPr>
              <w:t>$365,000.00</w:t>
            </w:r>
          </w:p>
        </w:tc>
      </w:tr>
      <w:tr w:rsidR="00E67EA1" w:rsidRPr="00E67EA1" w:rsidTr="00E67EA1">
        <w:trPr>
          <w:trHeight w:val="420"/>
          <w:jc w:val="center"/>
        </w:trPr>
        <w:tc>
          <w:tcPr>
            <w:tcW w:w="1554" w:type="pct"/>
            <w:tcBorders>
              <w:top w:val="nil"/>
              <w:left w:val="single" w:sz="12" w:space="0" w:color="auto"/>
              <w:bottom w:val="single" w:sz="12" w:space="0" w:color="auto"/>
              <w:right w:val="single" w:sz="12" w:space="0" w:color="auto"/>
            </w:tcBorders>
            <w:shd w:val="clear" w:color="auto" w:fill="auto"/>
            <w:hideMark/>
          </w:tcPr>
          <w:p w:rsidR="00E67EA1" w:rsidRPr="00E67EA1" w:rsidRDefault="00E67EA1" w:rsidP="00E67EA1">
            <w:pPr>
              <w:spacing w:after="0" w:line="240" w:lineRule="auto"/>
              <w:rPr>
                <w:rFonts w:eastAsia="Times New Roman" w:cs="Arial"/>
                <w:b/>
                <w:bCs/>
                <w:lang w:eastAsia="es-MX"/>
              </w:rPr>
            </w:pPr>
            <w:r w:rsidRPr="00E67EA1">
              <w:rPr>
                <w:rFonts w:eastAsia="Times New Roman" w:cs="Arial"/>
                <w:b/>
                <w:bCs/>
                <w:lang w:eastAsia="es-MX"/>
              </w:rPr>
              <w:t xml:space="preserve">4- Cultura indígena </w:t>
            </w:r>
          </w:p>
        </w:tc>
        <w:tc>
          <w:tcPr>
            <w:tcW w:w="1645" w:type="pct"/>
            <w:tcBorders>
              <w:top w:val="nil"/>
              <w:left w:val="nil"/>
              <w:bottom w:val="single" w:sz="12" w:space="0" w:color="auto"/>
              <w:right w:val="single" w:sz="12" w:space="0" w:color="auto"/>
            </w:tcBorders>
            <w:shd w:val="clear" w:color="auto" w:fill="auto"/>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7</w:t>
            </w:r>
          </w:p>
        </w:tc>
        <w:tc>
          <w:tcPr>
            <w:tcW w:w="1802" w:type="pct"/>
            <w:tcBorders>
              <w:top w:val="single" w:sz="12" w:space="0" w:color="auto"/>
              <w:left w:val="nil"/>
              <w:bottom w:val="single" w:sz="12" w:space="0" w:color="auto"/>
              <w:right w:val="single" w:sz="12" w:space="0" w:color="000000"/>
            </w:tcBorders>
            <w:shd w:val="clear" w:color="auto" w:fill="auto"/>
            <w:noWrap/>
            <w:vAlign w:val="center"/>
            <w:hideMark/>
          </w:tcPr>
          <w:p w:rsidR="00E67EA1" w:rsidRPr="00E67EA1" w:rsidRDefault="00E67EA1" w:rsidP="00E67EA1">
            <w:pPr>
              <w:spacing w:after="0" w:line="240" w:lineRule="auto"/>
              <w:jc w:val="right"/>
              <w:rPr>
                <w:rFonts w:eastAsia="Times New Roman" w:cs="Arial"/>
                <w:b/>
                <w:bCs/>
                <w:lang w:eastAsia="es-MX"/>
              </w:rPr>
            </w:pPr>
            <w:r w:rsidRPr="00E67EA1">
              <w:rPr>
                <w:rFonts w:eastAsia="Times New Roman" w:cs="Arial"/>
                <w:b/>
                <w:bCs/>
                <w:lang w:eastAsia="es-MX"/>
              </w:rPr>
              <w:t>$100,024.50</w:t>
            </w:r>
          </w:p>
        </w:tc>
      </w:tr>
      <w:tr w:rsidR="00E67EA1" w:rsidRPr="00E67EA1" w:rsidTr="00E67EA1">
        <w:trPr>
          <w:trHeight w:val="420"/>
          <w:jc w:val="center"/>
        </w:trPr>
        <w:tc>
          <w:tcPr>
            <w:tcW w:w="1554" w:type="pct"/>
            <w:tcBorders>
              <w:top w:val="nil"/>
              <w:left w:val="single" w:sz="12" w:space="0" w:color="auto"/>
              <w:bottom w:val="single" w:sz="12" w:space="0" w:color="auto"/>
              <w:right w:val="single" w:sz="12" w:space="0" w:color="auto"/>
            </w:tcBorders>
            <w:shd w:val="clear" w:color="auto" w:fill="auto"/>
            <w:hideMark/>
          </w:tcPr>
          <w:p w:rsidR="00E67EA1" w:rsidRPr="00E67EA1" w:rsidRDefault="00E67EA1" w:rsidP="00E67EA1">
            <w:pPr>
              <w:spacing w:after="0" w:line="240" w:lineRule="auto"/>
              <w:rPr>
                <w:rFonts w:eastAsia="Times New Roman" w:cs="Arial"/>
                <w:b/>
                <w:bCs/>
                <w:lang w:eastAsia="es-MX"/>
              </w:rPr>
            </w:pPr>
            <w:r w:rsidRPr="00E67EA1">
              <w:rPr>
                <w:rFonts w:eastAsia="Times New Roman" w:cs="Arial"/>
                <w:b/>
                <w:bCs/>
                <w:lang w:eastAsia="es-MX"/>
              </w:rPr>
              <w:t>5- Cultura popular</w:t>
            </w:r>
          </w:p>
        </w:tc>
        <w:tc>
          <w:tcPr>
            <w:tcW w:w="1645" w:type="pct"/>
            <w:tcBorders>
              <w:top w:val="nil"/>
              <w:left w:val="nil"/>
              <w:bottom w:val="single" w:sz="12" w:space="0" w:color="auto"/>
              <w:right w:val="single" w:sz="12" w:space="0" w:color="auto"/>
            </w:tcBorders>
            <w:shd w:val="clear" w:color="auto" w:fill="auto"/>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2</w:t>
            </w:r>
          </w:p>
        </w:tc>
        <w:tc>
          <w:tcPr>
            <w:tcW w:w="1802" w:type="pct"/>
            <w:tcBorders>
              <w:top w:val="single" w:sz="12" w:space="0" w:color="auto"/>
              <w:left w:val="nil"/>
              <w:bottom w:val="single" w:sz="12" w:space="0" w:color="auto"/>
              <w:right w:val="single" w:sz="12" w:space="0" w:color="000000"/>
            </w:tcBorders>
            <w:shd w:val="clear" w:color="auto" w:fill="auto"/>
            <w:noWrap/>
            <w:vAlign w:val="center"/>
            <w:hideMark/>
          </w:tcPr>
          <w:p w:rsidR="00E67EA1" w:rsidRPr="00E67EA1" w:rsidRDefault="00E67EA1" w:rsidP="00E67EA1">
            <w:pPr>
              <w:spacing w:after="0" w:line="240" w:lineRule="auto"/>
              <w:jc w:val="right"/>
              <w:rPr>
                <w:rFonts w:eastAsia="Times New Roman" w:cs="Arial"/>
                <w:b/>
                <w:bCs/>
                <w:lang w:eastAsia="es-MX"/>
              </w:rPr>
            </w:pPr>
            <w:r w:rsidRPr="00E67EA1">
              <w:rPr>
                <w:rFonts w:eastAsia="Times New Roman" w:cs="Arial"/>
                <w:b/>
                <w:bCs/>
                <w:lang w:eastAsia="es-MX"/>
              </w:rPr>
              <w:t>$90,000.00</w:t>
            </w:r>
          </w:p>
        </w:tc>
      </w:tr>
      <w:tr w:rsidR="00E67EA1" w:rsidRPr="00E67EA1" w:rsidTr="00E67EA1">
        <w:trPr>
          <w:trHeight w:val="420"/>
          <w:jc w:val="center"/>
        </w:trPr>
        <w:tc>
          <w:tcPr>
            <w:tcW w:w="1554" w:type="pct"/>
            <w:tcBorders>
              <w:top w:val="nil"/>
              <w:left w:val="single" w:sz="12" w:space="0" w:color="auto"/>
              <w:bottom w:val="single" w:sz="12" w:space="0" w:color="auto"/>
              <w:right w:val="single" w:sz="12" w:space="0" w:color="auto"/>
            </w:tcBorders>
            <w:shd w:val="clear" w:color="auto" w:fill="auto"/>
            <w:hideMark/>
          </w:tcPr>
          <w:p w:rsidR="00E67EA1" w:rsidRPr="00E67EA1" w:rsidRDefault="00E67EA1" w:rsidP="00E67EA1">
            <w:pPr>
              <w:spacing w:after="0" w:line="240" w:lineRule="auto"/>
              <w:rPr>
                <w:rFonts w:eastAsia="Times New Roman" w:cs="Arial"/>
                <w:b/>
                <w:bCs/>
                <w:lang w:eastAsia="es-MX"/>
              </w:rPr>
            </w:pPr>
            <w:r w:rsidRPr="00E67EA1">
              <w:rPr>
                <w:rFonts w:eastAsia="Times New Roman" w:cs="Arial"/>
                <w:b/>
                <w:bCs/>
                <w:lang w:eastAsia="es-MX"/>
              </w:rPr>
              <w:t>6- Danza</w:t>
            </w:r>
          </w:p>
        </w:tc>
        <w:tc>
          <w:tcPr>
            <w:tcW w:w="1645" w:type="pct"/>
            <w:tcBorders>
              <w:top w:val="nil"/>
              <w:left w:val="nil"/>
              <w:bottom w:val="single" w:sz="12" w:space="0" w:color="auto"/>
              <w:right w:val="single" w:sz="12" w:space="0" w:color="auto"/>
            </w:tcBorders>
            <w:shd w:val="clear" w:color="auto" w:fill="auto"/>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2</w:t>
            </w:r>
          </w:p>
        </w:tc>
        <w:tc>
          <w:tcPr>
            <w:tcW w:w="1802" w:type="pct"/>
            <w:tcBorders>
              <w:top w:val="single" w:sz="12" w:space="0" w:color="auto"/>
              <w:left w:val="nil"/>
              <w:bottom w:val="single" w:sz="12" w:space="0" w:color="auto"/>
              <w:right w:val="single" w:sz="12" w:space="0" w:color="000000"/>
            </w:tcBorders>
            <w:shd w:val="clear" w:color="auto" w:fill="auto"/>
            <w:noWrap/>
            <w:vAlign w:val="center"/>
            <w:hideMark/>
          </w:tcPr>
          <w:p w:rsidR="00E67EA1" w:rsidRPr="00E67EA1" w:rsidRDefault="00E67EA1" w:rsidP="00E67EA1">
            <w:pPr>
              <w:spacing w:after="0" w:line="240" w:lineRule="auto"/>
              <w:jc w:val="right"/>
              <w:rPr>
                <w:rFonts w:eastAsia="Times New Roman" w:cs="Arial"/>
                <w:b/>
                <w:bCs/>
                <w:lang w:eastAsia="es-MX"/>
              </w:rPr>
            </w:pPr>
            <w:r w:rsidRPr="00E67EA1">
              <w:rPr>
                <w:rFonts w:eastAsia="Times New Roman" w:cs="Arial"/>
                <w:b/>
                <w:bCs/>
                <w:lang w:eastAsia="es-MX"/>
              </w:rPr>
              <w:t>$105,000.00</w:t>
            </w:r>
          </w:p>
        </w:tc>
      </w:tr>
      <w:tr w:rsidR="00E67EA1" w:rsidRPr="00E67EA1" w:rsidTr="00E67EA1">
        <w:trPr>
          <w:trHeight w:val="420"/>
          <w:jc w:val="center"/>
        </w:trPr>
        <w:tc>
          <w:tcPr>
            <w:tcW w:w="1554" w:type="pct"/>
            <w:tcBorders>
              <w:top w:val="nil"/>
              <w:left w:val="single" w:sz="12" w:space="0" w:color="auto"/>
              <w:bottom w:val="single" w:sz="12" w:space="0" w:color="auto"/>
              <w:right w:val="single" w:sz="12" w:space="0" w:color="auto"/>
            </w:tcBorders>
            <w:shd w:val="clear" w:color="auto" w:fill="auto"/>
            <w:hideMark/>
          </w:tcPr>
          <w:p w:rsidR="00E67EA1" w:rsidRPr="00E67EA1" w:rsidRDefault="00E67EA1" w:rsidP="00E67EA1">
            <w:pPr>
              <w:spacing w:after="0" w:line="240" w:lineRule="auto"/>
              <w:rPr>
                <w:rFonts w:eastAsia="Times New Roman" w:cs="Arial"/>
                <w:b/>
                <w:bCs/>
                <w:lang w:eastAsia="es-MX"/>
              </w:rPr>
            </w:pPr>
            <w:r w:rsidRPr="00E67EA1">
              <w:rPr>
                <w:rFonts w:eastAsia="Times New Roman" w:cs="Arial"/>
                <w:b/>
                <w:bCs/>
                <w:lang w:eastAsia="es-MX"/>
              </w:rPr>
              <w:t>7- Letras</w:t>
            </w:r>
          </w:p>
        </w:tc>
        <w:tc>
          <w:tcPr>
            <w:tcW w:w="1645" w:type="pct"/>
            <w:tcBorders>
              <w:top w:val="nil"/>
              <w:left w:val="nil"/>
              <w:bottom w:val="single" w:sz="12" w:space="0" w:color="auto"/>
              <w:right w:val="single" w:sz="12" w:space="0" w:color="auto"/>
            </w:tcBorders>
            <w:shd w:val="clear" w:color="auto" w:fill="auto"/>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7</w:t>
            </w:r>
          </w:p>
        </w:tc>
        <w:tc>
          <w:tcPr>
            <w:tcW w:w="1802" w:type="pct"/>
            <w:tcBorders>
              <w:top w:val="single" w:sz="12" w:space="0" w:color="auto"/>
              <w:left w:val="nil"/>
              <w:bottom w:val="single" w:sz="12" w:space="0" w:color="auto"/>
              <w:right w:val="single" w:sz="12" w:space="0" w:color="000000"/>
            </w:tcBorders>
            <w:shd w:val="clear" w:color="auto" w:fill="auto"/>
            <w:noWrap/>
            <w:vAlign w:val="center"/>
            <w:hideMark/>
          </w:tcPr>
          <w:p w:rsidR="00E67EA1" w:rsidRPr="00E67EA1" w:rsidRDefault="00E67EA1" w:rsidP="00E67EA1">
            <w:pPr>
              <w:spacing w:after="0" w:line="240" w:lineRule="auto"/>
              <w:jc w:val="right"/>
              <w:rPr>
                <w:rFonts w:eastAsia="Times New Roman" w:cs="Arial"/>
                <w:b/>
                <w:bCs/>
                <w:lang w:eastAsia="es-MX"/>
              </w:rPr>
            </w:pPr>
            <w:r w:rsidRPr="00E67EA1">
              <w:rPr>
                <w:rFonts w:eastAsia="Times New Roman" w:cs="Arial"/>
                <w:b/>
                <w:bCs/>
                <w:lang w:eastAsia="es-MX"/>
              </w:rPr>
              <w:t>$182,000.00</w:t>
            </w:r>
          </w:p>
        </w:tc>
      </w:tr>
      <w:tr w:rsidR="00E67EA1" w:rsidRPr="00E67EA1" w:rsidTr="00E67EA1">
        <w:trPr>
          <w:trHeight w:val="420"/>
          <w:jc w:val="center"/>
        </w:trPr>
        <w:tc>
          <w:tcPr>
            <w:tcW w:w="1554" w:type="pct"/>
            <w:tcBorders>
              <w:top w:val="nil"/>
              <w:left w:val="single" w:sz="12" w:space="0" w:color="auto"/>
              <w:bottom w:val="single" w:sz="12" w:space="0" w:color="auto"/>
              <w:right w:val="single" w:sz="12" w:space="0" w:color="auto"/>
            </w:tcBorders>
            <w:shd w:val="clear" w:color="auto" w:fill="auto"/>
            <w:hideMark/>
          </w:tcPr>
          <w:p w:rsidR="00E67EA1" w:rsidRPr="00E67EA1" w:rsidRDefault="00E67EA1" w:rsidP="00E67EA1">
            <w:pPr>
              <w:spacing w:after="0" w:line="240" w:lineRule="auto"/>
              <w:rPr>
                <w:rFonts w:eastAsia="Times New Roman" w:cs="Arial"/>
                <w:b/>
                <w:bCs/>
                <w:lang w:eastAsia="es-MX"/>
              </w:rPr>
            </w:pPr>
            <w:r w:rsidRPr="00E67EA1">
              <w:rPr>
                <w:rFonts w:eastAsia="Times New Roman" w:cs="Arial"/>
                <w:b/>
                <w:bCs/>
                <w:lang w:eastAsia="es-MX"/>
              </w:rPr>
              <w:t>8- Música</w:t>
            </w:r>
          </w:p>
        </w:tc>
        <w:tc>
          <w:tcPr>
            <w:tcW w:w="1645" w:type="pct"/>
            <w:tcBorders>
              <w:top w:val="nil"/>
              <w:left w:val="nil"/>
              <w:bottom w:val="single" w:sz="12" w:space="0" w:color="auto"/>
              <w:right w:val="single" w:sz="12" w:space="0" w:color="auto"/>
            </w:tcBorders>
            <w:shd w:val="clear" w:color="auto" w:fill="auto"/>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5</w:t>
            </w:r>
          </w:p>
        </w:tc>
        <w:tc>
          <w:tcPr>
            <w:tcW w:w="1802" w:type="pct"/>
            <w:tcBorders>
              <w:top w:val="single" w:sz="12" w:space="0" w:color="auto"/>
              <w:left w:val="nil"/>
              <w:bottom w:val="single" w:sz="12" w:space="0" w:color="auto"/>
              <w:right w:val="single" w:sz="12" w:space="0" w:color="000000"/>
            </w:tcBorders>
            <w:shd w:val="clear" w:color="auto" w:fill="auto"/>
            <w:noWrap/>
            <w:vAlign w:val="center"/>
            <w:hideMark/>
          </w:tcPr>
          <w:p w:rsidR="00E67EA1" w:rsidRPr="00E67EA1" w:rsidRDefault="00E67EA1" w:rsidP="00E67EA1">
            <w:pPr>
              <w:spacing w:after="0" w:line="240" w:lineRule="auto"/>
              <w:jc w:val="right"/>
              <w:rPr>
                <w:rFonts w:eastAsia="Times New Roman" w:cs="Arial"/>
                <w:b/>
                <w:bCs/>
                <w:lang w:eastAsia="es-MX"/>
              </w:rPr>
            </w:pPr>
            <w:r w:rsidRPr="00E67EA1">
              <w:rPr>
                <w:rFonts w:eastAsia="Times New Roman" w:cs="Arial"/>
                <w:b/>
                <w:bCs/>
                <w:lang w:eastAsia="es-MX"/>
              </w:rPr>
              <w:t>$210,000.00</w:t>
            </w:r>
          </w:p>
        </w:tc>
      </w:tr>
      <w:tr w:rsidR="00E67EA1" w:rsidRPr="00E67EA1" w:rsidTr="00E67EA1">
        <w:trPr>
          <w:trHeight w:val="420"/>
          <w:jc w:val="center"/>
        </w:trPr>
        <w:tc>
          <w:tcPr>
            <w:tcW w:w="1554" w:type="pct"/>
            <w:tcBorders>
              <w:top w:val="nil"/>
              <w:left w:val="single" w:sz="12" w:space="0" w:color="auto"/>
              <w:bottom w:val="single" w:sz="12" w:space="0" w:color="auto"/>
              <w:right w:val="single" w:sz="12" w:space="0" w:color="auto"/>
            </w:tcBorders>
            <w:shd w:val="clear" w:color="auto" w:fill="auto"/>
            <w:hideMark/>
          </w:tcPr>
          <w:p w:rsidR="00E67EA1" w:rsidRPr="00E67EA1" w:rsidRDefault="00E67EA1" w:rsidP="00E67EA1">
            <w:pPr>
              <w:spacing w:after="0" w:line="240" w:lineRule="auto"/>
              <w:rPr>
                <w:rFonts w:eastAsia="Times New Roman" w:cs="Arial"/>
                <w:b/>
                <w:bCs/>
                <w:lang w:eastAsia="es-MX"/>
              </w:rPr>
            </w:pPr>
            <w:r w:rsidRPr="00E67EA1">
              <w:rPr>
                <w:rFonts w:eastAsia="Times New Roman" w:cs="Arial"/>
                <w:b/>
                <w:bCs/>
                <w:lang w:eastAsia="es-MX"/>
              </w:rPr>
              <w:t>9- Teatro</w:t>
            </w:r>
          </w:p>
        </w:tc>
        <w:tc>
          <w:tcPr>
            <w:tcW w:w="1645" w:type="pct"/>
            <w:tcBorders>
              <w:top w:val="nil"/>
              <w:left w:val="nil"/>
              <w:bottom w:val="single" w:sz="12" w:space="0" w:color="auto"/>
              <w:right w:val="single" w:sz="12" w:space="0" w:color="auto"/>
            </w:tcBorders>
            <w:shd w:val="clear" w:color="auto" w:fill="auto"/>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3</w:t>
            </w:r>
          </w:p>
        </w:tc>
        <w:tc>
          <w:tcPr>
            <w:tcW w:w="1802" w:type="pct"/>
            <w:tcBorders>
              <w:top w:val="single" w:sz="12" w:space="0" w:color="auto"/>
              <w:left w:val="nil"/>
              <w:bottom w:val="single" w:sz="12" w:space="0" w:color="auto"/>
              <w:right w:val="single" w:sz="12" w:space="0" w:color="000000"/>
            </w:tcBorders>
            <w:shd w:val="clear" w:color="auto" w:fill="auto"/>
            <w:noWrap/>
            <w:vAlign w:val="center"/>
            <w:hideMark/>
          </w:tcPr>
          <w:p w:rsidR="00E67EA1" w:rsidRPr="00E67EA1" w:rsidRDefault="00E67EA1" w:rsidP="00E67EA1">
            <w:pPr>
              <w:spacing w:after="0" w:line="240" w:lineRule="auto"/>
              <w:jc w:val="right"/>
              <w:rPr>
                <w:rFonts w:eastAsia="Times New Roman" w:cs="Arial"/>
                <w:b/>
                <w:bCs/>
                <w:lang w:eastAsia="es-MX"/>
              </w:rPr>
            </w:pPr>
            <w:r w:rsidRPr="00E67EA1">
              <w:rPr>
                <w:rFonts w:eastAsia="Times New Roman" w:cs="Arial"/>
                <w:b/>
                <w:bCs/>
                <w:lang w:eastAsia="es-MX"/>
              </w:rPr>
              <w:t>$155,000.00</w:t>
            </w:r>
          </w:p>
        </w:tc>
      </w:tr>
      <w:tr w:rsidR="00E67EA1" w:rsidRPr="00E67EA1" w:rsidTr="00E67EA1">
        <w:trPr>
          <w:trHeight w:val="540"/>
          <w:jc w:val="center"/>
        </w:trPr>
        <w:tc>
          <w:tcPr>
            <w:tcW w:w="1554" w:type="pct"/>
            <w:tcBorders>
              <w:top w:val="nil"/>
              <w:left w:val="single" w:sz="12" w:space="0" w:color="auto"/>
              <w:bottom w:val="single" w:sz="12" w:space="0" w:color="auto"/>
              <w:right w:val="single" w:sz="12" w:space="0" w:color="auto"/>
            </w:tcBorders>
            <w:shd w:val="clear" w:color="auto" w:fill="auto"/>
            <w:hideMark/>
          </w:tcPr>
          <w:p w:rsidR="00E67EA1" w:rsidRPr="00E67EA1" w:rsidRDefault="00E67EA1" w:rsidP="00E67EA1">
            <w:pPr>
              <w:spacing w:after="0" w:line="240" w:lineRule="auto"/>
              <w:rPr>
                <w:rFonts w:eastAsia="Times New Roman" w:cs="Arial"/>
                <w:b/>
                <w:bCs/>
                <w:lang w:eastAsia="es-MX"/>
              </w:rPr>
            </w:pPr>
            <w:r w:rsidRPr="00E67EA1">
              <w:rPr>
                <w:rFonts w:eastAsia="Times New Roman" w:cs="Arial"/>
                <w:b/>
                <w:bCs/>
                <w:lang w:eastAsia="es-MX"/>
              </w:rPr>
              <w:t>Total</w:t>
            </w:r>
          </w:p>
        </w:tc>
        <w:tc>
          <w:tcPr>
            <w:tcW w:w="1645" w:type="pct"/>
            <w:tcBorders>
              <w:top w:val="nil"/>
              <w:left w:val="nil"/>
              <w:bottom w:val="single" w:sz="12" w:space="0" w:color="auto"/>
              <w:right w:val="single" w:sz="12" w:space="0" w:color="auto"/>
            </w:tcBorders>
            <w:shd w:val="clear" w:color="auto" w:fill="auto"/>
            <w:hideMark/>
          </w:tcPr>
          <w:p w:rsidR="00E67EA1" w:rsidRPr="00E67EA1" w:rsidRDefault="00E67EA1" w:rsidP="00E67EA1">
            <w:pPr>
              <w:spacing w:after="0" w:line="240" w:lineRule="auto"/>
              <w:jc w:val="center"/>
              <w:rPr>
                <w:rFonts w:eastAsia="Times New Roman" w:cs="Arial"/>
                <w:b/>
                <w:bCs/>
                <w:lang w:eastAsia="es-MX"/>
              </w:rPr>
            </w:pPr>
            <w:r w:rsidRPr="00E67EA1">
              <w:rPr>
                <w:rFonts w:eastAsia="Times New Roman" w:cs="Arial"/>
                <w:b/>
                <w:bCs/>
                <w:lang w:eastAsia="es-MX"/>
              </w:rPr>
              <w:t>38</w:t>
            </w:r>
          </w:p>
        </w:tc>
        <w:tc>
          <w:tcPr>
            <w:tcW w:w="1802" w:type="pct"/>
            <w:tcBorders>
              <w:top w:val="single" w:sz="12" w:space="0" w:color="auto"/>
              <w:left w:val="nil"/>
              <w:bottom w:val="single" w:sz="12" w:space="0" w:color="auto"/>
              <w:right w:val="single" w:sz="12" w:space="0" w:color="000000"/>
            </w:tcBorders>
            <w:shd w:val="clear" w:color="auto" w:fill="auto"/>
            <w:noWrap/>
            <w:vAlign w:val="center"/>
            <w:hideMark/>
          </w:tcPr>
          <w:p w:rsidR="00E67EA1" w:rsidRPr="00E67EA1" w:rsidRDefault="00E67EA1" w:rsidP="00E67EA1">
            <w:pPr>
              <w:spacing w:after="0" w:line="240" w:lineRule="auto"/>
              <w:jc w:val="right"/>
              <w:rPr>
                <w:rFonts w:eastAsia="Times New Roman" w:cs="Arial"/>
                <w:b/>
                <w:bCs/>
                <w:lang w:eastAsia="es-MX"/>
              </w:rPr>
            </w:pPr>
            <w:r w:rsidRPr="00E67EA1">
              <w:rPr>
                <w:rFonts w:eastAsia="Times New Roman" w:cs="Arial"/>
                <w:b/>
                <w:bCs/>
                <w:lang w:eastAsia="es-MX"/>
              </w:rPr>
              <w:t>$1,500,024.50</w:t>
            </w:r>
          </w:p>
        </w:tc>
      </w:tr>
    </w:tbl>
    <w:p w:rsidR="00E67EA1" w:rsidRDefault="00E67EA1" w:rsidP="008E0E42">
      <w:pPr>
        <w:rPr>
          <w:b/>
          <w:sz w:val="36"/>
          <w:szCs w:val="36"/>
        </w:rPr>
      </w:pPr>
    </w:p>
    <w:p w:rsidR="009907DD" w:rsidRDefault="009907DD" w:rsidP="008E0E42">
      <w:pPr>
        <w:rPr>
          <w:b/>
          <w:sz w:val="36"/>
          <w:szCs w:val="36"/>
        </w:rPr>
      </w:pPr>
    </w:p>
    <w:p w:rsidR="009907DD" w:rsidRDefault="009907DD" w:rsidP="008E0E42">
      <w:pPr>
        <w:rPr>
          <w:b/>
          <w:sz w:val="36"/>
          <w:szCs w:val="36"/>
        </w:rPr>
      </w:pPr>
    </w:p>
    <w:p w:rsidR="008E0E42" w:rsidRPr="00291192" w:rsidRDefault="008E0E42" w:rsidP="008E0E42">
      <w:pPr>
        <w:rPr>
          <w:b/>
          <w:sz w:val="36"/>
          <w:szCs w:val="36"/>
        </w:rPr>
      </w:pPr>
      <w:r w:rsidRPr="00291192">
        <w:rPr>
          <w:b/>
          <w:sz w:val="36"/>
          <w:szCs w:val="36"/>
        </w:rPr>
        <w:lastRenderedPageBreak/>
        <w:t>Consultas públicas</w:t>
      </w:r>
    </w:p>
    <w:p w:rsidR="00993046" w:rsidRPr="00291192" w:rsidRDefault="00993046" w:rsidP="00993046">
      <w:pPr>
        <w:spacing w:line="360" w:lineRule="auto"/>
        <w:jc w:val="both"/>
        <w:rPr>
          <w:rFonts w:cs="Arial"/>
        </w:rPr>
      </w:pPr>
      <w:r w:rsidRPr="00291192">
        <w:rPr>
          <w:rFonts w:cs="Arial"/>
        </w:rPr>
        <w:t>El CECA tiene  el compromiso de realizar observaciones y recomendaciones a   los planes y políticas culturales del Estado. Al estar en una coyuntura del comienzo de una administración es</w:t>
      </w:r>
      <w:r w:rsidR="00291192">
        <w:rPr>
          <w:rFonts w:cs="Arial"/>
        </w:rPr>
        <w:t>tatal se realizaron consultas pú</w:t>
      </w:r>
      <w:r w:rsidRPr="00291192">
        <w:rPr>
          <w:rFonts w:cs="Arial"/>
        </w:rPr>
        <w:t xml:space="preserve">blicas para sustentar las encomiendas con la participación de los consejeros, los especialistas y la ciudadanía. </w:t>
      </w:r>
    </w:p>
    <w:p w:rsidR="00993046" w:rsidRPr="00747C17" w:rsidRDefault="00993046" w:rsidP="00747C17">
      <w:pPr>
        <w:spacing w:line="360" w:lineRule="auto"/>
        <w:jc w:val="both"/>
        <w:rPr>
          <w:rFonts w:cs="Arial"/>
        </w:rPr>
      </w:pPr>
      <w:r w:rsidRPr="00291192">
        <w:rPr>
          <w:rFonts w:cs="Arial"/>
        </w:rPr>
        <w:t>Para llevar a cabo este trabajo primeramente se lanzo una convocatoria por parte del Presidente del consejo en los siguientes términos:</w:t>
      </w:r>
    </w:p>
    <w:p w:rsidR="00993046" w:rsidRPr="00291192" w:rsidRDefault="00993046" w:rsidP="00B7075A">
      <w:pPr>
        <w:spacing w:after="0" w:line="240" w:lineRule="auto"/>
        <w:jc w:val="both"/>
        <w:rPr>
          <w:rFonts w:cs="Arial"/>
        </w:rPr>
      </w:pPr>
      <w:r w:rsidRPr="00291192">
        <w:rPr>
          <w:rFonts w:cs="Arial"/>
        </w:rPr>
        <w:t>De acuerdo con las fracciones  VII y VIII del art. 21 de la Ley de Fomento a la Cultura del Est</w:t>
      </w:r>
      <w:r w:rsidR="00291192">
        <w:rPr>
          <w:rFonts w:cs="Arial"/>
        </w:rPr>
        <w:t>ado de Jalisco, corresponde al C</w:t>
      </w:r>
      <w:r w:rsidRPr="00291192">
        <w:rPr>
          <w:rFonts w:cs="Arial"/>
        </w:rPr>
        <w:t>onsejo:</w:t>
      </w:r>
    </w:p>
    <w:p w:rsidR="00993046" w:rsidRDefault="00291192" w:rsidP="00B7075A">
      <w:pPr>
        <w:spacing w:after="0" w:line="240" w:lineRule="auto"/>
        <w:jc w:val="both"/>
        <w:rPr>
          <w:rFonts w:cs="Arial"/>
        </w:rPr>
      </w:pPr>
      <w:r>
        <w:rPr>
          <w:rFonts w:cs="Arial"/>
        </w:rPr>
        <w:t xml:space="preserve"> </w:t>
      </w:r>
      <w:r w:rsidR="00993046" w:rsidRPr="00291192">
        <w:rPr>
          <w:rFonts w:cs="Arial"/>
        </w:rPr>
        <w:t>Recabar la opinión de la comunidad cultural y demás sectores de la sociedad respecto a la política cultural del Estado, la cual hará del conocimiento</w:t>
      </w:r>
      <w:r>
        <w:rPr>
          <w:rFonts w:cs="Arial"/>
        </w:rPr>
        <w:t xml:space="preserve"> de las autoridades competentes;</w:t>
      </w:r>
      <w:r w:rsidR="00993046" w:rsidRPr="00291192">
        <w:rPr>
          <w:rFonts w:cs="Arial"/>
        </w:rPr>
        <w:t xml:space="preserve"> </w:t>
      </w:r>
      <w:r>
        <w:rPr>
          <w:rFonts w:cs="Arial"/>
        </w:rPr>
        <w:t xml:space="preserve"> </w:t>
      </w:r>
      <w:r w:rsidR="00993046" w:rsidRPr="00291192">
        <w:rPr>
          <w:rFonts w:cs="Arial"/>
        </w:rPr>
        <w:t>Proponer criterios de coordinación y ejecución de acciones que permitan incrementar la acción gubernamental en materia de cultura”.</w:t>
      </w:r>
    </w:p>
    <w:p w:rsidR="00291192" w:rsidRPr="00291192" w:rsidRDefault="00291192" w:rsidP="00B7075A">
      <w:pPr>
        <w:spacing w:after="0" w:line="240" w:lineRule="auto"/>
        <w:jc w:val="both"/>
        <w:rPr>
          <w:rFonts w:cs="Arial"/>
        </w:rPr>
      </w:pPr>
    </w:p>
    <w:p w:rsidR="00993046" w:rsidRDefault="00993046" w:rsidP="00B7075A">
      <w:pPr>
        <w:spacing w:after="0" w:line="240" w:lineRule="auto"/>
        <w:jc w:val="both"/>
        <w:rPr>
          <w:rFonts w:cs="Arial"/>
        </w:rPr>
      </w:pPr>
      <w:r w:rsidRPr="00291192">
        <w:rPr>
          <w:rFonts w:cs="Arial"/>
        </w:rPr>
        <w:t>En cumplimiento de este mandato constitucional se propone la realización de consultas públicas  en las diferentes disciplinas artísticas y cult</w:t>
      </w:r>
      <w:r w:rsidR="00291192">
        <w:rPr>
          <w:rFonts w:cs="Arial"/>
        </w:rPr>
        <w:t>urales que se integran en este C</w:t>
      </w:r>
      <w:r w:rsidRPr="00291192">
        <w:rPr>
          <w:rFonts w:cs="Arial"/>
        </w:rPr>
        <w:t>onsejo.</w:t>
      </w:r>
    </w:p>
    <w:p w:rsidR="00B66A80" w:rsidRDefault="00B66A80" w:rsidP="00B7075A">
      <w:pPr>
        <w:spacing w:after="0" w:line="240" w:lineRule="auto"/>
        <w:jc w:val="both"/>
        <w:rPr>
          <w:rFonts w:cs="Arial"/>
        </w:rPr>
      </w:pPr>
    </w:p>
    <w:p w:rsidR="00B66A80" w:rsidRPr="00291192" w:rsidRDefault="00B66A80" w:rsidP="00B66A80">
      <w:pPr>
        <w:spacing w:after="0" w:line="240" w:lineRule="auto"/>
        <w:jc w:val="center"/>
        <w:rPr>
          <w:rFonts w:cs="Arial"/>
        </w:rPr>
      </w:pPr>
      <w:r>
        <w:rPr>
          <w:rFonts w:cs="Arial"/>
          <w:noProof/>
          <w:lang w:eastAsia="es-MX"/>
        </w:rPr>
        <w:drawing>
          <wp:inline distT="0" distB="0" distL="0" distR="0">
            <wp:extent cx="4084546" cy="3062746"/>
            <wp:effectExtent l="19050" t="0" r="0" b="0"/>
            <wp:docPr id="13" name="Imagen 6" descr="C:\Users\CECA\Documents\2012\Informe 2012\Nueva carpeta (3)\DSC0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CA\Documents\2012\Informe 2012\Nueva carpeta (3)\DSC02713.JPG"/>
                    <pic:cNvPicPr>
                      <a:picLocks noChangeAspect="1" noChangeArrowheads="1"/>
                    </pic:cNvPicPr>
                  </pic:nvPicPr>
                  <pic:blipFill>
                    <a:blip r:embed="rId14" cstate="print"/>
                    <a:srcRect/>
                    <a:stretch>
                      <a:fillRect/>
                    </a:stretch>
                  </pic:blipFill>
                  <pic:spPr bwMode="auto">
                    <a:xfrm>
                      <a:off x="0" y="0"/>
                      <a:ext cx="4083448" cy="3061923"/>
                    </a:xfrm>
                    <a:prstGeom prst="rect">
                      <a:avLst/>
                    </a:prstGeom>
                    <a:noFill/>
                    <a:ln w="9525">
                      <a:noFill/>
                      <a:miter lim="800000"/>
                      <a:headEnd/>
                      <a:tailEnd/>
                    </a:ln>
                  </pic:spPr>
                </pic:pic>
              </a:graphicData>
            </a:graphic>
          </wp:inline>
        </w:drawing>
      </w:r>
    </w:p>
    <w:p w:rsidR="00B7075A" w:rsidRPr="00B66A80" w:rsidRDefault="00B66A80" w:rsidP="00B66A80">
      <w:pPr>
        <w:spacing w:after="0" w:line="240" w:lineRule="auto"/>
        <w:jc w:val="center"/>
        <w:rPr>
          <w:rFonts w:cs="Arial"/>
          <w:sz w:val="18"/>
          <w:szCs w:val="18"/>
        </w:rPr>
      </w:pPr>
      <w:r w:rsidRPr="00B66A80">
        <w:rPr>
          <w:rFonts w:cs="Arial"/>
          <w:sz w:val="18"/>
          <w:szCs w:val="18"/>
        </w:rPr>
        <w:t>Consulta pública Artes escénicas</w:t>
      </w:r>
      <w:r>
        <w:rPr>
          <w:rFonts w:cs="Arial"/>
          <w:sz w:val="18"/>
          <w:szCs w:val="18"/>
        </w:rPr>
        <w:t xml:space="preserve">. </w:t>
      </w:r>
    </w:p>
    <w:p w:rsidR="00B66A80" w:rsidRDefault="00B66A80" w:rsidP="00B7075A">
      <w:pPr>
        <w:spacing w:after="0" w:line="240" w:lineRule="auto"/>
        <w:jc w:val="both"/>
        <w:rPr>
          <w:rFonts w:cs="Arial"/>
          <w:b/>
        </w:rPr>
      </w:pPr>
    </w:p>
    <w:p w:rsidR="00B7075A" w:rsidRPr="00291192" w:rsidRDefault="00993046" w:rsidP="00B7075A">
      <w:pPr>
        <w:spacing w:after="0" w:line="240" w:lineRule="auto"/>
        <w:jc w:val="both"/>
        <w:rPr>
          <w:rFonts w:cs="Arial"/>
          <w:b/>
        </w:rPr>
      </w:pPr>
      <w:r w:rsidRPr="00291192">
        <w:rPr>
          <w:rFonts w:cs="Arial"/>
          <w:b/>
        </w:rPr>
        <w:t>Mecánica</w:t>
      </w:r>
    </w:p>
    <w:p w:rsidR="00B7075A" w:rsidRPr="00291192" w:rsidRDefault="00B7075A" w:rsidP="00B7075A">
      <w:pPr>
        <w:spacing w:after="0" w:line="240" w:lineRule="auto"/>
        <w:jc w:val="both"/>
        <w:rPr>
          <w:rFonts w:cs="Arial"/>
          <w:b/>
        </w:rPr>
      </w:pPr>
    </w:p>
    <w:p w:rsidR="00993046" w:rsidRPr="00291192" w:rsidRDefault="00993046" w:rsidP="00B7075A">
      <w:pPr>
        <w:spacing w:after="0" w:line="240" w:lineRule="auto"/>
        <w:jc w:val="both"/>
        <w:rPr>
          <w:rFonts w:cs="Arial"/>
        </w:rPr>
      </w:pPr>
      <w:r w:rsidRPr="00291192">
        <w:rPr>
          <w:rFonts w:cs="Arial"/>
        </w:rPr>
        <w:t xml:space="preserve"> Con el fin de  sistematizar de manera práctica y ágil se agruparon las consultas por áreas afines:</w:t>
      </w:r>
    </w:p>
    <w:p w:rsidR="00B7075A" w:rsidRPr="00291192" w:rsidRDefault="00B7075A" w:rsidP="00B7075A">
      <w:pPr>
        <w:spacing w:after="0" w:line="240" w:lineRule="auto"/>
        <w:jc w:val="both"/>
        <w:rPr>
          <w:rFonts w:cs="Arial"/>
        </w:rPr>
      </w:pPr>
    </w:p>
    <w:p w:rsidR="00993046" w:rsidRPr="00291192" w:rsidRDefault="00993046" w:rsidP="00B7075A">
      <w:pPr>
        <w:spacing w:after="0" w:line="240" w:lineRule="auto"/>
        <w:jc w:val="both"/>
        <w:rPr>
          <w:rFonts w:cs="Arial"/>
        </w:rPr>
      </w:pPr>
      <w:r w:rsidRPr="00291192">
        <w:rPr>
          <w:rFonts w:cs="Arial"/>
        </w:rPr>
        <w:t>-Artes escénicas: Danza, teatro y música.</w:t>
      </w:r>
    </w:p>
    <w:p w:rsidR="00993046" w:rsidRPr="00291192" w:rsidRDefault="00993046" w:rsidP="00B7075A">
      <w:pPr>
        <w:spacing w:after="0" w:line="240" w:lineRule="auto"/>
        <w:jc w:val="both"/>
        <w:rPr>
          <w:rFonts w:cs="Arial"/>
        </w:rPr>
      </w:pPr>
      <w:r w:rsidRPr="00291192">
        <w:rPr>
          <w:rFonts w:cs="Arial"/>
        </w:rPr>
        <w:lastRenderedPageBreak/>
        <w:t>-Artes visuales, museos y patrimonio.</w:t>
      </w:r>
    </w:p>
    <w:p w:rsidR="00993046" w:rsidRPr="00291192" w:rsidRDefault="00993046" w:rsidP="00B7075A">
      <w:pPr>
        <w:spacing w:after="0" w:line="240" w:lineRule="auto"/>
        <w:jc w:val="both"/>
        <w:rPr>
          <w:rFonts w:cs="Arial"/>
        </w:rPr>
      </w:pPr>
      <w:r w:rsidRPr="00291192">
        <w:rPr>
          <w:rFonts w:cs="Arial"/>
        </w:rPr>
        <w:t>- Artes y Culturas populares: Artesanías, Cultura popular y Cultura indígena.</w:t>
      </w:r>
    </w:p>
    <w:p w:rsidR="00993046" w:rsidRPr="00291192" w:rsidRDefault="00993046" w:rsidP="00B7075A">
      <w:pPr>
        <w:spacing w:after="0" w:line="240" w:lineRule="auto"/>
        <w:jc w:val="both"/>
        <w:rPr>
          <w:rFonts w:cs="Arial"/>
        </w:rPr>
      </w:pPr>
      <w:r w:rsidRPr="00291192">
        <w:rPr>
          <w:rFonts w:cs="Arial"/>
        </w:rPr>
        <w:t>-Cine y video.</w:t>
      </w:r>
    </w:p>
    <w:p w:rsidR="00993046" w:rsidRPr="00291192" w:rsidRDefault="00993046" w:rsidP="00B7075A">
      <w:pPr>
        <w:spacing w:after="0" w:line="240" w:lineRule="auto"/>
        <w:jc w:val="both"/>
        <w:rPr>
          <w:rFonts w:cs="Arial"/>
        </w:rPr>
      </w:pPr>
      <w:r w:rsidRPr="00291192">
        <w:rPr>
          <w:rFonts w:cs="Arial"/>
        </w:rPr>
        <w:t>-Creación literaria y difusión del libro.</w:t>
      </w:r>
    </w:p>
    <w:p w:rsidR="00B7075A" w:rsidRPr="00291192" w:rsidRDefault="00B7075A" w:rsidP="00B7075A">
      <w:pPr>
        <w:spacing w:after="0" w:line="240" w:lineRule="auto"/>
        <w:jc w:val="both"/>
        <w:rPr>
          <w:rFonts w:cs="Arial"/>
        </w:rPr>
      </w:pPr>
    </w:p>
    <w:p w:rsidR="00993046" w:rsidRPr="00291192" w:rsidRDefault="00993046" w:rsidP="00B7075A">
      <w:pPr>
        <w:spacing w:after="0" w:line="240" w:lineRule="auto"/>
        <w:jc w:val="both"/>
        <w:rPr>
          <w:rFonts w:cs="Arial"/>
        </w:rPr>
      </w:pPr>
      <w:r w:rsidRPr="00291192">
        <w:rPr>
          <w:rFonts w:cs="Arial"/>
        </w:rPr>
        <w:t>Por cada disciplina se invitará a un ponente, sea artista, crítico o investigador de la disciplina a que presente un diagnóstico basado en una serie de cuestionamientos [se anexa propuesta de cuestionario] mismo que se aplicará a miembros de la comunidad artística en estas sesiones se presentaran los resultados y se abrirá un debate con el público con el fin de integrar una relatoría general.</w:t>
      </w:r>
    </w:p>
    <w:p w:rsidR="00993046" w:rsidRDefault="00993046" w:rsidP="00B7075A">
      <w:pPr>
        <w:spacing w:after="0" w:line="240" w:lineRule="auto"/>
        <w:jc w:val="both"/>
        <w:rPr>
          <w:rFonts w:cs="Arial"/>
        </w:rPr>
      </w:pPr>
      <w:r w:rsidRPr="00291192">
        <w:rPr>
          <w:rFonts w:cs="Arial"/>
        </w:rPr>
        <w:t xml:space="preserve">Una vez concluidas las consultas se procederá a elaborar el documento mismo que se enviará a los consejeros para finalmente entregar un documento consensado. </w:t>
      </w:r>
    </w:p>
    <w:p w:rsidR="00B66A80" w:rsidRDefault="00B66A80" w:rsidP="00B7075A">
      <w:pPr>
        <w:spacing w:after="0" w:line="240" w:lineRule="auto"/>
        <w:jc w:val="both"/>
        <w:rPr>
          <w:rFonts w:cs="Arial"/>
        </w:rPr>
      </w:pPr>
    </w:p>
    <w:p w:rsidR="00B66A80" w:rsidRPr="00291192" w:rsidRDefault="00B66A80" w:rsidP="006654A0">
      <w:pPr>
        <w:spacing w:after="0" w:line="240" w:lineRule="auto"/>
        <w:jc w:val="center"/>
        <w:rPr>
          <w:rFonts w:cs="Arial"/>
        </w:rPr>
      </w:pPr>
      <w:r>
        <w:rPr>
          <w:rFonts w:cs="Arial"/>
          <w:noProof/>
          <w:lang w:eastAsia="es-MX"/>
        </w:rPr>
        <w:drawing>
          <wp:inline distT="0" distB="0" distL="0" distR="0">
            <wp:extent cx="4030225" cy="3022015"/>
            <wp:effectExtent l="19050" t="0" r="8375" b="0"/>
            <wp:docPr id="14" name="Imagen 7" descr="C:\Users\CECA\Documents\2012\Informe 2012\Nueva carpeta (3)\DSC0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CA\Documents\2012\Informe 2012\Nueva carpeta (3)\DSC02991.JPG"/>
                    <pic:cNvPicPr>
                      <a:picLocks noChangeAspect="1" noChangeArrowheads="1"/>
                    </pic:cNvPicPr>
                  </pic:nvPicPr>
                  <pic:blipFill>
                    <a:blip r:embed="rId15" cstate="print"/>
                    <a:srcRect/>
                    <a:stretch>
                      <a:fillRect/>
                    </a:stretch>
                  </pic:blipFill>
                  <pic:spPr bwMode="auto">
                    <a:xfrm>
                      <a:off x="0" y="0"/>
                      <a:ext cx="4029142" cy="3021203"/>
                    </a:xfrm>
                    <a:prstGeom prst="rect">
                      <a:avLst/>
                    </a:prstGeom>
                    <a:noFill/>
                    <a:ln w="9525">
                      <a:noFill/>
                      <a:miter lim="800000"/>
                      <a:headEnd/>
                      <a:tailEnd/>
                    </a:ln>
                  </pic:spPr>
                </pic:pic>
              </a:graphicData>
            </a:graphic>
          </wp:inline>
        </w:drawing>
      </w:r>
    </w:p>
    <w:p w:rsidR="00B7075A" w:rsidRPr="00B66A80" w:rsidRDefault="00B66A80" w:rsidP="00B66A80">
      <w:pPr>
        <w:spacing w:after="0" w:line="240" w:lineRule="auto"/>
        <w:jc w:val="center"/>
        <w:rPr>
          <w:rFonts w:cs="Arial"/>
          <w:sz w:val="18"/>
          <w:szCs w:val="18"/>
        </w:rPr>
      </w:pPr>
      <w:r w:rsidRPr="00B66A80">
        <w:rPr>
          <w:rFonts w:cs="Arial"/>
          <w:sz w:val="18"/>
          <w:szCs w:val="18"/>
        </w:rPr>
        <w:t xml:space="preserve">Consulta </w:t>
      </w:r>
      <w:r>
        <w:rPr>
          <w:rFonts w:cs="Arial"/>
          <w:sz w:val="18"/>
          <w:szCs w:val="18"/>
        </w:rPr>
        <w:t xml:space="preserve">pública </w:t>
      </w:r>
      <w:r w:rsidRPr="00B66A80">
        <w:rPr>
          <w:rFonts w:cs="Arial"/>
          <w:sz w:val="18"/>
          <w:szCs w:val="18"/>
        </w:rPr>
        <w:t>Artes visuales, museos y patrimonio.</w:t>
      </w:r>
    </w:p>
    <w:p w:rsidR="00B66A80" w:rsidRDefault="00B66A80" w:rsidP="00B7075A">
      <w:pPr>
        <w:spacing w:after="0" w:line="240" w:lineRule="auto"/>
        <w:jc w:val="both"/>
        <w:rPr>
          <w:rFonts w:cs="Arial"/>
          <w:b/>
        </w:rPr>
      </w:pPr>
    </w:p>
    <w:p w:rsidR="00993046" w:rsidRPr="00291192" w:rsidRDefault="00B7075A" w:rsidP="00B7075A">
      <w:pPr>
        <w:spacing w:after="0" w:line="240" w:lineRule="auto"/>
        <w:jc w:val="both"/>
        <w:rPr>
          <w:rFonts w:cs="Arial"/>
          <w:b/>
        </w:rPr>
      </w:pPr>
      <w:r w:rsidRPr="00291192">
        <w:rPr>
          <w:rFonts w:cs="Arial"/>
          <w:b/>
        </w:rPr>
        <w:t>Cuestionario</w:t>
      </w:r>
    </w:p>
    <w:p w:rsidR="00993046" w:rsidRPr="00291192" w:rsidRDefault="00993046" w:rsidP="00B7075A">
      <w:pPr>
        <w:spacing w:before="240" w:after="0" w:line="240" w:lineRule="auto"/>
        <w:jc w:val="both"/>
        <w:rPr>
          <w:rFonts w:cs="Arial"/>
        </w:rPr>
      </w:pPr>
      <w:r w:rsidRPr="00291192">
        <w:rPr>
          <w:rFonts w:cs="Arial"/>
        </w:rPr>
        <w:t xml:space="preserve">Diálogo entre los diferentes sectores representativos del quehacer cultural de Jalisco (productores, instituciones, consumidores). Para conformar un documento de diagnóstico y  propuesta. </w:t>
      </w:r>
    </w:p>
    <w:p w:rsidR="00993046" w:rsidRPr="00291192" w:rsidRDefault="00993046" w:rsidP="00B7075A">
      <w:pPr>
        <w:spacing w:before="240" w:after="0" w:line="240" w:lineRule="auto"/>
        <w:jc w:val="both"/>
        <w:rPr>
          <w:rFonts w:cs="Arial"/>
        </w:rPr>
      </w:pPr>
      <w:r w:rsidRPr="00291192">
        <w:rPr>
          <w:rFonts w:cs="Arial"/>
        </w:rPr>
        <w:t>Propuestas:</w:t>
      </w:r>
    </w:p>
    <w:p w:rsidR="00993046" w:rsidRPr="00291192" w:rsidRDefault="00993046" w:rsidP="00B7075A">
      <w:pPr>
        <w:spacing w:before="240" w:after="0" w:line="240" w:lineRule="auto"/>
        <w:jc w:val="both"/>
        <w:rPr>
          <w:rFonts w:cs="Arial"/>
        </w:rPr>
      </w:pPr>
      <w:r w:rsidRPr="00291192">
        <w:rPr>
          <w:rFonts w:cs="Arial"/>
        </w:rPr>
        <w:t xml:space="preserve">¿De los programas implementados en la actual administración (estatal)  para el área de tu  disciplina, cuáles dejarías? </w:t>
      </w:r>
    </w:p>
    <w:p w:rsidR="00993046" w:rsidRPr="00291192" w:rsidRDefault="00993046" w:rsidP="00B7075A">
      <w:pPr>
        <w:spacing w:before="240" w:after="0" w:line="240" w:lineRule="auto"/>
        <w:jc w:val="both"/>
        <w:rPr>
          <w:rFonts w:cs="Arial"/>
        </w:rPr>
      </w:pPr>
      <w:r w:rsidRPr="00291192">
        <w:rPr>
          <w:rFonts w:cs="Arial"/>
        </w:rPr>
        <w:t xml:space="preserve">¿De los programas implementados en la actual administración,  para el área de tu  disciplina, cuáles eliminarías?  </w:t>
      </w:r>
    </w:p>
    <w:p w:rsidR="00993046" w:rsidRPr="00291192" w:rsidRDefault="00993046" w:rsidP="00B7075A">
      <w:pPr>
        <w:spacing w:before="240" w:after="0" w:line="240" w:lineRule="auto"/>
        <w:jc w:val="both"/>
        <w:rPr>
          <w:rFonts w:cs="Arial"/>
        </w:rPr>
      </w:pPr>
      <w:r w:rsidRPr="00291192">
        <w:rPr>
          <w:rFonts w:cs="Arial"/>
        </w:rPr>
        <w:t>¿Cómo se podrían optimizar los procesos para el uso de los espacios y servicios  destinados a la difusión de tu disciplina?</w:t>
      </w:r>
    </w:p>
    <w:p w:rsidR="00993046" w:rsidRPr="00291192" w:rsidRDefault="00993046" w:rsidP="00B7075A">
      <w:pPr>
        <w:spacing w:before="240" w:after="0" w:line="240" w:lineRule="auto"/>
        <w:jc w:val="both"/>
        <w:rPr>
          <w:rFonts w:cs="Arial"/>
        </w:rPr>
      </w:pPr>
      <w:r w:rsidRPr="00291192">
        <w:rPr>
          <w:rFonts w:cs="Arial"/>
        </w:rPr>
        <w:lastRenderedPageBreak/>
        <w:t>¿Cómo se puede mejorar la distribución de los recursos?</w:t>
      </w:r>
    </w:p>
    <w:p w:rsidR="00993046" w:rsidRPr="00291192" w:rsidRDefault="00993046" w:rsidP="00B7075A">
      <w:pPr>
        <w:spacing w:before="240" w:after="0" w:line="240" w:lineRule="auto"/>
        <w:jc w:val="both"/>
        <w:rPr>
          <w:rFonts w:cs="Arial"/>
        </w:rPr>
      </w:pPr>
      <w:r w:rsidRPr="00291192">
        <w:rPr>
          <w:rFonts w:cs="Arial"/>
        </w:rPr>
        <w:t>¿Qué programas o proyectos implementarías, para incentivar la creación artística?</w:t>
      </w:r>
    </w:p>
    <w:p w:rsidR="00993046" w:rsidRPr="00291192" w:rsidRDefault="00993046" w:rsidP="00B7075A">
      <w:pPr>
        <w:spacing w:before="240" w:after="0" w:line="240" w:lineRule="auto"/>
        <w:jc w:val="both"/>
        <w:rPr>
          <w:rFonts w:cs="Arial"/>
        </w:rPr>
      </w:pPr>
      <w:r w:rsidRPr="00291192">
        <w:rPr>
          <w:rFonts w:cs="Arial"/>
        </w:rPr>
        <w:t>¿Qué programas o proyectos implementarías, para incentivar la difusión del trabajo artístico?</w:t>
      </w:r>
    </w:p>
    <w:p w:rsidR="00993046" w:rsidRPr="00291192" w:rsidRDefault="00993046" w:rsidP="00B7075A">
      <w:pPr>
        <w:spacing w:before="240" w:after="0" w:line="240" w:lineRule="auto"/>
        <w:jc w:val="both"/>
        <w:rPr>
          <w:rFonts w:cs="Arial"/>
        </w:rPr>
      </w:pPr>
      <w:r w:rsidRPr="00291192">
        <w:rPr>
          <w:rFonts w:cs="Arial"/>
        </w:rPr>
        <w:t>¿Qué programas o proyectos implementarías, para incentivar el consumo del trabajo artístico?</w:t>
      </w:r>
    </w:p>
    <w:p w:rsidR="00993046" w:rsidRPr="00291192" w:rsidRDefault="00993046" w:rsidP="00B7075A">
      <w:pPr>
        <w:spacing w:before="240" w:after="0" w:line="240" w:lineRule="auto"/>
        <w:jc w:val="both"/>
        <w:rPr>
          <w:rFonts w:cs="Arial"/>
        </w:rPr>
      </w:pPr>
      <w:r w:rsidRPr="00291192">
        <w:rPr>
          <w:rFonts w:cs="Arial"/>
        </w:rPr>
        <w:t xml:space="preserve">Diagnóstico: </w:t>
      </w:r>
    </w:p>
    <w:p w:rsidR="00993046" w:rsidRPr="00291192" w:rsidRDefault="00993046" w:rsidP="00B7075A">
      <w:pPr>
        <w:spacing w:before="240" w:after="0" w:line="240" w:lineRule="auto"/>
        <w:jc w:val="both"/>
        <w:rPr>
          <w:rFonts w:cs="Arial"/>
        </w:rPr>
      </w:pPr>
      <w:r w:rsidRPr="00291192">
        <w:rPr>
          <w:rFonts w:cs="Arial"/>
        </w:rPr>
        <w:t>¿Cómo encuentras la infraestructura, medios de difusión, y circulación de  bienes artísticos y  de consumo en el área que desarrollas?</w:t>
      </w:r>
    </w:p>
    <w:p w:rsidR="00993046" w:rsidRPr="00291192" w:rsidRDefault="00993046" w:rsidP="00B7075A">
      <w:pPr>
        <w:spacing w:before="240" w:after="0" w:line="240" w:lineRule="auto"/>
        <w:jc w:val="both"/>
        <w:rPr>
          <w:rFonts w:cs="Arial"/>
        </w:rPr>
      </w:pPr>
      <w:r w:rsidRPr="00291192">
        <w:rPr>
          <w:rFonts w:cs="Arial"/>
        </w:rPr>
        <w:t xml:space="preserve">¿Qué pasaría, si no se atienden las situaciones desfavorables que se enfrentan? </w:t>
      </w:r>
    </w:p>
    <w:p w:rsidR="00993046" w:rsidRDefault="00993046" w:rsidP="00B7075A">
      <w:pPr>
        <w:spacing w:before="240" w:after="0" w:line="240" w:lineRule="auto"/>
        <w:jc w:val="both"/>
        <w:rPr>
          <w:rFonts w:cs="Arial"/>
        </w:rPr>
      </w:pPr>
      <w:r w:rsidRPr="00291192">
        <w:rPr>
          <w:rFonts w:cs="Arial"/>
        </w:rPr>
        <w:t>¿Con qué se cuenta para salir de las situaciones adversas?  (Capacidad creativa)</w:t>
      </w:r>
    </w:p>
    <w:p w:rsidR="000F71D2" w:rsidRDefault="000F71D2" w:rsidP="000F71D2">
      <w:pPr>
        <w:spacing w:before="240" w:after="0" w:line="240" w:lineRule="auto"/>
        <w:jc w:val="center"/>
        <w:rPr>
          <w:rFonts w:cs="Arial"/>
        </w:rPr>
      </w:pPr>
      <w:r>
        <w:rPr>
          <w:rFonts w:cs="Arial"/>
          <w:noProof/>
          <w:lang w:eastAsia="es-MX"/>
        </w:rPr>
        <w:drawing>
          <wp:inline distT="0" distB="0" distL="0" distR="0">
            <wp:extent cx="3876316" cy="2906608"/>
            <wp:effectExtent l="19050" t="0" r="0" b="0"/>
            <wp:docPr id="16" name="Imagen 9" descr="C:\Users\CECA\Documents\2012\Informe 2012\Nueva carpeta (3)\DSC0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CA\Documents\2012\Informe 2012\Nueva carpeta (3)\DSC03132.JPG"/>
                    <pic:cNvPicPr>
                      <a:picLocks noChangeAspect="1" noChangeArrowheads="1"/>
                    </pic:cNvPicPr>
                  </pic:nvPicPr>
                  <pic:blipFill>
                    <a:blip r:embed="rId16" cstate="print"/>
                    <a:srcRect/>
                    <a:stretch>
                      <a:fillRect/>
                    </a:stretch>
                  </pic:blipFill>
                  <pic:spPr bwMode="auto">
                    <a:xfrm>
                      <a:off x="0" y="0"/>
                      <a:ext cx="3875274" cy="2905827"/>
                    </a:xfrm>
                    <a:prstGeom prst="rect">
                      <a:avLst/>
                    </a:prstGeom>
                    <a:noFill/>
                    <a:ln w="9525">
                      <a:noFill/>
                      <a:miter lim="800000"/>
                      <a:headEnd/>
                      <a:tailEnd/>
                    </a:ln>
                  </pic:spPr>
                </pic:pic>
              </a:graphicData>
            </a:graphic>
          </wp:inline>
        </w:drawing>
      </w:r>
    </w:p>
    <w:p w:rsidR="000F71D2" w:rsidRPr="00291192" w:rsidRDefault="000F71D2" w:rsidP="000F71D2">
      <w:pPr>
        <w:spacing w:after="0" w:line="240" w:lineRule="auto"/>
        <w:jc w:val="center"/>
        <w:rPr>
          <w:rFonts w:cs="Arial"/>
        </w:rPr>
      </w:pPr>
      <w:r w:rsidRPr="00B66A80">
        <w:rPr>
          <w:rFonts w:cs="Arial"/>
          <w:sz w:val="18"/>
          <w:szCs w:val="18"/>
        </w:rPr>
        <w:t xml:space="preserve">Consulta </w:t>
      </w:r>
      <w:r>
        <w:rPr>
          <w:rFonts w:cs="Arial"/>
          <w:sz w:val="18"/>
          <w:szCs w:val="18"/>
        </w:rPr>
        <w:t>pública Artesanías y culturas populares</w:t>
      </w:r>
    </w:p>
    <w:p w:rsidR="00993046" w:rsidRPr="00291192" w:rsidRDefault="00993046" w:rsidP="00B7075A">
      <w:pPr>
        <w:spacing w:before="240" w:after="0" w:line="240" w:lineRule="auto"/>
        <w:jc w:val="both"/>
        <w:rPr>
          <w:rFonts w:cs="Arial"/>
        </w:rPr>
      </w:pPr>
      <w:r w:rsidRPr="00291192">
        <w:rPr>
          <w:rFonts w:cs="Arial"/>
        </w:rPr>
        <w:t xml:space="preserve">Consultas: </w:t>
      </w:r>
    </w:p>
    <w:p w:rsidR="00993046" w:rsidRPr="00291192" w:rsidRDefault="00993046" w:rsidP="00B7075A">
      <w:pPr>
        <w:spacing w:before="240" w:after="0" w:line="240" w:lineRule="auto"/>
        <w:jc w:val="both"/>
        <w:rPr>
          <w:rFonts w:cs="Arial"/>
          <w:b/>
        </w:rPr>
      </w:pPr>
      <w:r w:rsidRPr="00291192">
        <w:rPr>
          <w:rFonts w:cs="Arial"/>
          <w:b/>
        </w:rPr>
        <w:t>Teatro, danza, músi</w:t>
      </w:r>
      <w:r w:rsidR="000F71D2">
        <w:rPr>
          <w:rFonts w:cs="Arial"/>
          <w:b/>
        </w:rPr>
        <w:t>ca</w:t>
      </w:r>
    </w:p>
    <w:p w:rsidR="00993046" w:rsidRPr="00291192" w:rsidRDefault="00993046" w:rsidP="00B7075A">
      <w:pPr>
        <w:spacing w:before="240" w:after="0" w:line="240" w:lineRule="auto"/>
        <w:jc w:val="both"/>
        <w:rPr>
          <w:rFonts w:cs="Arial"/>
        </w:rPr>
      </w:pPr>
      <w:r w:rsidRPr="00291192">
        <w:rPr>
          <w:rFonts w:cs="Arial"/>
        </w:rPr>
        <w:t xml:space="preserve">Ponentes: Angélica Iñiguez, Jorge Fábregas, Charles Nath. </w:t>
      </w:r>
    </w:p>
    <w:p w:rsidR="00993046" w:rsidRPr="00291192" w:rsidRDefault="00993046" w:rsidP="00B7075A">
      <w:pPr>
        <w:spacing w:before="240" w:after="0" w:line="240" w:lineRule="auto"/>
        <w:jc w:val="both"/>
        <w:rPr>
          <w:rFonts w:cs="Arial"/>
        </w:rPr>
      </w:pPr>
      <w:r w:rsidRPr="00291192">
        <w:rPr>
          <w:rFonts w:cs="Arial"/>
        </w:rPr>
        <w:t xml:space="preserve">Moderador: Dr. Arturo Camacho Becerra </w:t>
      </w:r>
    </w:p>
    <w:p w:rsidR="00993046" w:rsidRPr="00291192" w:rsidRDefault="00993046" w:rsidP="00B7075A">
      <w:pPr>
        <w:spacing w:before="240" w:after="0" w:line="240" w:lineRule="auto"/>
        <w:jc w:val="both"/>
        <w:rPr>
          <w:rFonts w:cs="Arial"/>
        </w:rPr>
      </w:pPr>
      <w:r w:rsidRPr="00291192">
        <w:rPr>
          <w:rFonts w:cs="Arial"/>
        </w:rPr>
        <w:t>13 de marzo, Ágora, Ex convento del Carmen, 18:00 horas.</w:t>
      </w:r>
    </w:p>
    <w:p w:rsidR="00993046" w:rsidRPr="00291192" w:rsidRDefault="00993046" w:rsidP="00B7075A">
      <w:pPr>
        <w:spacing w:before="240" w:after="0" w:line="240" w:lineRule="auto"/>
        <w:jc w:val="both"/>
        <w:rPr>
          <w:rFonts w:cs="Arial"/>
          <w:b/>
        </w:rPr>
      </w:pPr>
      <w:r w:rsidRPr="00291192">
        <w:rPr>
          <w:rFonts w:cs="Arial"/>
          <w:b/>
        </w:rPr>
        <w:t>Arte</w:t>
      </w:r>
      <w:r w:rsidR="000F71D2">
        <w:rPr>
          <w:rFonts w:cs="Arial"/>
          <w:b/>
        </w:rPr>
        <w:t>s visuales, museos y patrimonio</w:t>
      </w:r>
    </w:p>
    <w:p w:rsidR="00993046" w:rsidRPr="00291192" w:rsidRDefault="00993046" w:rsidP="00B7075A">
      <w:pPr>
        <w:spacing w:before="240" w:after="0" w:line="240" w:lineRule="auto"/>
        <w:jc w:val="both"/>
        <w:rPr>
          <w:rFonts w:cs="Arial"/>
        </w:rPr>
      </w:pPr>
      <w:r w:rsidRPr="00291192">
        <w:rPr>
          <w:rFonts w:cs="Arial"/>
        </w:rPr>
        <w:t xml:space="preserve">24 de abril, museo de la ciudad de Guadalajara a 19:00 horas </w:t>
      </w:r>
    </w:p>
    <w:p w:rsidR="00993046" w:rsidRPr="00291192" w:rsidRDefault="00993046" w:rsidP="00B7075A">
      <w:pPr>
        <w:spacing w:before="240" w:after="0" w:line="240" w:lineRule="auto"/>
        <w:jc w:val="both"/>
        <w:rPr>
          <w:rFonts w:cs="Arial"/>
        </w:rPr>
      </w:pPr>
      <w:r w:rsidRPr="00291192">
        <w:rPr>
          <w:rFonts w:cs="Arial"/>
        </w:rPr>
        <w:lastRenderedPageBreak/>
        <w:t xml:space="preserve">Ponentes: Ma. Irma Iturbide Robles, Enrique Lázaro, Talien Corona. </w:t>
      </w:r>
    </w:p>
    <w:p w:rsidR="00993046" w:rsidRPr="00291192" w:rsidRDefault="00993046" w:rsidP="00B7075A">
      <w:pPr>
        <w:spacing w:before="240" w:after="0" w:line="240" w:lineRule="auto"/>
        <w:jc w:val="both"/>
        <w:rPr>
          <w:rFonts w:cs="Arial"/>
        </w:rPr>
      </w:pPr>
      <w:r w:rsidRPr="00291192">
        <w:rPr>
          <w:rFonts w:cs="Arial"/>
        </w:rPr>
        <w:t>Moderador: Mtro. Paco de la Peña</w:t>
      </w:r>
    </w:p>
    <w:p w:rsidR="00993046" w:rsidRPr="00291192" w:rsidRDefault="000F71D2" w:rsidP="00B7075A">
      <w:pPr>
        <w:spacing w:before="240" w:after="0" w:line="240" w:lineRule="auto"/>
        <w:jc w:val="both"/>
        <w:rPr>
          <w:rFonts w:cs="Arial"/>
          <w:b/>
        </w:rPr>
      </w:pPr>
      <w:r>
        <w:rPr>
          <w:rFonts w:cs="Arial"/>
          <w:b/>
        </w:rPr>
        <w:t>Artesanías y c</w:t>
      </w:r>
      <w:r w:rsidR="00993046" w:rsidRPr="00291192">
        <w:rPr>
          <w:rFonts w:cs="Arial"/>
          <w:b/>
        </w:rPr>
        <w:t>ultura</w:t>
      </w:r>
      <w:r>
        <w:rPr>
          <w:rFonts w:cs="Arial"/>
          <w:b/>
        </w:rPr>
        <w:t>s</w:t>
      </w:r>
      <w:r w:rsidR="00993046" w:rsidRPr="00291192">
        <w:rPr>
          <w:rFonts w:cs="Arial"/>
          <w:b/>
        </w:rPr>
        <w:t xml:space="preserve"> popular</w:t>
      </w:r>
      <w:r>
        <w:rPr>
          <w:rFonts w:cs="Arial"/>
          <w:b/>
        </w:rPr>
        <w:t>es</w:t>
      </w:r>
    </w:p>
    <w:p w:rsidR="00993046" w:rsidRPr="00291192" w:rsidRDefault="00993046" w:rsidP="00B7075A">
      <w:pPr>
        <w:spacing w:before="240" w:after="0" w:line="240" w:lineRule="auto"/>
        <w:jc w:val="both"/>
        <w:rPr>
          <w:rFonts w:cs="Arial"/>
        </w:rPr>
      </w:pPr>
      <w:r w:rsidRPr="00291192">
        <w:rPr>
          <w:rFonts w:cs="Arial"/>
        </w:rPr>
        <w:t>08 de mayo, Museo Pantaleón Panduro 18:00 horas.</w:t>
      </w:r>
    </w:p>
    <w:p w:rsidR="00993046" w:rsidRPr="00291192" w:rsidRDefault="00993046" w:rsidP="00B7075A">
      <w:pPr>
        <w:spacing w:before="240" w:after="0" w:line="240" w:lineRule="auto"/>
        <w:jc w:val="both"/>
        <w:rPr>
          <w:rFonts w:cs="Arial"/>
        </w:rPr>
      </w:pPr>
      <w:r w:rsidRPr="00291192">
        <w:rPr>
          <w:rFonts w:cs="Arial"/>
        </w:rPr>
        <w:t xml:space="preserve">Ponentes: Gabriel Hernández, </w:t>
      </w:r>
      <w:r w:rsidRPr="00B70C2C">
        <w:rPr>
          <w:rFonts w:cs="Arial"/>
        </w:rPr>
        <w:t>Ángel Santos</w:t>
      </w:r>
      <w:r w:rsidR="00B70C2C">
        <w:rPr>
          <w:rFonts w:cs="Arial"/>
        </w:rPr>
        <w:t xml:space="preserve"> y</w:t>
      </w:r>
      <w:r w:rsidRPr="00291192">
        <w:rPr>
          <w:rFonts w:cs="Arial"/>
        </w:rPr>
        <w:t xml:space="preserve"> </w:t>
      </w:r>
      <w:bookmarkStart w:id="0" w:name="_GoBack"/>
      <w:bookmarkEnd w:id="0"/>
      <w:r w:rsidR="00B70C2C">
        <w:rPr>
          <w:rFonts w:cs="Arial"/>
        </w:rPr>
        <w:t xml:space="preserve">Francisco Talavera Durón </w:t>
      </w:r>
    </w:p>
    <w:p w:rsidR="00993046" w:rsidRPr="00291192" w:rsidRDefault="00993046" w:rsidP="00B7075A">
      <w:pPr>
        <w:spacing w:before="240" w:after="0" w:line="240" w:lineRule="auto"/>
        <w:jc w:val="both"/>
        <w:rPr>
          <w:rFonts w:cs="Arial"/>
        </w:rPr>
      </w:pPr>
      <w:r w:rsidRPr="00291192">
        <w:rPr>
          <w:rFonts w:cs="Arial"/>
        </w:rPr>
        <w:t xml:space="preserve">Moderador: Mtro. José Luis Mariscal </w:t>
      </w:r>
    </w:p>
    <w:p w:rsidR="00993046" w:rsidRPr="00291192" w:rsidRDefault="000F71D2" w:rsidP="00B7075A">
      <w:pPr>
        <w:spacing w:before="240" w:after="0" w:line="240" w:lineRule="auto"/>
        <w:jc w:val="both"/>
        <w:rPr>
          <w:rFonts w:cs="Arial"/>
          <w:b/>
        </w:rPr>
      </w:pPr>
      <w:r>
        <w:rPr>
          <w:rFonts w:cs="Arial"/>
          <w:b/>
        </w:rPr>
        <w:t>Cine y video</w:t>
      </w:r>
    </w:p>
    <w:p w:rsidR="00993046" w:rsidRPr="00291192" w:rsidRDefault="00993046" w:rsidP="00B7075A">
      <w:pPr>
        <w:spacing w:before="240" w:after="0" w:line="240" w:lineRule="auto"/>
        <w:jc w:val="both"/>
        <w:rPr>
          <w:rFonts w:cs="Arial"/>
        </w:rPr>
      </w:pPr>
      <w:r w:rsidRPr="00291192">
        <w:rPr>
          <w:rFonts w:cs="Arial"/>
        </w:rPr>
        <w:t>12 de junio, Sistema Jalisciense de Radio y Televisión 18:00 horas.</w:t>
      </w:r>
    </w:p>
    <w:p w:rsidR="00993046" w:rsidRPr="00291192" w:rsidRDefault="00993046" w:rsidP="00B7075A">
      <w:pPr>
        <w:spacing w:before="240" w:after="0" w:line="240" w:lineRule="auto"/>
        <w:jc w:val="both"/>
        <w:rPr>
          <w:rFonts w:cs="Arial"/>
        </w:rPr>
      </w:pPr>
      <w:r w:rsidRPr="00291192">
        <w:rPr>
          <w:rFonts w:cs="Arial"/>
        </w:rPr>
        <w:t>Pon</w:t>
      </w:r>
      <w:r w:rsidR="00225A15">
        <w:rPr>
          <w:rFonts w:cs="Arial"/>
        </w:rPr>
        <w:t xml:space="preserve">entes: </w:t>
      </w:r>
      <w:r w:rsidR="00225A15" w:rsidRPr="009907DD">
        <w:rPr>
          <w:rFonts w:cs="Arial"/>
        </w:rPr>
        <w:t>Isabel Cristina Fregoso</w:t>
      </w:r>
      <w:r w:rsidR="009907DD">
        <w:rPr>
          <w:rFonts w:cs="Arial"/>
        </w:rPr>
        <w:t xml:space="preserve"> y Alcira Valdivia</w:t>
      </w:r>
    </w:p>
    <w:p w:rsidR="00993046" w:rsidRPr="00291192" w:rsidRDefault="00993046" w:rsidP="00B7075A">
      <w:pPr>
        <w:spacing w:before="240" w:after="0" w:line="240" w:lineRule="auto"/>
        <w:jc w:val="both"/>
        <w:rPr>
          <w:rFonts w:cs="Arial"/>
        </w:rPr>
      </w:pPr>
      <w:r w:rsidRPr="00291192">
        <w:rPr>
          <w:rFonts w:cs="Arial"/>
        </w:rPr>
        <w:t xml:space="preserve">Moderador: Rodolfo Guzmán </w:t>
      </w:r>
    </w:p>
    <w:p w:rsidR="00993046" w:rsidRPr="005A05A3" w:rsidRDefault="00993046" w:rsidP="00B7075A">
      <w:pPr>
        <w:spacing w:before="240" w:after="0" w:line="240" w:lineRule="auto"/>
        <w:jc w:val="both"/>
        <w:rPr>
          <w:rFonts w:cs="Arial"/>
          <w:b/>
        </w:rPr>
      </w:pPr>
      <w:r w:rsidRPr="005A05A3">
        <w:rPr>
          <w:rFonts w:cs="Arial"/>
          <w:b/>
        </w:rPr>
        <w:t>Creación</w:t>
      </w:r>
      <w:r w:rsidR="000F71D2">
        <w:rPr>
          <w:rFonts w:cs="Arial"/>
          <w:b/>
        </w:rPr>
        <w:t xml:space="preserve"> literaria y difusión del libro</w:t>
      </w:r>
    </w:p>
    <w:p w:rsidR="00993046" w:rsidRPr="00291192" w:rsidRDefault="00993046" w:rsidP="00B7075A">
      <w:pPr>
        <w:spacing w:before="240" w:after="0" w:line="240" w:lineRule="auto"/>
        <w:jc w:val="both"/>
        <w:rPr>
          <w:rFonts w:cs="Arial"/>
        </w:rPr>
      </w:pPr>
      <w:r w:rsidRPr="00291192">
        <w:rPr>
          <w:rFonts w:cs="Arial"/>
        </w:rPr>
        <w:t>24 de juli</w:t>
      </w:r>
      <w:r w:rsidR="005A05A3">
        <w:rPr>
          <w:rFonts w:cs="Arial"/>
        </w:rPr>
        <w:t>o, Biblioteca Central, 18:00 horas</w:t>
      </w:r>
      <w:r w:rsidRPr="00291192">
        <w:rPr>
          <w:rFonts w:cs="Arial"/>
        </w:rPr>
        <w:t xml:space="preserve">. </w:t>
      </w:r>
    </w:p>
    <w:p w:rsidR="00993046" w:rsidRPr="00291192" w:rsidRDefault="00993046" w:rsidP="00B7075A">
      <w:pPr>
        <w:spacing w:before="240" w:after="0" w:line="240" w:lineRule="auto"/>
        <w:jc w:val="both"/>
        <w:rPr>
          <w:rFonts w:cs="Arial"/>
        </w:rPr>
      </w:pPr>
      <w:r w:rsidRPr="00291192">
        <w:rPr>
          <w:rFonts w:cs="Arial"/>
        </w:rPr>
        <w:t>P</w:t>
      </w:r>
      <w:r w:rsidR="00225A15">
        <w:rPr>
          <w:rFonts w:cs="Arial"/>
        </w:rPr>
        <w:t xml:space="preserve">onentes: Víctor Ortiz Partida y </w:t>
      </w:r>
      <w:r w:rsidRPr="00291192">
        <w:rPr>
          <w:rFonts w:cs="Arial"/>
        </w:rPr>
        <w:t xml:space="preserve">Yolanda Ramírez Michel. </w:t>
      </w:r>
    </w:p>
    <w:p w:rsidR="00993046" w:rsidRDefault="00993046" w:rsidP="00B7075A">
      <w:pPr>
        <w:spacing w:before="240" w:after="0" w:line="240" w:lineRule="auto"/>
        <w:jc w:val="both"/>
        <w:rPr>
          <w:rFonts w:cs="Arial"/>
        </w:rPr>
      </w:pPr>
      <w:r w:rsidRPr="00291192">
        <w:rPr>
          <w:rFonts w:cs="Arial"/>
        </w:rPr>
        <w:t xml:space="preserve">Moderador: Dr. Arturo Camacho Becerra </w:t>
      </w:r>
    </w:p>
    <w:p w:rsidR="00A57AA0" w:rsidRDefault="00A57AA0" w:rsidP="00A57AA0">
      <w:pPr>
        <w:spacing w:before="240" w:after="0" w:line="240" w:lineRule="auto"/>
        <w:jc w:val="center"/>
        <w:rPr>
          <w:rFonts w:cs="Arial"/>
        </w:rPr>
      </w:pPr>
      <w:r>
        <w:rPr>
          <w:rFonts w:cs="Arial"/>
          <w:noProof/>
          <w:lang w:eastAsia="es-MX"/>
        </w:rPr>
        <w:drawing>
          <wp:inline distT="0" distB="0" distL="0" distR="0">
            <wp:extent cx="3322003" cy="2489622"/>
            <wp:effectExtent l="19050" t="0" r="0" b="0"/>
            <wp:docPr id="24" name="Imagen 15" descr="C:\Users\CECA\Downloads\DSC0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ECA\Downloads\DSC00602.JPG"/>
                    <pic:cNvPicPr>
                      <a:picLocks noChangeAspect="1" noChangeArrowheads="1"/>
                    </pic:cNvPicPr>
                  </pic:nvPicPr>
                  <pic:blipFill>
                    <a:blip r:embed="rId17"/>
                    <a:srcRect/>
                    <a:stretch>
                      <a:fillRect/>
                    </a:stretch>
                  </pic:blipFill>
                  <pic:spPr bwMode="auto">
                    <a:xfrm>
                      <a:off x="0" y="0"/>
                      <a:ext cx="3322812" cy="2490228"/>
                    </a:xfrm>
                    <a:prstGeom prst="rect">
                      <a:avLst/>
                    </a:prstGeom>
                    <a:noFill/>
                    <a:ln w="9525">
                      <a:noFill/>
                      <a:miter lim="800000"/>
                      <a:headEnd/>
                      <a:tailEnd/>
                    </a:ln>
                  </pic:spPr>
                </pic:pic>
              </a:graphicData>
            </a:graphic>
          </wp:inline>
        </w:drawing>
      </w:r>
    </w:p>
    <w:p w:rsidR="00A57AA0" w:rsidRPr="00A57AA0" w:rsidRDefault="00A57AA0" w:rsidP="00A57AA0">
      <w:pPr>
        <w:spacing w:after="0" w:line="240" w:lineRule="auto"/>
        <w:jc w:val="center"/>
        <w:rPr>
          <w:rFonts w:cs="Arial"/>
          <w:sz w:val="18"/>
          <w:szCs w:val="18"/>
        </w:rPr>
      </w:pPr>
      <w:r w:rsidRPr="00A57AA0">
        <w:rPr>
          <w:rFonts w:cs="Arial"/>
          <w:sz w:val="18"/>
          <w:szCs w:val="18"/>
        </w:rPr>
        <w:t>Consulta pública Cine</w:t>
      </w:r>
      <w:r>
        <w:rPr>
          <w:rFonts w:cs="Arial"/>
          <w:sz w:val="18"/>
          <w:szCs w:val="18"/>
        </w:rPr>
        <w:t xml:space="preserve"> y video</w:t>
      </w:r>
    </w:p>
    <w:p w:rsidR="00140A5E" w:rsidRPr="00140A5E" w:rsidRDefault="00140A5E" w:rsidP="00140A5E">
      <w:pPr>
        <w:spacing w:after="0" w:line="240" w:lineRule="auto"/>
        <w:jc w:val="center"/>
        <w:rPr>
          <w:rFonts w:cs="Arial"/>
          <w:sz w:val="18"/>
          <w:szCs w:val="18"/>
        </w:rPr>
      </w:pPr>
    </w:p>
    <w:p w:rsidR="00993046" w:rsidRPr="00291192" w:rsidRDefault="00993046" w:rsidP="00B7075A">
      <w:pPr>
        <w:spacing w:after="0" w:line="240" w:lineRule="auto"/>
        <w:jc w:val="both"/>
        <w:rPr>
          <w:rFonts w:cs="Arial"/>
        </w:rPr>
      </w:pPr>
      <w:r w:rsidRPr="00291192">
        <w:rPr>
          <w:rFonts w:cs="Arial"/>
        </w:rPr>
        <w:t xml:space="preserve">Se realizó una rueda de prensa con los medios de comunicación locales para dar a conocer el programa de consultas públicas, y poner a la disposición de la ciudadanía el cuestionario para ser contestado y participar en documento para las recomendaciones, </w:t>
      </w:r>
      <w:r w:rsidR="00B7075A" w:rsidRPr="00291192">
        <w:rPr>
          <w:rFonts w:cs="Arial"/>
        </w:rPr>
        <w:t>a su vez se subió al</w:t>
      </w:r>
      <w:r w:rsidRPr="00291192">
        <w:rPr>
          <w:rFonts w:cs="Arial"/>
        </w:rPr>
        <w:t xml:space="preserve"> portal del CECA, en internet. Por medio de los prestadores de servicio se recorrieron espacios educativos como Artes Plásticas y la escuela de Música, así como becarios y ex becarios del CECA. </w:t>
      </w:r>
    </w:p>
    <w:p w:rsidR="00993046" w:rsidRPr="00291192" w:rsidRDefault="00993046" w:rsidP="00B7075A">
      <w:pPr>
        <w:spacing w:after="0" w:line="240" w:lineRule="auto"/>
        <w:jc w:val="both"/>
        <w:rPr>
          <w:rFonts w:cs="Arial"/>
        </w:rPr>
      </w:pPr>
      <w:r w:rsidRPr="00291192">
        <w:rPr>
          <w:rFonts w:cs="Arial"/>
        </w:rPr>
        <w:lastRenderedPageBreak/>
        <w:t xml:space="preserve">En total se recibieron </w:t>
      </w:r>
      <w:r w:rsidR="00B7075A" w:rsidRPr="00291192">
        <w:rPr>
          <w:rFonts w:cs="Arial"/>
        </w:rPr>
        <w:t>más</w:t>
      </w:r>
      <w:r w:rsidRPr="00291192">
        <w:rPr>
          <w:rFonts w:cs="Arial"/>
        </w:rPr>
        <w:t xml:space="preserve"> de 100 cuestionarios incluyendo todas las disciplinas de las consultas públicas. Además de las participaciones de los Consejeros y de los especialistas invitados para cada tema. </w:t>
      </w:r>
    </w:p>
    <w:p w:rsidR="00993046" w:rsidRPr="00291192" w:rsidRDefault="00993046" w:rsidP="00B7075A">
      <w:pPr>
        <w:spacing w:after="0" w:line="240" w:lineRule="auto"/>
        <w:jc w:val="both"/>
        <w:rPr>
          <w:rFonts w:cs="Arial"/>
        </w:rPr>
      </w:pPr>
      <w:r w:rsidRPr="00291192">
        <w:rPr>
          <w:rFonts w:cs="Arial"/>
        </w:rPr>
        <w:t xml:space="preserve">La siguiente etapa consistió en leer y recopilar todas las opiniones, para que nos se perdiera la individualidad de cada uno de los comentarios, para el diagnostico y propuestas  del plan de cultura. </w:t>
      </w:r>
    </w:p>
    <w:p w:rsidR="00993046" w:rsidRPr="00291192" w:rsidRDefault="00993046" w:rsidP="00B7075A">
      <w:pPr>
        <w:spacing w:after="0" w:line="240" w:lineRule="auto"/>
        <w:jc w:val="both"/>
        <w:rPr>
          <w:rFonts w:cs="Arial"/>
        </w:rPr>
      </w:pPr>
      <w:r w:rsidRPr="00291192">
        <w:rPr>
          <w:rFonts w:cs="Arial"/>
        </w:rPr>
        <w:t>El trabajo se dividió en tres partes: C</w:t>
      </w:r>
      <w:r w:rsidR="00B7075A" w:rsidRPr="00291192">
        <w:rPr>
          <w:rFonts w:cs="Arial"/>
        </w:rPr>
        <w:t>omentarios, Diagnostico,</w:t>
      </w:r>
      <w:r w:rsidRPr="00291192">
        <w:rPr>
          <w:rFonts w:cs="Arial"/>
        </w:rPr>
        <w:t xml:space="preserve"> Propuesta</w:t>
      </w:r>
    </w:p>
    <w:p w:rsidR="00993046" w:rsidRDefault="00993046" w:rsidP="00B7075A">
      <w:pPr>
        <w:spacing w:after="0" w:line="240" w:lineRule="auto"/>
        <w:jc w:val="both"/>
        <w:rPr>
          <w:rFonts w:cs="Arial"/>
        </w:rPr>
      </w:pPr>
      <w:r w:rsidRPr="00291192">
        <w:rPr>
          <w:rFonts w:cs="Arial"/>
        </w:rPr>
        <w:t xml:space="preserve">Esta información se le paso al presidente que es el encargado de elaborar el documento, tomando en cuenta las opiniones, una vez terminado se presenta a los consejeros para su consenso. </w:t>
      </w:r>
    </w:p>
    <w:p w:rsidR="00A57AA0" w:rsidRDefault="00A57AA0" w:rsidP="00B7075A">
      <w:pPr>
        <w:spacing w:after="0" w:line="240" w:lineRule="auto"/>
        <w:jc w:val="both"/>
        <w:rPr>
          <w:rFonts w:cs="Arial"/>
        </w:rPr>
      </w:pPr>
    </w:p>
    <w:p w:rsidR="00A57AA0" w:rsidRDefault="00A57AA0" w:rsidP="00A57AA0">
      <w:pPr>
        <w:spacing w:before="240" w:after="0" w:line="240" w:lineRule="auto"/>
        <w:jc w:val="center"/>
        <w:rPr>
          <w:rFonts w:cs="Arial"/>
        </w:rPr>
      </w:pPr>
      <w:r>
        <w:rPr>
          <w:rFonts w:cs="Arial"/>
          <w:noProof/>
          <w:lang w:eastAsia="es-MX"/>
        </w:rPr>
        <w:drawing>
          <wp:inline distT="0" distB="0" distL="0" distR="0">
            <wp:extent cx="3467477" cy="2600045"/>
            <wp:effectExtent l="19050" t="0" r="0" b="0"/>
            <wp:docPr id="25" name="Imagen 5" descr="E:\Nueva carpeta (3)\DSC0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ueva carpeta (3)\DSC03301.JPG"/>
                    <pic:cNvPicPr>
                      <a:picLocks noChangeAspect="1" noChangeArrowheads="1"/>
                    </pic:cNvPicPr>
                  </pic:nvPicPr>
                  <pic:blipFill>
                    <a:blip r:embed="rId18" cstate="print"/>
                    <a:srcRect/>
                    <a:stretch>
                      <a:fillRect/>
                    </a:stretch>
                  </pic:blipFill>
                  <pic:spPr bwMode="auto">
                    <a:xfrm>
                      <a:off x="0" y="0"/>
                      <a:ext cx="3468536" cy="2600839"/>
                    </a:xfrm>
                    <a:prstGeom prst="rect">
                      <a:avLst/>
                    </a:prstGeom>
                    <a:noFill/>
                    <a:ln w="9525">
                      <a:noFill/>
                      <a:miter lim="800000"/>
                      <a:headEnd/>
                      <a:tailEnd/>
                    </a:ln>
                  </pic:spPr>
                </pic:pic>
              </a:graphicData>
            </a:graphic>
          </wp:inline>
        </w:drawing>
      </w:r>
    </w:p>
    <w:p w:rsidR="00A57AA0" w:rsidRDefault="00A57AA0" w:rsidP="00A57AA0">
      <w:pPr>
        <w:spacing w:after="0" w:line="240" w:lineRule="auto"/>
        <w:jc w:val="center"/>
        <w:rPr>
          <w:rFonts w:cs="Arial"/>
          <w:sz w:val="18"/>
          <w:szCs w:val="18"/>
        </w:rPr>
      </w:pPr>
      <w:r w:rsidRPr="00140A5E">
        <w:rPr>
          <w:rFonts w:cs="Arial"/>
          <w:sz w:val="18"/>
          <w:szCs w:val="18"/>
        </w:rPr>
        <w:t xml:space="preserve">Consulta </w:t>
      </w:r>
      <w:r>
        <w:rPr>
          <w:rFonts w:cs="Arial"/>
          <w:sz w:val="18"/>
          <w:szCs w:val="18"/>
        </w:rPr>
        <w:t>pública C</w:t>
      </w:r>
      <w:r w:rsidRPr="00140A5E">
        <w:rPr>
          <w:rFonts w:cs="Arial"/>
          <w:sz w:val="18"/>
          <w:szCs w:val="18"/>
        </w:rPr>
        <w:t>reación literaria</w:t>
      </w:r>
    </w:p>
    <w:p w:rsidR="00A57AA0" w:rsidRPr="00291192" w:rsidRDefault="00A57AA0" w:rsidP="00B7075A">
      <w:pPr>
        <w:spacing w:after="0" w:line="240" w:lineRule="auto"/>
        <w:jc w:val="both"/>
        <w:rPr>
          <w:rFonts w:cs="Arial"/>
        </w:rPr>
      </w:pPr>
    </w:p>
    <w:p w:rsidR="00993046" w:rsidRPr="00291192" w:rsidRDefault="00993046" w:rsidP="00B7075A">
      <w:pPr>
        <w:spacing w:after="0" w:line="360" w:lineRule="auto"/>
        <w:jc w:val="both"/>
        <w:rPr>
          <w:rFonts w:cs="Arial"/>
        </w:rPr>
      </w:pPr>
    </w:p>
    <w:p w:rsidR="00E602AC" w:rsidRDefault="00E602AC" w:rsidP="008E0E42">
      <w:pPr>
        <w:rPr>
          <w:rFonts w:cs="Arial"/>
          <w:b/>
          <w:sz w:val="28"/>
          <w:szCs w:val="28"/>
        </w:rPr>
      </w:pPr>
    </w:p>
    <w:p w:rsidR="00E602AC" w:rsidRDefault="00E602AC" w:rsidP="008E0E42">
      <w:pPr>
        <w:rPr>
          <w:rFonts w:cs="Arial"/>
          <w:b/>
          <w:sz w:val="28"/>
          <w:szCs w:val="28"/>
        </w:rPr>
      </w:pPr>
    </w:p>
    <w:p w:rsidR="00E602AC" w:rsidRDefault="00E602AC" w:rsidP="008E0E42">
      <w:pPr>
        <w:rPr>
          <w:rFonts w:cs="Arial"/>
          <w:b/>
          <w:sz w:val="28"/>
          <w:szCs w:val="28"/>
        </w:rPr>
      </w:pPr>
    </w:p>
    <w:p w:rsidR="00E602AC" w:rsidRDefault="00E602AC" w:rsidP="008E0E42">
      <w:pPr>
        <w:rPr>
          <w:rFonts w:cs="Arial"/>
          <w:b/>
          <w:sz w:val="28"/>
          <w:szCs w:val="28"/>
        </w:rPr>
      </w:pPr>
    </w:p>
    <w:p w:rsidR="00E602AC" w:rsidRDefault="00E602AC" w:rsidP="008E0E42">
      <w:pPr>
        <w:rPr>
          <w:rFonts w:cs="Arial"/>
          <w:b/>
          <w:sz w:val="28"/>
          <w:szCs w:val="28"/>
        </w:rPr>
      </w:pPr>
    </w:p>
    <w:p w:rsidR="00E602AC" w:rsidRDefault="00E602AC" w:rsidP="008E0E42">
      <w:pPr>
        <w:rPr>
          <w:rFonts w:cs="Arial"/>
          <w:b/>
          <w:sz w:val="28"/>
          <w:szCs w:val="28"/>
        </w:rPr>
      </w:pPr>
    </w:p>
    <w:p w:rsidR="00E602AC" w:rsidRDefault="00E602AC" w:rsidP="008E0E42">
      <w:pPr>
        <w:rPr>
          <w:rFonts w:cs="Arial"/>
          <w:b/>
          <w:sz w:val="28"/>
          <w:szCs w:val="28"/>
        </w:rPr>
      </w:pPr>
    </w:p>
    <w:p w:rsidR="00E602AC" w:rsidRDefault="00E602AC" w:rsidP="008E0E42">
      <w:pPr>
        <w:rPr>
          <w:rFonts w:cs="Arial"/>
          <w:b/>
          <w:sz w:val="28"/>
          <w:szCs w:val="28"/>
        </w:rPr>
      </w:pPr>
    </w:p>
    <w:p w:rsidR="00E602AC" w:rsidRDefault="00E602AC" w:rsidP="008E0E42">
      <w:pPr>
        <w:rPr>
          <w:rFonts w:cs="Arial"/>
          <w:b/>
          <w:sz w:val="28"/>
          <w:szCs w:val="28"/>
        </w:rPr>
      </w:pPr>
    </w:p>
    <w:p w:rsidR="008E0E42" w:rsidRPr="005A05A3" w:rsidRDefault="008E0E42" w:rsidP="008E0E42">
      <w:pPr>
        <w:rPr>
          <w:rFonts w:cs="Arial"/>
          <w:b/>
          <w:sz w:val="28"/>
          <w:szCs w:val="28"/>
        </w:rPr>
      </w:pPr>
      <w:r w:rsidRPr="005A05A3">
        <w:rPr>
          <w:rFonts w:cs="Arial"/>
          <w:b/>
          <w:sz w:val="28"/>
          <w:szCs w:val="28"/>
        </w:rPr>
        <w:lastRenderedPageBreak/>
        <w:t>Comisión de Fomento a la Lectura</w:t>
      </w:r>
    </w:p>
    <w:p w:rsidR="0034584F" w:rsidRPr="00066B86" w:rsidRDefault="0034584F" w:rsidP="005A05A3">
      <w:pPr>
        <w:rPr>
          <w:b/>
        </w:rPr>
      </w:pPr>
      <w:r w:rsidRPr="00066B86">
        <w:rPr>
          <w:b/>
        </w:rPr>
        <w:t>Sesiones de la Comisión</w:t>
      </w:r>
    </w:p>
    <w:p w:rsidR="00140A5E" w:rsidRPr="00066B86" w:rsidRDefault="00140A5E" w:rsidP="00066B86">
      <w:pPr>
        <w:jc w:val="both"/>
        <w:rPr>
          <w:rFonts w:cs="Arial"/>
        </w:rPr>
      </w:pPr>
      <w:r w:rsidRPr="00066B86">
        <w:rPr>
          <w:rFonts w:cs="Arial"/>
        </w:rPr>
        <w:t xml:space="preserve">La Comisión de Fomento a la Lectura contó con 3 sesiones </w:t>
      </w:r>
      <w:r w:rsidR="00066B86">
        <w:rPr>
          <w:rFonts w:cs="Arial"/>
        </w:rPr>
        <w:t>ordinarias y 6 extraordinarias; e</w:t>
      </w:r>
      <w:r w:rsidRPr="00066B86">
        <w:rPr>
          <w:rFonts w:cs="Arial"/>
        </w:rPr>
        <w:t xml:space="preserve">ntre los acuerdos que se tomaron </w:t>
      </w:r>
      <w:r w:rsidR="00ED4644">
        <w:rPr>
          <w:rFonts w:cs="Arial"/>
        </w:rPr>
        <w:t xml:space="preserve">y ejecutaron </w:t>
      </w:r>
      <w:r w:rsidRPr="00066B86">
        <w:rPr>
          <w:rFonts w:cs="Arial"/>
        </w:rPr>
        <w:t xml:space="preserve">fueron: </w:t>
      </w:r>
    </w:p>
    <w:p w:rsidR="00140A5E" w:rsidRPr="00066B86" w:rsidRDefault="00ED4644" w:rsidP="00066B86">
      <w:pPr>
        <w:jc w:val="both"/>
        <w:rPr>
          <w:rFonts w:cs="Arial"/>
        </w:rPr>
      </w:pPr>
      <w:r>
        <w:rPr>
          <w:rFonts w:cs="Arial"/>
        </w:rPr>
        <w:t>-</w:t>
      </w:r>
      <w:r w:rsidR="00140A5E" w:rsidRPr="00066B86">
        <w:rPr>
          <w:rFonts w:cs="Arial"/>
        </w:rPr>
        <w:t xml:space="preserve">Hacer una memoria de las actividades del 1er Festival Lecturas de Otoño. </w:t>
      </w:r>
    </w:p>
    <w:p w:rsidR="00140A5E" w:rsidRPr="00066B86" w:rsidRDefault="00ED4644" w:rsidP="00066B86">
      <w:pPr>
        <w:jc w:val="both"/>
        <w:rPr>
          <w:rFonts w:cs="Arial"/>
        </w:rPr>
      </w:pPr>
      <w:r>
        <w:rPr>
          <w:rFonts w:cs="Arial"/>
        </w:rPr>
        <w:t>-</w:t>
      </w:r>
      <w:r w:rsidR="00A4229C">
        <w:rPr>
          <w:rFonts w:cs="Arial"/>
        </w:rPr>
        <w:t>Tomás de Hí</w:t>
      </w:r>
      <w:r w:rsidR="00140A5E" w:rsidRPr="00066B86">
        <w:rPr>
          <w:rFonts w:cs="Arial"/>
        </w:rPr>
        <w:t xml:space="preserve">jar Ornelas y Carlos Flores de la Torre integraron un comité permanente para hacer un boceto de Ley de Fomento a la Lectura y el Libro. </w:t>
      </w:r>
    </w:p>
    <w:p w:rsidR="00140A5E" w:rsidRPr="00066B86" w:rsidRDefault="00ED4644" w:rsidP="00066B86">
      <w:pPr>
        <w:jc w:val="both"/>
        <w:rPr>
          <w:rFonts w:cs="Arial"/>
        </w:rPr>
      </w:pPr>
      <w:r>
        <w:rPr>
          <w:rFonts w:cs="Arial"/>
        </w:rPr>
        <w:t>-</w:t>
      </w:r>
      <w:r w:rsidR="00140A5E" w:rsidRPr="00066B86">
        <w:rPr>
          <w:rFonts w:cs="Arial"/>
        </w:rPr>
        <w:t>Realizar El Coloquio L</w:t>
      </w:r>
      <w:r w:rsidR="00066B86">
        <w:rPr>
          <w:rFonts w:cs="Arial"/>
        </w:rPr>
        <w:t xml:space="preserve">ector el 23 de abril, en El Colegio de Jalisco. </w:t>
      </w:r>
    </w:p>
    <w:p w:rsidR="00140A5E" w:rsidRPr="00066B86" w:rsidRDefault="00ED4644" w:rsidP="00066B86">
      <w:pPr>
        <w:jc w:val="both"/>
        <w:rPr>
          <w:rFonts w:cs="Arial"/>
        </w:rPr>
      </w:pPr>
      <w:r>
        <w:rPr>
          <w:rFonts w:cs="Arial"/>
        </w:rPr>
        <w:t>-</w:t>
      </w:r>
      <w:r w:rsidR="00140A5E" w:rsidRPr="00066B86">
        <w:rPr>
          <w:rFonts w:cs="Arial"/>
        </w:rPr>
        <w:t>Contar con stan</w:t>
      </w:r>
      <w:r w:rsidR="00066B86">
        <w:rPr>
          <w:rFonts w:cs="Arial"/>
        </w:rPr>
        <w:t>d</w:t>
      </w:r>
      <w:r w:rsidR="00140A5E" w:rsidRPr="00066B86">
        <w:rPr>
          <w:rFonts w:cs="Arial"/>
        </w:rPr>
        <w:t xml:space="preserve"> y realizar actividades en la Feria Municipal del Libro de Guadalajara, como Comisión de Fomento al Libro y la Lectura. </w:t>
      </w:r>
    </w:p>
    <w:p w:rsidR="00140A5E" w:rsidRDefault="00ED4644" w:rsidP="00066B86">
      <w:pPr>
        <w:jc w:val="both"/>
        <w:rPr>
          <w:rFonts w:cs="Arial"/>
        </w:rPr>
      </w:pPr>
      <w:r>
        <w:rPr>
          <w:rFonts w:cs="Arial"/>
        </w:rPr>
        <w:t>-</w:t>
      </w:r>
      <w:r w:rsidR="00140A5E" w:rsidRPr="00066B86">
        <w:rPr>
          <w:rFonts w:cs="Arial"/>
        </w:rPr>
        <w:t>El CECA se compromete a realizar una vinculación con los municipios para apoyar y hacer actividades de Fomento al Libro y a la Lectura en el Estado.</w:t>
      </w:r>
      <w:r w:rsidR="00140A5E" w:rsidRPr="00140A5E">
        <w:rPr>
          <w:rFonts w:cs="Arial"/>
        </w:rPr>
        <w:t xml:space="preserve"> </w:t>
      </w:r>
    </w:p>
    <w:p w:rsidR="00140A5E" w:rsidRPr="00395FA0" w:rsidRDefault="00ED4644" w:rsidP="00395FA0">
      <w:pPr>
        <w:jc w:val="both"/>
        <w:rPr>
          <w:rFonts w:cs="Arial"/>
        </w:rPr>
      </w:pPr>
      <w:r>
        <w:rPr>
          <w:rFonts w:cs="Arial"/>
        </w:rPr>
        <w:t>-</w:t>
      </w:r>
      <w:r w:rsidR="004D055F">
        <w:rPr>
          <w:rFonts w:cs="Arial"/>
        </w:rPr>
        <w:t xml:space="preserve">Otorgar un reconocimiento a nombre de la Comisión de Fomento al Libro y a la Lectura a Ernesto Flores. </w:t>
      </w:r>
    </w:p>
    <w:p w:rsidR="00E602AC" w:rsidRDefault="00B70C2C" w:rsidP="00E602AC">
      <w:pPr>
        <w:spacing w:after="0"/>
        <w:jc w:val="center"/>
        <w:rPr>
          <w:rFonts w:cs="Arial"/>
          <w:sz w:val="18"/>
          <w:szCs w:val="18"/>
        </w:rPr>
      </w:pPr>
      <w:r>
        <w:rPr>
          <w:b/>
          <w:noProof/>
          <w:lang w:eastAsia="es-MX"/>
        </w:rPr>
        <w:drawing>
          <wp:inline distT="0" distB="0" distL="0" distR="0">
            <wp:extent cx="3476530" cy="2606833"/>
            <wp:effectExtent l="19050" t="0" r="0" b="0"/>
            <wp:docPr id="11" name="Imagen 4" descr="E:\Nueva carpeta (3)\DSC0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ueva carpeta (3)\DSC03418.JPG"/>
                    <pic:cNvPicPr>
                      <a:picLocks noChangeAspect="1" noChangeArrowheads="1"/>
                    </pic:cNvPicPr>
                  </pic:nvPicPr>
                  <pic:blipFill>
                    <a:blip r:embed="rId19" cstate="print"/>
                    <a:srcRect/>
                    <a:stretch>
                      <a:fillRect/>
                    </a:stretch>
                  </pic:blipFill>
                  <pic:spPr bwMode="auto">
                    <a:xfrm>
                      <a:off x="0" y="0"/>
                      <a:ext cx="3477164" cy="2607308"/>
                    </a:xfrm>
                    <a:prstGeom prst="rect">
                      <a:avLst/>
                    </a:prstGeom>
                    <a:noFill/>
                    <a:ln w="9525">
                      <a:noFill/>
                      <a:miter lim="800000"/>
                      <a:headEnd/>
                      <a:tailEnd/>
                    </a:ln>
                  </pic:spPr>
                </pic:pic>
              </a:graphicData>
            </a:graphic>
          </wp:inline>
        </w:drawing>
      </w:r>
    </w:p>
    <w:p w:rsidR="00B70C2C" w:rsidRDefault="00E602AC" w:rsidP="00E602AC">
      <w:pPr>
        <w:spacing w:after="0"/>
        <w:jc w:val="center"/>
        <w:rPr>
          <w:b/>
        </w:rPr>
      </w:pPr>
      <w:r w:rsidRPr="00E602AC">
        <w:rPr>
          <w:rFonts w:cs="Arial"/>
          <w:sz w:val="18"/>
          <w:szCs w:val="18"/>
        </w:rPr>
        <w:t>La Comisión se integra por los programas de fomento a la lectura más importantes del Estado.</w:t>
      </w:r>
      <w:r>
        <w:rPr>
          <w:b/>
        </w:rPr>
        <w:t xml:space="preserve"> </w:t>
      </w:r>
    </w:p>
    <w:p w:rsidR="00E602AC" w:rsidRDefault="00E602AC" w:rsidP="004F2DAB">
      <w:pPr>
        <w:rPr>
          <w:b/>
        </w:rPr>
      </w:pPr>
    </w:p>
    <w:p w:rsidR="004F2DAB" w:rsidRPr="00726757" w:rsidRDefault="0034584F" w:rsidP="004F2DAB">
      <w:pPr>
        <w:rPr>
          <w:rFonts w:asciiTheme="majorHAnsi" w:hAnsiTheme="majorHAnsi"/>
        </w:rPr>
      </w:pPr>
      <w:r w:rsidRPr="005A05A3">
        <w:rPr>
          <w:b/>
        </w:rPr>
        <w:t>Coloquio de Lectura</w:t>
      </w:r>
    </w:p>
    <w:p w:rsidR="004F2DAB" w:rsidRPr="004F2DAB" w:rsidRDefault="004F2DAB" w:rsidP="004F2DAB">
      <w:pPr>
        <w:jc w:val="both"/>
        <w:rPr>
          <w:rFonts w:asciiTheme="majorHAnsi" w:hAnsiTheme="majorHAnsi"/>
          <w:i/>
        </w:rPr>
      </w:pPr>
      <w:r w:rsidRPr="004F2DAB">
        <w:rPr>
          <w:rFonts w:asciiTheme="majorHAnsi" w:hAnsiTheme="majorHAnsi"/>
          <w:i/>
        </w:rPr>
        <w:t>El habitus del lector: mot</w:t>
      </w:r>
      <w:r>
        <w:rPr>
          <w:rFonts w:asciiTheme="majorHAnsi" w:hAnsiTheme="majorHAnsi"/>
          <w:i/>
        </w:rPr>
        <w:t>ivaciones y nuevas tecnologías</w:t>
      </w:r>
    </w:p>
    <w:p w:rsidR="004F2DAB" w:rsidRPr="00363479" w:rsidRDefault="00363479" w:rsidP="004F2DAB">
      <w:pPr>
        <w:jc w:val="both"/>
      </w:pPr>
      <w:r w:rsidRPr="00363479">
        <w:t>Para celebrar</w:t>
      </w:r>
      <w:r w:rsidR="004F2DAB" w:rsidRPr="00363479">
        <w:t xml:space="preserve"> el 23 de abril </w:t>
      </w:r>
      <w:r w:rsidRPr="00363479">
        <w:t>“D</w:t>
      </w:r>
      <w:r w:rsidR="004F2DAB" w:rsidRPr="00363479">
        <w:t>ía internacional del libro</w:t>
      </w:r>
      <w:r w:rsidRPr="00363479">
        <w:t>”</w:t>
      </w:r>
      <w:r w:rsidR="004F2DAB" w:rsidRPr="00363479">
        <w:t xml:space="preserve">, la Comisión de fomento al libro y la lectura de Jalisco, decidió realizar un coloquio con el objetivo de conocer las motivaciones </w:t>
      </w:r>
      <w:r w:rsidR="004F2DAB" w:rsidRPr="00363479">
        <w:lastRenderedPageBreak/>
        <w:t xml:space="preserve">psicológica de los lectores, hábitos de lectura en adolescentes y el impacto que las nuevas tecnología pueden tener en la formación de hábitos de lectura. </w:t>
      </w:r>
    </w:p>
    <w:p w:rsidR="004F2DAB" w:rsidRPr="00363479" w:rsidRDefault="004F2DAB" w:rsidP="004F2DAB">
      <w:pPr>
        <w:jc w:val="both"/>
      </w:pPr>
      <w:r w:rsidRPr="00363479">
        <w:t>Una de las preocupaciones delos programas de difusión cultural es fomentar el hábito de la lectura en la población en general es por ello que durante los últimos años se han incrementado los</w:t>
      </w:r>
      <w:r w:rsidR="00A4229C">
        <w:t xml:space="preserve"> </w:t>
      </w:r>
      <w:r w:rsidRPr="00363479">
        <w:t xml:space="preserve">programas de fomento a la lectura circunstancia que hace necesaria una constantes revisión de su impacto por medio de estudios con diseños metodológicos específicos o la opinión de escritores dada su amplia experiencia como lectores. </w:t>
      </w:r>
    </w:p>
    <w:p w:rsidR="004F2DAB" w:rsidRPr="00363479" w:rsidRDefault="004F2DAB" w:rsidP="004F2DAB">
      <w:pPr>
        <w:jc w:val="both"/>
      </w:pPr>
    </w:p>
    <w:p w:rsidR="004F2DAB" w:rsidRPr="00363479" w:rsidRDefault="004F2DAB" w:rsidP="004F2DAB">
      <w:pPr>
        <w:jc w:val="both"/>
      </w:pPr>
      <w:r w:rsidRPr="00363479">
        <w:t xml:space="preserve">El coloquio se realizo en el Colegio de Jalisco con una conferencia de apertura y dos mesas de discusión con expertos  en el tema. </w:t>
      </w:r>
    </w:p>
    <w:p w:rsidR="00363479" w:rsidRPr="008B457A" w:rsidRDefault="00363479" w:rsidP="00363479">
      <w:pPr>
        <w:spacing w:after="0" w:line="240" w:lineRule="auto"/>
        <w:jc w:val="center"/>
        <w:rPr>
          <w:rFonts w:cs="Arial"/>
          <w:sz w:val="18"/>
          <w:szCs w:val="18"/>
        </w:rPr>
      </w:pPr>
      <w:r w:rsidRPr="008B457A">
        <w:rPr>
          <w:rFonts w:cs="Arial"/>
          <w:noProof/>
          <w:sz w:val="18"/>
          <w:szCs w:val="18"/>
          <w:lang w:eastAsia="es-MX"/>
        </w:rPr>
        <w:drawing>
          <wp:inline distT="0" distB="0" distL="0" distR="0">
            <wp:extent cx="2897109" cy="2172362"/>
            <wp:effectExtent l="19050" t="0" r="0" b="0"/>
            <wp:docPr id="22" name="Imagen 10" descr="C:\Users\CECA\Documents\2012\Informe 2012\Nueva carpeta (3)\DSC0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CA\Documents\2012\Informe 2012\Nueva carpeta (3)\DSC02892.JPG"/>
                    <pic:cNvPicPr>
                      <a:picLocks noChangeAspect="1" noChangeArrowheads="1"/>
                    </pic:cNvPicPr>
                  </pic:nvPicPr>
                  <pic:blipFill>
                    <a:blip r:embed="rId20" cstate="print"/>
                    <a:srcRect/>
                    <a:stretch>
                      <a:fillRect/>
                    </a:stretch>
                  </pic:blipFill>
                  <pic:spPr bwMode="auto">
                    <a:xfrm>
                      <a:off x="0" y="0"/>
                      <a:ext cx="2898869" cy="2173681"/>
                    </a:xfrm>
                    <a:prstGeom prst="rect">
                      <a:avLst/>
                    </a:prstGeom>
                    <a:noFill/>
                    <a:ln w="9525">
                      <a:noFill/>
                      <a:miter lim="800000"/>
                      <a:headEnd/>
                      <a:tailEnd/>
                    </a:ln>
                  </pic:spPr>
                </pic:pic>
              </a:graphicData>
            </a:graphic>
          </wp:inline>
        </w:drawing>
      </w:r>
    </w:p>
    <w:p w:rsidR="004F2DAB" w:rsidRPr="00363479" w:rsidRDefault="00363479" w:rsidP="00363479">
      <w:pPr>
        <w:jc w:val="center"/>
      </w:pPr>
      <w:r w:rsidRPr="008B457A">
        <w:rPr>
          <w:rFonts w:cs="Arial"/>
          <w:sz w:val="18"/>
          <w:szCs w:val="18"/>
        </w:rPr>
        <w:t>Mesa de trabajo 1</w:t>
      </w:r>
    </w:p>
    <w:p w:rsidR="004F2DAB" w:rsidRPr="00363479" w:rsidRDefault="004F2DAB" w:rsidP="004F2DAB">
      <w:pPr>
        <w:jc w:val="both"/>
      </w:pPr>
      <w:r w:rsidRPr="00363479">
        <w:t xml:space="preserve">Mesa 1. Motivaciones y habitus. </w:t>
      </w:r>
    </w:p>
    <w:p w:rsidR="004F2DAB" w:rsidRPr="00363479" w:rsidRDefault="004F2DAB" w:rsidP="004F2DAB">
      <w:pPr>
        <w:jc w:val="both"/>
      </w:pPr>
      <w:r w:rsidRPr="00363479">
        <w:t>Vicenta Ferrer. Las motivaciones a la lectura</w:t>
      </w:r>
    </w:p>
    <w:p w:rsidR="004F2DAB" w:rsidRPr="00363479" w:rsidRDefault="004F2DAB" w:rsidP="004F2DAB">
      <w:pPr>
        <w:jc w:val="both"/>
      </w:pPr>
      <w:r w:rsidRPr="00363479">
        <w:t xml:space="preserve">Dr. Mayela E. Villalpando Aguilar. Consumo y cambio cultural en adolescentes de enseñanza media. </w:t>
      </w:r>
    </w:p>
    <w:p w:rsidR="004F2DAB" w:rsidRPr="00363479" w:rsidRDefault="004F2DAB" w:rsidP="004F2DAB">
      <w:pPr>
        <w:jc w:val="both"/>
      </w:pPr>
      <w:r w:rsidRPr="00363479">
        <w:t xml:space="preserve">Mtra. Roció Gómez Sustaita. Las </w:t>
      </w:r>
      <w:r w:rsidR="00363479" w:rsidRPr="00363479">
        <w:t>prácticas</w:t>
      </w:r>
      <w:r w:rsidRPr="00363479">
        <w:t xml:space="preserve"> sociales lectoras en la sociedad de la información. </w:t>
      </w:r>
    </w:p>
    <w:p w:rsidR="004F2DAB" w:rsidRPr="00363479" w:rsidRDefault="004F2DAB" w:rsidP="004F2DAB">
      <w:pPr>
        <w:jc w:val="both"/>
      </w:pPr>
      <w:r w:rsidRPr="00363479">
        <w:t>Mesa 2. El impacto de las nuevas tecnología</w:t>
      </w:r>
      <w:r w:rsidR="00363479">
        <w:t>s</w:t>
      </w:r>
      <w:r w:rsidRPr="00363479">
        <w:t xml:space="preserve"> en la lectura</w:t>
      </w:r>
    </w:p>
    <w:p w:rsidR="004F2DAB" w:rsidRPr="00363479" w:rsidRDefault="004F2DAB" w:rsidP="004F2DAB">
      <w:pPr>
        <w:jc w:val="both"/>
      </w:pPr>
      <w:r w:rsidRPr="00363479">
        <w:t>Dra. Patricia Rosas. Programa “letras para Volar”</w:t>
      </w:r>
    </w:p>
    <w:p w:rsidR="004F2DAB" w:rsidRPr="00363479" w:rsidRDefault="004F2DAB" w:rsidP="004F2DAB">
      <w:pPr>
        <w:jc w:val="both"/>
      </w:pPr>
      <w:r w:rsidRPr="00363479">
        <w:t>Mtra. Helen Ladr</w:t>
      </w:r>
      <w:r w:rsidR="00363479">
        <w:t>ón de Guevara. El impacto de la</w:t>
      </w:r>
      <w:r w:rsidRPr="00363479">
        <w:t xml:space="preserve"> oferta de las nuevas tecnologías en los usuarios y lectores y la labor de la biblioteca publica contemporánea. </w:t>
      </w:r>
    </w:p>
    <w:p w:rsidR="00395FA0" w:rsidRDefault="00395FA0" w:rsidP="008B457A">
      <w:pPr>
        <w:spacing w:after="0" w:line="240" w:lineRule="auto"/>
        <w:jc w:val="center"/>
        <w:rPr>
          <w:b/>
          <w:highlight w:val="yellow"/>
        </w:rPr>
      </w:pPr>
      <w:r>
        <w:rPr>
          <w:b/>
          <w:noProof/>
          <w:lang w:eastAsia="es-MX"/>
        </w:rPr>
        <w:lastRenderedPageBreak/>
        <w:drawing>
          <wp:inline distT="0" distB="0" distL="0" distR="0">
            <wp:extent cx="2656258" cy="1991762"/>
            <wp:effectExtent l="19050" t="0" r="0" b="0"/>
            <wp:docPr id="18" name="Imagen 11" descr="C:\Users\CECA\Documents\2012\Informe 2012\Nueva carpeta (3)\DSC0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CA\Documents\2012\Informe 2012\Nueva carpeta (3)\DSC02925.JPG"/>
                    <pic:cNvPicPr>
                      <a:picLocks noChangeAspect="1" noChangeArrowheads="1"/>
                    </pic:cNvPicPr>
                  </pic:nvPicPr>
                  <pic:blipFill>
                    <a:blip r:embed="rId21" cstate="print"/>
                    <a:srcRect/>
                    <a:stretch>
                      <a:fillRect/>
                    </a:stretch>
                  </pic:blipFill>
                  <pic:spPr bwMode="auto">
                    <a:xfrm>
                      <a:off x="0" y="0"/>
                      <a:ext cx="2658253" cy="1993258"/>
                    </a:xfrm>
                    <a:prstGeom prst="rect">
                      <a:avLst/>
                    </a:prstGeom>
                    <a:noFill/>
                    <a:ln w="9525">
                      <a:noFill/>
                      <a:miter lim="800000"/>
                      <a:headEnd/>
                      <a:tailEnd/>
                    </a:ln>
                  </pic:spPr>
                </pic:pic>
              </a:graphicData>
            </a:graphic>
          </wp:inline>
        </w:drawing>
      </w:r>
    </w:p>
    <w:p w:rsidR="00395FA0" w:rsidRPr="00395FA0" w:rsidRDefault="00395FA0" w:rsidP="008B457A">
      <w:pPr>
        <w:spacing w:after="0" w:line="240" w:lineRule="auto"/>
        <w:jc w:val="center"/>
        <w:rPr>
          <w:rFonts w:cs="Arial"/>
          <w:sz w:val="18"/>
          <w:szCs w:val="18"/>
        </w:rPr>
      </w:pPr>
      <w:r w:rsidRPr="00395FA0">
        <w:rPr>
          <w:rFonts w:cs="Arial"/>
          <w:sz w:val="18"/>
          <w:szCs w:val="18"/>
        </w:rPr>
        <w:t>Mesa de trabajo 2</w:t>
      </w:r>
    </w:p>
    <w:p w:rsidR="00395FA0" w:rsidRDefault="00395FA0" w:rsidP="004D055F">
      <w:pPr>
        <w:rPr>
          <w:b/>
        </w:rPr>
      </w:pPr>
    </w:p>
    <w:p w:rsidR="008E0E42" w:rsidRPr="0070064E" w:rsidRDefault="008E0E42" w:rsidP="004D055F">
      <w:pPr>
        <w:rPr>
          <w:b/>
        </w:rPr>
      </w:pPr>
      <w:r w:rsidRPr="0070064E">
        <w:rPr>
          <w:b/>
        </w:rPr>
        <w:t>Feria Municipal del libro</w:t>
      </w:r>
    </w:p>
    <w:p w:rsidR="002A281C" w:rsidRPr="005605EC" w:rsidRDefault="004D055F" w:rsidP="005605EC">
      <w:pPr>
        <w:jc w:val="both"/>
      </w:pPr>
      <w:r>
        <w:t>Por tercer año consecutivo, el CECA a través de la Comisión de Fomento al Libro y a la Lectura, se hizo presente con sus colecciones editoriales, en la 44 edición de la Feria Municipal de Libro y la Cultura de Guadalajara</w:t>
      </w:r>
      <w:r w:rsidR="006372FB">
        <w:t xml:space="preserve">, del 4 al 20 de mayo. </w:t>
      </w:r>
      <w:r>
        <w:t xml:space="preserve"> </w:t>
      </w:r>
    </w:p>
    <w:p w:rsidR="00066B86" w:rsidRDefault="004D055F" w:rsidP="002A281C">
      <w:pPr>
        <w:spacing w:after="0"/>
      </w:pPr>
      <w:r>
        <w:t>También se</w:t>
      </w:r>
      <w:r w:rsidR="006372FB">
        <w:t xml:space="preserve"> organizaron actividades como: </w:t>
      </w:r>
      <w:r w:rsidR="0070064E">
        <w:t>“</w:t>
      </w:r>
      <w:r w:rsidR="00066B86" w:rsidRPr="00066B86">
        <w:t>Lectura colectiva de poesía</w:t>
      </w:r>
      <w:r w:rsidR="0070064E">
        <w:t>”</w:t>
      </w:r>
      <w:r w:rsidR="00066B86" w:rsidRPr="00066B86">
        <w:t xml:space="preserve"> a cargo de Carmen Villoro, Jorge Souza, Jorge Orendáin</w:t>
      </w:r>
      <w:r>
        <w:t xml:space="preserve"> y</w:t>
      </w:r>
      <w:r w:rsidR="00066B86" w:rsidRPr="00066B86">
        <w:t xml:space="preserve"> Zelene Bueno</w:t>
      </w:r>
      <w:r w:rsidR="0070064E">
        <w:t>;</w:t>
      </w:r>
      <w:r w:rsidR="006372FB">
        <w:t xml:space="preserve"> </w:t>
      </w:r>
      <w:r w:rsidR="0070064E">
        <w:t>“</w:t>
      </w:r>
      <w:r w:rsidR="00066B86">
        <w:t>Mesa redonda sobre programas de promoción a la lectura</w:t>
      </w:r>
      <w:r w:rsidR="0070064E">
        <w:t>”</w:t>
      </w:r>
      <w:r>
        <w:t>,</w:t>
      </w:r>
      <w:r w:rsidR="00066B86">
        <w:t xml:space="preserve"> </w:t>
      </w:r>
      <w:r>
        <w:t xml:space="preserve">participaron </w:t>
      </w:r>
      <w:r w:rsidR="00066B86">
        <w:t>Margarita Franco, Carlos Flores y Tomás de Híjar Ornelas</w:t>
      </w:r>
      <w:r w:rsidR="006372FB">
        <w:t xml:space="preserve">; </w:t>
      </w:r>
      <w:r w:rsidR="0070064E">
        <w:t>p</w:t>
      </w:r>
      <w:r w:rsidR="00066B86">
        <w:t xml:space="preserve">resentación de </w:t>
      </w:r>
      <w:r w:rsidR="0070064E">
        <w:t>“</w:t>
      </w:r>
      <w:r w:rsidR="00066B86">
        <w:t>Leyendas de un Nahual y el Alebrije</w:t>
      </w:r>
      <w:r w:rsidR="0070064E">
        <w:t>”</w:t>
      </w:r>
      <w:r w:rsidR="006372FB">
        <w:t xml:space="preserve"> a cargo de Noé Hernández; c</w:t>
      </w:r>
      <w:r w:rsidR="00066B86">
        <w:t>harla</w:t>
      </w:r>
      <w:r w:rsidR="00066B86" w:rsidRPr="00066B86">
        <w:t xml:space="preserve"> </w:t>
      </w:r>
      <w:r w:rsidR="00066B86" w:rsidRPr="00066B86">
        <w:rPr>
          <w:i/>
        </w:rPr>
        <w:t>Historia de los barrios</w:t>
      </w:r>
      <w:r w:rsidR="00066B86">
        <w:t xml:space="preserve"> impartida por Guillermo Gómez Sust</w:t>
      </w:r>
      <w:r w:rsidR="006654A0">
        <w:t>a</w:t>
      </w:r>
      <w:r w:rsidR="00066B86">
        <w:t xml:space="preserve">ita.  </w:t>
      </w:r>
    </w:p>
    <w:p w:rsidR="007C587A" w:rsidRDefault="005605EC" w:rsidP="006372FB">
      <w:r>
        <w:rPr>
          <w:noProof/>
          <w:lang w:eastAsia="es-MX"/>
        </w:rPr>
        <w:drawing>
          <wp:anchor distT="0" distB="0" distL="114300" distR="114300" simplePos="0" relativeHeight="251660288" behindDoc="1" locked="0" layoutInCell="1" allowOverlap="1">
            <wp:simplePos x="0" y="0"/>
            <wp:positionH relativeFrom="column">
              <wp:posOffset>60960</wp:posOffset>
            </wp:positionH>
            <wp:positionV relativeFrom="paragraph">
              <wp:posOffset>320040</wp:posOffset>
            </wp:positionV>
            <wp:extent cx="2397760" cy="1796415"/>
            <wp:effectExtent l="19050" t="0" r="2540" b="0"/>
            <wp:wrapTight wrapText="bothSides">
              <wp:wrapPolygon edited="0">
                <wp:start x="-172" y="0"/>
                <wp:lineTo x="-172" y="21302"/>
                <wp:lineTo x="21623" y="21302"/>
                <wp:lineTo x="21623" y="0"/>
                <wp:lineTo x="-172" y="0"/>
              </wp:wrapPolygon>
            </wp:wrapTight>
            <wp:docPr id="21" name="Imagen 13" descr="E:\stand ceca\IMG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and ceca\IMG559.jpg"/>
                    <pic:cNvPicPr>
                      <a:picLocks noChangeAspect="1" noChangeArrowheads="1"/>
                    </pic:cNvPicPr>
                  </pic:nvPicPr>
                  <pic:blipFill>
                    <a:blip r:embed="rId22" cstate="print"/>
                    <a:srcRect/>
                    <a:stretch>
                      <a:fillRect/>
                    </a:stretch>
                  </pic:blipFill>
                  <pic:spPr bwMode="auto">
                    <a:xfrm>
                      <a:off x="0" y="0"/>
                      <a:ext cx="2397760" cy="1796415"/>
                    </a:xfrm>
                    <a:prstGeom prst="rect">
                      <a:avLst/>
                    </a:prstGeom>
                    <a:noFill/>
                    <a:ln w="9525">
                      <a:noFill/>
                      <a:miter lim="800000"/>
                      <a:headEnd/>
                      <a:tailEnd/>
                    </a:ln>
                  </pic:spPr>
                </pic:pic>
              </a:graphicData>
            </a:graphic>
          </wp:anchor>
        </w:drawing>
      </w:r>
    </w:p>
    <w:p w:rsidR="006654A0" w:rsidRPr="006654A0" w:rsidRDefault="006654A0" w:rsidP="006654A0">
      <w:pPr>
        <w:spacing w:after="0"/>
        <w:jc w:val="center"/>
        <w:rPr>
          <w:sz w:val="18"/>
          <w:szCs w:val="18"/>
        </w:rPr>
      </w:pPr>
      <w:r w:rsidRPr="006654A0">
        <w:rPr>
          <w:noProof/>
          <w:sz w:val="18"/>
          <w:szCs w:val="18"/>
          <w:lang w:eastAsia="es-MX"/>
        </w:rPr>
        <w:drawing>
          <wp:inline distT="0" distB="0" distL="0" distR="0">
            <wp:extent cx="2370637" cy="1777592"/>
            <wp:effectExtent l="19050" t="0" r="0" b="0"/>
            <wp:docPr id="15" name="Imagen 8" descr="C:\Users\CECA\Documents\2012\Informe 2012\Nueva carpeta (3)\DSC0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CA\Documents\2012\Informe 2012\Nueva carpeta (3)\DSC03105.JPG"/>
                    <pic:cNvPicPr>
                      <a:picLocks noChangeAspect="1" noChangeArrowheads="1"/>
                    </pic:cNvPicPr>
                  </pic:nvPicPr>
                  <pic:blipFill>
                    <a:blip r:embed="rId23" cstate="print"/>
                    <a:srcRect/>
                    <a:stretch>
                      <a:fillRect/>
                    </a:stretch>
                  </pic:blipFill>
                  <pic:spPr bwMode="auto">
                    <a:xfrm>
                      <a:off x="0" y="0"/>
                      <a:ext cx="2373117" cy="1779452"/>
                    </a:xfrm>
                    <a:prstGeom prst="rect">
                      <a:avLst/>
                    </a:prstGeom>
                    <a:noFill/>
                    <a:ln w="9525">
                      <a:noFill/>
                      <a:miter lim="800000"/>
                      <a:headEnd/>
                      <a:tailEnd/>
                    </a:ln>
                  </pic:spPr>
                </pic:pic>
              </a:graphicData>
            </a:graphic>
          </wp:inline>
        </w:drawing>
      </w:r>
    </w:p>
    <w:p w:rsidR="006654A0" w:rsidRPr="006654A0" w:rsidRDefault="005605EC" w:rsidP="005605EC">
      <w:pPr>
        <w:spacing w:after="0"/>
        <w:rPr>
          <w:sz w:val="18"/>
          <w:szCs w:val="18"/>
        </w:rPr>
      </w:pPr>
      <w:r w:rsidRPr="002A281C">
        <w:rPr>
          <w:sz w:val="18"/>
          <w:szCs w:val="18"/>
        </w:rPr>
        <w:t>Stand del CECA en el andador Pedro Loza</w:t>
      </w:r>
      <w:r>
        <w:rPr>
          <w:sz w:val="18"/>
          <w:szCs w:val="18"/>
        </w:rPr>
        <w:t xml:space="preserve">                                                     </w:t>
      </w:r>
      <w:r w:rsidR="006654A0" w:rsidRPr="006654A0">
        <w:rPr>
          <w:sz w:val="18"/>
          <w:szCs w:val="18"/>
        </w:rPr>
        <w:t>Lectura colectiva de poesía</w:t>
      </w:r>
      <w:r w:rsidR="00867C10">
        <w:rPr>
          <w:sz w:val="18"/>
          <w:szCs w:val="18"/>
        </w:rPr>
        <w:t xml:space="preserve">. </w:t>
      </w:r>
    </w:p>
    <w:p w:rsidR="006654A0" w:rsidRPr="00066B86" w:rsidRDefault="006654A0" w:rsidP="006654A0">
      <w:pPr>
        <w:spacing w:after="0"/>
        <w:jc w:val="center"/>
      </w:pPr>
    </w:p>
    <w:p w:rsidR="008E0E42" w:rsidRPr="00140A5E" w:rsidRDefault="008E0E42" w:rsidP="009072AA">
      <w:pPr>
        <w:rPr>
          <w:b/>
        </w:rPr>
      </w:pPr>
      <w:r w:rsidRPr="00140A5E">
        <w:rPr>
          <w:b/>
        </w:rPr>
        <w:t>Caleidoscop</w:t>
      </w:r>
      <w:r w:rsidRPr="001F15E4">
        <w:rPr>
          <w:b/>
        </w:rPr>
        <w:t>io</w:t>
      </w:r>
    </w:p>
    <w:p w:rsidR="00C63CD2" w:rsidRDefault="00C63CD2" w:rsidP="009072AA">
      <w:pPr>
        <w:pStyle w:val="Prrafodelista"/>
        <w:ind w:left="0"/>
      </w:pPr>
      <w:r w:rsidRPr="009072AA">
        <w:t>El Museo Trompo Mágico</w:t>
      </w:r>
      <w:r w:rsidR="009072AA">
        <w:t xml:space="preserve"> </w:t>
      </w:r>
      <w:r w:rsidRPr="009072AA">
        <w:t xml:space="preserve">fue la sede </w:t>
      </w:r>
      <w:r w:rsidR="009072AA">
        <w:t xml:space="preserve">de la segunda edición del festival Caleidoscopio, del </w:t>
      </w:r>
      <w:r w:rsidRPr="009072AA">
        <w:t xml:space="preserve">26 </w:t>
      </w:r>
      <w:r w:rsidR="009072AA">
        <w:t>al 30 de septiembre, organizado por Infolectura A</w:t>
      </w:r>
      <w:r w:rsidR="009072AA" w:rsidRPr="009072AA">
        <w:t>C</w:t>
      </w:r>
      <w:r w:rsidR="009072AA">
        <w:t>,</w:t>
      </w:r>
      <w:r w:rsidR="009072AA" w:rsidRPr="009072AA">
        <w:t xml:space="preserve"> </w:t>
      </w:r>
      <w:r w:rsidRPr="009072AA">
        <w:t>cuyo objetivo es fomentar la lectura</w:t>
      </w:r>
      <w:r w:rsidR="009072AA">
        <w:t>.</w:t>
      </w:r>
      <w:r w:rsidRPr="009072AA">
        <w:br/>
      </w:r>
      <w:r w:rsidRPr="009072AA">
        <w:br/>
      </w:r>
      <w:r w:rsidR="00140A5E">
        <w:t>El festival contó</w:t>
      </w:r>
      <w:r w:rsidRPr="009072AA">
        <w:t xml:space="preserve"> con espectáculos de teatro, circo contemporáneo, danza, música, cuentacuentos, show de payasos; talleres para fomentar el hábito de la lectura; talleres avanzados </w:t>
      </w:r>
      <w:r w:rsidR="00140A5E">
        <w:t xml:space="preserve">para incentivar </w:t>
      </w:r>
      <w:r w:rsidR="00140A5E">
        <w:lastRenderedPageBreak/>
        <w:t>la creatividad.</w:t>
      </w:r>
      <w:r w:rsidR="00204C36">
        <w:br/>
      </w:r>
      <w:r w:rsidRPr="00140A5E">
        <w:br/>
        <w:t xml:space="preserve">El encuentro </w:t>
      </w:r>
      <w:r w:rsidR="00140A5E" w:rsidRPr="00140A5E">
        <w:t xml:space="preserve">contó con </w:t>
      </w:r>
      <w:r w:rsidRPr="00140A5E">
        <w:t xml:space="preserve"> 24 stands </w:t>
      </w:r>
      <w:r w:rsidR="00140A5E" w:rsidRPr="00140A5E">
        <w:t>de</w:t>
      </w:r>
      <w:r w:rsidRPr="00140A5E">
        <w:t xml:space="preserve"> casas editoriales</w:t>
      </w:r>
      <w:r w:rsidR="00140A5E" w:rsidRPr="00140A5E">
        <w:t xml:space="preserve">, entre </w:t>
      </w:r>
      <w:r w:rsidR="008F17AB">
        <w:t>los destacados estuvo el</w:t>
      </w:r>
      <w:r w:rsidR="00140A5E" w:rsidRPr="00140A5E">
        <w:t xml:space="preserve"> CECA, en el que se exhibieron novedades editoriales. </w:t>
      </w:r>
    </w:p>
    <w:p w:rsidR="002A281C" w:rsidRDefault="002A281C" w:rsidP="009072AA">
      <w:pPr>
        <w:pStyle w:val="Prrafodelista"/>
        <w:ind w:left="0"/>
      </w:pPr>
    </w:p>
    <w:p w:rsidR="007C587A" w:rsidRDefault="007C587A" w:rsidP="007C587A">
      <w:pPr>
        <w:pStyle w:val="Prrafodelista"/>
        <w:ind w:left="0"/>
        <w:jc w:val="center"/>
      </w:pPr>
      <w:r>
        <w:rPr>
          <w:noProof/>
          <w:lang w:eastAsia="es-MX"/>
        </w:rPr>
        <w:drawing>
          <wp:inline distT="0" distB="0" distL="0" distR="0">
            <wp:extent cx="3261810" cy="2447238"/>
            <wp:effectExtent l="19050" t="0" r="0" b="0"/>
            <wp:docPr id="19" name="Imagen 12" descr="E:\caleidoscopio\IMG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aleidoscopio\IMG909.jpg"/>
                    <pic:cNvPicPr>
                      <a:picLocks noChangeAspect="1" noChangeArrowheads="1"/>
                    </pic:cNvPicPr>
                  </pic:nvPicPr>
                  <pic:blipFill>
                    <a:blip r:embed="rId24" cstate="print"/>
                    <a:srcRect/>
                    <a:stretch>
                      <a:fillRect/>
                    </a:stretch>
                  </pic:blipFill>
                  <pic:spPr bwMode="auto">
                    <a:xfrm>
                      <a:off x="0" y="0"/>
                      <a:ext cx="3268221" cy="2452048"/>
                    </a:xfrm>
                    <a:prstGeom prst="rect">
                      <a:avLst/>
                    </a:prstGeom>
                    <a:noFill/>
                    <a:ln w="9525">
                      <a:noFill/>
                      <a:miter lim="800000"/>
                      <a:headEnd/>
                      <a:tailEnd/>
                    </a:ln>
                  </pic:spPr>
                </pic:pic>
              </a:graphicData>
            </a:graphic>
          </wp:inline>
        </w:drawing>
      </w:r>
    </w:p>
    <w:p w:rsidR="007C587A" w:rsidRPr="007C587A" w:rsidRDefault="007C587A" w:rsidP="007C587A">
      <w:pPr>
        <w:pStyle w:val="Prrafodelista"/>
        <w:ind w:left="0"/>
        <w:jc w:val="center"/>
        <w:rPr>
          <w:sz w:val="18"/>
          <w:szCs w:val="18"/>
        </w:rPr>
      </w:pPr>
      <w:r w:rsidRPr="007C587A">
        <w:rPr>
          <w:sz w:val="18"/>
          <w:szCs w:val="18"/>
        </w:rPr>
        <w:t>Stand del CECA</w:t>
      </w:r>
    </w:p>
    <w:p w:rsidR="00140A5E" w:rsidRPr="001F15E4" w:rsidRDefault="00140A5E" w:rsidP="009072AA">
      <w:pPr>
        <w:pStyle w:val="Prrafodelista"/>
        <w:ind w:left="0"/>
        <w:rPr>
          <w:b/>
        </w:rPr>
      </w:pPr>
    </w:p>
    <w:p w:rsidR="00715D6F" w:rsidRDefault="008E0E42" w:rsidP="00715D6F">
      <w:pPr>
        <w:rPr>
          <w:b/>
        </w:rPr>
      </w:pPr>
      <w:r w:rsidRPr="002057F7">
        <w:rPr>
          <w:b/>
        </w:rPr>
        <w:t>Lecturas de otoño</w:t>
      </w:r>
    </w:p>
    <w:p w:rsidR="008F17AB" w:rsidRPr="005605EC" w:rsidRDefault="00715D6F" w:rsidP="00715D6F">
      <w:pPr>
        <w:rPr>
          <w:b/>
        </w:rPr>
      </w:pPr>
      <w:r w:rsidRPr="00715D6F">
        <w:t xml:space="preserve">Con el </w:t>
      </w:r>
      <w:r w:rsidRPr="002057F7">
        <w:t xml:space="preserve">objetivo </w:t>
      </w:r>
      <w:r>
        <w:t>fomentar</w:t>
      </w:r>
      <w:r w:rsidRPr="002057F7">
        <w:t xml:space="preserve"> el gusto y placer por la lectura,</w:t>
      </w:r>
      <w:r>
        <w:rPr>
          <w:b/>
        </w:rPr>
        <w:t xml:space="preserve"> </w:t>
      </w:r>
      <w:r>
        <w:t>d</w:t>
      </w:r>
      <w:r w:rsidR="002057F7" w:rsidRPr="002057F7">
        <w:t xml:space="preserve">el 10 al 18 de noviembre se realizó en </w:t>
      </w:r>
      <w:r w:rsidR="00CD6DB9">
        <w:t xml:space="preserve">Jalisco </w:t>
      </w:r>
      <w:r w:rsidR="002057F7" w:rsidRPr="002057F7">
        <w:t>el 2do. Festival Lecturas de Otoño, donde se rindió homenaje a Charles Dickens, Julio Verne, Rosario Castellanos, Amado Nervo, Alfredo R. Placencia, Carlos Fuentes, Fray Asinello, Francisco Rojas González y Ernesto Flores.</w:t>
      </w:r>
    </w:p>
    <w:p w:rsidR="00715D6F" w:rsidRPr="008F17AB" w:rsidRDefault="00715D6F" w:rsidP="008F17AB">
      <w:pPr>
        <w:spacing w:after="0"/>
        <w:jc w:val="center"/>
        <w:rPr>
          <w:noProof/>
          <w:sz w:val="18"/>
          <w:szCs w:val="18"/>
          <w:lang w:eastAsia="es-MX"/>
        </w:rPr>
      </w:pPr>
      <w:r>
        <w:br/>
      </w:r>
      <w:r w:rsidR="008F17AB">
        <w:rPr>
          <w:noProof/>
          <w:sz w:val="18"/>
          <w:szCs w:val="18"/>
          <w:lang w:eastAsia="es-MX"/>
        </w:rPr>
        <w:drawing>
          <wp:inline distT="0" distB="0" distL="0" distR="0">
            <wp:extent cx="2027976" cy="2703839"/>
            <wp:effectExtent l="19050" t="0" r="0" b="0"/>
            <wp:docPr id="20" name="Imagen 3" descr="C:\Users\CECA\Documents\2012\Informe 2012\Nueva carpeta (3)\DSC0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CA\Documents\2012\Informe 2012\Nueva carpeta (3)\DSC05797.JPG"/>
                    <pic:cNvPicPr>
                      <a:picLocks noChangeAspect="1" noChangeArrowheads="1"/>
                    </pic:cNvPicPr>
                  </pic:nvPicPr>
                  <pic:blipFill>
                    <a:blip r:embed="rId25" cstate="print"/>
                    <a:srcRect/>
                    <a:stretch>
                      <a:fillRect/>
                    </a:stretch>
                  </pic:blipFill>
                  <pic:spPr bwMode="auto">
                    <a:xfrm>
                      <a:off x="0" y="0"/>
                      <a:ext cx="2029698" cy="2706135"/>
                    </a:xfrm>
                    <a:prstGeom prst="rect">
                      <a:avLst/>
                    </a:prstGeom>
                    <a:noFill/>
                    <a:ln w="9525">
                      <a:noFill/>
                      <a:miter lim="800000"/>
                      <a:headEnd/>
                      <a:tailEnd/>
                    </a:ln>
                  </pic:spPr>
                </pic:pic>
              </a:graphicData>
            </a:graphic>
          </wp:inline>
        </w:drawing>
      </w:r>
    </w:p>
    <w:p w:rsidR="008F17AB" w:rsidRPr="008F17AB" w:rsidRDefault="008F17AB" w:rsidP="008F17AB">
      <w:pPr>
        <w:spacing w:after="0"/>
        <w:jc w:val="center"/>
        <w:rPr>
          <w:noProof/>
          <w:sz w:val="18"/>
          <w:szCs w:val="18"/>
          <w:lang w:eastAsia="es-MX"/>
        </w:rPr>
      </w:pPr>
      <w:r>
        <w:rPr>
          <w:noProof/>
          <w:sz w:val="18"/>
          <w:szCs w:val="18"/>
          <w:lang w:eastAsia="es-MX"/>
        </w:rPr>
        <w:t xml:space="preserve">Expo novela gráfica </w:t>
      </w:r>
      <w:r w:rsidRPr="008F17AB">
        <w:rPr>
          <w:i/>
          <w:noProof/>
          <w:sz w:val="18"/>
          <w:szCs w:val="18"/>
          <w:lang w:eastAsia="es-MX"/>
        </w:rPr>
        <w:t>Aura</w:t>
      </w:r>
      <w:r>
        <w:rPr>
          <w:i/>
          <w:noProof/>
          <w:sz w:val="18"/>
          <w:szCs w:val="18"/>
          <w:lang w:eastAsia="es-MX"/>
        </w:rPr>
        <w:t>.</w:t>
      </w:r>
    </w:p>
    <w:p w:rsidR="005605EC" w:rsidRDefault="005605EC" w:rsidP="001F5E23">
      <w:pPr>
        <w:jc w:val="both"/>
      </w:pPr>
      <w:r>
        <w:lastRenderedPageBreak/>
        <w:t>Actividades del CECA dentro del Festival:</w:t>
      </w:r>
    </w:p>
    <w:p w:rsidR="001F5E23" w:rsidRDefault="001F5E23" w:rsidP="001F5E23">
      <w:pPr>
        <w:jc w:val="both"/>
      </w:pPr>
      <w:r>
        <w:t>-</w:t>
      </w:r>
      <w:r w:rsidR="00715D6F">
        <w:t>Inauguración y p</w:t>
      </w:r>
      <w:r w:rsidR="002057F7" w:rsidRPr="002057F7">
        <w:t xml:space="preserve">resentación de la obra Oliver Twist </w:t>
      </w:r>
      <w:r w:rsidR="00715D6F">
        <w:t xml:space="preserve">por los alumnos de la preparatoria 6 de la Universidad de Guadalajara, </w:t>
      </w:r>
      <w:r>
        <w:t xml:space="preserve">en la </w:t>
      </w:r>
      <w:r w:rsidR="00715D6F">
        <w:t>Glorieta Chapalita</w:t>
      </w:r>
      <w:r>
        <w:t>.</w:t>
      </w:r>
    </w:p>
    <w:p w:rsidR="001F5E23" w:rsidRDefault="001F5E23" w:rsidP="001F5E23">
      <w:pPr>
        <w:jc w:val="both"/>
      </w:pPr>
      <w:r>
        <w:t>-</w:t>
      </w:r>
      <w:r w:rsidR="002057F7" w:rsidRPr="002057F7">
        <w:t>Exposición de la novela grafica Aura: Homenaje a Carl</w:t>
      </w:r>
      <w:r>
        <w:t>os Fuentes a cargo de Pol Gañil, en el Fondo de Cultura Económica.</w:t>
      </w:r>
    </w:p>
    <w:p w:rsidR="001F5E23" w:rsidRDefault="001F5E23" w:rsidP="001F5E23">
      <w:pPr>
        <w:spacing w:after="0"/>
        <w:jc w:val="both"/>
      </w:pPr>
      <w:r>
        <w:t>-</w:t>
      </w:r>
      <w:r w:rsidR="002057F7" w:rsidRPr="002057F7">
        <w:t>Conferencia “La importancia de la lectura o porque es importante leer”, imparte Do</w:t>
      </w:r>
      <w:r w:rsidR="00715D6F">
        <w:t>mingo Argüelles</w:t>
      </w:r>
      <w:r>
        <w:t xml:space="preserve">, en el </w:t>
      </w:r>
      <w:r w:rsidR="00715D6F">
        <w:t>Museo Regional</w:t>
      </w:r>
      <w:r>
        <w:t>.</w:t>
      </w:r>
    </w:p>
    <w:p w:rsidR="001F5E23" w:rsidRDefault="002057F7" w:rsidP="001F5E23">
      <w:pPr>
        <w:spacing w:after="0"/>
        <w:jc w:val="both"/>
      </w:pPr>
      <w:r w:rsidRPr="002057F7">
        <w:br/>
      </w:r>
      <w:r w:rsidR="001F5E23">
        <w:t xml:space="preserve">-Homenaje a Ernesto Flores, en el </w:t>
      </w:r>
      <w:r w:rsidRPr="002057F7">
        <w:t>Ágora del Ex Convento del Carmen</w:t>
      </w:r>
      <w:r w:rsidR="001F5E23">
        <w:t>.</w:t>
      </w:r>
    </w:p>
    <w:p w:rsidR="001F5E23" w:rsidRDefault="001F5E23" w:rsidP="001F5E23">
      <w:pPr>
        <w:spacing w:after="0"/>
        <w:jc w:val="both"/>
      </w:pPr>
    </w:p>
    <w:p w:rsidR="001F5E23" w:rsidRDefault="001F5E23" w:rsidP="001F5E23">
      <w:pPr>
        <w:spacing w:after="0"/>
        <w:jc w:val="both"/>
      </w:pPr>
      <w:r>
        <w:t>-</w:t>
      </w:r>
      <w:r w:rsidR="002057F7" w:rsidRPr="002057F7">
        <w:t>Charla de Juan José Doñán sobre l</w:t>
      </w:r>
      <w:r>
        <w:t xml:space="preserve">a obra Francisco Rojas González, en el </w:t>
      </w:r>
      <w:r w:rsidR="002057F7" w:rsidRPr="002057F7">
        <w:t>Ágora del Ex Convento del Carmen</w:t>
      </w:r>
      <w:r>
        <w:t>.</w:t>
      </w:r>
    </w:p>
    <w:p w:rsidR="001F5E23" w:rsidRDefault="008F17AB" w:rsidP="008F17AB">
      <w:pPr>
        <w:spacing w:after="0"/>
        <w:jc w:val="center"/>
      </w:pPr>
      <w:r>
        <w:rPr>
          <w:noProof/>
          <w:lang w:eastAsia="es-MX"/>
        </w:rPr>
        <w:drawing>
          <wp:inline distT="0" distB="0" distL="0" distR="0">
            <wp:extent cx="2655557" cy="1991762"/>
            <wp:effectExtent l="19050" t="0" r="0" b="0"/>
            <wp:docPr id="27" name="Imagen 4" descr="C:\Users\CECA\Documents\2012\Informe 2012\Nueva carpeta (3)\DSC0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CA\Documents\2012\Informe 2012\Nueva carpeta (3)\DSC05860.JPG"/>
                    <pic:cNvPicPr>
                      <a:picLocks noChangeAspect="1" noChangeArrowheads="1"/>
                    </pic:cNvPicPr>
                  </pic:nvPicPr>
                  <pic:blipFill>
                    <a:blip r:embed="rId26" cstate="print"/>
                    <a:srcRect/>
                    <a:stretch>
                      <a:fillRect/>
                    </a:stretch>
                  </pic:blipFill>
                  <pic:spPr bwMode="auto">
                    <a:xfrm>
                      <a:off x="0" y="0"/>
                      <a:ext cx="2663578" cy="1997778"/>
                    </a:xfrm>
                    <a:prstGeom prst="rect">
                      <a:avLst/>
                    </a:prstGeom>
                    <a:noFill/>
                    <a:ln w="9525">
                      <a:noFill/>
                      <a:miter lim="800000"/>
                      <a:headEnd/>
                      <a:tailEnd/>
                    </a:ln>
                  </pic:spPr>
                </pic:pic>
              </a:graphicData>
            </a:graphic>
          </wp:inline>
        </w:drawing>
      </w:r>
    </w:p>
    <w:p w:rsidR="008F17AB" w:rsidRPr="008F17AB" w:rsidRDefault="008F17AB" w:rsidP="008F17AB">
      <w:pPr>
        <w:spacing w:after="0"/>
        <w:jc w:val="center"/>
        <w:rPr>
          <w:sz w:val="18"/>
          <w:szCs w:val="18"/>
        </w:rPr>
      </w:pPr>
      <w:r w:rsidRPr="008F17AB">
        <w:rPr>
          <w:sz w:val="18"/>
          <w:szCs w:val="18"/>
        </w:rPr>
        <w:t xml:space="preserve">Juan José Doñán y Juan Arturo Camacho (de izquierda a derecha). </w:t>
      </w:r>
    </w:p>
    <w:p w:rsidR="001F5E23" w:rsidRDefault="001F5E23" w:rsidP="001F5E23">
      <w:pPr>
        <w:spacing w:after="0"/>
        <w:jc w:val="both"/>
      </w:pPr>
      <w:r>
        <w:t>-</w:t>
      </w:r>
      <w:r w:rsidR="002057F7" w:rsidRPr="002057F7">
        <w:t>Medio siglo de poesía religiosa en Jalisco: de Alfredo R. Placencia</w:t>
      </w:r>
      <w:r>
        <w:t xml:space="preserve"> a cargo de José Ramírez Mercado, en la </w:t>
      </w:r>
      <w:r w:rsidR="002057F7" w:rsidRPr="002057F7">
        <w:t>Biblioteca del Mu</w:t>
      </w:r>
      <w:r>
        <w:t>seo de Arqueología de Occidente.</w:t>
      </w:r>
    </w:p>
    <w:p w:rsidR="001F5E23" w:rsidRDefault="001F5E23" w:rsidP="001F5E23">
      <w:pPr>
        <w:spacing w:after="0"/>
        <w:jc w:val="both"/>
      </w:pPr>
    </w:p>
    <w:p w:rsidR="001F5E23" w:rsidRDefault="001F5E23" w:rsidP="001F5E23">
      <w:pPr>
        <w:spacing w:after="0"/>
        <w:jc w:val="both"/>
      </w:pPr>
      <w:r>
        <w:t>-</w:t>
      </w:r>
      <w:r w:rsidR="002057F7" w:rsidRPr="002057F7">
        <w:t>Lectura de atril de la obra el “Eterno fe</w:t>
      </w:r>
      <w:r>
        <w:t xml:space="preserve">menino”, de Rosario Castellanos, dirige Efraín Franco, en el </w:t>
      </w:r>
      <w:r w:rsidR="002057F7" w:rsidRPr="002057F7">
        <w:t>Á</w:t>
      </w:r>
      <w:r>
        <w:t xml:space="preserve">gora del Ex Convento del Carmen. </w:t>
      </w:r>
    </w:p>
    <w:p w:rsidR="001F5E23" w:rsidRDefault="001F5E23" w:rsidP="001F5E23">
      <w:pPr>
        <w:spacing w:after="0"/>
        <w:jc w:val="both"/>
      </w:pPr>
    </w:p>
    <w:p w:rsidR="008F17AB" w:rsidRPr="008F17AB" w:rsidRDefault="008F17AB" w:rsidP="008F17AB">
      <w:pPr>
        <w:spacing w:after="0"/>
        <w:jc w:val="center"/>
        <w:rPr>
          <w:sz w:val="18"/>
          <w:szCs w:val="18"/>
        </w:rPr>
      </w:pPr>
      <w:r w:rsidRPr="008F17AB">
        <w:rPr>
          <w:noProof/>
          <w:sz w:val="18"/>
          <w:szCs w:val="18"/>
          <w:lang w:eastAsia="es-MX"/>
        </w:rPr>
        <w:drawing>
          <wp:inline distT="0" distB="0" distL="0" distR="0">
            <wp:extent cx="2607398" cy="1955641"/>
            <wp:effectExtent l="19050" t="0" r="2452" b="0"/>
            <wp:docPr id="12" name="Imagen 1" descr="C:\Users\CECA\Documents\2012\Informe 2012\Nueva carpeta (3)\DSC0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A\Documents\2012\Informe 2012\Nueva carpeta (3)\DSC05904.JPG"/>
                    <pic:cNvPicPr>
                      <a:picLocks noChangeAspect="1" noChangeArrowheads="1"/>
                    </pic:cNvPicPr>
                  </pic:nvPicPr>
                  <pic:blipFill>
                    <a:blip r:embed="rId27" cstate="print"/>
                    <a:srcRect/>
                    <a:stretch>
                      <a:fillRect/>
                    </a:stretch>
                  </pic:blipFill>
                  <pic:spPr bwMode="auto">
                    <a:xfrm>
                      <a:off x="0" y="0"/>
                      <a:ext cx="2609270" cy="1957045"/>
                    </a:xfrm>
                    <a:prstGeom prst="rect">
                      <a:avLst/>
                    </a:prstGeom>
                    <a:noFill/>
                    <a:ln w="9525">
                      <a:noFill/>
                      <a:miter lim="800000"/>
                      <a:headEnd/>
                      <a:tailEnd/>
                    </a:ln>
                  </pic:spPr>
                </pic:pic>
              </a:graphicData>
            </a:graphic>
          </wp:inline>
        </w:drawing>
      </w:r>
    </w:p>
    <w:p w:rsidR="008F17AB" w:rsidRPr="008F17AB" w:rsidRDefault="008F17AB" w:rsidP="008F17AB">
      <w:pPr>
        <w:spacing w:after="0"/>
        <w:jc w:val="center"/>
        <w:rPr>
          <w:sz w:val="18"/>
          <w:szCs w:val="18"/>
        </w:rPr>
      </w:pPr>
      <w:r w:rsidRPr="008F17AB">
        <w:rPr>
          <w:sz w:val="18"/>
          <w:szCs w:val="18"/>
        </w:rPr>
        <w:t>Celia del Palacio</w:t>
      </w:r>
      <w:r>
        <w:rPr>
          <w:sz w:val="18"/>
          <w:szCs w:val="18"/>
        </w:rPr>
        <w:t>.</w:t>
      </w:r>
    </w:p>
    <w:p w:rsidR="001F5E23" w:rsidRDefault="001F5E23" w:rsidP="001F5E23">
      <w:pPr>
        <w:spacing w:after="0"/>
        <w:jc w:val="both"/>
      </w:pPr>
      <w:r>
        <w:lastRenderedPageBreak/>
        <w:t>-</w:t>
      </w:r>
      <w:r w:rsidR="002057F7" w:rsidRPr="002057F7">
        <w:t>Conferencia “El proceso c</w:t>
      </w:r>
      <w:r>
        <w:t xml:space="preserve">reativo”, por Celia del Palacio, en el </w:t>
      </w:r>
      <w:r w:rsidR="002057F7" w:rsidRPr="002057F7">
        <w:t>Á</w:t>
      </w:r>
      <w:r>
        <w:t xml:space="preserve">gora del Ex Convento del Carmen. </w:t>
      </w:r>
      <w:r w:rsidR="002057F7" w:rsidRPr="002057F7">
        <w:br/>
      </w:r>
      <w:r w:rsidR="002057F7" w:rsidRPr="002057F7">
        <w:br/>
      </w:r>
      <w:r>
        <w:t>-</w:t>
      </w:r>
      <w:r w:rsidR="002057F7" w:rsidRPr="002057F7">
        <w:t>Letras para volar: Presentación de la obra “El pequeño meñique”, de José Marti</w:t>
      </w:r>
      <w:r w:rsidR="002057F7" w:rsidRPr="002057F7">
        <w:br/>
        <w:t>Plaza del Centro Cultural Atl</w:t>
      </w:r>
      <w:r>
        <w:t xml:space="preserve">as. </w:t>
      </w:r>
    </w:p>
    <w:p w:rsidR="001F5E23" w:rsidRDefault="001F5E23" w:rsidP="001F5E23">
      <w:pPr>
        <w:spacing w:after="0"/>
        <w:jc w:val="both"/>
      </w:pPr>
    </w:p>
    <w:p w:rsidR="001F5E23" w:rsidRDefault="001F5E23" w:rsidP="001F5E23">
      <w:pPr>
        <w:spacing w:after="0"/>
        <w:jc w:val="both"/>
      </w:pPr>
      <w:r>
        <w:t>-</w:t>
      </w:r>
      <w:r w:rsidR="002057F7" w:rsidRPr="002057F7">
        <w:t>Letras para volar: Presentación de la obra “El pequeño meñique”, de José Marti.</w:t>
      </w:r>
      <w:r w:rsidR="002057F7" w:rsidRPr="002057F7">
        <w:br/>
        <w:t>Centro Cultural Al otro lado del Río</w:t>
      </w:r>
      <w:r w:rsidR="0059722A">
        <w:t xml:space="preserve">. </w:t>
      </w:r>
    </w:p>
    <w:p w:rsidR="0059722A" w:rsidRDefault="0059722A" w:rsidP="001F5E23">
      <w:pPr>
        <w:spacing w:after="0"/>
        <w:jc w:val="both"/>
      </w:pPr>
    </w:p>
    <w:p w:rsidR="001F5E23" w:rsidRDefault="001F5E23" w:rsidP="001F5E23">
      <w:pPr>
        <w:spacing w:after="0"/>
        <w:jc w:val="both"/>
      </w:pPr>
      <w:r>
        <w:t xml:space="preserve">-Lectura Wixárika en el </w:t>
      </w:r>
      <w:r w:rsidR="002057F7" w:rsidRPr="002057F7">
        <w:t>Paseo Chapultepec</w:t>
      </w:r>
      <w:r>
        <w:t xml:space="preserve">. </w:t>
      </w:r>
    </w:p>
    <w:p w:rsidR="0059722A" w:rsidRDefault="0059722A" w:rsidP="001F5E23">
      <w:pPr>
        <w:spacing w:after="0"/>
        <w:jc w:val="both"/>
      </w:pPr>
    </w:p>
    <w:p w:rsidR="0059722A" w:rsidRDefault="0059722A" w:rsidP="001F5E23">
      <w:pPr>
        <w:spacing w:after="0"/>
        <w:jc w:val="both"/>
      </w:pPr>
      <w:r>
        <w:t xml:space="preserve">- </w:t>
      </w:r>
      <w:r w:rsidR="002057F7" w:rsidRPr="002057F7">
        <w:t>Acti</w:t>
      </w:r>
      <w:r>
        <w:t xml:space="preserve">vidad lúdica sobre Oliver Twist </w:t>
      </w:r>
      <w:r w:rsidR="002057F7" w:rsidRPr="002057F7">
        <w:t>Ágora del Ex Convent</w:t>
      </w:r>
      <w:r>
        <w:t xml:space="preserve">o del Carmen. </w:t>
      </w:r>
    </w:p>
    <w:p w:rsidR="008E0E42" w:rsidRPr="00291192" w:rsidRDefault="008E0E42" w:rsidP="0059722A">
      <w:pPr>
        <w:spacing w:after="0"/>
        <w:jc w:val="both"/>
      </w:pPr>
    </w:p>
    <w:p w:rsidR="008E0E42" w:rsidRPr="00F66E3A" w:rsidRDefault="00747C17" w:rsidP="00F66E3A">
      <w:pPr>
        <w:rPr>
          <w:b/>
        </w:rPr>
      </w:pPr>
      <w:r w:rsidRPr="00F66E3A">
        <w:rPr>
          <w:b/>
        </w:rPr>
        <w:t xml:space="preserve">Concurso </w:t>
      </w:r>
      <w:r w:rsidR="008E0E42" w:rsidRPr="00F66E3A">
        <w:rPr>
          <w:b/>
        </w:rPr>
        <w:t xml:space="preserve">Mariano Azuela </w:t>
      </w:r>
    </w:p>
    <w:p w:rsidR="00F66E3A" w:rsidRPr="00F66E3A" w:rsidRDefault="00F66E3A" w:rsidP="00F66E3A">
      <w:pPr>
        <w:jc w:val="both"/>
      </w:pPr>
      <w:r w:rsidRPr="00F66E3A">
        <w:t>Nuevamente el Consejo Estatal para la Cultura y las Artes, formó parte del jurado del Concurso Estatal de Fomento a la Lectura Infantil “Mariano Azuela”, organizado por Infolectura AC</w:t>
      </w:r>
      <w:r>
        <w:t>. La licenciada</w:t>
      </w:r>
      <w:r w:rsidRPr="00F66E3A">
        <w:t xml:space="preserve"> Mónica Martínez Flores</w:t>
      </w:r>
      <w:r>
        <w:t>,</w:t>
      </w:r>
      <w:r w:rsidRPr="00F66E3A">
        <w:t xml:space="preserve"> Secretaria ejecutiva y Ángeles García Sánchez, Promotora cultural del CECA, se dieron a la tarea de evaluar a 129 niños, de 22 escuelas primarias de Jalisco, de los que seleccionaron a los 3 ganadores de las  Categorías de Cartel, Reseña y Cuenta cuentos.</w:t>
      </w:r>
    </w:p>
    <w:p w:rsidR="00F66E3A" w:rsidRPr="00F66E3A" w:rsidRDefault="00F66E3A" w:rsidP="00F66E3A">
      <w:pPr>
        <w:jc w:val="both"/>
      </w:pPr>
      <w:r w:rsidRPr="00F66E3A">
        <w:t xml:space="preserve">Algunos de los aspectos que valoraron para determinar a los primeros lugares, fueron la dicción, el ritmo, la modulación, la claridad de ideas, la ortografía, la expresión corporal, la gesticulación, la creatividad y lo más importante la comprensión del texto leído. </w:t>
      </w:r>
    </w:p>
    <w:p w:rsidR="00F66E3A" w:rsidRPr="005605EC" w:rsidRDefault="005605EC" w:rsidP="00F66E3A">
      <w:pPr>
        <w:rPr>
          <w:b/>
          <w:color w:val="FF0000"/>
        </w:rPr>
      </w:pPr>
      <w:r w:rsidRPr="005605EC">
        <w:rPr>
          <w:b/>
          <w:color w:val="FF0000"/>
        </w:rPr>
        <w:t xml:space="preserve">FALTA FOTO </w:t>
      </w:r>
    </w:p>
    <w:p w:rsidR="005605EC" w:rsidRDefault="005605EC" w:rsidP="008E0E42">
      <w:pPr>
        <w:rPr>
          <w:b/>
          <w:sz w:val="36"/>
          <w:szCs w:val="36"/>
        </w:rPr>
      </w:pPr>
    </w:p>
    <w:p w:rsidR="005605EC" w:rsidRDefault="005605EC" w:rsidP="008E0E42">
      <w:pPr>
        <w:rPr>
          <w:b/>
          <w:sz w:val="36"/>
          <w:szCs w:val="36"/>
        </w:rPr>
      </w:pPr>
    </w:p>
    <w:p w:rsidR="005605EC" w:rsidRDefault="005605EC" w:rsidP="008E0E42">
      <w:pPr>
        <w:rPr>
          <w:b/>
          <w:sz w:val="36"/>
          <w:szCs w:val="36"/>
        </w:rPr>
      </w:pPr>
    </w:p>
    <w:p w:rsidR="005605EC" w:rsidRDefault="005605EC" w:rsidP="008E0E42">
      <w:pPr>
        <w:rPr>
          <w:b/>
          <w:sz w:val="36"/>
          <w:szCs w:val="36"/>
        </w:rPr>
      </w:pPr>
    </w:p>
    <w:p w:rsidR="005605EC" w:rsidRDefault="005605EC" w:rsidP="008E0E42">
      <w:pPr>
        <w:rPr>
          <w:b/>
          <w:sz w:val="36"/>
          <w:szCs w:val="36"/>
        </w:rPr>
      </w:pPr>
    </w:p>
    <w:p w:rsidR="005605EC" w:rsidRDefault="005605EC" w:rsidP="008E0E42">
      <w:pPr>
        <w:rPr>
          <w:b/>
          <w:sz w:val="36"/>
          <w:szCs w:val="36"/>
        </w:rPr>
      </w:pPr>
    </w:p>
    <w:p w:rsidR="005605EC" w:rsidRDefault="005605EC" w:rsidP="008E0E42">
      <w:pPr>
        <w:rPr>
          <w:b/>
          <w:sz w:val="36"/>
          <w:szCs w:val="36"/>
        </w:rPr>
      </w:pPr>
    </w:p>
    <w:p w:rsidR="005605EC" w:rsidRDefault="005605EC" w:rsidP="008E0E42">
      <w:pPr>
        <w:rPr>
          <w:b/>
          <w:sz w:val="36"/>
          <w:szCs w:val="36"/>
        </w:rPr>
      </w:pPr>
    </w:p>
    <w:p w:rsidR="008E0E42" w:rsidRPr="00291192" w:rsidRDefault="008E0E42" w:rsidP="008E0E42">
      <w:pPr>
        <w:rPr>
          <w:b/>
          <w:sz w:val="36"/>
          <w:szCs w:val="36"/>
        </w:rPr>
      </w:pPr>
      <w:r w:rsidRPr="00291192">
        <w:rPr>
          <w:b/>
          <w:sz w:val="36"/>
          <w:szCs w:val="36"/>
        </w:rPr>
        <w:lastRenderedPageBreak/>
        <w:t xml:space="preserve">Actividades de vinculación </w:t>
      </w:r>
    </w:p>
    <w:p w:rsidR="00B07A6D" w:rsidRPr="00291192" w:rsidRDefault="00B07A6D" w:rsidP="008E0E42">
      <w:pPr>
        <w:rPr>
          <w:b/>
        </w:rPr>
      </w:pPr>
      <w:r w:rsidRPr="00291192">
        <w:rPr>
          <w:b/>
        </w:rPr>
        <w:t>Pasos de abril</w:t>
      </w:r>
    </w:p>
    <w:p w:rsidR="007D5A1F" w:rsidRDefault="007D5A1F" w:rsidP="007D5A1F">
      <w:pPr>
        <w:jc w:val="both"/>
        <w:rPr>
          <w:rFonts w:cs="Tahoma"/>
          <w:color w:val="333333"/>
          <w:sz w:val="21"/>
          <w:szCs w:val="21"/>
          <w:shd w:val="clear" w:color="auto" w:fill="FFFFFF"/>
        </w:rPr>
      </w:pPr>
      <w:r>
        <w:t>Con el respaldo de este Consejo, l</w:t>
      </w:r>
      <w:r w:rsidR="00597CB2" w:rsidRPr="00291192">
        <w:t xml:space="preserve">os bailarines Amabel Rea Signoret y Sergio Hernández, se dieron a la tarea </w:t>
      </w:r>
      <w:r w:rsidR="00291192" w:rsidRPr="00291192">
        <w:t>de organizar</w:t>
      </w:r>
      <w:r w:rsidR="00597CB2" w:rsidRPr="00291192">
        <w:t xml:space="preserve"> l</w:t>
      </w:r>
      <w:r>
        <w:t xml:space="preserve">a primera edición del festival </w:t>
      </w:r>
      <w:r>
        <w:rPr>
          <w:i/>
        </w:rPr>
        <w:t>Pasos de A</w:t>
      </w:r>
      <w:r w:rsidR="00597CB2" w:rsidRPr="007D5A1F">
        <w:rPr>
          <w:i/>
        </w:rPr>
        <w:t>bril</w:t>
      </w:r>
      <w:r w:rsidR="00597CB2" w:rsidRPr="00291192">
        <w:t xml:space="preserve">, </w:t>
      </w:r>
      <w:r w:rsidR="00291192" w:rsidRPr="00291192">
        <w:t xml:space="preserve">del 21 al 29 de abril, para celebrar </w:t>
      </w:r>
      <w:r w:rsidR="00291192" w:rsidRPr="00291192">
        <w:rPr>
          <w:rFonts w:cs="Tahoma"/>
          <w:color w:val="333333"/>
          <w:sz w:val="21"/>
          <w:szCs w:val="21"/>
          <w:shd w:val="clear" w:color="auto" w:fill="FFFFFF"/>
        </w:rPr>
        <w:t xml:space="preserve">el día internacional de la danza, </w:t>
      </w:r>
      <w:r>
        <w:rPr>
          <w:rFonts w:cs="Tahoma"/>
          <w:color w:val="333333"/>
          <w:sz w:val="21"/>
          <w:szCs w:val="21"/>
          <w:shd w:val="clear" w:color="auto" w:fill="FFFFFF"/>
        </w:rPr>
        <w:t>con motivo del nacimiento d</w:t>
      </w:r>
      <w:r w:rsidR="00291192" w:rsidRPr="00291192">
        <w:rPr>
          <w:rFonts w:cs="Tahoma"/>
          <w:color w:val="333333"/>
          <w:sz w:val="21"/>
          <w:szCs w:val="21"/>
          <w:shd w:val="clear" w:color="auto" w:fill="FFFFFF"/>
        </w:rPr>
        <w:t>el coreógrafo francés Jean Georges Noverre, el 29 de abril de 1727.</w:t>
      </w:r>
      <w:r>
        <w:rPr>
          <w:rFonts w:cs="Tahoma"/>
          <w:color w:val="333333"/>
          <w:sz w:val="21"/>
          <w:szCs w:val="21"/>
          <w:shd w:val="clear" w:color="auto" w:fill="FFFFFF"/>
        </w:rPr>
        <w:t xml:space="preserve"> </w:t>
      </w:r>
    </w:p>
    <w:p w:rsidR="007D5A1F" w:rsidRDefault="007D5A1F" w:rsidP="007D5A1F">
      <w:pPr>
        <w:jc w:val="both"/>
        <w:rPr>
          <w:rFonts w:cs="Arial"/>
          <w:color w:val="000000"/>
          <w:sz w:val="19"/>
          <w:szCs w:val="19"/>
        </w:rPr>
      </w:pPr>
      <w:r w:rsidRPr="007D5A1F">
        <w:rPr>
          <w:i/>
        </w:rPr>
        <w:t>Pasos de Abril</w:t>
      </w:r>
      <w:r>
        <w:t xml:space="preserve"> se realizó en distintos</w:t>
      </w:r>
      <w:r w:rsidR="00597CB2" w:rsidRPr="00291192">
        <w:t xml:space="preserve"> foros de </w:t>
      </w:r>
      <w:r>
        <w:t>la Zona Metropolitana de Guadalajara, en el que se exhibieron de forma</w:t>
      </w:r>
      <w:r w:rsidR="00597CB2" w:rsidRPr="00291192">
        <w:t xml:space="preserve"> gratuita diferentes </w:t>
      </w:r>
      <w:r>
        <w:t>estilos de</w:t>
      </w:r>
      <w:r w:rsidR="00597CB2" w:rsidRPr="00291192">
        <w:t xml:space="preserve"> dan</w:t>
      </w:r>
      <w:r>
        <w:t>za, como</w:t>
      </w:r>
      <w:r w:rsidR="00597CB2" w:rsidRPr="00291192">
        <w:t xml:space="preserve"> ballet clásico, danza árabe, flamenc</w:t>
      </w:r>
      <w:r>
        <w:t>o</w:t>
      </w:r>
      <w:r w:rsidR="00597CB2" w:rsidRPr="00291192">
        <w:t>,</w:t>
      </w:r>
      <w:r w:rsidR="00597CB2" w:rsidRPr="007D5A1F">
        <w:t> </w:t>
      </w:r>
      <w:hyperlink r:id="rId28" w:history="1">
        <w:r w:rsidRPr="007D5A1F">
          <w:t>contemporáneo</w:t>
        </w:r>
      </w:hyperlink>
      <w:r>
        <w:t xml:space="preserve">. </w:t>
      </w:r>
      <w:r w:rsidRPr="007D5A1F">
        <w:t xml:space="preserve">Algunos de los </w:t>
      </w:r>
      <w:r w:rsidR="005A05A3">
        <w:t>espacios en los que se realizó</w:t>
      </w:r>
      <w:r w:rsidRPr="007D5A1F">
        <w:t xml:space="preserve"> fueron la Estación de la Danza, Museo Raúl Anguiano, Ágora del Ex Convento del Carmen</w:t>
      </w:r>
      <w:r w:rsidR="005A05A3">
        <w:t>, Glorieta Chapalita</w:t>
      </w:r>
      <w:r w:rsidRPr="007D5A1F">
        <w:t>.</w:t>
      </w:r>
      <w:r>
        <w:rPr>
          <w:rFonts w:cs="Arial"/>
          <w:color w:val="000000"/>
          <w:sz w:val="19"/>
          <w:szCs w:val="19"/>
        </w:rPr>
        <w:t xml:space="preserve"> </w:t>
      </w:r>
    </w:p>
    <w:p w:rsidR="00FB60BA" w:rsidRDefault="005A05A3" w:rsidP="00ED4644">
      <w:pPr>
        <w:spacing w:after="0"/>
        <w:jc w:val="center"/>
        <w:rPr>
          <w:b/>
        </w:rPr>
      </w:pPr>
      <w:r>
        <w:rPr>
          <w:noProof/>
          <w:lang w:eastAsia="es-MX"/>
        </w:rPr>
        <w:drawing>
          <wp:inline distT="0" distB="0" distL="0" distR="0">
            <wp:extent cx="2015487" cy="2452763"/>
            <wp:effectExtent l="19050" t="0" r="3813" b="0"/>
            <wp:docPr id="2" name="Imagen 1" descr="http://sphotos-a.ak.fbcdn.net/hphotos-ak-prn1/554320_271855606242393_119794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a.ak.fbcdn.net/hphotos-ak-prn1/554320_271855606242393_119794838_n.jpg"/>
                    <pic:cNvPicPr>
                      <a:picLocks noChangeAspect="1" noChangeArrowheads="1"/>
                    </pic:cNvPicPr>
                  </pic:nvPicPr>
                  <pic:blipFill>
                    <a:blip r:embed="rId29"/>
                    <a:srcRect/>
                    <a:stretch>
                      <a:fillRect/>
                    </a:stretch>
                  </pic:blipFill>
                  <pic:spPr bwMode="auto">
                    <a:xfrm>
                      <a:off x="0" y="0"/>
                      <a:ext cx="2015938" cy="2453312"/>
                    </a:xfrm>
                    <a:prstGeom prst="rect">
                      <a:avLst/>
                    </a:prstGeom>
                    <a:noFill/>
                    <a:ln w="9525">
                      <a:noFill/>
                      <a:miter lim="800000"/>
                      <a:headEnd/>
                      <a:tailEnd/>
                    </a:ln>
                  </pic:spPr>
                </pic:pic>
              </a:graphicData>
            </a:graphic>
          </wp:inline>
        </w:drawing>
      </w:r>
    </w:p>
    <w:p w:rsidR="005A05A3" w:rsidRPr="0003550A" w:rsidRDefault="0003550A" w:rsidP="00ED4644">
      <w:pPr>
        <w:spacing w:after="0"/>
        <w:jc w:val="center"/>
        <w:rPr>
          <w:sz w:val="18"/>
          <w:szCs w:val="18"/>
        </w:rPr>
      </w:pPr>
      <w:r w:rsidRPr="0003550A">
        <w:rPr>
          <w:sz w:val="18"/>
          <w:szCs w:val="18"/>
        </w:rPr>
        <w:t>Pasos de Abril fue un éxito en su primera edición</w:t>
      </w:r>
    </w:p>
    <w:p w:rsidR="005A05A3" w:rsidRPr="00291192" w:rsidRDefault="005A05A3" w:rsidP="005A05A3">
      <w:pPr>
        <w:jc w:val="center"/>
        <w:rPr>
          <w:b/>
        </w:rPr>
      </w:pPr>
    </w:p>
    <w:p w:rsidR="008E0E42" w:rsidRPr="00291192" w:rsidRDefault="008E0E42" w:rsidP="008E0E42">
      <w:pPr>
        <w:rPr>
          <w:b/>
        </w:rPr>
      </w:pPr>
      <w:r w:rsidRPr="00291192">
        <w:rPr>
          <w:b/>
        </w:rPr>
        <w:t>Expo Arte indígena</w:t>
      </w:r>
    </w:p>
    <w:p w:rsidR="00FB60BA" w:rsidRPr="00291192" w:rsidRDefault="00A753D8" w:rsidP="00A753D8">
      <w:pPr>
        <w:jc w:val="both"/>
      </w:pPr>
      <w:r w:rsidRPr="00291192">
        <w:t>C</w:t>
      </w:r>
      <w:r w:rsidR="00E41459" w:rsidRPr="00291192">
        <w:t>on motivo de la celebración del Día interna</w:t>
      </w:r>
      <w:r w:rsidR="00B07A6D" w:rsidRPr="00291192">
        <w:t>cional de los pueblos indígenas</w:t>
      </w:r>
      <w:r w:rsidRPr="00291192">
        <w:t>, el día 9 de agosto</w:t>
      </w:r>
      <w:r w:rsidR="009E3AA0" w:rsidRPr="00291192">
        <w:t xml:space="preserve"> </w:t>
      </w:r>
      <w:r w:rsidRPr="00291192">
        <w:t xml:space="preserve">se </w:t>
      </w:r>
      <w:r w:rsidR="009E3AA0" w:rsidRPr="00291192">
        <w:t xml:space="preserve">montó </w:t>
      </w:r>
      <w:r w:rsidRPr="00291192">
        <w:t xml:space="preserve">la </w:t>
      </w:r>
      <w:r w:rsidR="009E3AA0" w:rsidRPr="00291192">
        <w:t>Expo Arte Indígena,</w:t>
      </w:r>
      <w:r w:rsidRPr="00291192">
        <w:t xml:space="preserve"> en el Museo de Artes Populares, </w:t>
      </w:r>
      <w:r w:rsidR="00FB60BA" w:rsidRPr="00291192">
        <w:t xml:space="preserve">en </w:t>
      </w:r>
      <w:r w:rsidRPr="00291192">
        <w:t xml:space="preserve">la cual se exhibieron </w:t>
      </w:r>
      <w:r w:rsidR="009E3AA0" w:rsidRPr="00291192">
        <w:t>los proyectos ganadores del Consejo Estatal de la Cultura y</w:t>
      </w:r>
      <w:r w:rsidR="00FB60BA" w:rsidRPr="00291192">
        <w:t xml:space="preserve"> las Artes (CECA), emisión 2011. </w:t>
      </w:r>
    </w:p>
    <w:p w:rsidR="00FB60BA" w:rsidRPr="00291192" w:rsidRDefault="00A753D8" w:rsidP="00A753D8">
      <w:pPr>
        <w:jc w:val="both"/>
      </w:pPr>
      <w:r w:rsidRPr="00291192">
        <w:t>La muestra se conformó por</w:t>
      </w:r>
      <w:r w:rsidR="009E3AA0" w:rsidRPr="00291192">
        <w:t xml:space="preserve"> indumentarias tradicionales, </w:t>
      </w:r>
      <w:r w:rsidR="00FB60BA" w:rsidRPr="00291192">
        <w:t xml:space="preserve">bordados, </w:t>
      </w:r>
      <w:r w:rsidR="009E3AA0" w:rsidRPr="00291192">
        <w:t>muñecas de trapo y un traje de Paixtle.</w:t>
      </w:r>
      <w:r w:rsidR="00FB60BA" w:rsidRPr="00291192">
        <w:t xml:space="preserve"> </w:t>
      </w:r>
      <w:r w:rsidR="009E3AA0" w:rsidRPr="00291192">
        <w:t xml:space="preserve">En total son siete los proyectos elegidos en la </w:t>
      </w:r>
      <w:r w:rsidR="00FB60BA" w:rsidRPr="00291192">
        <w:t>disciplina de Cultura indígena</w:t>
      </w:r>
      <w:r w:rsidR="009E3AA0" w:rsidRPr="00291192">
        <w:t>, de los cuales seis son del municipio de Tuxpan, Jalisco, y uno de la Zona Metropolitana</w:t>
      </w:r>
      <w:r w:rsidR="00FB60BA" w:rsidRPr="00291192">
        <w:t>.</w:t>
      </w:r>
    </w:p>
    <w:p w:rsidR="00FB60BA" w:rsidRPr="00291192" w:rsidRDefault="00FB60BA" w:rsidP="00FB60BA">
      <w:pPr>
        <w:jc w:val="both"/>
      </w:pPr>
      <w:r w:rsidRPr="00291192">
        <w:t xml:space="preserve">La organización de la exposición estuvo a cargo de la Consejera María Guadalupe Arredondo Ochoa representante de la Comisión Estatal Indígena. </w:t>
      </w:r>
    </w:p>
    <w:p w:rsidR="009E3AA0" w:rsidRPr="00291192" w:rsidRDefault="009E3AA0" w:rsidP="00A753D8">
      <w:pPr>
        <w:jc w:val="both"/>
      </w:pPr>
      <w:r w:rsidRPr="00291192">
        <w:lastRenderedPageBreak/>
        <w:br/>
      </w:r>
      <w:r w:rsidRPr="00291192">
        <w:rPr>
          <w:rFonts w:cs="Arial"/>
          <w:color w:val="000000"/>
          <w:sz w:val="19"/>
          <w:szCs w:val="19"/>
        </w:rPr>
        <w:br/>
      </w:r>
    </w:p>
    <w:p w:rsidR="00E41459" w:rsidRPr="00291192" w:rsidRDefault="00E41459" w:rsidP="00ED4644">
      <w:pPr>
        <w:spacing w:after="0"/>
        <w:jc w:val="center"/>
      </w:pPr>
      <w:r w:rsidRPr="00291192">
        <w:rPr>
          <w:noProof/>
          <w:lang w:eastAsia="es-MX"/>
        </w:rPr>
        <w:drawing>
          <wp:inline distT="0" distB="0" distL="0" distR="0">
            <wp:extent cx="3580389" cy="2672860"/>
            <wp:effectExtent l="19050" t="0" r="1011" b="0"/>
            <wp:docPr id="1" name="Imagen 1" descr="http://sphotos-g.ak.fbcdn.net/hphotos-ak-prn1/558334_479474238729721_15745848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g.ak.fbcdn.net/hphotos-ak-prn1/558334_479474238729721_1574584863_n.jpg"/>
                    <pic:cNvPicPr>
                      <a:picLocks noChangeAspect="1" noChangeArrowheads="1"/>
                    </pic:cNvPicPr>
                  </pic:nvPicPr>
                  <pic:blipFill>
                    <a:blip r:embed="rId30"/>
                    <a:srcRect/>
                    <a:stretch>
                      <a:fillRect/>
                    </a:stretch>
                  </pic:blipFill>
                  <pic:spPr bwMode="auto">
                    <a:xfrm>
                      <a:off x="0" y="0"/>
                      <a:ext cx="3579426" cy="2672141"/>
                    </a:xfrm>
                    <a:prstGeom prst="rect">
                      <a:avLst/>
                    </a:prstGeom>
                    <a:noFill/>
                    <a:ln w="9525">
                      <a:noFill/>
                      <a:miter lim="800000"/>
                      <a:headEnd/>
                      <a:tailEnd/>
                    </a:ln>
                  </pic:spPr>
                </pic:pic>
              </a:graphicData>
            </a:graphic>
          </wp:inline>
        </w:drawing>
      </w:r>
    </w:p>
    <w:p w:rsidR="008A627D" w:rsidRPr="00291192" w:rsidRDefault="00A753D8" w:rsidP="00ED4644">
      <w:pPr>
        <w:spacing w:after="0"/>
        <w:jc w:val="center"/>
        <w:rPr>
          <w:sz w:val="18"/>
          <w:szCs w:val="18"/>
        </w:rPr>
      </w:pPr>
      <w:r w:rsidRPr="00291192">
        <w:rPr>
          <w:sz w:val="18"/>
          <w:szCs w:val="18"/>
        </w:rPr>
        <w:t>La exposición permaneció hasta el 20 de agosto</w:t>
      </w:r>
    </w:p>
    <w:p w:rsidR="008A627D" w:rsidRPr="00291192" w:rsidRDefault="008A627D" w:rsidP="008E0E42">
      <w:pPr>
        <w:rPr>
          <w:b/>
        </w:rPr>
      </w:pPr>
    </w:p>
    <w:p w:rsidR="0034584F" w:rsidRPr="00291192" w:rsidRDefault="0034584F" w:rsidP="008E0E42">
      <w:pPr>
        <w:rPr>
          <w:b/>
        </w:rPr>
      </w:pPr>
      <w:r w:rsidRPr="00291192">
        <w:rPr>
          <w:b/>
        </w:rPr>
        <w:t xml:space="preserve">Donación Museo de Artes populares </w:t>
      </w:r>
    </w:p>
    <w:p w:rsidR="0003736F" w:rsidRPr="00291192" w:rsidRDefault="0003736F" w:rsidP="00FB60BA">
      <w:pPr>
        <w:shd w:val="clear" w:color="auto" w:fill="FFFFFF"/>
        <w:spacing w:after="180" w:line="241" w:lineRule="atLeast"/>
        <w:jc w:val="both"/>
      </w:pPr>
      <w:r w:rsidRPr="00291192">
        <w:t xml:space="preserve">El lunes 15 de octubre </w:t>
      </w:r>
      <w:r w:rsidR="008A627D" w:rsidRPr="00291192">
        <w:t>se entregó</w:t>
      </w:r>
      <w:r w:rsidRPr="00291192">
        <w:t xml:space="preserve"> en donación </w:t>
      </w:r>
      <w:r w:rsidR="008A627D" w:rsidRPr="00291192">
        <w:t>y se</w:t>
      </w:r>
      <w:r w:rsidRPr="00291192">
        <w:t xml:space="preserve"> inaug</w:t>
      </w:r>
      <w:r w:rsidR="008A627D" w:rsidRPr="00291192">
        <w:t xml:space="preserve">uró </w:t>
      </w:r>
      <w:r w:rsidRPr="00291192">
        <w:t>la exposición de barro bruñido </w:t>
      </w:r>
      <w:r w:rsidRPr="00291192">
        <w:rPr>
          <w:i/>
        </w:rPr>
        <w:t>Ficha cantada</w:t>
      </w:r>
      <w:r w:rsidRPr="00291192">
        <w:t xml:space="preserve">, </w:t>
      </w:r>
      <w:r w:rsidR="008A627D" w:rsidRPr="00291192">
        <w:t xml:space="preserve">conformada por 50 piezas, </w:t>
      </w:r>
      <w:r w:rsidRPr="00291192">
        <w:t>del artesano</w:t>
      </w:r>
      <w:r w:rsidR="006C76F7" w:rsidRPr="00291192">
        <w:t xml:space="preserve">  Ángel Santos, que ahora forman parte del </w:t>
      </w:r>
      <w:r w:rsidRPr="00291192">
        <w:t>Museo de las Artes Populares (MAP)</w:t>
      </w:r>
      <w:r w:rsidR="008A627D" w:rsidRPr="00291192">
        <w:t xml:space="preserve">. </w:t>
      </w:r>
    </w:p>
    <w:p w:rsidR="0003736F" w:rsidRPr="00291192" w:rsidRDefault="006C76F7" w:rsidP="00FB60BA">
      <w:pPr>
        <w:shd w:val="clear" w:color="auto" w:fill="FFFFFF"/>
        <w:spacing w:after="180" w:line="241" w:lineRule="atLeast"/>
        <w:jc w:val="both"/>
      </w:pPr>
      <w:r w:rsidRPr="00291192">
        <w:rPr>
          <w:i/>
        </w:rPr>
        <w:t>Ficha cantada</w:t>
      </w:r>
      <w:r w:rsidRPr="00291192">
        <w:t xml:space="preserve"> es un proyecto apoyado en la Convocatoria CECA 2011, que tiene como objetivo promover la producción y consumo de artesanía tonalteca,  en el que se resaltan la diversidad de estilos que existen en la decoración desde hace 100 años en la cerámica de la localidad. </w:t>
      </w:r>
    </w:p>
    <w:p w:rsidR="0003736F" w:rsidRPr="00291192" w:rsidRDefault="0003736F" w:rsidP="00FB60BA">
      <w:pPr>
        <w:shd w:val="clear" w:color="auto" w:fill="FFFFFF"/>
        <w:spacing w:after="180" w:line="241" w:lineRule="atLeast"/>
        <w:jc w:val="both"/>
      </w:pPr>
      <w:r w:rsidRPr="00291192">
        <w:t xml:space="preserve">Ángel </w:t>
      </w:r>
      <w:r w:rsidR="006C76F7" w:rsidRPr="00291192">
        <w:t xml:space="preserve">Santos </w:t>
      </w:r>
      <w:r w:rsidRPr="00291192">
        <w:t>rinde homenaje a sus formas más elaboradas, como la granada de la familia Jimón, la boda de Wilmot, el gallito colorido de los Medrano, la flor tonalteca de la familia Galván y las grecas que introdujera el Dr. Atl.</w:t>
      </w:r>
    </w:p>
    <w:p w:rsidR="006C76F7" w:rsidRPr="00291192" w:rsidRDefault="006C76F7" w:rsidP="0003736F">
      <w:pPr>
        <w:shd w:val="clear" w:color="auto" w:fill="FFFFFF"/>
        <w:spacing w:after="180" w:line="241" w:lineRule="atLeast"/>
      </w:pPr>
      <w:r w:rsidRPr="00291192">
        <w:t xml:space="preserve">Es la primera donación de producción artesanal que el CECA realiza en su historia. </w:t>
      </w:r>
    </w:p>
    <w:p w:rsidR="0003736F" w:rsidRPr="00291192" w:rsidRDefault="0003736F" w:rsidP="008E0E42"/>
    <w:p w:rsidR="006C76F7" w:rsidRPr="00291192" w:rsidRDefault="0003736F" w:rsidP="00ED4644">
      <w:pPr>
        <w:spacing w:after="0"/>
        <w:jc w:val="center"/>
        <w:rPr>
          <w:sz w:val="18"/>
          <w:szCs w:val="18"/>
        </w:rPr>
      </w:pPr>
      <w:r w:rsidRPr="00291192">
        <w:rPr>
          <w:noProof/>
          <w:sz w:val="18"/>
          <w:szCs w:val="18"/>
          <w:lang w:eastAsia="es-MX"/>
        </w:rPr>
        <w:lastRenderedPageBreak/>
        <w:drawing>
          <wp:inline distT="0" distB="0" distL="0" distR="0">
            <wp:extent cx="2803306" cy="2254313"/>
            <wp:effectExtent l="19050" t="0" r="0" b="0"/>
            <wp:docPr id="7" name="Imagen 7" descr="http://2.bp.blogspot.com/-h7mpGYrqfP0/UHcHe05bL4I/AAAAAAAAPm4/Gp_O5TTYIDE/s320/expo+barro+bru%C3%B1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h7mpGYrqfP0/UHcHe05bL4I/AAAAAAAAPm4/Gp_O5TTYIDE/s320/expo+barro+bru%C3%B1ido.jpg"/>
                    <pic:cNvPicPr>
                      <a:picLocks noChangeAspect="1" noChangeArrowheads="1"/>
                    </pic:cNvPicPr>
                  </pic:nvPicPr>
                  <pic:blipFill>
                    <a:blip r:embed="rId31"/>
                    <a:srcRect/>
                    <a:stretch>
                      <a:fillRect/>
                    </a:stretch>
                  </pic:blipFill>
                  <pic:spPr bwMode="auto">
                    <a:xfrm>
                      <a:off x="0" y="0"/>
                      <a:ext cx="2804317" cy="2255126"/>
                    </a:xfrm>
                    <a:prstGeom prst="rect">
                      <a:avLst/>
                    </a:prstGeom>
                    <a:noFill/>
                    <a:ln w="9525">
                      <a:noFill/>
                      <a:miter lim="800000"/>
                      <a:headEnd/>
                      <a:tailEnd/>
                    </a:ln>
                  </pic:spPr>
                </pic:pic>
              </a:graphicData>
            </a:graphic>
          </wp:inline>
        </w:drawing>
      </w:r>
    </w:p>
    <w:p w:rsidR="00A753D8" w:rsidRPr="00291192" w:rsidRDefault="00A753D8" w:rsidP="00ED4644">
      <w:pPr>
        <w:spacing w:after="0"/>
        <w:jc w:val="center"/>
        <w:rPr>
          <w:sz w:val="18"/>
          <w:szCs w:val="18"/>
        </w:rPr>
      </w:pPr>
      <w:r w:rsidRPr="00291192">
        <w:rPr>
          <w:sz w:val="18"/>
          <w:szCs w:val="18"/>
        </w:rPr>
        <w:t>La lotería mexicana es realizada en barro bruñido</w:t>
      </w:r>
    </w:p>
    <w:p w:rsidR="006C76F7" w:rsidRPr="00291192" w:rsidRDefault="006C76F7" w:rsidP="008E0E42"/>
    <w:p w:rsidR="0034584F" w:rsidRPr="00291192" w:rsidRDefault="0034584F" w:rsidP="008E0E42">
      <w:pPr>
        <w:rPr>
          <w:b/>
        </w:rPr>
      </w:pPr>
      <w:r w:rsidRPr="00291192">
        <w:rPr>
          <w:b/>
        </w:rPr>
        <w:t xml:space="preserve">Femme Shorts </w:t>
      </w:r>
    </w:p>
    <w:p w:rsidR="008A627D" w:rsidRPr="00291192" w:rsidRDefault="008F75DD" w:rsidP="008A627D">
      <w:pPr>
        <w:jc w:val="both"/>
      </w:pPr>
      <w:r w:rsidRPr="00291192">
        <w:t xml:space="preserve">El proyecto </w:t>
      </w:r>
      <w:r w:rsidRPr="00291192">
        <w:rPr>
          <w:i/>
        </w:rPr>
        <w:t>Femme Shorts</w:t>
      </w:r>
      <w:r w:rsidRPr="00291192">
        <w:t xml:space="preserve"> es una</w:t>
      </w:r>
      <w:r w:rsidR="00FF4474" w:rsidRPr="00291192">
        <w:t xml:space="preserve"> iniciativa de Arte y</w:t>
      </w:r>
      <w:r w:rsidR="00FF4474" w:rsidRPr="00291192">
        <w:rPr>
          <w:rStyle w:val="apple-converted-space"/>
        </w:rPr>
        <w:t> </w:t>
      </w:r>
      <w:hyperlink r:id="rId32" w:history="1">
        <w:r w:rsidR="00FF4474" w:rsidRPr="00291192">
          <w:t>Cultura</w:t>
        </w:r>
      </w:hyperlink>
      <w:r w:rsidR="00FF4474" w:rsidRPr="00291192">
        <w:t> </w:t>
      </w:r>
      <w:r w:rsidRPr="00291192">
        <w:t>Cinematográfica AC</w:t>
      </w:r>
      <w:r w:rsidR="00FF4474" w:rsidRPr="00291192">
        <w:t>, d</w:t>
      </w:r>
      <w:r w:rsidRPr="00291192">
        <w:t>irigida por</w:t>
      </w:r>
      <w:r w:rsidR="00FF4474" w:rsidRPr="00291192">
        <w:t xml:space="preserve"> Andrés Mendoza, en conjunto con el organismo Mujer para la Mujer A</w:t>
      </w:r>
      <w:r w:rsidRPr="00291192">
        <w:t xml:space="preserve">C, el cual se dedicó a </w:t>
      </w:r>
      <w:r w:rsidR="00FF4474" w:rsidRPr="00291192">
        <w:t>busca</w:t>
      </w:r>
      <w:r w:rsidRPr="00291192">
        <w:t>r</w:t>
      </w:r>
      <w:r w:rsidR="00FF4474" w:rsidRPr="00291192">
        <w:t xml:space="preserve"> las mejores historias para realizar una serie de cortometrajes, que serán llevados a distintos festivales</w:t>
      </w:r>
      <w:r w:rsidRPr="00291192">
        <w:t xml:space="preserve">. </w:t>
      </w:r>
      <w:r w:rsidR="00FF4474" w:rsidRPr="00291192">
        <w:br/>
      </w:r>
      <w:r w:rsidRPr="00291192">
        <w:rPr>
          <w:i/>
        </w:rPr>
        <w:t>Femme shorts</w:t>
      </w:r>
      <w:r w:rsidR="00FF4474" w:rsidRPr="00291192">
        <w:t xml:space="preserve"> recib</w:t>
      </w:r>
      <w:r w:rsidRPr="00291192">
        <w:t>ió</w:t>
      </w:r>
      <w:r w:rsidR="00FF4474" w:rsidRPr="00291192">
        <w:t xml:space="preserve"> guiones o historias con duración de cinco minutos, con dos personajes femeninos como máximo. Se escog</w:t>
      </w:r>
      <w:r w:rsidRPr="00291192">
        <w:t>ieron a</w:t>
      </w:r>
      <w:r w:rsidR="00FF4474" w:rsidRPr="00291192">
        <w:t xml:space="preserve"> seis ganadores </w:t>
      </w:r>
      <w:r w:rsidRPr="00291192">
        <w:t>a los cuales se les dieron</w:t>
      </w:r>
      <w:r w:rsidR="00FF4474" w:rsidRPr="00291192">
        <w:t xml:space="preserve"> las facilidades y l</w:t>
      </w:r>
      <w:r w:rsidR="008A627D" w:rsidRPr="00291192">
        <w:t>os recursos para poderse filmar, a</w:t>
      </w:r>
      <w:r w:rsidR="00FF4474" w:rsidRPr="00291192">
        <w:t>demás, se h</w:t>
      </w:r>
      <w:r w:rsidR="008A627D" w:rsidRPr="00291192">
        <w:t>izo</w:t>
      </w:r>
      <w:r w:rsidR="00FF4474" w:rsidRPr="00291192">
        <w:t xml:space="preserve"> un tráiler de treinta segundos que será transmitido en televisión. </w:t>
      </w:r>
      <w:r w:rsidR="008A627D" w:rsidRPr="00291192">
        <w:t>El Consejo Estatal para la Cultura y las Artes fue uno de sus</w:t>
      </w:r>
      <w:r w:rsidR="00FF4474" w:rsidRPr="00291192">
        <w:t xml:space="preserve"> promotores </w:t>
      </w:r>
      <w:r w:rsidR="008A627D" w:rsidRPr="00291192">
        <w:t>junto con</w:t>
      </w:r>
      <w:r w:rsidR="00FF4474" w:rsidRPr="00291192">
        <w:t xml:space="preserve"> el Ayuntamiento de </w:t>
      </w:r>
      <w:r w:rsidR="008A627D" w:rsidRPr="00291192">
        <w:t xml:space="preserve">Guadalajara, Metacube, el </w:t>
      </w:r>
      <w:r w:rsidR="00FF4474" w:rsidRPr="00291192">
        <w:t>Instituto J</w:t>
      </w:r>
      <w:r w:rsidR="008A627D" w:rsidRPr="00291192">
        <w:t>alisciense de Asistencia Social</w:t>
      </w:r>
      <w:r w:rsidR="00FF4474" w:rsidRPr="00291192">
        <w:t xml:space="preserve">, la </w:t>
      </w:r>
      <w:r w:rsidR="008A627D" w:rsidRPr="00291192">
        <w:t>Dirección de Cultura de Zapopan</w:t>
      </w:r>
      <w:r w:rsidR="00FF4474" w:rsidRPr="00291192">
        <w:t>, el Instituto Naciona</w:t>
      </w:r>
      <w:r w:rsidR="008A627D" w:rsidRPr="00291192">
        <w:t>l de las Mujeres, INFOlectura, Sistema Jalisciense de Radio y Televisión</w:t>
      </w:r>
      <w:r w:rsidR="00FF4474" w:rsidRPr="00291192">
        <w:t>, entre otros.</w:t>
      </w:r>
      <w:r w:rsidR="008A627D" w:rsidRPr="00291192">
        <w:t xml:space="preserve"> </w:t>
      </w:r>
      <w:r w:rsidR="00FF4474" w:rsidRPr="00291192">
        <w:t>La noche del 23 de Noviembre se llevó a cabo la premiación del proyecto de cortometrajes</w:t>
      </w:r>
      <w:r w:rsidR="008A627D" w:rsidRPr="00291192">
        <w:t>.</w:t>
      </w:r>
    </w:p>
    <w:p w:rsidR="00FF4474" w:rsidRPr="00291192" w:rsidRDefault="00FF4474" w:rsidP="008A627D">
      <w:pPr>
        <w:jc w:val="both"/>
      </w:pPr>
      <w:r w:rsidRPr="00291192">
        <w:t xml:space="preserve"> </w:t>
      </w:r>
    </w:p>
    <w:p w:rsidR="00B07A6D" w:rsidRPr="00291192" w:rsidRDefault="00B07A6D" w:rsidP="00ED4644">
      <w:pPr>
        <w:spacing w:after="0"/>
        <w:jc w:val="center"/>
        <w:rPr>
          <w:sz w:val="18"/>
          <w:szCs w:val="18"/>
        </w:rPr>
      </w:pPr>
      <w:r w:rsidRPr="00291192">
        <w:rPr>
          <w:noProof/>
          <w:sz w:val="18"/>
          <w:szCs w:val="18"/>
          <w:lang w:eastAsia="es-MX"/>
        </w:rPr>
        <w:drawing>
          <wp:inline distT="0" distB="0" distL="0" distR="0">
            <wp:extent cx="2969700" cy="2134198"/>
            <wp:effectExtent l="19050" t="0" r="2100" b="0"/>
            <wp:docPr id="10" name="Imagen 10" descr="http://4.bp.blogspot.com/_nRuoU1f7F2s/TKY-TRIIXAI/AAAAAAAAAAQ/fp0IWvjd-zI/s1600/FE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nRuoU1f7F2s/TKY-TRIIXAI/AAAAAAAAAAQ/fp0IWvjd-zI/s1600/FEMME.jpg"/>
                    <pic:cNvPicPr>
                      <a:picLocks noChangeAspect="1" noChangeArrowheads="1"/>
                    </pic:cNvPicPr>
                  </pic:nvPicPr>
                  <pic:blipFill>
                    <a:blip r:embed="rId33" cstate="print"/>
                    <a:srcRect/>
                    <a:stretch>
                      <a:fillRect/>
                    </a:stretch>
                  </pic:blipFill>
                  <pic:spPr bwMode="auto">
                    <a:xfrm>
                      <a:off x="0" y="0"/>
                      <a:ext cx="2975025" cy="2138025"/>
                    </a:xfrm>
                    <a:prstGeom prst="rect">
                      <a:avLst/>
                    </a:prstGeom>
                    <a:noFill/>
                    <a:ln w="9525">
                      <a:noFill/>
                      <a:miter lim="800000"/>
                      <a:headEnd/>
                      <a:tailEnd/>
                    </a:ln>
                  </pic:spPr>
                </pic:pic>
              </a:graphicData>
            </a:graphic>
          </wp:inline>
        </w:drawing>
      </w:r>
    </w:p>
    <w:p w:rsidR="008F75DD" w:rsidRPr="00291192" w:rsidRDefault="008F75DD" w:rsidP="00ED4644">
      <w:pPr>
        <w:spacing w:after="0"/>
        <w:jc w:val="center"/>
        <w:rPr>
          <w:sz w:val="18"/>
          <w:szCs w:val="18"/>
        </w:rPr>
      </w:pPr>
      <w:r w:rsidRPr="00291192">
        <w:rPr>
          <w:sz w:val="18"/>
          <w:szCs w:val="18"/>
        </w:rPr>
        <w:t>La actriz Martha Higareda participó como madrina y vocera oficial.</w:t>
      </w:r>
    </w:p>
    <w:p w:rsidR="008F75DD" w:rsidRPr="00291192" w:rsidRDefault="008F75DD" w:rsidP="00B07A6D">
      <w:pPr>
        <w:jc w:val="center"/>
      </w:pPr>
    </w:p>
    <w:p w:rsidR="008A627D" w:rsidRPr="00291192" w:rsidRDefault="008A627D" w:rsidP="008E0E42">
      <w:pPr>
        <w:rPr>
          <w:b/>
        </w:rPr>
      </w:pPr>
    </w:p>
    <w:p w:rsidR="0034584F" w:rsidRPr="00291192" w:rsidRDefault="0034584F" w:rsidP="008E0E42">
      <w:pPr>
        <w:rPr>
          <w:b/>
        </w:rPr>
      </w:pPr>
      <w:r w:rsidRPr="00291192">
        <w:rPr>
          <w:b/>
        </w:rPr>
        <w:t>Congreso de patrimonio</w:t>
      </w:r>
    </w:p>
    <w:p w:rsidR="00FB60BA" w:rsidRPr="00291192" w:rsidRDefault="00B7075A" w:rsidP="00FB60BA">
      <w:pPr>
        <w:jc w:val="both"/>
        <w:rPr>
          <w:rFonts w:cs="Arial"/>
          <w:color w:val="000000"/>
          <w:sz w:val="19"/>
          <w:szCs w:val="19"/>
        </w:rPr>
      </w:pPr>
      <w:r w:rsidRPr="00291192">
        <w:t>Por</w:t>
      </w:r>
      <w:r w:rsidR="00B07A6D" w:rsidRPr="00291192">
        <w:t xml:space="preserve"> segundo año</w:t>
      </w:r>
      <w:r w:rsidRPr="00291192">
        <w:t xml:space="preserve"> consecutivo el CECA participó</w:t>
      </w:r>
      <w:r w:rsidR="00B07A6D" w:rsidRPr="00291192">
        <w:t xml:space="preserve"> </w:t>
      </w:r>
      <w:r w:rsidRPr="00291192">
        <w:t>en</w:t>
      </w:r>
      <w:r w:rsidR="00B07A6D" w:rsidRPr="00291192">
        <w:t xml:space="preserve"> el Congreso de Patrimonio Cultural Inmaterial y </w:t>
      </w:r>
      <w:hyperlink r:id="rId34" w:history="1">
        <w:r w:rsidR="00B07A6D" w:rsidRPr="00291192">
          <w:t>Turismo</w:t>
        </w:r>
      </w:hyperlink>
      <w:r w:rsidRPr="00291192">
        <w:t>, que se llevó</w:t>
      </w:r>
      <w:r w:rsidR="00B07A6D" w:rsidRPr="00291192">
        <w:t xml:space="preserve"> a cabo en la zona metropolitana de Guadalajara, </w:t>
      </w:r>
      <w:r w:rsidRPr="00291192">
        <w:t xml:space="preserve">del 7 al 10 de noviembre, proyecto impulsado por </w:t>
      </w:r>
      <w:r w:rsidR="00B07A6D" w:rsidRPr="00291192">
        <w:t>Laboratorio Eskolé</w:t>
      </w:r>
      <w:r w:rsidRPr="00291192">
        <w:t>.</w:t>
      </w:r>
    </w:p>
    <w:p w:rsidR="00FB60BA" w:rsidRPr="00291192" w:rsidRDefault="00B7075A" w:rsidP="00FB60BA">
      <w:pPr>
        <w:jc w:val="both"/>
        <w:rPr>
          <w:rFonts w:cs="Arial"/>
          <w:color w:val="000000"/>
          <w:sz w:val="19"/>
          <w:szCs w:val="19"/>
        </w:rPr>
      </w:pPr>
      <w:r w:rsidRPr="00291192">
        <w:t>E</w:t>
      </w:r>
      <w:r w:rsidR="00B07A6D" w:rsidRPr="00291192">
        <w:t>ntre otros objetivos</w:t>
      </w:r>
      <w:r w:rsidRPr="00291192">
        <w:t xml:space="preserve"> de este encuentro están </w:t>
      </w:r>
      <w:r w:rsidR="00B07A6D" w:rsidRPr="00291192">
        <w:t xml:space="preserve">el respeto a </w:t>
      </w:r>
      <w:r w:rsidRPr="00291192">
        <w:t xml:space="preserve">las manifestaciones culturales, que busca </w:t>
      </w:r>
      <w:r w:rsidR="00B07A6D" w:rsidRPr="00291192">
        <w:t>empatar las discusiones en la gestión turística en la cultura, en específico, a su fase inmaterial</w:t>
      </w:r>
      <w:r w:rsidRPr="00291192">
        <w:t xml:space="preserve">. </w:t>
      </w:r>
    </w:p>
    <w:p w:rsidR="00B07A6D" w:rsidRPr="00291192" w:rsidRDefault="00B07A6D" w:rsidP="00FB60BA">
      <w:pPr>
        <w:jc w:val="both"/>
      </w:pPr>
      <w:r w:rsidRPr="00291192">
        <w:t>En el Congreso participar</w:t>
      </w:r>
      <w:r w:rsidR="00B7075A" w:rsidRPr="00291192">
        <w:t>on</w:t>
      </w:r>
      <w:r w:rsidRPr="00291192">
        <w:t xml:space="preserve"> </w:t>
      </w:r>
      <w:r w:rsidR="00B7075A" w:rsidRPr="00291192">
        <w:t>expertos</w:t>
      </w:r>
      <w:r w:rsidRPr="00291192">
        <w:t xml:space="preserve"> en el tema, de instituciones como la Coordinación Nacional de Patrimonio Cultural y Turismo del Consejo Nacional para la Cultura y las Artes (CONACULTA), de la Universidad de Guadalajara y del Colegio de Jalisco, del Instituto Nacional de Antropología e Historia, la Secretaría de Turismo de Jalisco y el</w:t>
      </w:r>
      <w:r w:rsidRPr="00291192">
        <w:rPr>
          <w:rStyle w:val="apple-converted-space"/>
        </w:rPr>
        <w:t> </w:t>
      </w:r>
      <w:hyperlink r:id="rId35" w:history="1">
        <w:r w:rsidRPr="00291192">
          <w:t>Centro</w:t>
        </w:r>
      </w:hyperlink>
      <w:r w:rsidRPr="00291192">
        <w:t> Interpretativo Guachimontones (CIG).</w:t>
      </w:r>
      <w:r w:rsidRPr="00291192">
        <w:br/>
        <w:t xml:space="preserve">El programa </w:t>
      </w:r>
      <w:r w:rsidR="00B7075A" w:rsidRPr="00291192">
        <w:t>fue integrado por</w:t>
      </w:r>
      <w:r w:rsidRPr="00291192">
        <w:t xml:space="preserve"> conferencias, presentaciones musicales, degustaciones, visitas a museos, entre otras actividades.</w:t>
      </w:r>
    </w:p>
    <w:p w:rsidR="00FB60BA" w:rsidRPr="00291192" w:rsidRDefault="00FB60BA" w:rsidP="00FB60BA">
      <w:pPr>
        <w:jc w:val="both"/>
        <w:rPr>
          <w:b/>
        </w:rPr>
      </w:pPr>
    </w:p>
    <w:p w:rsidR="0003736F" w:rsidRPr="00291192" w:rsidRDefault="0003736F" w:rsidP="00ED4644">
      <w:pPr>
        <w:spacing w:after="0"/>
        <w:jc w:val="center"/>
      </w:pPr>
      <w:r w:rsidRPr="00291192">
        <w:rPr>
          <w:noProof/>
          <w:lang w:eastAsia="es-MX"/>
        </w:rPr>
        <w:drawing>
          <wp:inline distT="0" distB="0" distL="0" distR="0">
            <wp:extent cx="2490699" cy="3340728"/>
            <wp:effectExtent l="19050" t="0" r="4851" b="0"/>
            <wp:docPr id="4" name="Imagen 4" descr="http://sphotos-h.ak.fbcdn.net/hphotos-ak-prn1/21634_388396174581885_44970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h.ak.fbcdn.net/hphotos-ak-prn1/21634_388396174581885_44970322_n.jpg"/>
                    <pic:cNvPicPr>
                      <a:picLocks noChangeAspect="1" noChangeArrowheads="1"/>
                    </pic:cNvPicPr>
                  </pic:nvPicPr>
                  <pic:blipFill>
                    <a:blip r:embed="rId36"/>
                    <a:srcRect/>
                    <a:stretch>
                      <a:fillRect/>
                    </a:stretch>
                  </pic:blipFill>
                  <pic:spPr bwMode="auto">
                    <a:xfrm>
                      <a:off x="0" y="0"/>
                      <a:ext cx="2492029" cy="3342512"/>
                    </a:xfrm>
                    <a:prstGeom prst="rect">
                      <a:avLst/>
                    </a:prstGeom>
                    <a:noFill/>
                    <a:ln w="9525">
                      <a:noFill/>
                      <a:miter lim="800000"/>
                      <a:headEnd/>
                      <a:tailEnd/>
                    </a:ln>
                  </pic:spPr>
                </pic:pic>
              </a:graphicData>
            </a:graphic>
          </wp:inline>
        </w:drawing>
      </w:r>
    </w:p>
    <w:p w:rsidR="00FB60BA" w:rsidRPr="00291192" w:rsidRDefault="008F75DD" w:rsidP="00ED4644">
      <w:pPr>
        <w:spacing w:after="0" w:line="240" w:lineRule="auto"/>
        <w:jc w:val="center"/>
        <w:rPr>
          <w:sz w:val="18"/>
          <w:szCs w:val="18"/>
        </w:rPr>
      </w:pPr>
      <w:r w:rsidRPr="00291192">
        <w:rPr>
          <w:sz w:val="18"/>
          <w:szCs w:val="18"/>
        </w:rPr>
        <w:t>Se pudo apreciar en este congreso la exposición de barro</w:t>
      </w:r>
    </w:p>
    <w:p w:rsidR="008E0E42" w:rsidRPr="00291192" w:rsidRDefault="008F75DD" w:rsidP="00FB60BA">
      <w:pPr>
        <w:spacing w:after="0" w:line="240" w:lineRule="auto"/>
        <w:jc w:val="center"/>
        <w:rPr>
          <w:sz w:val="18"/>
          <w:szCs w:val="18"/>
        </w:rPr>
      </w:pPr>
      <w:r w:rsidRPr="00291192">
        <w:rPr>
          <w:sz w:val="18"/>
          <w:szCs w:val="18"/>
        </w:rPr>
        <w:t>canelo de del becario CECA José María Gueta.</w:t>
      </w:r>
    </w:p>
    <w:p w:rsidR="008E0E42" w:rsidRPr="00291192" w:rsidRDefault="008E0E42" w:rsidP="008E0E42"/>
    <w:p w:rsidR="008E0E42" w:rsidRPr="00291192" w:rsidRDefault="008E0E42"/>
    <w:sectPr w:rsidR="008E0E42" w:rsidRPr="00291192" w:rsidSect="00E602AC">
      <w:type w:val="continuous"/>
      <w:pgSz w:w="12240" w:h="15840"/>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4BFB"/>
    <w:multiLevelType w:val="hybridMultilevel"/>
    <w:tmpl w:val="0D8C2B16"/>
    <w:lvl w:ilvl="0" w:tplc="41A48BBC">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1D2EF9"/>
    <w:multiLevelType w:val="hybridMultilevel"/>
    <w:tmpl w:val="C3A2D5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6E23AD8"/>
    <w:multiLevelType w:val="hybridMultilevel"/>
    <w:tmpl w:val="E6088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2F4413F"/>
    <w:multiLevelType w:val="hybridMultilevel"/>
    <w:tmpl w:val="8B8E3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C274325"/>
    <w:multiLevelType w:val="hybridMultilevel"/>
    <w:tmpl w:val="F75E96D8"/>
    <w:lvl w:ilvl="0" w:tplc="56CA194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56967FB0"/>
    <w:multiLevelType w:val="hybridMultilevel"/>
    <w:tmpl w:val="5DE6CC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1DF0008"/>
    <w:multiLevelType w:val="hybridMultilevel"/>
    <w:tmpl w:val="8FFE6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61559D5"/>
    <w:multiLevelType w:val="hybridMultilevel"/>
    <w:tmpl w:val="C7FEE0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5"/>
  </w:num>
  <w:num w:numId="5">
    <w:abstractNumId w:val="6"/>
  </w:num>
  <w:num w:numId="6">
    <w:abstractNumId w:val="3"/>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hyphenationZone w:val="425"/>
  <w:drawingGridHorizontalSpacing w:val="110"/>
  <w:displayHorizontalDrawingGridEvery w:val="2"/>
  <w:displayVerticalDrawingGridEvery w:val="2"/>
  <w:characterSpacingControl w:val="doNotCompress"/>
  <w:compat/>
  <w:rsids>
    <w:rsidRoot w:val="008E0E42"/>
    <w:rsid w:val="0003550A"/>
    <w:rsid w:val="0003736F"/>
    <w:rsid w:val="00066B86"/>
    <w:rsid w:val="00084245"/>
    <w:rsid w:val="000F71D2"/>
    <w:rsid w:val="00140A5E"/>
    <w:rsid w:val="0015585C"/>
    <w:rsid w:val="001F15E4"/>
    <w:rsid w:val="001F5E23"/>
    <w:rsid w:val="00204C36"/>
    <w:rsid w:val="002057F7"/>
    <w:rsid w:val="0021760B"/>
    <w:rsid w:val="00225A15"/>
    <w:rsid w:val="00247A11"/>
    <w:rsid w:val="00291192"/>
    <w:rsid w:val="002A281C"/>
    <w:rsid w:val="0034584F"/>
    <w:rsid w:val="00363479"/>
    <w:rsid w:val="0036687C"/>
    <w:rsid w:val="00395FA0"/>
    <w:rsid w:val="00401701"/>
    <w:rsid w:val="004636D5"/>
    <w:rsid w:val="004873B5"/>
    <w:rsid w:val="00496C72"/>
    <w:rsid w:val="004D055F"/>
    <w:rsid w:val="004F2DAB"/>
    <w:rsid w:val="005111D8"/>
    <w:rsid w:val="005226FD"/>
    <w:rsid w:val="005605EC"/>
    <w:rsid w:val="0059722A"/>
    <w:rsid w:val="00597CB2"/>
    <w:rsid w:val="005A05A3"/>
    <w:rsid w:val="005D3B4A"/>
    <w:rsid w:val="006372FB"/>
    <w:rsid w:val="006654A0"/>
    <w:rsid w:val="006733EC"/>
    <w:rsid w:val="006C76F7"/>
    <w:rsid w:val="006D7A02"/>
    <w:rsid w:val="0070064E"/>
    <w:rsid w:val="00715D6F"/>
    <w:rsid w:val="00747C17"/>
    <w:rsid w:val="00765508"/>
    <w:rsid w:val="007C587A"/>
    <w:rsid w:val="007D5A1F"/>
    <w:rsid w:val="008605C5"/>
    <w:rsid w:val="00867C10"/>
    <w:rsid w:val="008A627D"/>
    <w:rsid w:val="008B457A"/>
    <w:rsid w:val="008E0E42"/>
    <w:rsid w:val="008F17AB"/>
    <w:rsid w:val="008F75DD"/>
    <w:rsid w:val="009072AA"/>
    <w:rsid w:val="009907DD"/>
    <w:rsid w:val="00993046"/>
    <w:rsid w:val="009D1BA1"/>
    <w:rsid w:val="009E3AA0"/>
    <w:rsid w:val="00A4229C"/>
    <w:rsid w:val="00A57AA0"/>
    <w:rsid w:val="00A753D8"/>
    <w:rsid w:val="00A9565E"/>
    <w:rsid w:val="00B07A6D"/>
    <w:rsid w:val="00B66A80"/>
    <w:rsid w:val="00B7075A"/>
    <w:rsid w:val="00B70C2C"/>
    <w:rsid w:val="00BC3D31"/>
    <w:rsid w:val="00C43ABC"/>
    <w:rsid w:val="00C63CD2"/>
    <w:rsid w:val="00CD6DB9"/>
    <w:rsid w:val="00D531F8"/>
    <w:rsid w:val="00DE5AE9"/>
    <w:rsid w:val="00E41459"/>
    <w:rsid w:val="00E55D5C"/>
    <w:rsid w:val="00E602AC"/>
    <w:rsid w:val="00E63CE7"/>
    <w:rsid w:val="00E67EA1"/>
    <w:rsid w:val="00E91026"/>
    <w:rsid w:val="00EB2317"/>
    <w:rsid w:val="00ED4644"/>
    <w:rsid w:val="00F66E3A"/>
    <w:rsid w:val="00FB60BA"/>
    <w:rsid w:val="00FD2444"/>
    <w:rsid w:val="00FF447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B4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0E42"/>
    <w:pPr>
      <w:ind w:left="720"/>
      <w:contextualSpacing/>
    </w:pPr>
  </w:style>
  <w:style w:type="character" w:customStyle="1" w:styleId="apple-converted-space">
    <w:name w:val="apple-converted-space"/>
    <w:basedOn w:val="Fuentedeprrafopredeter"/>
    <w:rsid w:val="00E41459"/>
  </w:style>
  <w:style w:type="character" w:styleId="Hipervnculo">
    <w:name w:val="Hyperlink"/>
    <w:basedOn w:val="Fuentedeprrafopredeter"/>
    <w:uiPriority w:val="99"/>
    <w:semiHidden/>
    <w:unhideWhenUsed/>
    <w:rsid w:val="00E41459"/>
    <w:rPr>
      <w:color w:val="0000FF"/>
      <w:u w:val="single"/>
    </w:rPr>
  </w:style>
  <w:style w:type="character" w:styleId="Textoennegrita">
    <w:name w:val="Strong"/>
    <w:basedOn w:val="Fuentedeprrafopredeter"/>
    <w:uiPriority w:val="22"/>
    <w:qFormat/>
    <w:rsid w:val="00E41459"/>
    <w:rPr>
      <w:b/>
      <w:bCs/>
    </w:rPr>
  </w:style>
  <w:style w:type="paragraph" w:styleId="Textodeglobo">
    <w:name w:val="Balloon Text"/>
    <w:basedOn w:val="Normal"/>
    <w:link w:val="TextodegloboCar"/>
    <w:uiPriority w:val="99"/>
    <w:semiHidden/>
    <w:unhideWhenUsed/>
    <w:rsid w:val="00E414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459"/>
    <w:rPr>
      <w:rFonts w:ascii="Tahoma" w:hAnsi="Tahoma" w:cs="Tahoma"/>
      <w:sz w:val="16"/>
      <w:szCs w:val="16"/>
    </w:rPr>
  </w:style>
  <w:style w:type="paragraph" w:customStyle="1" w:styleId="yiv2000120801msonormal">
    <w:name w:val="yiv2000120801msonormal"/>
    <w:basedOn w:val="Normal"/>
    <w:rsid w:val="009D1BA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divs>
    <w:div w:id="269968676">
      <w:bodyDiv w:val="1"/>
      <w:marLeft w:val="0"/>
      <w:marRight w:val="0"/>
      <w:marTop w:val="0"/>
      <w:marBottom w:val="0"/>
      <w:divBdr>
        <w:top w:val="none" w:sz="0" w:space="0" w:color="auto"/>
        <w:left w:val="none" w:sz="0" w:space="0" w:color="auto"/>
        <w:bottom w:val="none" w:sz="0" w:space="0" w:color="auto"/>
        <w:right w:val="none" w:sz="0" w:space="0" w:color="auto"/>
      </w:divBdr>
    </w:div>
    <w:div w:id="518391527">
      <w:bodyDiv w:val="1"/>
      <w:marLeft w:val="0"/>
      <w:marRight w:val="0"/>
      <w:marTop w:val="0"/>
      <w:marBottom w:val="0"/>
      <w:divBdr>
        <w:top w:val="none" w:sz="0" w:space="0" w:color="auto"/>
        <w:left w:val="none" w:sz="0" w:space="0" w:color="auto"/>
        <w:bottom w:val="none" w:sz="0" w:space="0" w:color="auto"/>
        <w:right w:val="none" w:sz="0" w:space="0" w:color="auto"/>
      </w:divBdr>
    </w:div>
    <w:div w:id="634919298">
      <w:bodyDiv w:val="1"/>
      <w:marLeft w:val="0"/>
      <w:marRight w:val="0"/>
      <w:marTop w:val="0"/>
      <w:marBottom w:val="0"/>
      <w:divBdr>
        <w:top w:val="none" w:sz="0" w:space="0" w:color="auto"/>
        <w:left w:val="none" w:sz="0" w:space="0" w:color="auto"/>
        <w:bottom w:val="none" w:sz="0" w:space="0" w:color="auto"/>
        <w:right w:val="none" w:sz="0" w:space="0" w:color="auto"/>
      </w:divBdr>
    </w:div>
    <w:div w:id="768768756">
      <w:bodyDiv w:val="1"/>
      <w:marLeft w:val="0"/>
      <w:marRight w:val="0"/>
      <w:marTop w:val="0"/>
      <w:marBottom w:val="0"/>
      <w:divBdr>
        <w:top w:val="none" w:sz="0" w:space="0" w:color="auto"/>
        <w:left w:val="none" w:sz="0" w:space="0" w:color="auto"/>
        <w:bottom w:val="none" w:sz="0" w:space="0" w:color="auto"/>
        <w:right w:val="none" w:sz="0" w:space="0" w:color="auto"/>
      </w:divBdr>
      <w:divsChild>
        <w:div w:id="756102143">
          <w:marLeft w:val="0"/>
          <w:marRight w:val="0"/>
          <w:marTop w:val="0"/>
          <w:marBottom w:val="180"/>
          <w:divBdr>
            <w:top w:val="none" w:sz="0" w:space="0" w:color="auto"/>
            <w:left w:val="none" w:sz="0" w:space="0" w:color="auto"/>
            <w:bottom w:val="none" w:sz="0" w:space="0" w:color="auto"/>
            <w:right w:val="none" w:sz="0" w:space="0" w:color="auto"/>
          </w:divBdr>
        </w:div>
        <w:div w:id="1305548132">
          <w:marLeft w:val="0"/>
          <w:marRight w:val="0"/>
          <w:marTop w:val="0"/>
          <w:marBottom w:val="180"/>
          <w:divBdr>
            <w:top w:val="none" w:sz="0" w:space="0" w:color="auto"/>
            <w:left w:val="none" w:sz="0" w:space="0" w:color="auto"/>
            <w:bottom w:val="none" w:sz="0" w:space="0" w:color="auto"/>
            <w:right w:val="none" w:sz="0" w:space="0" w:color="auto"/>
          </w:divBdr>
        </w:div>
        <w:div w:id="495153998">
          <w:marLeft w:val="0"/>
          <w:marRight w:val="0"/>
          <w:marTop w:val="0"/>
          <w:marBottom w:val="180"/>
          <w:divBdr>
            <w:top w:val="none" w:sz="0" w:space="0" w:color="auto"/>
            <w:left w:val="none" w:sz="0" w:space="0" w:color="auto"/>
            <w:bottom w:val="none" w:sz="0" w:space="0" w:color="auto"/>
            <w:right w:val="none" w:sz="0" w:space="0" w:color="auto"/>
          </w:divBdr>
        </w:div>
        <w:div w:id="359402380">
          <w:marLeft w:val="0"/>
          <w:marRight w:val="0"/>
          <w:marTop w:val="0"/>
          <w:marBottom w:val="180"/>
          <w:divBdr>
            <w:top w:val="none" w:sz="0" w:space="0" w:color="auto"/>
            <w:left w:val="none" w:sz="0" w:space="0" w:color="auto"/>
            <w:bottom w:val="none" w:sz="0" w:space="0" w:color="auto"/>
            <w:right w:val="none" w:sz="0" w:space="0" w:color="auto"/>
          </w:divBdr>
        </w:div>
        <w:div w:id="310911552">
          <w:marLeft w:val="0"/>
          <w:marRight w:val="0"/>
          <w:marTop w:val="0"/>
          <w:marBottom w:val="180"/>
          <w:divBdr>
            <w:top w:val="none" w:sz="0" w:space="0" w:color="auto"/>
            <w:left w:val="none" w:sz="0" w:space="0" w:color="auto"/>
            <w:bottom w:val="none" w:sz="0" w:space="0" w:color="auto"/>
            <w:right w:val="none" w:sz="0" w:space="0" w:color="auto"/>
          </w:divBdr>
        </w:div>
        <w:div w:id="282659532">
          <w:marLeft w:val="0"/>
          <w:marRight w:val="0"/>
          <w:marTop w:val="0"/>
          <w:marBottom w:val="180"/>
          <w:divBdr>
            <w:top w:val="none" w:sz="0" w:space="0" w:color="auto"/>
            <w:left w:val="none" w:sz="0" w:space="0" w:color="auto"/>
            <w:bottom w:val="none" w:sz="0" w:space="0" w:color="auto"/>
            <w:right w:val="none" w:sz="0" w:space="0" w:color="auto"/>
          </w:divBdr>
        </w:div>
        <w:div w:id="1146825551">
          <w:marLeft w:val="0"/>
          <w:marRight w:val="0"/>
          <w:marTop w:val="0"/>
          <w:marBottom w:val="180"/>
          <w:divBdr>
            <w:top w:val="none" w:sz="0" w:space="0" w:color="auto"/>
            <w:left w:val="none" w:sz="0" w:space="0" w:color="auto"/>
            <w:bottom w:val="none" w:sz="0" w:space="0" w:color="auto"/>
            <w:right w:val="none" w:sz="0" w:space="0" w:color="auto"/>
          </w:divBdr>
        </w:div>
        <w:div w:id="453136329">
          <w:marLeft w:val="0"/>
          <w:marRight w:val="0"/>
          <w:marTop w:val="0"/>
          <w:marBottom w:val="180"/>
          <w:divBdr>
            <w:top w:val="none" w:sz="0" w:space="0" w:color="auto"/>
            <w:left w:val="none" w:sz="0" w:space="0" w:color="auto"/>
            <w:bottom w:val="none" w:sz="0" w:space="0" w:color="auto"/>
            <w:right w:val="none" w:sz="0" w:space="0" w:color="auto"/>
          </w:divBdr>
        </w:div>
        <w:div w:id="1764909884">
          <w:marLeft w:val="0"/>
          <w:marRight w:val="0"/>
          <w:marTop w:val="0"/>
          <w:marBottom w:val="180"/>
          <w:divBdr>
            <w:top w:val="none" w:sz="0" w:space="0" w:color="auto"/>
            <w:left w:val="none" w:sz="0" w:space="0" w:color="auto"/>
            <w:bottom w:val="none" w:sz="0" w:space="0" w:color="auto"/>
            <w:right w:val="none" w:sz="0" w:space="0" w:color="auto"/>
          </w:divBdr>
        </w:div>
        <w:div w:id="754743569">
          <w:marLeft w:val="0"/>
          <w:marRight w:val="0"/>
          <w:marTop w:val="0"/>
          <w:marBottom w:val="180"/>
          <w:divBdr>
            <w:top w:val="none" w:sz="0" w:space="0" w:color="auto"/>
            <w:left w:val="none" w:sz="0" w:space="0" w:color="auto"/>
            <w:bottom w:val="none" w:sz="0" w:space="0" w:color="auto"/>
            <w:right w:val="none" w:sz="0" w:space="0" w:color="auto"/>
          </w:divBdr>
        </w:div>
        <w:div w:id="742527776">
          <w:marLeft w:val="0"/>
          <w:marRight w:val="0"/>
          <w:marTop w:val="0"/>
          <w:marBottom w:val="180"/>
          <w:divBdr>
            <w:top w:val="none" w:sz="0" w:space="0" w:color="auto"/>
            <w:left w:val="none" w:sz="0" w:space="0" w:color="auto"/>
            <w:bottom w:val="none" w:sz="0" w:space="0" w:color="auto"/>
            <w:right w:val="none" w:sz="0" w:space="0" w:color="auto"/>
          </w:divBdr>
        </w:div>
      </w:divsChild>
    </w:div>
    <w:div w:id="771054541">
      <w:bodyDiv w:val="1"/>
      <w:marLeft w:val="0"/>
      <w:marRight w:val="0"/>
      <w:marTop w:val="0"/>
      <w:marBottom w:val="0"/>
      <w:divBdr>
        <w:top w:val="none" w:sz="0" w:space="0" w:color="auto"/>
        <w:left w:val="none" w:sz="0" w:space="0" w:color="auto"/>
        <w:bottom w:val="none" w:sz="0" w:space="0" w:color="auto"/>
        <w:right w:val="none" w:sz="0" w:space="0" w:color="auto"/>
      </w:divBdr>
    </w:div>
    <w:div w:id="1981879811">
      <w:bodyDiv w:val="1"/>
      <w:marLeft w:val="0"/>
      <w:marRight w:val="0"/>
      <w:marTop w:val="0"/>
      <w:marBottom w:val="0"/>
      <w:divBdr>
        <w:top w:val="none" w:sz="0" w:space="0" w:color="auto"/>
        <w:left w:val="none" w:sz="0" w:space="0" w:color="auto"/>
        <w:bottom w:val="none" w:sz="0" w:space="0" w:color="auto"/>
        <w:right w:val="none" w:sz="0" w:space="0" w:color="auto"/>
      </w:divBdr>
    </w:div>
    <w:div w:id="1982541004">
      <w:bodyDiv w:val="1"/>
      <w:marLeft w:val="0"/>
      <w:marRight w:val="0"/>
      <w:marTop w:val="0"/>
      <w:marBottom w:val="0"/>
      <w:divBdr>
        <w:top w:val="none" w:sz="0" w:space="0" w:color="auto"/>
        <w:left w:val="none" w:sz="0" w:space="0" w:color="auto"/>
        <w:bottom w:val="none" w:sz="0" w:space="0" w:color="auto"/>
        <w:right w:val="none" w:sz="0" w:space="0" w:color="auto"/>
      </w:divBdr>
      <w:divsChild>
        <w:div w:id="61682647">
          <w:marLeft w:val="0"/>
          <w:marRight w:val="0"/>
          <w:marTop w:val="0"/>
          <w:marBottom w:val="180"/>
          <w:divBdr>
            <w:top w:val="none" w:sz="0" w:space="0" w:color="auto"/>
            <w:left w:val="none" w:sz="0" w:space="0" w:color="auto"/>
            <w:bottom w:val="none" w:sz="0" w:space="0" w:color="auto"/>
            <w:right w:val="none" w:sz="0" w:space="0" w:color="auto"/>
          </w:divBdr>
        </w:div>
        <w:div w:id="1221356421">
          <w:marLeft w:val="0"/>
          <w:marRight w:val="0"/>
          <w:marTop w:val="0"/>
          <w:marBottom w:val="180"/>
          <w:divBdr>
            <w:top w:val="none" w:sz="0" w:space="0" w:color="auto"/>
            <w:left w:val="none" w:sz="0" w:space="0" w:color="auto"/>
            <w:bottom w:val="none" w:sz="0" w:space="0" w:color="auto"/>
            <w:right w:val="none" w:sz="0" w:space="0" w:color="auto"/>
          </w:divBdr>
        </w:div>
        <w:div w:id="121581303">
          <w:marLeft w:val="0"/>
          <w:marRight w:val="0"/>
          <w:marTop w:val="0"/>
          <w:marBottom w:val="180"/>
          <w:divBdr>
            <w:top w:val="none" w:sz="0" w:space="0" w:color="auto"/>
            <w:left w:val="none" w:sz="0" w:space="0" w:color="auto"/>
            <w:bottom w:val="none" w:sz="0" w:space="0" w:color="auto"/>
            <w:right w:val="none" w:sz="0" w:space="0" w:color="auto"/>
          </w:divBdr>
        </w:div>
        <w:div w:id="1528177997">
          <w:marLeft w:val="0"/>
          <w:marRight w:val="0"/>
          <w:marTop w:val="0"/>
          <w:marBottom w:val="180"/>
          <w:divBdr>
            <w:top w:val="none" w:sz="0" w:space="0" w:color="auto"/>
            <w:left w:val="none" w:sz="0" w:space="0" w:color="auto"/>
            <w:bottom w:val="none" w:sz="0" w:space="0" w:color="auto"/>
            <w:right w:val="none" w:sz="0" w:space="0" w:color="auto"/>
          </w:divBdr>
        </w:div>
        <w:div w:id="27630331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www.informador.com.mx/cultura/2012/414920/6/se-realizara-el-ii-congreso-de-patrimonio-cultural-inmaterial-y-turismo.htm" TargetMode="External"/><Relationship Id="rId7" Type="http://schemas.openxmlformats.org/officeDocument/2006/relationships/image" Target="media/image2.jpeg"/><Relationship Id="rId12" Type="http://schemas.openxmlformats.org/officeDocument/2006/relationships/hyperlink" Target="http://www.informador.com.mx/cultura/2012/387180/6/ceca-lanza-convocatoria-2012.htm"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www.informador.com.mx/entretenimiento/2012/361755/6/femme-shorts-una-ventana-para-la-mujer.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informador.com.mx/cultura/2012/371208/6/abril-se-hizo-para-bailar.htm" TargetMode="External"/><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hyperlink" Target="http://www.informador.com.mx/cultura/2012/414920/6/se-realizara-el-ii-congreso-de-patrimonio-cultural-inmaterial-y-turismo.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E85D0-10CF-4942-A139-DDD44443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3809</Words>
  <Characters>20950</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CECA</dc:creator>
  <cp:lastModifiedBy>Enrique</cp:lastModifiedBy>
  <cp:revision>2</cp:revision>
  <cp:lastPrinted>2013-01-11T18:40:00Z</cp:lastPrinted>
  <dcterms:created xsi:type="dcterms:W3CDTF">2016-12-08T18:24:00Z</dcterms:created>
  <dcterms:modified xsi:type="dcterms:W3CDTF">2016-12-08T18:24:00Z</dcterms:modified>
</cp:coreProperties>
</file>