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54" w:rsidRPr="004F45E4" w:rsidRDefault="00E732B7" w:rsidP="00E732B7">
      <w:pPr>
        <w:pStyle w:val="Puesto"/>
        <w:jc w:val="center"/>
        <w:rPr>
          <w:b/>
          <w:sz w:val="40"/>
          <w:szCs w:val="40"/>
          <w:lang w:val="es-ES"/>
        </w:rPr>
      </w:pPr>
      <w:r w:rsidRPr="004F45E4">
        <w:rPr>
          <w:b/>
          <w:sz w:val="40"/>
          <w:szCs w:val="40"/>
          <w:lang w:val="es-ES"/>
        </w:rPr>
        <w:t>INFORME ANUAL UNIDAD BASICA DE REHABILITACIÓN</w:t>
      </w:r>
    </w:p>
    <w:p w:rsidR="004E7041" w:rsidRPr="004E7041" w:rsidRDefault="004E7041" w:rsidP="00E732B7">
      <w:pPr>
        <w:rPr>
          <w:rFonts w:ascii="Arial" w:hAnsi="Arial" w:cs="Arial"/>
          <w:sz w:val="24"/>
          <w:szCs w:val="24"/>
          <w:lang w:val="es-ES"/>
        </w:rPr>
      </w:pPr>
    </w:p>
    <w:p w:rsidR="005A3B6F" w:rsidRDefault="004E7041" w:rsidP="008D2C0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E7041">
        <w:rPr>
          <w:rFonts w:ascii="Arial" w:hAnsi="Arial" w:cs="Arial"/>
          <w:sz w:val="24"/>
          <w:szCs w:val="24"/>
          <w:lang w:val="es-ES"/>
        </w:rPr>
        <w:t>En el año 2021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43898">
        <w:rPr>
          <w:rFonts w:ascii="Arial" w:hAnsi="Arial" w:cs="Arial"/>
          <w:sz w:val="24"/>
          <w:szCs w:val="24"/>
          <w:lang w:val="es-ES"/>
        </w:rPr>
        <w:t>en nuestra Unidad Básica de Rehabilitación por medio del sistema DIF (Desarrollo Integral de la Familia) en conjunto con el equipo interdisciplinario de trabajo</w:t>
      </w:r>
      <w:r w:rsidR="00A079C4">
        <w:rPr>
          <w:rFonts w:ascii="Arial" w:hAnsi="Arial" w:cs="Arial"/>
          <w:sz w:val="24"/>
          <w:szCs w:val="24"/>
          <w:lang w:val="es-ES"/>
        </w:rPr>
        <w:t>,</w:t>
      </w:r>
      <w:r w:rsidR="00E43898">
        <w:rPr>
          <w:rFonts w:ascii="Arial" w:hAnsi="Arial" w:cs="Arial"/>
          <w:sz w:val="24"/>
          <w:szCs w:val="24"/>
          <w:lang w:val="es-ES"/>
        </w:rPr>
        <w:t xml:space="preserve"> que se conforma por un Médico Especialista en Rehabilitación Dra. Adriana Paola Ascencio Aquino, Terapeuta Físico, María de Jesus Díaz Martínez y Terapeuta Auxiliar de Terapia Física, Lilia Herrera Hernández</w:t>
      </w:r>
      <w:r w:rsidR="008D2C05">
        <w:rPr>
          <w:rFonts w:ascii="Arial" w:hAnsi="Arial" w:cs="Arial"/>
          <w:sz w:val="24"/>
          <w:szCs w:val="24"/>
          <w:lang w:val="es-ES"/>
        </w:rPr>
        <w:t>, se brindó atención respecto a servicios de Rehabilitación Física, preferentemente a personas con discapacidad visual, auditiva, motora, intelectual, múltiple, trastorno espectro autista</w:t>
      </w:r>
      <w:r w:rsidR="008D2C05" w:rsidRPr="007421E4">
        <w:rPr>
          <w:rFonts w:ascii="Arial" w:hAnsi="Arial" w:cs="Arial"/>
          <w:sz w:val="24"/>
          <w:szCs w:val="24"/>
          <w:lang w:val="es-ES"/>
        </w:rPr>
        <w:t>,</w:t>
      </w:r>
      <w:r w:rsidR="008D2C05">
        <w:rPr>
          <w:rFonts w:ascii="Arial" w:hAnsi="Arial" w:cs="Arial"/>
          <w:sz w:val="24"/>
          <w:szCs w:val="24"/>
          <w:lang w:val="es-ES"/>
        </w:rPr>
        <w:t xml:space="preserve"> o que estén en riesgo de padecerla, asi mismo se brinda atención a personas de diferente gr</w:t>
      </w:r>
      <w:r w:rsidR="00C16FAC">
        <w:rPr>
          <w:rFonts w:ascii="Arial" w:hAnsi="Arial" w:cs="Arial"/>
          <w:sz w:val="24"/>
          <w:szCs w:val="24"/>
          <w:lang w:val="es-ES"/>
        </w:rPr>
        <w:t xml:space="preserve">upo etario con alteraciones </w:t>
      </w:r>
      <w:r w:rsidR="00931E54">
        <w:rPr>
          <w:rFonts w:ascii="Arial" w:hAnsi="Arial" w:cs="Arial"/>
          <w:sz w:val="24"/>
          <w:szCs w:val="24"/>
          <w:lang w:val="es-ES"/>
        </w:rPr>
        <w:t>neuromusculoesqueléticas</w:t>
      </w:r>
      <w:r w:rsidR="00C16FAC">
        <w:rPr>
          <w:rFonts w:ascii="Arial" w:hAnsi="Arial" w:cs="Arial"/>
          <w:sz w:val="24"/>
          <w:szCs w:val="24"/>
          <w:lang w:val="es-ES"/>
        </w:rPr>
        <w:t xml:space="preserve"> </w:t>
      </w:r>
      <w:r w:rsidR="00931E54">
        <w:rPr>
          <w:rFonts w:ascii="Arial" w:hAnsi="Arial" w:cs="Arial"/>
          <w:sz w:val="24"/>
          <w:szCs w:val="24"/>
          <w:lang w:val="es-ES"/>
        </w:rPr>
        <w:t>agudas o crónicas transitorias.</w:t>
      </w:r>
      <w:r w:rsidR="004F45E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B110F" w:rsidRDefault="005A3B6F" w:rsidP="008D2C0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finalidad de llevar a cabo un programa establecido de rehabilitación es que las personas logren recuperar al máximo sus capacidades, estabilizar lesiones que puedan generar un impacto negativo en la calidad de</w:t>
      </w:r>
      <w:r w:rsidR="001E4103">
        <w:rPr>
          <w:rFonts w:ascii="Arial" w:hAnsi="Arial" w:cs="Arial"/>
          <w:sz w:val="24"/>
          <w:szCs w:val="24"/>
          <w:lang w:val="es-ES"/>
        </w:rPr>
        <w:t xml:space="preserve"> vida del paciente. Hay ciertos objetivos que se tiene</w:t>
      </w:r>
      <w:r w:rsidR="00061A9C">
        <w:rPr>
          <w:rFonts w:ascii="Arial" w:hAnsi="Arial" w:cs="Arial"/>
          <w:sz w:val="24"/>
          <w:szCs w:val="24"/>
          <w:lang w:val="es-ES"/>
        </w:rPr>
        <w:t>n</w:t>
      </w:r>
      <w:r w:rsidR="001E4103">
        <w:rPr>
          <w:rFonts w:ascii="Arial" w:hAnsi="Arial" w:cs="Arial"/>
          <w:sz w:val="24"/>
          <w:szCs w:val="24"/>
          <w:lang w:val="es-ES"/>
        </w:rPr>
        <w:t xml:space="preserve"> que cumplir en el área, de los</w:t>
      </w:r>
      <w:r w:rsidR="002B110F">
        <w:rPr>
          <w:rFonts w:ascii="Arial" w:hAnsi="Arial" w:cs="Arial"/>
          <w:sz w:val="24"/>
          <w:szCs w:val="24"/>
          <w:lang w:val="es-ES"/>
        </w:rPr>
        <w:t xml:space="preserve"> cuales destacan los siguientes:</w:t>
      </w:r>
    </w:p>
    <w:p w:rsidR="002B110F" w:rsidRPr="00446E7F" w:rsidRDefault="006A55B0" w:rsidP="00446E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446E7F">
        <w:rPr>
          <w:rFonts w:ascii="Arial" w:hAnsi="Arial" w:cs="Arial"/>
          <w:lang w:val="es-ES"/>
        </w:rPr>
        <w:t>Disminuir el dolor y la inflamación asi como los patrones de sensibilidad anormal</w:t>
      </w:r>
      <w:r w:rsidR="00446E7F" w:rsidRPr="00446E7F">
        <w:rPr>
          <w:rFonts w:ascii="Arial" w:hAnsi="Arial" w:cs="Arial"/>
          <w:lang w:val="es-ES"/>
        </w:rPr>
        <w:t>.</w:t>
      </w:r>
    </w:p>
    <w:p w:rsidR="00446E7F" w:rsidRPr="00446E7F" w:rsidRDefault="00446E7F" w:rsidP="00446E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446E7F">
        <w:rPr>
          <w:rFonts w:ascii="Arial" w:hAnsi="Arial" w:cs="Arial"/>
          <w:lang w:val="es-ES"/>
        </w:rPr>
        <w:t>Aumentar la resistencia y fuerza muscular.</w:t>
      </w:r>
    </w:p>
    <w:p w:rsidR="002B110F" w:rsidRPr="00446E7F" w:rsidRDefault="006A55B0" w:rsidP="00446E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446E7F">
        <w:rPr>
          <w:rFonts w:ascii="Arial" w:hAnsi="Arial" w:cs="Arial"/>
          <w:lang w:val="es-ES"/>
        </w:rPr>
        <w:t>Aumentar y mantener la movilidad de las articulaciones en su rango de movilidad total</w:t>
      </w:r>
      <w:r w:rsidR="00446E7F" w:rsidRPr="00446E7F">
        <w:rPr>
          <w:rFonts w:ascii="Arial" w:hAnsi="Arial" w:cs="Arial"/>
          <w:lang w:val="es-ES"/>
        </w:rPr>
        <w:t>.</w:t>
      </w:r>
    </w:p>
    <w:p w:rsidR="002B110F" w:rsidRDefault="006A55B0" w:rsidP="00446E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446E7F">
        <w:rPr>
          <w:rFonts w:ascii="Arial" w:hAnsi="Arial" w:cs="Arial"/>
          <w:lang w:val="es-ES"/>
        </w:rPr>
        <w:t>Corregir patrones de marcha</w:t>
      </w:r>
      <w:r w:rsidR="00446E7F" w:rsidRPr="00446E7F">
        <w:rPr>
          <w:rFonts w:ascii="Arial" w:hAnsi="Arial" w:cs="Arial"/>
          <w:lang w:val="es-ES"/>
        </w:rPr>
        <w:t>.</w:t>
      </w:r>
      <w:r w:rsidRPr="00446E7F">
        <w:rPr>
          <w:rFonts w:ascii="Arial" w:hAnsi="Arial" w:cs="Arial"/>
          <w:lang w:val="es-ES"/>
        </w:rPr>
        <w:t xml:space="preserve"> </w:t>
      </w:r>
    </w:p>
    <w:p w:rsidR="00446E7F" w:rsidRDefault="004D3646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D3646">
        <w:rPr>
          <w:rFonts w:ascii="Arial" w:hAnsi="Arial" w:cs="Arial"/>
          <w:sz w:val="24"/>
          <w:szCs w:val="24"/>
          <w:lang w:val="es-ES"/>
        </w:rPr>
        <w:t xml:space="preserve">También las personas cercanas al municipio son beneficiadas </w:t>
      </w:r>
      <w:r>
        <w:rPr>
          <w:rFonts w:ascii="Arial" w:hAnsi="Arial" w:cs="Arial"/>
          <w:sz w:val="24"/>
          <w:szCs w:val="24"/>
          <w:lang w:val="es-ES"/>
        </w:rPr>
        <w:t>con el servicio y sobre todo si se encuentran en condiciones vulnerables.</w:t>
      </w:r>
    </w:p>
    <w:p w:rsidR="00061A9C" w:rsidRDefault="00BE0C50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</w:t>
      </w:r>
      <w:r w:rsidR="0014286E">
        <w:rPr>
          <w:rFonts w:ascii="Arial" w:hAnsi="Arial" w:cs="Arial"/>
          <w:sz w:val="24"/>
          <w:szCs w:val="24"/>
          <w:lang w:val="es-ES"/>
        </w:rPr>
        <w:t xml:space="preserve"> área de Terapia Física</w:t>
      </w:r>
      <w:r w:rsidR="001469B7">
        <w:rPr>
          <w:rFonts w:ascii="Arial" w:hAnsi="Arial" w:cs="Arial"/>
          <w:sz w:val="24"/>
          <w:szCs w:val="24"/>
          <w:lang w:val="es-ES"/>
        </w:rPr>
        <w:t xml:space="preserve"> trabaja 3</w:t>
      </w:r>
      <w:r w:rsidR="0014286E">
        <w:rPr>
          <w:rFonts w:ascii="Arial" w:hAnsi="Arial" w:cs="Arial"/>
          <w:sz w:val="24"/>
          <w:szCs w:val="24"/>
          <w:lang w:val="es-ES"/>
        </w:rPr>
        <w:t xml:space="preserve"> modalidades principales de tratamiento:</w:t>
      </w:r>
    </w:p>
    <w:p w:rsidR="001469B7" w:rsidRDefault="005C2E8D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1.-</w:t>
      </w:r>
      <w:r w:rsidR="001469B7" w:rsidRPr="0036145A">
        <w:rPr>
          <w:rFonts w:ascii="Arial" w:hAnsi="Arial" w:cs="Arial"/>
          <w:i/>
          <w:sz w:val="24"/>
          <w:szCs w:val="24"/>
          <w:lang w:val="es-ES"/>
        </w:rPr>
        <w:t>Mecanoterapia:</w:t>
      </w:r>
      <w:r w:rsidR="001469B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 enfoca en el tratamiento de diferentes lesiones o enfermedades a través de instrumentos mecánicos, para provocar y dirigir movimientos incorporados regulados en fuerza, amplitud y trayectoria.</w:t>
      </w:r>
    </w:p>
    <w:p w:rsidR="005C2E8D" w:rsidRDefault="005C2E8D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</w:t>
      </w:r>
      <w:r w:rsidR="009E2A26" w:rsidRPr="0036145A">
        <w:rPr>
          <w:rFonts w:ascii="Arial" w:hAnsi="Arial" w:cs="Arial"/>
          <w:i/>
          <w:sz w:val="24"/>
          <w:szCs w:val="24"/>
          <w:lang w:val="es-ES"/>
        </w:rPr>
        <w:t>Electroterapia:</w:t>
      </w:r>
      <w:r w:rsidR="009E2A26">
        <w:rPr>
          <w:rFonts w:ascii="Arial" w:hAnsi="Arial" w:cs="Arial"/>
          <w:sz w:val="24"/>
          <w:szCs w:val="24"/>
          <w:lang w:val="es-ES"/>
        </w:rPr>
        <w:t xml:space="preserve"> Tratamiento de lesiones y enfermedades por medio de la electricidad, es una técnica usada dentro de fisioterapia en procesos dolorosos, inflamatorios, musculo- esqueléticos y nerviosos periféricos, asi mismo en atrofias y lesiones musculares.</w:t>
      </w:r>
    </w:p>
    <w:p w:rsidR="009E2A26" w:rsidRDefault="009E2A26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3.-</w:t>
      </w:r>
      <w:r w:rsidRPr="0036145A">
        <w:rPr>
          <w:rFonts w:ascii="Arial" w:hAnsi="Arial" w:cs="Arial"/>
          <w:i/>
          <w:sz w:val="24"/>
          <w:szCs w:val="24"/>
          <w:lang w:val="es-ES"/>
        </w:rPr>
        <w:t>Hidroterapia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="00815D81">
        <w:rPr>
          <w:rFonts w:ascii="Arial" w:hAnsi="Arial" w:cs="Arial"/>
          <w:sz w:val="24"/>
          <w:szCs w:val="24"/>
          <w:lang w:val="es-ES"/>
        </w:rPr>
        <w:t>Utilización</w:t>
      </w:r>
      <w:r w:rsidR="001A495B">
        <w:rPr>
          <w:rFonts w:ascii="Arial" w:hAnsi="Arial" w:cs="Arial"/>
          <w:sz w:val="24"/>
          <w:szCs w:val="24"/>
          <w:lang w:val="es-ES"/>
        </w:rPr>
        <w:t xml:space="preserve"> de</w:t>
      </w:r>
      <w:r>
        <w:rPr>
          <w:rFonts w:ascii="Arial" w:hAnsi="Arial" w:cs="Arial"/>
          <w:sz w:val="24"/>
          <w:szCs w:val="24"/>
          <w:lang w:val="es-ES"/>
        </w:rPr>
        <w:t xml:space="preserve"> calor o frio aplicado localmente sobre la piel del paciente como agente físico</w:t>
      </w:r>
      <w:r w:rsidR="001A495B">
        <w:rPr>
          <w:rFonts w:ascii="Arial" w:hAnsi="Arial" w:cs="Arial"/>
          <w:sz w:val="24"/>
          <w:szCs w:val="24"/>
          <w:lang w:val="es-ES"/>
        </w:rPr>
        <w:t xml:space="preserve"> para lograr la vasodilatación o vasoconstricción para </w:t>
      </w:r>
      <w:r w:rsidR="001A495B">
        <w:rPr>
          <w:rFonts w:ascii="Arial" w:hAnsi="Arial" w:cs="Arial"/>
          <w:sz w:val="24"/>
          <w:szCs w:val="24"/>
          <w:lang w:val="es-ES"/>
        </w:rPr>
        <w:lastRenderedPageBreak/>
        <w:t>lograr el aumento o la disminución del flujo sanguíneo</w:t>
      </w:r>
      <w:r w:rsidR="00134E9E">
        <w:rPr>
          <w:rFonts w:ascii="Arial" w:hAnsi="Arial" w:cs="Arial"/>
          <w:sz w:val="24"/>
          <w:szCs w:val="24"/>
          <w:lang w:val="es-ES"/>
        </w:rPr>
        <w:t xml:space="preserve"> con el fin de lograr</w:t>
      </w:r>
      <w:r w:rsidR="001A495B">
        <w:rPr>
          <w:rFonts w:ascii="Arial" w:hAnsi="Arial" w:cs="Arial"/>
          <w:sz w:val="24"/>
          <w:szCs w:val="24"/>
          <w:lang w:val="es-ES"/>
        </w:rPr>
        <w:t xml:space="preserve"> un efecto analgésico.</w:t>
      </w:r>
    </w:p>
    <w:p w:rsidR="00433C8C" w:rsidRPr="007421E4" w:rsidRDefault="00433C8C" w:rsidP="0085641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433C8C" w:rsidRPr="00433C8C" w:rsidRDefault="00433C8C" w:rsidP="00856411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433C8C">
        <w:rPr>
          <w:rFonts w:ascii="Arial" w:hAnsi="Arial" w:cs="Arial"/>
          <w:b/>
          <w:bCs/>
          <w:lang w:val="es-ES"/>
        </w:rPr>
        <w:t xml:space="preserve">REQUISITOS PARA INGRESO </w:t>
      </w:r>
      <w:r w:rsidR="00856411">
        <w:rPr>
          <w:rFonts w:ascii="Arial" w:hAnsi="Arial" w:cs="Arial"/>
          <w:b/>
          <w:bCs/>
          <w:lang w:val="es-ES"/>
        </w:rPr>
        <w:t xml:space="preserve">DE LOS PACIENTES A LA UNIDAD DE </w:t>
      </w:r>
      <w:r w:rsidRPr="00433C8C">
        <w:rPr>
          <w:rFonts w:ascii="Arial" w:hAnsi="Arial" w:cs="Arial"/>
          <w:b/>
          <w:bCs/>
          <w:lang w:val="es-ES"/>
        </w:rPr>
        <w:t>REHABILITACIÓN</w:t>
      </w:r>
    </w:p>
    <w:p w:rsidR="00433C8C" w:rsidRPr="007421E4" w:rsidRDefault="00433C8C" w:rsidP="00433C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21E4">
        <w:rPr>
          <w:rFonts w:ascii="Arial" w:hAnsi="Arial" w:cs="Arial"/>
          <w:sz w:val="24"/>
          <w:szCs w:val="24"/>
          <w:lang w:val="es-ES"/>
        </w:rPr>
        <w:t>Consulta médica: La brinda nuestro médico Especia</w:t>
      </w:r>
      <w:r w:rsidR="0030136E">
        <w:rPr>
          <w:rFonts w:ascii="Arial" w:hAnsi="Arial" w:cs="Arial"/>
          <w:sz w:val="24"/>
          <w:szCs w:val="24"/>
          <w:lang w:val="es-ES"/>
        </w:rPr>
        <w:t>lista en Rehabilitación, proporcionando</w:t>
      </w:r>
      <w:r w:rsidRPr="007421E4">
        <w:rPr>
          <w:rFonts w:ascii="Arial" w:hAnsi="Arial" w:cs="Arial"/>
          <w:sz w:val="24"/>
          <w:szCs w:val="24"/>
          <w:lang w:val="es-ES"/>
        </w:rPr>
        <w:t xml:space="preserve"> indicaciones para terapia física al igual que el diagnóstico del paciente y el tratamiento a seguir, esta consult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7421E4">
        <w:rPr>
          <w:rFonts w:ascii="Arial" w:hAnsi="Arial" w:cs="Arial"/>
          <w:sz w:val="24"/>
          <w:szCs w:val="24"/>
          <w:lang w:val="es-ES"/>
        </w:rPr>
        <w:t xml:space="preserve"> tiene un costo de $200 pesos como cuota de recuperación</w:t>
      </w:r>
      <w:r>
        <w:rPr>
          <w:rFonts w:ascii="Arial" w:hAnsi="Arial" w:cs="Arial"/>
          <w:sz w:val="24"/>
          <w:szCs w:val="24"/>
          <w:lang w:val="es-ES"/>
        </w:rPr>
        <w:t>, mensualmente acude a valorar a nuestr</w:t>
      </w:r>
      <w:r w:rsidR="00527445">
        <w:rPr>
          <w:rFonts w:ascii="Arial" w:hAnsi="Arial" w:cs="Arial"/>
          <w:sz w:val="24"/>
          <w:szCs w:val="24"/>
          <w:lang w:val="es-ES"/>
        </w:rPr>
        <w:t>os pacientes, que son manejados mediante una lista de espera.</w:t>
      </w:r>
    </w:p>
    <w:p w:rsidR="00433C8C" w:rsidRDefault="00433C8C" w:rsidP="00433C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21E4">
        <w:rPr>
          <w:rFonts w:ascii="Arial" w:hAnsi="Arial" w:cs="Arial"/>
          <w:sz w:val="24"/>
          <w:szCs w:val="24"/>
          <w:lang w:val="es-ES"/>
        </w:rPr>
        <w:t xml:space="preserve">Estudio socioeconómico: Este estudio se basa en cobertura de cuota de recuperación en las que abarca en la mayoría de los casos el 50% esto quiere decir que el Sistema DIF aporta la mitad del pago en las terapias que se vayan a otorgar y la otra mitad lo aporta el beneficiario, según la valoración de trabajo social es la determinación que tomara ya que hay casos en los que esta cuota se cubre al 100% para población más vulnerable para que puedan recibir los servicios de </w:t>
      </w:r>
      <w:r w:rsidR="00D44CFF" w:rsidRPr="007421E4">
        <w:rPr>
          <w:rFonts w:ascii="Arial" w:hAnsi="Arial" w:cs="Arial"/>
          <w:sz w:val="24"/>
          <w:szCs w:val="24"/>
          <w:lang w:val="es-ES"/>
        </w:rPr>
        <w:t>atención</w:t>
      </w:r>
      <w:r w:rsidRPr="007421E4">
        <w:rPr>
          <w:rFonts w:ascii="Arial" w:hAnsi="Arial" w:cs="Arial"/>
          <w:sz w:val="24"/>
          <w:szCs w:val="24"/>
          <w:lang w:val="es-ES"/>
        </w:rPr>
        <w:t xml:space="preserve"> medica y tratamiento completo para su recuperación.</w:t>
      </w:r>
    </w:p>
    <w:p w:rsidR="00856411" w:rsidRPr="00856411" w:rsidRDefault="00856411" w:rsidP="00856411">
      <w:pPr>
        <w:spacing w:line="360" w:lineRule="auto"/>
        <w:ind w:left="360"/>
        <w:jc w:val="both"/>
        <w:rPr>
          <w:rFonts w:ascii="Arial" w:hAnsi="Arial" w:cs="Arial"/>
          <w:b/>
          <w:lang w:val="es-ES"/>
        </w:rPr>
      </w:pPr>
      <w:r w:rsidRPr="00856411">
        <w:rPr>
          <w:rFonts w:ascii="Arial" w:hAnsi="Arial" w:cs="Arial"/>
          <w:b/>
          <w:lang w:val="es-ES"/>
        </w:rPr>
        <w:t>DOCUMENTACIÓN REQUERIDA</w:t>
      </w:r>
    </w:p>
    <w:p w:rsidR="00433C8C" w:rsidRDefault="00433C8C" w:rsidP="00433C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21E4">
        <w:rPr>
          <w:rFonts w:ascii="Arial" w:hAnsi="Arial" w:cs="Arial"/>
          <w:sz w:val="24"/>
          <w:szCs w:val="24"/>
          <w:lang w:val="es-ES"/>
        </w:rPr>
        <w:t>Documentación: INE, Comprobante de domicilio, Acta de nacimiento y Curp.</w:t>
      </w:r>
    </w:p>
    <w:p w:rsidR="00433C8C" w:rsidRDefault="00991EEE" w:rsidP="00433C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Expediente: A cada paciente se le genera un expediente con el fin de mantener un control, asi mismo el expediente contienes las indicaciones de tratamiento individualizado de cada paciente.</w:t>
      </w:r>
    </w:p>
    <w:p w:rsidR="00E219B1" w:rsidRDefault="007A422B" w:rsidP="003C79A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servicio tiene una cuota de recuperación de $50 por cada terapia otorgada al tratamiento de rehabilitación. </w:t>
      </w:r>
      <w:r w:rsidR="00433C8C" w:rsidRPr="00273689">
        <w:rPr>
          <w:rFonts w:ascii="Arial" w:hAnsi="Arial" w:cs="Arial"/>
          <w:sz w:val="24"/>
          <w:szCs w:val="24"/>
          <w:lang w:val="es-ES"/>
        </w:rPr>
        <w:t>A</w:t>
      </w:r>
      <w:r w:rsidRPr="00273689">
        <w:rPr>
          <w:rFonts w:ascii="Arial" w:hAnsi="Arial" w:cs="Arial"/>
          <w:sz w:val="24"/>
          <w:szCs w:val="24"/>
          <w:lang w:val="es-ES"/>
        </w:rPr>
        <w:t xml:space="preserve"> esta </w:t>
      </w:r>
      <w:r w:rsidR="00433C8C" w:rsidRPr="00273689">
        <w:rPr>
          <w:rFonts w:ascii="Arial" w:hAnsi="Arial" w:cs="Arial"/>
          <w:sz w:val="24"/>
          <w:szCs w:val="24"/>
          <w:lang w:val="es-ES"/>
        </w:rPr>
        <w:t>n</w:t>
      </w:r>
      <w:r w:rsidRPr="00273689">
        <w:rPr>
          <w:rFonts w:ascii="Arial" w:hAnsi="Arial" w:cs="Arial"/>
          <w:sz w:val="24"/>
          <w:szCs w:val="24"/>
          <w:lang w:val="es-ES"/>
        </w:rPr>
        <w:t xml:space="preserve">uestra unidad </w:t>
      </w:r>
      <w:r w:rsidR="00433C8C" w:rsidRPr="00273689">
        <w:rPr>
          <w:rFonts w:ascii="Arial" w:hAnsi="Arial" w:cs="Arial"/>
          <w:sz w:val="24"/>
          <w:szCs w:val="24"/>
          <w:lang w:val="es-ES"/>
        </w:rPr>
        <w:t xml:space="preserve">acuden pacientes en un rango </w:t>
      </w:r>
      <w:r w:rsidRPr="00273689">
        <w:rPr>
          <w:rFonts w:ascii="Arial" w:hAnsi="Arial" w:cs="Arial"/>
          <w:sz w:val="24"/>
          <w:szCs w:val="24"/>
          <w:lang w:val="es-ES"/>
        </w:rPr>
        <w:t xml:space="preserve">de edad </w:t>
      </w:r>
      <w:r w:rsidR="00433C8C" w:rsidRPr="00273689">
        <w:rPr>
          <w:rFonts w:ascii="Arial" w:hAnsi="Arial" w:cs="Arial"/>
          <w:sz w:val="24"/>
          <w:szCs w:val="24"/>
          <w:lang w:val="es-ES"/>
        </w:rPr>
        <w:t xml:space="preserve">de los 6 meses de nacimiento hasta los 80 años </w:t>
      </w:r>
      <w:r w:rsidR="003C79A9">
        <w:rPr>
          <w:rFonts w:ascii="Arial" w:hAnsi="Arial" w:cs="Arial"/>
          <w:sz w:val="24"/>
          <w:szCs w:val="24"/>
          <w:lang w:val="es-ES"/>
        </w:rPr>
        <w:t>de edad y de ambos sexos.</w:t>
      </w:r>
    </w:p>
    <w:p w:rsidR="00E219B1" w:rsidRDefault="00E219B1" w:rsidP="00433C8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3C79A9" w:rsidRPr="007637BA" w:rsidRDefault="003C79A9" w:rsidP="00433C8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delista4-nfasis4"/>
        <w:tblW w:w="0" w:type="auto"/>
        <w:tblLook w:val="04A0" w:firstRow="1" w:lastRow="0" w:firstColumn="1" w:lastColumn="0" w:noHBand="0" w:noVBand="1"/>
      </w:tblPr>
      <w:tblGrid>
        <w:gridCol w:w="3064"/>
        <w:gridCol w:w="2614"/>
        <w:gridCol w:w="3150"/>
      </w:tblGrid>
      <w:tr w:rsidR="00E219B1" w:rsidTr="00E21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:rsidR="00E219B1" w:rsidRDefault="00E219B1" w:rsidP="00D66DF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764" w:type="dxa"/>
            <w:gridSpan w:val="2"/>
          </w:tcPr>
          <w:p w:rsidR="00E219B1" w:rsidRDefault="00E219B1" w:rsidP="00D66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HORARIOS DE ATENCIÓN </w:t>
            </w:r>
          </w:p>
        </w:tc>
      </w:tr>
      <w:tr w:rsidR="00E219B1" w:rsidRPr="00CA311C" w:rsidTr="00E2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:rsidR="00E219B1" w:rsidRDefault="00E219B1" w:rsidP="00D66DF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LUNES A VIERNES </w:t>
            </w:r>
          </w:p>
        </w:tc>
        <w:tc>
          <w:tcPr>
            <w:tcW w:w="2614" w:type="dxa"/>
          </w:tcPr>
          <w:p w:rsidR="00E219B1" w:rsidRDefault="00E219B1" w:rsidP="00D6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9:00 AM a 3:00 PM</w:t>
            </w:r>
          </w:p>
        </w:tc>
        <w:tc>
          <w:tcPr>
            <w:tcW w:w="3150" w:type="dxa"/>
          </w:tcPr>
          <w:p w:rsidR="00E219B1" w:rsidRPr="00CA311C" w:rsidRDefault="00E219B1" w:rsidP="00D6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HORARIO MATUTINO</w:t>
            </w:r>
          </w:p>
        </w:tc>
      </w:tr>
      <w:tr w:rsidR="00E219B1" w:rsidRPr="00CA311C" w:rsidTr="00E21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:rsidR="00E219B1" w:rsidRDefault="00E219B1" w:rsidP="00D66DF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LUNES A VIERNES</w:t>
            </w:r>
          </w:p>
        </w:tc>
        <w:tc>
          <w:tcPr>
            <w:tcW w:w="2614" w:type="dxa"/>
          </w:tcPr>
          <w:p w:rsidR="00E219B1" w:rsidRPr="00CA311C" w:rsidRDefault="00E219B1" w:rsidP="00D6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12:00 PM A 6:00 PM</w:t>
            </w:r>
          </w:p>
        </w:tc>
        <w:tc>
          <w:tcPr>
            <w:tcW w:w="3150" w:type="dxa"/>
          </w:tcPr>
          <w:p w:rsidR="00E219B1" w:rsidRPr="00CA311C" w:rsidRDefault="00E219B1" w:rsidP="00D6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HORARIO VESPERTINO</w:t>
            </w:r>
          </w:p>
        </w:tc>
      </w:tr>
      <w:tr w:rsidR="00E219B1" w:rsidRPr="007637BA" w:rsidTr="00E2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:rsidR="00E219B1" w:rsidRPr="00E219B1" w:rsidRDefault="00E219B1" w:rsidP="00E219B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219B1">
              <w:rPr>
                <w:rFonts w:ascii="Arial" w:hAnsi="Arial" w:cs="Arial"/>
                <w:b w:val="0"/>
                <w:sz w:val="24"/>
                <w:szCs w:val="24"/>
              </w:rPr>
              <w:t>SE ATIENDEN ENTRE 12 Y 15 PACIENTES DIARIAMENTE, LA SESIÓN TIENE UNA DURACIÓN DE 40 A 60 MINUTOS.</w:t>
            </w:r>
          </w:p>
        </w:tc>
      </w:tr>
    </w:tbl>
    <w:p w:rsidR="0014286E" w:rsidRDefault="0014286E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B7CFB" w:rsidRPr="00030CEE" w:rsidRDefault="000B7CFB" w:rsidP="000B7CFB">
      <w:pPr>
        <w:tabs>
          <w:tab w:val="left" w:pos="2685"/>
        </w:tabs>
        <w:rPr>
          <w:rFonts w:ascii="Arial" w:hAnsi="Arial" w:cs="Arial"/>
          <w:b/>
          <w:bCs/>
          <w:sz w:val="24"/>
          <w:szCs w:val="24"/>
        </w:rPr>
      </w:pPr>
      <w:r w:rsidRPr="00030CEE">
        <w:rPr>
          <w:rFonts w:ascii="Arial" w:hAnsi="Arial" w:cs="Arial"/>
          <w:b/>
          <w:bCs/>
          <w:sz w:val="24"/>
          <w:szCs w:val="24"/>
        </w:rPr>
        <w:t>RANGO DE EDAD</w:t>
      </w:r>
    </w:p>
    <w:tbl>
      <w:tblPr>
        <w:tblStyle w:val="Tabladecuadrcula5oscura-nfasis4"/>
        <w:tblpPr w:leftFromText="141" w:rightFromText="141" w:vertAnchor="text" w:horzAnchor="margin" w:tblpXSpec="center" w:tblpY="212"/>
        <w:tblW w:w="11507" w:type="dxa"/>
        <w:tblLook w:val="04A0" w:firstRow="1" w:lastRow="0" w:firstColumn="1" w:lastColumn="0" w:noHBand="0" w:noVBand="1"/>
      </w:tblPr>
      <w:tblGrid>
        <w:gridCol w:w="683"/>
        <w:gridCol w:w="378"/>
        <w:gridCol w:w="409"/>
        <w:gridCol w:w="378"/>
        <w:gridCol w:w="409"/>
        <w:gridCol w:w="355"/>
        <w:gridCol w:w="409"/>
        <w:gridCol w:w="378"/>
        <w:gridCol w:w="409"/>
        <w:gridCol w:w="378"/>
        <w:gridCol w:w="441"/>
        <w:gridCol w:w="378"/>
        <w:gridCol w:w="409"/>
        <w:gridCol w:w="378"/>
        <w:gridCol w:w="409"/>
        <w:gridCol w:w="378"/>
        <w:gridCol w:w="409"/>
        <w:gridCol w:w="378"/>
        <w:gridCol w:w="409"/>
        <w:gridCol w:w="378"/>
        <w:gridCol w:w="409"/>
        <w:gridCol w:w="378"/>
        <w:gridCol w:w="409"/>
        <w:gridCol w:w="378"/>
        <w:gridCol w:w="409"/>
        <w:gridCol w:w="683"/>
        <w:gridCol w:w="688"/>
      </w:tblGrid>
      <w:tr w:rsidR="000B7CFB" w:rsidRPr="002324D4" w:rsidTr="000B7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7" w:type="dxa"/>
            <w:gridSpan w:val="27"/>
            <w:noWrap/>
            <w:hideMark/>
          </w:tcPr>
          <w:p w:rsidR="000B7CFB" w:rsidRPr="00030CEE" w:rsidRDefault="000B7CFB" w:rsidP="00D66DFF">
            <w:pPr>
              <w:tabs>
                <w:tab w:val="left" w:pos="7605"/>
              </w:tabs>
              <w:jc w:val="center"/>
              <w:rPr>
                <w:rFonts w:ascii="Arial" w:hAnsi="Arial" w:cs="Arial"/>
              </w:rPr>
            </w:pPr>
            <w:r w:rsidRPr="00030CEE">
              <w:rPr>
                <w:rFonts w:ascii="Arial" w:hAnsi="Arial" w:cs="Arial"/>
                <w:b w:val="0"/>
                <w:bCs w:val="0"/>
              </w:rPr>
              <w:t>RANGOS DE EDAD DE PACIENTES QUE ASISTEN ACTUALMENTE EN LA UNIDAD DE REHABILITACIÓN</w:t>
            </w:r>
          </w:p>
          <w:p w:rsidR="000B7CFB" w:rsidRDefault="000B7CFB" w:rsidP="00D66DFF">
            <w:pPr>
              <w:tabs>
                <w:tab w:val="left" w:pos="7605"/>
              </w:tabs>
              <w:rPr>
                <w:sz w:val="20"/>
                <w:szCs w:val="20"/>
              </w:rPr>
            </w:pPr>
          </w:p>
          <w:p w:rsidR="000B7CFB" w:rsidRPr="007637BA" w:rsidRDefault="000B7CFB" w:rsidP="00D66DFF">
            <w:pPr>
              <w:tabs>
                <w:tab w:val="left" w:pos="7605"/>
              </w:tabs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7CFB" w:rsidRPr="002324D4" w:rsidTr="000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rPr>
                <w:b w:val="0"/>
                <w:bCs w:val="0"/>
              </w:rPr>
            </w:pPr>
            <w:r w:rsidRPr="002324D4">
              <w:t>Edad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&lt; 1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1 a 4</w:t>
            </w:r>
          </w:p>
        </w:tc>
        <w:tc>
          <w:tcPr>
            <w:tcW w:w="764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5 a 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10 a 14</w:t>
            </w:r>
          </w:p>
        </w:tc>
        <w:tc>
          <w:tcPr>
            <w:tcW w:w="819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15 a 19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20 a 29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30 a 39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40 a 49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50 a 59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60 a 69</w:t>
            </w:r>
          </w:p>
        </w:tc>
        <w:tc>
          <w:tcPr>
            <w:tcW w:w="787" w:type="dxa"/>
            <w:gridSpan w:val="2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70 a 79</w:t>
            </w:r>
          </w:p>
        </w:tc>
        <w:tc>
          <w:tcPr>
            <w:tcW w:w="787" w:type="dxa"/>
            <w:gridSpan w:val="2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&gt; 80</w:t>
            </w:r>
          </w:p>
        </w:tc>
        <w:tc>
          <w:tcPr>
            <w:tcW w:w="683" w:type="dxa"/>
            <w:vMerge w:val="restart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Tota</w:t>
            </w:r>
            <w:r>
              <w:rPr>
                <w:b/>
                <w:bCs/>
              </w:rPr>
              <w:t>l</w:t>
            </w:r>
            <w:r w:rsidRPr="002324D4">
              <w:rPr>
                <w:b/>
                <w:bCs/>
              </w:rPr>
              <w:t xml:space="preserve"> H</w:t>
            </w:r>
          </w:p>
        </w:tc>
        <w:tc>
          <w:tcPr>
            <w:tcW w:w="688" w:type="dxa"/>
            <w:vMerge w:val="restart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Total M</w:t>
            </w:r>
          </w:p>
        </w:tc>
      </w:tr>
      <w:tr w:rsidR="000237B5" w:rsidRPr="002324D4" w:rsidTr="000B7CF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rPr>
                <w:b w:val="0"/>
                <w:bCs w:val="0"/>
              </w:rPr>
            </w:pPr>
            <w:r w:rsidRPr="002324D4">
              <w:t>Sexo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55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41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378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H</w:t>
            </w:r>
          </w:p>
        </w:tc>
        <w:tc>
          <w:tcPr>
            <w:tcW w:w="409" w:type="dxa"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M</w:t>
            </w:r>
          </w:p>
        </w:tc>
        <w:tc>
          <w:tcPr>
            <w:tcW w:w="683" w:type="dxa"/>
            <w:vMerge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8" w:type="dxa"/>
            <w:vMerge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237B5" w:rsidRPr="002324D4" w:rsidTr="000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</w:pPr>
            <w:r w:rsidRPr="002324D4">
              <w:t> 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2</w:t>
            </w:r>
          </w:p>
        </w:tc>
        <w:tc>
          <w:tcPr>
            <w:tcW w:w="355" w:type="dxa"/>
            <w:noWrap/>
            <w:hideMark/>
          </w:tcPr>
          <w:p w:rsidR="000B7CFB" w:rsidRPr="002324D4" w:rsidRDefault="00BF6383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8237A6">
              <w:rPr>
                <w:b/>
                <w:bCs/>
              </w:rPr>
              <w:t>1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3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3</w:t>
            </w:r>
          </w:p>
        </w:tc>
        <w:tc>
          <w:tcPr>
            <w:tcW w:w="441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D7BB7"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5B3A8A"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5B3A8A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C16D2"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2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BF6383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C16D2"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BF6383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D7BB7"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BF6383">
              <w:rPr>
                <w:b/>
                <w:bCs/>
              </w:rPr>
              <w:t>8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C16D2"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BF6383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C16D2"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24D4">
              <w:rPr>
                <w:b/>
                <w:bCs/>
              </w:rPr>
              <w:t> </w:t>
            </w:r>
            <w:r w:rsidR="00DC16D2">
              <w:rPr>
                <w:b/>
                <w:bCs/>
              </w:rPr>
              <w:t>0</w:t>
            </w:r>
          </w:p>
        </w:tc>
        <w:tc>
          <w:tcPr>
            <w:tcW w:w="683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0237B5" w:rsidRPr="002324D4" w:rsidTr="000B7CF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rPr>
                <w:b w:val="0"/>
                <w:bCs w:val="0"/>
              </w:rPr>
            </w:pPr>
            <w:r w:rsidRPr="002324D4">
              <w:t>Total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5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8" w:type="dxa"/>
            <w:noWrap/>
            <w:hideMark/>
          </w:tcPr>
          <w:p w:rsidR="000B7CFB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09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8" w:type="dxa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dxa"/>
            <w:noWrap/>
            <w:hideMark/>
          </w:tcPr>
          <w:p w:rsidR="000B7CFB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B7CFB" w:rsidRPr="002324D4" w:rsidRDefault="000B7CFB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:rsidR="000B7CFB" w:rsidRPr="002324D4" w:rsidRDefault="00DC16D2" w:rsidP="00D66DFF">
            <w:pPr>
              <w:tabs>
                <w:tab w:val="left" w:pos="76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11           31</w:t>
            </w:r>
          </w:p>
        </w:tc>
      </w:tr>
    </w:tbl>
    <w:p w:rsidR="000B7CFB" w:rsidRDefault="000B7CFB" w:rsidP="000B7CFB">
      <w:pPr>
        <w:tabs>
          <w:tab w:val="left" w:pos="2685"/>
        </w:tabs>
      </w:pPr>
    </w:p>
    <w:p w:rsidR="000B7CFB" w:rsidRDefault="000B7CFB" w:rsidP="000B7CFB">
      <w:pPr>
        <w:tabs>
          <w:tab w:val="left" w:pos="268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7CFB" w:rsidTr="000B7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0B7CFB" w:rsidRDefault="008311BC" w:rsidP="000B7CFB">
            <w:pPr>
              <w:tabs>
                <w:tab w:val="left" w:pos="2685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MODALIDADES DE TERAPIA FÍ</w:t>
            </w:r>
            <w:r w:rsidR="000B7CFB">
              <w:rPr>
                <w:rFonts w:ascii="Arial" w:hAnsi="Arial" w:cs="Arial"/>
                <w:sz w:val="24"/>
                <w:szCs w:val="24"/>
              </w:rPr>
              <w:t>SICA</w:t>
            </w:r>
          </w:p>
        </w:tc>
      </w:tr>
      <w:tr w:rsidR="000B7CFB" w:rsidTr="000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B7CFB" w:rsidRPr="00030CEE" w:rsidRDefault="000B7CFB" w:rsidP="00D66DFF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 w:rsidRPr="00030CEE">
              <w:rPr>
                <w:rFonts w:ascii="Arial" w:hAnsi="Arial" w:cs="Arial"/>
                <w:sz w:val="24"/>
                <w:szCs w:val="24"/>
              </w:rPr>
              <w:t>MECANOTERAPIA</w:t>
            </w:r>
          </w:p>
        </w:tc>
        <w:tc>
          <w:tcPr>
            <w:tcW w:w="4414" w:type="dxa"/>
          </w:tcPr>
          <w:p w:rsidR="000B7CFB" w:rsidRPr="00030CEE" w:rsidRDefault="000237B5" w:rsidP="00D66DFF">
            <w:pPr>
              <w:tabs>
                <w:tab w:val="left" w:pos="2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679</w:t>
            </w:r>
          </w:p>
        </w:tc>
      </w:tr>
      <w:tr w:rsidR="000B7CFB" w:rsidTr="000B7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B7CFB" w:rsidRPr="00030CEE" w:rsidRDefault="000B7CFB" w:rsidP="00D66DFF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 w:rsidRPr="00030CEE">
              <w:rPr>
                <w:rFonts w:ascii="Arial" w:hAnsi="Arial" w:cs="Arial"/>
                <w:sz w:val="24"/>
                <w:szCs w:val="24"/>
              </w:rPr>
              <w:t>ELECTROTERAPIA</w:t>
            </w:r>
          </w:p>
        </w:tc>
        <w:tc>
          <w:tcPr>
            <w:tcW w:w="4414" w:type="dxa"/>
          </w:tcPr>
          <w:p w:rsidR="000B7CFB" w:rsidRPr="00030CEE" w:rsidRDefault="000237B5" w:rsidP="00D66DFF">
            <w:pPr>
              <w:tabs>
                <w:tab w:val="left" w:pos="2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618</w:t>
            </w:r>
          </w:p>
        </w:tc>
      </w:tr>
      <w:tr w:rsidR="000B7CFB" w:rsidTr="000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B7CFB" w:rsidRPr="00030CEE" w:rsidRDefault="000B7CFB" w:rsidP="00D66DFF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 w:rsidRPr="00030CEE">
              <w:rPr>
                <w:rFonts w:ascii="Arial" w:hAnsi="Arial" w:cs="Arial"/>
                <w:sz w:val="24"/>
                <w:szCs w:val="24"/>
              </w:rPr>
              <w:t xml:space="preserve">HIDROTERAPIA </w:t>
            </w:r>
          </w:p>
        </w:tc>
        <w:tc>
          <w:tcPr>
            <w:tcW w:w="4414" w:type="dxa"/>
          </w:tcPr>
          <w:p w:rsidR="000B7CFB" w:rsidRPr="00030CEE" w:rsidRDefault="000237B5" w:rsidP="00D66DFF">
            <w:pPr>
              <w:tabs>
                <w:tab w:val="left" w:pos="2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</w:t>
            </w:r>
          </w:p>
        </w:tc>
      </w:tr>
      <w:tr w:rsidR="000B7CFB" w:rsidTr="000B7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B7CFB" w:rsidRPr="00030CEE" w:rsidRDefault="000B7CFB" w:rsidP="00D66DFF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 w:rsidRPr="00030CEE">
              <w:rPr>
                <w:rFonts w:ascii="Arial" w:hAnsi="Arial" w:cs="Arial"/>
                <w:sz w:val="24"/>
                <w:szCs w:val="24"/>
              </w:rPr>
              <w:t>SESIONES OTORGADAS</w:t>
            </w:r>
          </w:p>
        </w:tc>
        <w:tc>
          <w:tcPr>
            <w:tcW w:w="4414" w:type="dxa"/>
          </w:tcPr>
          <w:p w:rsidR="000B7CFB" w:rsidRPr="00030CEE" w:rsidRDefault="005020CF" w:rsidP="00D66DFF">
            <w:pPr>
              <w:tabs>
                <w:tab w:val="left" w:pos="2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</w:t>
            </w:r>
          </w:p>
        </w:tc>
      </w:tr>
      <w:tr w:rsidR="000B7CFB" w:rsidTr="000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B7CFB" w:rsidRPr="00030CEE" w:rsidRDefault="000B7CFB" w:rsidP="00D66DFF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 w:rsidRPr="00030CEE"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4414" w:type="dxa"/>
          </w:tcPr>
          <w:p w:rsidR="000B7CFB" w:rsidRPr="00030CEE" w:rsidRDefault="00822855" w:rsidP="00D66DFF">
            <w:pPr>
              <w:tabs>
                <w:tab w:val="left" w:pos="2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</w:tr>
    </w:tbl>
    <w:p w:rsidR="000B7CFB" w:rsidRPr="004D3646" w:rsidRDefault="000B7CFB" w:rsidP="00446E7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F685E" w:rsidRDefault="008F685E" w:rsidP="00284CD5">
      <w:pPr>
        <w:tabs>
          <w:tab w:val="left" w:pos="2685"/>
        </w:tabs>
        <w:rPr>
          <w:rFonts w:ascii="Arial" w:hAnsi="Arial" w:cs="Arial"/>
          <w:b/>
          <w:bCs/>
        </w:rPr>
      </w:pPr>
    </w:p>
    <w:p w:rsidR="00284CD5" w:rsidRPr="00F60A90" w:rsidRDefault="00284CD5" w:rsidP="00284CD5">
      <w:pPr>
        <w:tabs>
          <w:tab w:val="left" w:pos="2685"/>
        </w:tabs>
        <w:rPr>
          <w:rFonts w:ascii="Arial" w:hAnsi="Arial" w:cs="Arial"/>
          <w:b/>
          <w:bCs/>
        </w:rPr>
      </w:pPr>
      <w:r w:rsidRPr="00F60A90">
        <w:rPr>
          <w:rFonts w:ascii="Arial" w:hAnsi="Arial" w:cs="Arial"/>
          <w:b/>
          <w:bCs/>
        </w:rPr>
        <w:t xml:space="preserve">PRINCIPALES CAUSAS DE ATENCIÓN </w:t>
      </w:r>
    </w:p>
    <w:p w:rsidR="00284CD5" w:rsidRPr="000146C7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Síndromes dolorosos (hombro, cervicales, dorsales, lumbares, etc.)</w:t>
      </w:r>
    </w:p>
    <w:p w:rsidR="00284CD5" w:rsidRPr="000146C7" w:rsidRDefault="000146C7" w:rsidP="000146C7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 xml:space="preserve">Secuelas de fractura </w:t>
      </w:r>
      <w:r>
        <w:rPr>
          <w:rFonts w:ascii="Arial" w:hAnsi="Arial" w:cs="Arial"/>
          <w:sz w:val="24"/>
          <w:szCs w:val="24"/>
        </w:rPr>
        <w:t>(cadera, hombro, brazo, muñeca, tobillo, rodilla, costillas)</w:t>
      </w:r>
    </w:p>
    <w:p w:rsidR="00284CD5" w:rsidRPr="00D53EF2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Secuelas de eventos vasculares cerebrales (EVC)</w:t>
      </w:r>
    </w:p>
    <w:p w:rsidR="00D53EF2" w:rsidRPr="00114EC6" w:rsidRDefault="00D53EF2" w:rsidP="00D53EF2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 w:rsidRPr="00284CD5">
        <w:rPr>
          <w:rFonts w:ascii="Arial" w:hAnsi="Arial" w:cs="Arial"/>
          <w:sz w:val="24"/>
          <w:szCs w:val="24"/>
        </w:rPr>
        <w:t>Polineu</w:t>
      </w:r>
      <w:r>
        <w:rPr>
          <w:rFonts w:ascii="Arial" w:hAnsi="Arial" w:cs="Arial"/>
          <w:sz w:val="24"/>
          <w:szCs w:val="24"/>
        </w:rPr>
        <w:t>ropatías</w:t>
      </w:r>
      <w:proofErr w:type="spellEnd"/>
      <w:r>
        <w:rPr>
          <w:rFonts w:ascii="Arial" w:hAnsi="Arial" w:cs="Arial"/>
          <w:sz w:val="24"/>
          <w:szCs w:val="24"/>
        </w:rPr>
        <w:t xml:space="preserve"> sensitivas y/o motoras</w:t>
      </w:r>
    </w:p>
    <w:p w:rsidR="00114EC6" w:rsidRPr="00114EC6" w:rsidRDefault="00114EC6" w:rsidP="00114EC6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Secuelas de mielitis transversa</w:t>
      </w:r>
    </w:p>
    <w:p w:rsidR="000146C7" w:rsidRPr="000146C7" w:rsidRDefault="000146C7" w:rsidP="000146C7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>Lesiones ligamentosas o tendinosas</w:t>
      </w:r>
    </w:p>
    <w:p w:rsidR="00284CD5" w:rsidRPr="00030CEE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>Parálisis cerebral infantil (PCI)</w:t>
      </w:r>
    </w:p>
    <w:p w:rsidR="00284CD5" w:rsidRPr="00030CEE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>Hipotonía (Flaccidez)</w:t>
      </w:r>
    </w:p>
    <w:p w:rsidR="00284CD5" w:rsidRPr="00030CEE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>Hipertonía(espasticidad)</w:t>
      </w:r>
    </w:p>
    <w:p w:rsidR="00284CD5" w:rsidRPr="00114EC6" w:rsidRDefault="00284CD5" w:rsidP="00114EC6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 w:rsidRPr="00030CEE">
        <w:rPr>
          <w:rFonts w:ascii="Arial" w:hAnsi="Arial" w:cs="Arial"/>
          <w:sz w:val="24"/>
          <w:szCs w:val="24"/>
        </w:rPr>
        <w:t xml:space="preserve">Secuelas de Guillain barre </w:t>
      </w:r>
    </w:p>
    <w:p w:rsidR="000146C7" w:rsidRPr="00030CEE" w:rsidRDefault="000146C7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Condromalacia</w:t>
      </w:r>
    </w:p>
    <w:p w:rsidR="00284CD5" w:rsidRDefault="00284CD5" w:rsidP="00114EC6">
      <w:pPr>
        <w:pStyle w:val="Prrafodelista"/>
        <w:tabs>
          <w:tab w:val="left" w:pos="2685"/>
        </w:tabs>
        <w:ind w:left="1080"/>
        <w:rPr>
          <w:rFonts w:ascii="Arial" w:hAnsi="Arial" w:cs="Arial"/>
          <w:sz w:val="24"/>
          <w:szCs w:val="24"/>
        </w:rPr>
      </w:pPr>
    </w:p>
    <w:p w:rsidR="000146C7" w:rsidRPr="000146C7" w:rsidRDefault="000146C7" w:rsidP="000146C7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Hemiparesias</w:t>
      </w:r>
    </w:p>
    <w:p w:rsidR="00284CD5" w:rsidRPr="00114EC6" w:rsidRDefault="00284CD5" w:rsidP="00114EC6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Tendinitis</w:t>
      </w:r>
    </w:p>
    <w:p w:rsidR="00284CD5" w:rsidRPr="007F7853" w:rsidRDefault="00284CD5" w:rsidP="00284CD5">
      <w:pPr>
        <w:pStyle w:val="Prrafodelista"/>
        <w:numPr>
          <w:ilvl w:val="0"/>
          <w:numId w:val="4"/>
        </w:num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Artrosis </w:t>
      </w:r>
    </w:p>
    <w:p w:rsidR="002B110F" w:rsidRDefault="002B110F" w:rsidP="008D2C0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7583" w:rsidRPr="004E7041" w:rsidRDefault="006B7583" w:rsidP="008D2C0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6B7583" w:rsidRPr="004E7041" w:rsidSect="001A495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67DF0"/>
    <w:multiLevelType w:val="hybridMultilevel"/>
    <w:tmpl w:val="EBDCE7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C61F5"/>
    <w:multiLevelType w:val="hybridMultilevel"/>
    <w:tmpl w:val="8454F4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2DFB"/>
    <w:multiLevelType w:val="hybridMultilevel"/>
    <w:tmpl w:val="9118B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22AC2"/>
    <w:multiLevelType w:val="hybridMultilevel"/>
    <w:tmpl w:val="FAB22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B7"/>
    <w:rsid w:val="000146C7"/>
    <w:rsid w:val="000237B5"/>
    <w:rsid w:val="00061A9C"/>
    <w:rsid w:val="000B7CFB"/>
    <w:rsid w:val="000F691B"/>
    <w:rsid w:val="00114EC6"/>
    <w:rsid w:val="00134E9E"/>
    <w:rsid w:val="0014286E"/>
    <w:rsid w:val="001469B7"/>
    <w:rsid w:val="001A495B"/>
    <w:rsid w:val="001E4103"/>
    <w:rsid w:val="00273689"/>
    <w:rsid w:val="00284CD5"/>
    <w:rsid w:val="002B110F"/>
    <w:rsid w:val="002B4DF9"/>
    <w:rsid w:val="0030136E"/>
    <w:rsid w:val="0036145A"/>
    <w:rsid w:val="00390FCD"/>
    <w:rsid w:val="003C79A9"/>
    <w:rsid w:val="00433C8C"/>
    <w:rsid w:val="00446E7F"/>
    <w:rsid w:val="004D3646"/>
    <w:rsid w:val="004E7041"/>
    <w:rsid w:val="004F45E4"/>
    <w:rsid w:val="005020CF"/>
    <w:rsid w:val="0051091E"/>
    <w:rsid w:val="00527445"/>
    <w:rsid w:val="005A3B6F"/>
    <w:rsid w:val="005B3A8A"/>
    <w:rsid w:val="005C2E8D"/>
    <w:rsid w:val="00661482"/>
    <w:rsid w:val="00661B00"/>
    <w:rsid w:val="006A55B0"/>
    <w:rsid w:val="006B7583"/>
    <w:rsid w:val="006B7D32"/>
    <w:rsid w:val="007A422B"/>
    <w:rsid w:val="00815D81"/>
    <w:rsid w:val="00822855"/>
    <w:rsid w:val="008237A6"/>
    <w:rsid w:val="008311BC"/>
    <w:rsid w:val="00856411"/>
    <w:rsid w:val="008D2C05"/>
    <w:rsid w:val="008F685E"/>
    <w:rsid w:val="00931E54"/>
    <w:rsid w:val="00991EEE"/>
    <w:rsid w:val="009E2A26"/>
    <w:rsid w:val="00A079C4"/>
    <w:rsid w:val="00B81054"/>
    <w:rsid w:val="00BE0C50"/>
    <w:rsid w:val="00BF6383"/>
    <w:rsid w:val="00C16FAC"/>
    <w:rsid w:val="00C361DE"/>
    <w:rsid w:val="00D44CFF"/>
    <w:rsid w:val="00D53EF2"/>
    <w:rsid w:val="00DC16D2"/>
    <w:rsid w:val="00DD7BB7"/>
    <w:rsid w:val="00E219B1"/>
    <w:rsid w:val="00E43898"/>
    <w:rsid w:val="00E732B7"/>
    <w:rsid w:val="00F60A90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9D025-B92A-4A66-B660-540EF6F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32B7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E73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7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46E7F"/>
    <w:pPr>
      <w:ind w:left="720"/>
      <w:contextualSpacing/>
    </w:pPr>
  </w:style>
  <w:style w:type="table" w:styleId="Tabladecuadrcula5oscura">
    <w:name w:val="Grid Table 5 Dark"/>
    <w:basedOn w:val="Tablanormal"/>
    <w:uiPriority w:val="50"/>
    <w:rsid w:val="00E21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lista4-nfasis4">
    <w:name w:val="List Table 4 Accent 4"/>
    <w:basedOn w:val="Tablanormal"/>
    <w:uiPriority w:val="49"/>
    <w:rsid w:val="00E21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5">
    <w:name w:val="Plain Table 5"/>
    <w:basedOn w:val="Tablanormal"/>
    <w:uiPriority w:val="45"/>
    <w:rsid w:val="000B7C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0B7C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lista3-nfasis4">
    <w:name w:val="List Table 3 Accent 4"/>
    <w:basedOn w:val="Tablanormal"/>
    <w:uiPriority w:val="48"/>
    <w:rsid w:val="000B7C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cuadrcula3-nfasis4">
    <w:name w:val="Grid Table 3 Accent 4"/>
    <w:basedOn w:val="Tablanormal"/>
    <w:uiPriority w:val="48"/>
    <w:rsid w:val="000B7C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B7C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DIAZ</dc:creator>
  <cp:keywords/>
  <dc:description/>
  <cp:lastModifiedBy>Usuario de Windows</cp:lastModifiedBy>
  <cp:revision>73</cp:revision>
  <dcterms:created xsi:type="dcterms:W3CDTF">2021-07-08T16:31:00Z</dcterms:created>
  <dcterms:modified xsi:type="dcterms:W3CDTF">2021-07-30T18:33:00Z</dcterms:modified>
</cp:coreProperties>
</file>