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>INDICADORES DE OBJETIVOS Y RESULTADOS   2020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C40EB"/>
    <w:rsid w:val="004D50E9"/>
    <w:rsid w:val="005144FE"/>
    <w:rsid w:val="005C097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B74E51"/>
    <w:rsid w:val="00C40068"/>
    <w:rsid w:val="00CF2CA1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46</c:v>
                </c:pt>
                <c:pt idx="1">
                  <c:v>52</c:v>
                </c:pt>
                <c:pt idx="2">
                  <c:v>7</c:v>
                </c:pt>
                <c:pt idx="3">
                  <c:v>0</c:v>
                </c:pt>
                <c:pt idx="4">
                  <c:v>23</c:v>
                </c:pt>
                <c:pt idx="5">
                  <c:v>17</c:v>
                </c:pt>
                <c:pt idx="6">
                  <c:v>40</c:v>
                </c:pt>
                <c:pt idx="7">
                  <c:v>52</c:v>
                </c:pt>
                <c:pt idx="8">
                  <c:v>47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39</c:v>
                </c:pt>
                <c:pt idx="1">
                  <c:v>14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  <c:pt idx="5">
                  <c:v>14</c:v>
                </c:pt>
                <c:pt idx="6">
                  <c:v>10</c:v>
                </c:pt>
                <c:pt idx="7">
                  <c:v>7</c:v>
                </c:pt>
                <c:pt idx="8">
                  <c:v>24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2020-11-05T15:38:00Z</dcterms:created>
  <dcterms:modified xsi:type="dcterms:W3CDTF">2020-11-05T15:38:00Z</dcterms:modified>
</cp:coreProperties>
</file>