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0F" w:rsidRDefault="00130FE2">
      <w:r>
        <w:t>Hasta la fecha del día 14 de marzo de 2018, en este inciso, la información no ha sufrido cambios</w:t>
      </w:r>
    </w:p>
    <w:sectPr w:rsidR="00657A0F" w:rsidSect="00657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FE2"/>
    <w:rsid w:val="00130FE2"/>
    <w:rsid w:val="0065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2018-03-15T18:44:00Z</dcterms:created>
  <dcterms:modified xsi:type="dcterms:W3CDTF">2018-03-15T18:45:00Z</dcterms:modified>
</cp:coreProperties>
</file>