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EB" w:rsidRDefault="004E4F99">
      <w:bookmarkStart w:id="0" w:name="_GoBack"/>
      <w:bookmarkEnd w:id="0"/>
      <w:r>
        <w:t>DURANTE EL MES DE DICIEMBRE DEL 2014, NO SE REGISTRARON CONTABLEMENTE GASTOS DE COMUNICACIÓN SOCIAL DEL MUNICIPIO DE AMACUECA</w:t>
      </w:r>
    </w:p>
    <w:sectPr w:rsidR="00E94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99"/>
    <w:rsid w:val="004E4F99"/>
    <w:rsid w:val="00B95B6E"/>
    <w:rsid w:val="00E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</cp:revision>
  <dcterms:created xsi:type="dcterms:W3CDTF">2015-03-24T17:46:00Z</dcterms:created>
  <dcterms:modified xsi:type="dcterms:W3CDTF">2015-03-24T17:46:00Z</dcterms:modified>
</cp:coreProperties>
</file>