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3B" w:rsidRPr="00F330F8" w:rsidRDefault="00F330F8">
      <w:pPr>
        <w:rPr>
          <w:b/>
        </w:rPr>
      </w:pPr>
      <w:r>
        <w:rPr>
          <w:b/>
        </w:rPr>
        <w:t>GASTOS DE COMUNICACIÓN SOCIAL.-DURANTE LOS MESES DE JUNIO Y JULIO NO SE GENERARON GASTOS EN LA PARTIDA PARA ESTE RUBRO</w:t>
      </w:r>
      <w:proofErr w:type="gramStart"/>
      <w:r>
        <w:rPr>
          <w:b/>
        </w:rPr>
        <w:t>,ESTOS</w:t>
      </w:r>
      <w:proofErr w:type="gramEnd"/>
      <w:r>
        <w:rPr>
          <w:b/>
        </w:rPr>
        <w:t xml:space="preserve"> GASTOS LOS ABSORBIERON OTROS CONCEPTOS.</w:t>
      </w:r>
      <w:bookmarkStart w:id="0" w:name="_GoBack"/>
      <w:bookmarkEnd w:id="0"/>
    </w:p>
    <w:sectPr w:rsidR="004E653B" w:rsidRPr="00F33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F8"/>
    <w:rsid w:val="004E653B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2014-08-19T19:43:00Z</dcterms:created>
  <dcterms:modified xsi:type="dcterms:W3CDTF">2014-08-19T19:46:00Z</dcterms:modified>
</cp:coreProperties>
</file>