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D559" w14:textId="77777777" w:rsidR="00AC5245" w:rsidRPr="00AC5245" w:rsidRDefault="00AC5245" w:rsidP="00AC5245">
      <w:pPr>
        <w:keepNext/>
        <w:keepLines/>
        <w:spacing w:before="280" w:after="80"/>
        <w:jc w:val="both"/>
        <w:outlineLvl w:val="2"/>
        <w:rPr>
          <w:rFonts w:cs="Times New Roman"/>
          <w:b/>
          <w:color w:val="BE9004"/>
          <w:sz w:val="28"/>
          <w:szCs w:val="28"/>
        </w:rPr>
      </w:pPr>
      <w:bookmarkStart w:id="0" w:name="_Toc26804808"/>
      <w:r w:rsidRPr="00AC5245">
        <w:rPr>
          <w:rFonts w:cs="Times New Roman"/>
          <w:b/>
          <w:color w:val="BE9004"/>
          <w:sz w:val="28"/>
          <w:szCs w:val="28"/>
        </w:rPr>
        <w:t>Fracción VI → Inciso 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</w:t>
      </w:r>
      <w:bookmarkEnd w:id="0"/>
    </w:p>
    <w:tbl>
      <w:tblPr>
        <w:tblStyle w:val="11"/>
        <w:tblpPr w:leftFromText="141" w:rightFromText="141" w:vertAnchor="page" w:horzAnchor="margin" w:tblpY="385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3293"/>
        <w:gridCol w:w="3176"/>
      </w:tblGrid>
      <w:tr w:rsidR="006A2863" w:rsidRPr="007965C1" w14:paraId="3A79EB92" w14:textId="77777777" w:rsidTr="006A2863">
        <w:tc>
          <w:tcPr>
            <w:tcW w:w="5000" w:type="pct"/>
            <w:gridSpan w:val="3"/>
            <w:shd w:val="clear" w:color="auto" w:fill="7F7F7F"/>
            <w:vAlign w:val="center"/>
          </w:tcPr>
          <w:p w14:paraId="0B89A48A" w14:textId="77777777" w:rsidR="006A2863" w:rsidRPr="007965C1" w:rsidRDefault="006A2863" w:rsidP="006A2863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>
              <w:rPr>
                <w:rStyle w:val="Textoennegrita"/>
                <w:color w:val="FFFFFF"/>
                <w:bdr w:val="none" w:sz="0" w:space="0" w:color="auto" w:frame="1"/>
                <w:shd w:val="clear" w:color="auto" w:fill="7F7F7F"/>
              </w:rPr>
              <w:t>Reuniones o sesiones del Grupo Estatal para la Prevención del Embarazo en Adolescentes en Jalisco 2021</w:t>
            </w:r>
          </w:p>
        </w:tc>
      </w:tr>
      <w:tr w:rsidR="006A2863" w:rsidRPr="007965C1" w14:paraId="1909BB7C" w14:textId="77777777" w:rsidTr="006A2863">
        <w:tc>
          <w:tcPr>
            <w:tcW w:w="1336" w:type="pct"/>
            <w:shd w:val="clear" w:color="auto" w:fill="7F7F7F"/>
            <w:vAlign w:val="center"/>
          </w:tcPr>
          <w:p w14:paraId="724F04AC" w14:textId="77777777" w:rsidR="006A2863" w:rsidRPr="007965C1" w:rsidRDefault="006A2863" w:rsidP="006A2863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>Fecha de la reunión o sesión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shd w:val="clear" w:color="auto" w:fill="7F7F7F"/>
            <w:vAlign w:val="center"/>
          </w:tcPr>
          <w:p w14:paraId="5C732302" w14:textId="77777777" w:rsidR="006A2863" w:rsidRPr="007965C1" w:rsidRDefault="006A2863" w:rsidP="006A2863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 xml:space="preserve">Orden del día 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shd w:val="clear" w:color="auto" w:fill="7F7F7F"/>
            <w:vAlign w:val="center"/>
          </w:tcPr>
          <w:p w14:paraId="4812EC8D" w14:textId="77777777" w:rsidR="006A2863" w:rsidRPr="007965C1" w:rsidRDefault="006A2863" w:rsidP="006A2863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>Documentos públicos</w:t>
            </w:r>
          </w:p>
        </w:tc>
      </w:tr>
      <w:tr w:rsidR="006A2863" w:rsidRPr="00EC03E2" w14:paraId="6AFBD59B" w14:textId="77777777" w:rsidTr="006A2863">
        <w:tc>
          <w:tcPr>
            <w:tcW w:w="1336" w:type="pct"/>
            <w:vAlign w:val="center"/>
          </w:tcPr>
          <w:p w14:paraId="256A4ADB" w14:textId="77777777" w:rsidR="006A2863" w:rsidRPr="00EC03E2" w:rsidRDefault="006A2863" w:rsidP="006A2863">
            <w:pPr>
              <w:jc w:val="center"/>
              <w:rPr>
                <w:rFonts w:asciiTheme="majorHAnsi" w:eastAsia="inherit" w:hAnsiTheme="majorHAnsi" w:cs="Times New Roman"/>
                <w:color w:val="696969"/>
                <w:sz w:val="24"/>
                <w:szCs w:val="24"/>
              </w:rPr>
            </w:pPr>
            <w:r>
              <w:rPr>
                <w:rFonts w:asciiTheme="majorHAnsi" w:eastAsia="inherit" w:hAnsiTheme="majorHAnsi" w:cs="Times New Roman"/>
                <w:color w:val="CC9900"/>
                <w:sz w:val="24"/>
                <w:szCs w:val="24"/>
              </w:rPr>
              <w:t>26 de marzo de 2021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79C67FFB" w14:textId="77777777" w:rsidR="006A2863" w:rsidRPr="00EC03E2" w:rsidRDefault="006A2863" w:rsidP="006A2863">
            <w:pPr>
              <w:jc w:val="center"/>
              <w:rPr>
                <w:rFonts w:asciiTheme="majorHAnsi" w:eastAsia="inherit" w:hAnsiTheme="majorHAnsi" w:cs="Times New Roman"/>
                <w:color w:val="696969"/>
                <w:sz w:val="24"/>
                <w:szCs w:val="24"/>
              </w:rPr>
            </w:pPr>
            <w:hyperlink r:id="rId5" w:history="1">
              <w:r w:rsidRPr="00AC5245">
                <w:rPr>
                  <w:rStyle w:val="Hipervnculo"/>
                  <w:rFonts w:asciiTheme="majorHAnsi" w:eastAsia="inherit" w:hAnsiTheme="majorHAnsi" w:cs="Times New Roman"/>
                  <w:sz w:val="24"/>
                  <w:szCs w:val="24"/>
                </w:rPr>
                <w:t>Orden del día</w:t>
              </w:r>
            </w:hyperlink>
          </w:p>
        </w:tc>
        <w:tc>
          <w:tcPr>
            <w:tcW w:w="1799" w:type="pct"/>
            <w:tcBorders>
              <w:left w:val="single" w:sz="4" w:space="0" w:color="auto"/>
            </w:tcBorders>
            <w:vAlign w:val="center"/>
          </w:tcPr>
          <w:p w14:paraId="4F28CAE0" w14:textId="77777777" w:rsidR="006A2863" w:rsidRPr="00EC03E2" w:rsidRDefault="006A2863" w:rsidP="006A2863">
            <w:pPr>
              <w:pStyle w:val="parentesis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6" w:history="1">
              <w:r w:rsidRPr="00AC5245">
                <w:rPr>
                  <w:rStyle w:val="Hipervnculo"/>
                  <w:rFonts w:asciiTheme="majorHAnsi" w:hAnsiTheme="majorHAnsi"/>
                  <w:b w:val="0"/>
                  <w:sz w:val="24"/>
                  <w:szCs w:val="24"/>
                </w:rPr>
                <w:t>El acta de la sesión puede ser consultada dentro del aparatado de transparencia, artículo 8, fracción VI, inciso J</w:t>
              </w:r>
            </w:hyperlink>
          </w:p>
        </w:tc>
      </w:tr>
    </w:tbl>
    <w:p w14:paraId="5AAB3AB6" w14:textId="314FAC29" w:rsidR="0012358C" w:rsidRDefault="0012358C" w:rsidP="00255D37"/>
    <w:p w14:paraId="3829048C" w14:textId="18A03F8F" w:rsidR="006A2863" w:rsidRDefault="006A2863" w:rsidP="00255D37"/>
    <w:tbl>
      <w:tblPr>
        <w:tblStyle w:val="11"/>
        <w:tblpPr w:leftFromText="141" w:rightFromText="141" w:vertAnchor="page" w:horzAnchor="margin" w:tblpY="795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3293"/>
        <w:gridCol w:w="3176"/>
      </w:tblGrid>
      <w:tr w:rsidR="005056C0" w:rsidRPr="007965C1" w14:paraId="52DF1C10" w14:textId="77777777" w:rsidTr="005056C0">
        <w:tc>
          <w:tcPr>
            <w:tcW w:w="5000" w:type="pct"/>
            <w:gridSpan w:val="3"/>
            <w:shd w:val="clear" w:color="auto" w:fill="7F7F7F"/>
            <w:vAlign w:val="center"/>
          </w:tcPr>
          <w:p w14:paraId="332FFBE4" w14:textId="68A814CD" w:rsidR="005056C0" w:rsidRPr="007965C1" w:rsidRDefault="005056C0" w:rsidP="005056C0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>
              <w:rPr>
                <w:rStyle w:val="Textoennegrita"/>
                <w:color w:val="FFFFFF"/>
                <w:bdr w:val="none" w:sz="0" w:space="0" w:color="auto" w:frame="1"/>
                <w:shd w:val="clear" w:color="auto" w:fill="7F7F7F"/>
              </w:rPr>
              <w:t xml:space="preserve">Reuniones o sesiones del </w:t>
            </w:r>
            <w:r>
              <w:rPr>
                <w:rStyle w:val="Textoennegrita"/>
                <w:color w:val="FFFFFF"/>
                <w:bdr w:val="none" w:sz="0" w:space="0" w:color="auto" w:frame="1"/>
                <w:shd w:val="clear" w:color="auto" w:fill="7F7F7F"/>
              </w:rPr>
              <w:t>C</w:t>
            </w:r>
            <w:r w:rsidRPr="005056C0">
              <w:rPr>
                <w:rStyle w:val="Textoennegrita"/>
                <w:color w:val="FFFFFF"/>
                <w:bdr w:val="none" w:sz="0" w:space="0" w:color="auto" w:frame="1"/>
                <w:shd w:val="clear" w:color="auto" w:fill="7F7F7F"/>
              </w:rPr>
              <w:t xml:space="preserve">omité </w:t>
            </w:r>
            <w:r w:rsidRPr="005056C0">
              <w:rPr>
                <w:b/>
                <w:bCs/>
                <w:color w:val="FFFFFF"/>
                <w:bdr w:val="none" w:sz="0" w:space="0" w:color="auto" w:frame="1"/>
              </w:rPr>
              <w:t xml:space="preserve">Técnico </w:t>
            </w:r>
            <w:r w:rsidRPr="005056C0">
              <w:rPr>
                <w:b/>
                <w:bCs/>
                <w:color w:val="FFFFFF"/>
                <w:bdr w:val="none" w:sz="0" w:space="0" w:color="auto" w:frame="1"/>
              </w:rPr>
              <w:t>d</w:t>
            </w:r>
            <w:r w:rsidRPr="005056C0">
              <w:rPr>
                <w:color w:val="FFFFFF"/>
                <w:bdr w:val="none" w:sz="0" w:space="0" w:color="auto" w:frame="1"/>
              </w:rPr>
              <w:t>el</w:t>
            </w:r>
            <w:r>
              <w:rPr>
                <w:b/>
                <w:bCs/>
                <w:color w:val="FFFFFF"/>
                <w:bdr w:val="none" w:sz="0" w:space="0" w:color="auto" w:frame="1"/>
              </w:rPr>
              <w:t xml:space="preserve"> programa "Apoyo Económico para las Hijas e Hijos de Mujeres Víctimas de Feminicidio"</w:t>
            </w:r>
          </w:p>
        </w:tc>
      </w:tr>
      <w:tr w:rsidR="005056C0" w:rsidRPr="007965C1" w14:paraId="414E4912" w14:textId="77777777" w:rsidTr="005056C0">
        <w:tc>
          <w:tcPr>
            <w:tcW w:w="1336" w:type="pct"/>
            <w:shd w:val="clear" w:color="auto" w:fill="7F7F7F"/>
            <w:vAlign w:val="center"/>
          </w:tcPr>
          <w:p w14:paraId="54448188" w14:textId="77777777" w:rsidR="005056C0" w:rsidRPr="007965C1" w:rsidRDefault="005056C0" w:rsidP="005056C0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>Fecha de la reunión o sesión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shd w:val="clear" w:color="auto" w:fill="7F7F7F"/>
            <w:vAlign w:val="center"/>
          </w:tcPr>
          <w:p w14:paraId="632A1193" w14:textId="77777777" w:rsidR="005056C0" w:rsidRPr="007965C1" w:rsidRDefault="005056C0" w:rsidP="005056C0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 xml:space="preserve">Orden del día 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shd w:val="clear" w:color="auto" w:fill="7F7F7F"/>
            <w:vAlign w:val="center"/>
          </w:tcPr>
          <w:p w14:paraId="5FF12611" w14:textId="77777777" w:rsidR="005056C0" w:rsidRPr="007965C1" w:rsidRDefault="005056C0" w:rsidP="005056C0">
            <w:pPr>
              <w:jc w:val="center"/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</w:pPr>
            <w:r w:rsidRPr="007965C1">
              <w:rPr>
                <w:rFonts w:asciiTheme="majorHAnsi" w:eastAsia="inherit" w:hAnsiTheme="majorHAnsi" w:cs="Times New Roman"/>
                <w:b/>
                <w:color w:val="FFF0F5"/>
                <w:sz w:val="24"/>
                <w:szCs w:val="24"/>
              </w:rPr>
              <w:t>Documentos públicos</w:t>
            </w:r>
          </w:p>
        </w:tc>
      </w:tr>
      <w:tr w:rsidR="005056C0" w:rsidRPr="00EC03E2" w14:paraId="112C8865" w14:textId="77777777" w:rsidTr="005056C0">
        <w:tc>
          <w:tcPr>
            <w:tcW w:w="1336" w:type="pct"/>
            <w:vAlign w:val="center"/>
          </w:tcPr>
          <w:p w14:paraId="73560AC8" w14:textId="7F798871" w:rsidR="005056C0" w:rsidRPr="00EC03E2" w:rsidRDefault="005056C0" w:rsidP="005056C0">
            <w:pPr>
              <w:jc w:val="center"/>
              <w:rPr>
                <w:rFonts w:asciiTheme="majorHAnsi" w:eastAsia="inherit" w:hAnsiTheme="majorHAnsi" w:cs="Times New Roman"/>
                <w:color w:val="696969"/>
                <w:sz w:val="24"/>
                <w:szCs w:val="24"/>
              </w:rPr>
            </w:pPr>
            <w:r>
              <w:rPr>
                <w:rFonts w:asciiTheme="majorHAnsi" w:eastAsia="inherit" w:hAnsiTheme="majorHAnsi" w:cs="Times New Roman"/>
                <w:color w:val="CC9900"/>
                <w:sz w:val="24"/>
                <w:szCs w:val="24"/>
              </w:rPr>
              <w:t>29 de enero</w:t>
            </w:r>
            <w:r>
              <w:rPr>
                <w:rFonts w:asciiTheme="majorHAnsi" w:eastAsia="inherit" w:hAnsiTheme="majorHAnsi" w:cs="Times New Roman"/>
                <w:color w:val="CC9900"/>
                <w:sz w:val="24"/>
                <w:szCs w:val="24"/>
              </w:rPr>
              <w:t xml:space="preserve"> de 2021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46E8934A" w14:textId="37492B37" w:rsidR="005056C0" w:rsidRPr="00EC03E2" w:rsidRDefault="005056C0" w:rsidP="005056C0">
            <w:pPr>
              <w:jc w:val="center"/>
              <w:rPr>
                <w:rFonts w:asciiTheme="majorHAnsi" w:eastAsia="inherit" w:hAnsiTheme="majorHAnsi" w:cs="Times New Roman"/>
                <w:color w:val="696969"/>
                <w:sz w:val="24"/>
                <w:szCs w:val="24"/>
              </w:rPr>
            </w:pPr>
            <w:hyperlink r:id="rId7" w:history="1">
              <w:r w:rsidRPr="00AC5245">
                <w:rPr>
                  <w:rStyle w:val="Hipervnculo"/>
                  <w:rFonts w:asciiTheme="majorHAnsi" w:eastAsia="inherit" w:hAnsiTheme="majorHAnsi" w:cs="Times New Roman"/>
                  <w:sz w:val="24"/>
                  <w:szCs w:val="24"/>
                </w:rPr>
                <w:t>Orden del día</w:t>
              </w:r>
            </w:hyperlink>
            <w:r>
              <w:rPr>
                <w:rStyle w:val="Hipervnculo"/>
                <w:rFonts w:asciiTheme="majorHAnsi" w:eastAsia="inherit" w:hAnsiTheme="majorHAnsi" w:cs="Times New Roman"/>
                <w:sz w:val="24"/>
                <w:szCs w:val="24"/>
              </w:rPr>
              <w:t>, página 1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vAlign w:val="center"/>
          </w:tcPr>
          <w:p w14:paraId="636768CE" w14:textId="77777777" w:rsidR="005056C0" w:rsidRPr="00EC03E2" w:rsidRDefault="005056C0" w:rsidP="005056C0">
            <w:pPr>
              <w:pStyle w:val="parentesis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8" w:history="1">
              <w:r w:rsidRPr="00AC5245">
                <w:rPr>
                  <w:rStyle w:val="Hipervnculo"/>
                  <w:rFonts w:asciiTheme="majorHAnsi" w:hAnsiTheme="majorHAnsi"/>
                  <w:b w:val="0"/>
                  <w:sz w:val="24"/>
                  <w:szCs w:val="24"/>
                </w:rPr>
                <w:t>El acta de la sesión puede ser consultada dentro del aparatado de transparencia, artículo 8, fracción VI, inciso J</w:t>
              </w:r>
            </w:hyperlink>
          </w:p>
        </w:tc>
      </w:tr>
    </w:tbl>
    <w:p w14:paraId="3B10D422" w14:textId="0FA6FEE3" w:rsidR="006A2863" w:rsidRDefault="006A2863" w:rsidP="00255D37"/>
    <w:p w14:paraId="148CF879" w14:textId="7F2501A9" w:rsidR="006A2863" w:rsidRDefault="006A2863" w:rsidP="00255D37"/>
    <w:p w14:paraId="49BDAA14" w14:textId="0C329A82" w:rsidR="006A2863" w:rsidRDefault="006A2863" w:rsidP="00255D37"/>
    <w:p w14:paraId="0C5E2D85" w14:textId="1404F4F3" w:rsidR="006A2863" w:rsidRDefault="006A2863" w:rsidP="00255D37"/>
    <w:p w14:paraId="1D35D982" w14:textId="35E611CA" w:rsidR="006A2863" w:rsidRDefault="006A2863" w:rsidP="00255D37"/>
    <w:p w14:paraId="564549C0" w14:textId="3B2B1CA6" w:rsidR="006A2863" w:rsidRDefault="006A2863" w:rsidP="00255D37"/>
    <w:p w14:paraId="7FF6D43B" w14:textId="77777777" w:rsidR="006A2863" w:rsidRDefault="006A2863" w:rsidP="00255D37"/>
    <w:sectPr w:rsidR="006A2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555"/>
    <w:multiLevelType w:val="multilevel"/>
    <w:tmpl w:val="DD16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fraccionesoincisosr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45"/>
    <w:rsid w:val="0012358C"/>
    <w:rsid w:val="00255D37"/>
    <w:rsid w:val="005056C0"/>
    <w:rsid w:val="006A2863"/>
    <w:rsid w:val="00A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BBA6"/>
  <w15:chartTrackingRefBased/>
  <w15:docId w15:val="{67ED2B5A-0A9A-4AB9-B825-54FAA5A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245"/>
    <w:pPr>
      <w:spacing w:after="200" w:line="276" w:lineRule="auto"/>
    </w:pPr>
    <w:rPr>
      <w:rFonts w:ascii="Calibri" w:eastAsia="Calibri" w:hAnsi="Calibri" w:cs="Calibri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1">
    <w:name w:val="11"/>
    <w:basedOn w:val="Tablanormal"/>
    <w:rsid w:val="00AC5245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paragraph" w:customStyle="1" w:styleId="parentesis">
    <w:name w:val="parentesis"/>
    <w:basedOn w:val="Normal"/>
    <w:rsid w:val="00AC5245"/>
    <w:pPr>
      <w:spacing w:after="0" w:line="240" w:lineRule="auto"/>
      <w:jc w:val="both"/>
    </w:pPr>
    <w:rPr>
      <w:rFonts w:ascii="Times New Roman" w:eastAsia="Cambria" w:hAnsi="Times New Roman" w:cs="Times New Roman"/>
      <w:b/>
      <w:color w:val="CC9900"/>
      <w:sz w:val="17"/>
      <w:szCs w:val="17"/>
    </w:rPr>
  </w:style>
  <w:style w:type="paragraph" w:customStyle="1" w:styleId="fraccionesoincisosr">
    <w:name w:val="fracciones o incisos r"/>
    <w:basedOn w:val="Ttulo3"/>
    <w:qFormat/>
    <w:rsid w:val="00AC5245"/>
    <w:pPr>
      <w:numPr>
        <w:ilvl w:val="1"/>
        <w:numId w:val="1"/>
      </w:numPr>
      <w:tabs>
        <w:tab w:val="num" w:pos="360"/>
      </w:tabs>
      <w:spacing w:before="280" w:after="80"/>
      <w:ind w:left="0" w:firstLine="0"/>
    </w:pPr>
    <w:rPr>
      <w:rFonts w:ascii="Times New Roman" w:eastAsia="Calibri" w:hAnsi="Times New Roman" w:cs="Times New Roman"/>
      <w:b/>
      <w:color w:val="FF9429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52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C52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24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2358C"/>
    <w:rPr>
      <w:b/>
      <w:bCs/>
    </w:rPr>
  </w:style>
  <w:style w:type="table" w:customStyle="1" w:styleId="10">
    <w:name w:val="10"/>
    <w:basedOn w:val="Tablanormal"/>
    <w:rsid w:val="0012358C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Dentrodelatabla">
    <w:name w:val="Dentro de la tabla"/>
    <w:basedOn w:val="Normal"/>
    <w:rsid w:val="006A2863"/>
    <w:pPr>
      <w:spacing w:after="0" w:line="240" w:lineRule="auto"/>
      <w:jc w:val="both"/>
    </w:pPr>
    <w:rPr>
      <w:rFonts w:ascii="Times New Roman" w:eastAsia="Cambria" w:hAnsi="Times New Roman" w:cs="Times New Roman"/>
      <w:b/>
      <w:color w:val="696969"/>
      <w:sz w:val="17"/>
      <w:szCs w:val="17"/>
    </w:rPr>
  </w:style>
  <w:style w:type="paragraph" w:customStyle="1" w:styleId="blancastabla">
    <w:name w:val="blancas tabla"/>
    <w:basedOn w:val="Normal"/>
    <w:rsid w:val="006A2863"/>
    <w:pPr>
      <w:spacing w:after="0"/>
      <w:jc w:val="center"/>
    </w:pPr>
    <w:rPr>
      <w:rFonts w:ascii="Times New Roman" w:eastAsia="inherit" w:hAnsi="Times New Roman" w:cs="Times New Roman"/>
      <w:b/>
      <w:color w:val="FFF0F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informacion-fundamental/17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sites/default/files/00%20Acta%20de%20la%20Primera%20Sesi%C3%B3n%20Ordinaria%20FIRMADA%20-%20PP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info.jalisco.gob.mx/transparencia/informacion-fundamental/17991" TargetMode="External"/><Relationship Id="rId5" Type="http://schemas.openxmlformats.org/officeDocument/2006/relationships/hyperlink" Target="https://transparencia.info.jalisco.gob.mx/sites/default/files/5ta%20Sesi%C3%B3nOrd_Convocatoria_26marzo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2021-04-27T20:26:00Z</dcterms:created>
  <dcterms:modified xsi:type="dcterms:W3CDTF">2021-04-27T22:07:00Z</dcterms:modified>
</cp:coreProperties>
</file>