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40" w:rsidRDefault="00463640" w:rsidP="002F6A1D">
      <w:pPr>
        <w:jc w:val="right"/>
        <w:rPr>
          <w:b/>
          <w:sz w:val="24"/>
          <w:szCs w:val="24"/>
        </w:rPr>
      </w:pPr>
    </w:p>
    <w:p w:rsidR="002F6A1D" w:rsidRDefault="002F6A1D" w:rsidP="00463640">
      <w:pPr>
        <w:rPr>
          <w:b/>
          <w:sz w:val="24"/>
          <w:szCs w:val="24"/>
        </w:rPr>
      </w:pPr>
      <w:bookmarkStart w:id="0" w:name="_GoBack"/>
      <w:bookmarkEnd w:id="0"/>
    </w:p>
    <w:p w:rsidR="00463640" w:rsidRPr="006D1FBC" w:rsidRDefault="00463640" w:rsidP="00463640">
      <w:pPr>
        <w:rPr>
          <w:b/>
          <w:sz w:val="24"/>
          <w:szCs w:val="24"/>
        </w:rPr>
      </w:pPr>
      <w:r w:rsidRPr="006D1FBC">
        <w:rPr>
          <w:b/>
          <w:sz w:val="24"/>
          <w:szCs w:val="24"/>
        </w:rPr>
        <w:t>DECLARACION DE GOBIERNO ABIERTO</w:t>
      </w:r>
    </w:p>
    <w:p w:rsidR="00463640" w:rsidRPr="004D168B" w:rsidRDefault="00463640" w:rsidP="00463640">
      <w:pPr>
        <w:pStyle w:val="Sinespaciado"/>
        <w:rPr>
          <w:lang w:val="es-ES_tradnl"/>
        </w:rPr>
      </w:pPr>
      <w:r w:rsidRPr="004D168B">
        <w:rPr>
          <w:lang w:val="es-ES_tradnl"/>
        </w:rPr>
        <w:t>APROBACIÓN:</w:t>
      </w:r>
      <w:r>
        <w:rPr>
          <w:lang w:val="es-ES_tradnl"/>
        </w:rPr>
        <w:t xml:space="preserve"> 1 DE SEPTIEMBRE DE 2011</w:t>
      </w:r>
      <w:r w:rsidRPr="004D168B">
        <w:rPr>
          <w:lang w:val="es-ES_tradnl"/>
        </w:rPr>
        <w:t>.</w:t>
      </w:r>
    </w:p>
    <w:p w:rsidR="00463640" w:rsidRPr="004D168B" w:rsidRDefault="00463640" w:rsidP="00463640">
      <w:pPr>
        <w:pStyle w:val="Sinespaciado"/>
        <w:rPr>
          <w:lang w:val="es-ES_tradnl"/>
        </w:rPr>
      </w:pPr>
      <w:r w:rsidRPr="004D168B">
        <w:rPr>
          <w:lang w:val="es-ES_tradnl"/>
        </w:rPr>
        <w:t xml:space="preserve">PUBLICACIÓN: </w:t>
      </w:r>
      <w:r>
        <w:rPr>
          <w:lang w:val="es-ES_tradnl"/>
        </w:rPr>
        <w:t>1 DE SEPTIEMBRE DE 2011</w:t>
      </w:r>
      <w:r w:rsidRPr="004D168B">
        <w:rPr>
          <w:lang w:val="es-ES_tradnl"/>
        </w:rPr>
        <w:t>.</w:t>
      </w:r>
    </w:p>
    <w:p w:rsidR="00463640" w:rsidRPr="004D168B" w:rsidRDefault="00463640" w:rsidP="00463640">
      <w:pPr>
        <w:pStyle w:val="Sinespaciado"/>
        <w:rPr>
          <w:lang w:val="es-ES_tradnl"/>
        </w:rPr>
      </w:pPr>
      <w:r w:rsidRPr="004D168B">
        <w:rPr>
          <w:lang w:val="es-ES_tradnl"/>
        </w:rPr>
        <w:t>VIGENCIA:</w:t>
      </w:r>
      <w:r>
        <w:rPr>
          <w:lang w:val="es-ES_tradnl"/>
        </w:rPr>
        <w:t xml:space="preserve"> 1 DE SEPTIEMBRE DE 2011</w:t>
      </w:r>
      <w:r w:rsidRPr="004D168B">
        <w:rPr>
          <w:lang w:val="es-ES_tradnl"/>
        </w:rPr>
        <w:t>.</w:t>
      </w:r>
    </w:p>
    <w:p w:rsidR="00463640" w:rsidRDefault="00463640" w:rsidP="00463640">
      <w:pPr>
        <w:pStyle w:val="Sinespaciado"/>
      </w:pPr>
      <w:r>
        <w:t>ULTIMA ACTUALIZACION: 1 DE SEPTIEMBRE DE 2011</w:t>
      </w:r>
    </w:p>
    <w:p w:rsidR="00463640" w:rsidRDefault="00463640" w:rsidP="00463640">
      <w:pPr>
        <w:pStyle w:val="Sinespaciado"/>
      </w:pPr>
      <w:r>
        <w:t>TIPO DE DOCUMENTO: DECLARACIÓN</w:t>
      </w:r>
    </w:p>
    <w:p w:rsidR="00463640" w:rsidRDefault="00463640" w:rsidP="00463640">
      <w:pPr>
        <w:pStyle w:val="Sinespaciado"/>
      </w:pPr>
    </w:p>
    <w:p w:rsidR="00463640" w:rsidRDefault="00463640" w:rsidP="00463640">
      <w:pPr>
        <w:pStyle w:val="Sinespaciado"/>
      </w:pPr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49.55pt" o:ole="">
            <v:imagedata r:id="rId6" o:title=""/>
          </v:shape>
          <o:OLEObject Type="Embed" ProgID="AcroExch.Document.7" ShapeID="_x0000_i1025" DrawAspect="Icon" ObjectID="_1457513721" r:id="rId7"/>
        </w:object>
      </w:r>
    </w:p>
    <w:p w:rsidR="00463640" w:rsidRDefault="00463640" w:rsidP="00463640">
      <w:pPr>
        <w:pStyle w:val="Sinespaciado"/>
      </w:pPr>
    </w:p>
    <w:p w:rsidR="00463640" w:rsidRDefault="00463640" w:rsidP="00463640">
      <w:pPr>
        <w:jc w:val="both"/>
      </w:pPr>
      <w:r w:rsidRPr="006D1FBC">
        <w:t>Juntos, declaramos nuestro compromiso a:</w:t>
      </w:r>
    </w:p>
    <w:p w:rsidR="00463640" w:rsidRDefault="00463640" w:rsidP="00463640">
      <w:pPr>
        <w:jc w:val="both"/>
      </w:pPr>
      <w:r w:rsidRPr="006D1FBC">
        <w:t>Aumentar la disponibilidad de información sobre las actividades gubernamentales. Los gobiernos recogen y almacenan la información en nombre de las personas, y los ciudadanos tienen derecho asolicitar información sobre las actividades gubernamentales. Nos comprometemos a promover un mayor acceso a la información y divulgación sobre las actividades gubernamentales en todos los niveles de gobierno. Nos comprometemos a esforzarnos más para recoger y publicar de forma sistemática datos sobre el gasto público y el rendimiento de las actividades y los serv</w:t>
      </w:r>
      <w:r>
        <w:t>icios públicos esenciales.</w:t>
      </w:r>
    </w:p>
    <w:p w:rsidR="002F6A1D" w:rsidRDefault="00463640" w:rsidP="00463640">
      <w:pPr>
        <w:jc w:val="both"/>
      </w:pPr>
      <w:r>
        <w:t xml:space="preserve"> Nos </w:t>
      </w:r>
      <w:r w:rsidRPr="006D1FBC">
        <w:t xml:space="preserve">comprometemos a proporcionar activamente información de alto valor, incluidos los datos primarios, de manera oportuna, en formatos que el público pueda encontrar, comprender y utilizar fácilmente, y en formatos que faciliten su reutilización. Nos comprometemos a proporcionar acceso a recursos eficaces cuando la información o los registros correspondientes sean retenidos indebidamente, incluso mediante una supervisión eficaz del proceso de recurso. Reconocemos la importancia de los estándares abiertos para promover el acceso de la sociedad civil a los datos públicos, así como para facilitar la interoperabilidad de los sistemas de información del gobierno. Nos comprometemos a solicitar comentarios del público para saber cuál información le es más valiosa, y nos comprometemos a tomar en cuenta esos comentarios en la mayor medida posible. </w:t>
      </w:r>
      <w:r w:rsidRPr="006D1FBC">
        <w:cr/>
      </w:r>
    </w:p>
    <w:p w:rsidR="002F6A1D" w:rsidRDefault="002F6A1D" w:rsidP="00463640">
      <w:pPr>
        <w:jc w:val="both"/>
      </w:pPr>
    </w:p>
    <w:p w:rsidR="002F6A1D" w:rsidRDefault="002F6A1D" w:rsidP="00463640">
      <w:pPr>
        <w:jc w:val="both"/>
      </w:pPr>
    </w:p>
    <w:p w:rsidR="002F6A1D" w:rsidRDefault="002F6A1D" w:rsidP="00463640">
      <w:pPr>
        <w:jc w:val="both"/>
      </w:pPr>
    </w:p>
    <w:p w:rsidR="002F6A1D" w:rsidRDefault="002F6A1D" w:rsidP="00463640">
      <w:pPr>
        <w:jc w:val="both"/>
      </w:pPr>
    </w:p>
    <w:p w:rsidR="00463640" w:rsidRDefault="00463640" w:rsidP="00463640">
      <w:pPr>
        <w:jc w:val="both"/>
        <w:rPr>
          <w:b/>
          <w:sz w:val="24"/>
          <w:szCs w:val="24"/>
        </w:rPr>
      </w:pPr>
      <w:r w:rsidRPr="006D1FBC">
        <w:rPr>
          <w:b/>
          <w:sz w:val="24"/>
          <w:szCs w:val="24"/>
        </w:rPr>
        <w:t>PACTO INTERNAC</w:t>
      </w:r>
      <w:r>
        <w:rPr>
          <w:b/>
          <w:sz w:val="24"/>
          <w:szCs w:val="24"/>
        </w:rPr>
        <w:t>IONAL DE DERECHOS CIVILES Y POLÍ</w:t>
      </w:r>
      <w:r w:rsidRPr="006D1FBC">
        <w:rPr>
          <w:b/>
          <w:sz w:val="24"/>
          <w:szCs w:val="24"/>
        </w:rPr>
        <w:t>TICOS</w:t>
      </w:r>
    </w:p>
    <w:p w:rsidR="00463640" w:rsidRPr="004D168B" w:rsidRDefault="00463640" w:rsidP="00463640">
      <w:pPr>
        <w:pStyle w:val="Sinespaciado"/>
        <w:rPr>
          <w:lang w:val="es-ES_tradnl"/>
        </w:rPr>
      </w:pPr>
      <w:r w:rsidRPr="004D168B">
        <w:rPr>
          <w:lang w:val="es-ES_tradnl"/>
        </w:rPr>
        <w:t>APROBACIÓN:</w:t>
      </w:r>
      <w:r>
        <w:rPr>
          <w:lang w:val="es-ES_tradnl"/>
        </w:rPr>
        <w:t xml:space="preserve"> 18 DE DICIEMBRE DE 1980</w:t>
      </w:r>
      <w:r w:rsidRPr="004D168B">
        <w:rPr>
          <w:lang w:val="es-ES_tradnl"/>
        </w:rPr>
        <w:t>.</w:t>
      </w:r>
    </w:p>
    <w:p w:rsidR="00463640" w:rsidRPr="004D168B" w:rsidRDefault="00463640" w:rsidP="00463640">
      <w:pPr>
        <w:pStyle w:val="Sinespaciado"/>
        <w:rPr>
          <w:lang w:val="es-ES_tradnl"/>
        </w:rPr>
      </w:pPr>
      <w:r w:rsidRPr="004D168B">
        <w:rPr>
          <w:lang w:val="es-ES_tradnl"/>
        </w:rPr>
        <w:t xml:space="preserve">PUBLICACIÓN: </w:t>
      </w:r>
      <w:r>
        <w:rPr>
          <w:lang w:val="es-ES_tradnl"/>
        </w:rPr>
        <w:t>9 DE ENERO DE 1981</w:t>
      </w:r>
      <w:r w:rsidRPr="004D168B">
        <w:rPr>
          <w:lang w:val="es-ES_tradnl"/>
        </w:rPr>
        <w:t>.</w:t>
      </w:r>
    </w:p>
    <w:p w:rsidR="00463640" w:rsidRPr="004D168B" w:rsidRDefault="00463640" w:rsidP="00463640">
      <w:pPr>
        <w:pStyle w:val="Sinespaciado"/>
        <w:rPr>
          <w:lang w:val="es-ES_tradnl"/>
        </w:rPr>
      </w:pPr>
      <w:r w:rsidRPr="004D168B">
        <w:rPr>
          <w:lang w:val="es-ES_tradnl"/>
        </w:rPr>
        <w:t>VIGENCIA:</w:t>
      </w:r>
      <w:r>
        <w:rPr>
          <w:lang w:val="es-ES_tradnl"/>
        </w:rPr>
        <w:t xml:space="preserve"> 23 DE JUNIO DE 1981</w:t>
      </w:r>
      <w:r w:rsidRPr="004D168B">
        <w:rPr>
          <w:lang w:val="es-ES_tradnl"/>
        </w:rPr>
        <w:t>.</w:t>
      </w:r>
    </w:p>
    <w:p w:rsidR="00463640" w:rsidRDefault="00463640" w:rsidP="00463640">
      <w:pPr>
        <w:pStyle w:val="Sinespaciado"/>
      </w:pPr>
      <w:r>
        <w:t>ULTIMA ACTUALIZACION: 23 DE JUNIO DE 1981</w:t>
      </w:r>
    </w:p>
    <w:p w:rsidR="00463640" w:rsidRDefault="00463640" w:rsidP="00463640">
      <w:pPr>
        <w:jc w:val="both"/>
      </w:pPr>
      <w:r>
        <w:t>TIPO DE DOCUMENTO: PACTO INTERNACIONAL</w:t>
      </w:r>
    </w:p>
    <w:p w:rsidR="00463640" w:rsidRDefault="00463640" w:rsidP="00463640">
      <w:pPr>
        <w:jc w:val="both"/>
      </w:pPr>
    </w:p>
    <w:p w:rsidR="00463640" w:rsidRDefault="00463640" w:rsidP="00463640">
      <w:pPr>
        <w:jc w:val="both"/>
      </w:pPr>
      <w:r>
        <w:object w:dxaOrig="1550" w:dyaOrig="991">
          <v:shape id="_x0000_i1026" type="#_x0000_t75" style="width:77.2pt;height:49.55pt" o:ole="">
            <v:imagedata r:id="rId8" o:title=""/>
          </v:shape>
          <o:OLEObject Type="Embed" ProgID="AcroExch.Document.7" ShapeID="_x0000_i1026" DrawAspect="Icon" ObjectID="_1457513722" r:id="rId9"/>
        </w:object>
      </w:r>
    </w:p>
    <w:p w:rsidR="00463640" w:rsidRPr="00BA0233" w:rsidRDefault="00463640" w:rsidP="00463640">
      <w:pPr>
        <w:pStyle w:val="Sinespaciado"/>
        <w:jc w:val="both"/>
        <w:rPr>
          <w:b/>
        </w:rPr>
      </w:pPr>
      <w:r w:rsidRPr="00BA0233">
        <w:rPr>
          <w:b/>
        </w:rPr>
        <w:t xml:space="preserve">Artículo 19 </w:t>
      </w:r>
    </w:p>
    <w:p w:rsidR="00463640" w:rsidRPr="006D1FBC" w:rsidRDefault="00463640" w:rsidP="00463640">
      <w:pPr>
        <w:pStyle w:val="Sinespaciado"/>
        <w:jc w:val="both"/>
      </w:pPr>
    </w:p>
    <w:p w:rsidR="00463640" w:rsidRDefault="00463640" w:rsidP="00463640">
      <w:pPr>
        <w:pStyle w:val="Sinespaciado"/>
        <w:jc w:val="both"/>
      </w:pPr>
      <w:r w:rsidRPr="006D1FBC">
        <w:t xml:space="preserve">1. Nadie podrá ser molestado a causa de sus opiniones. </w:t>
      </w:r>
    </w:p>
    <w:p w:rsidR="00463640" w:rsidRPr="006D1FBC" w:rsidRDefault="00463640" w:rsidP="00463640">
      <w:pPr>
        <w:pStyle w:val="Sinespaciado"/>
        <w:jc w:val="both"/>
      </w:pPr>
    </w:p>
    <w:p w:rsidR="00463640" w:rsidRDefault="00463640" w:rsidP="00463640">
      <w:pPr>
        <w:pStyle w:val="Sinespaciado"/>
        <w:jc w:val="both"/>
      </w:pPr>
      <w:r w:rsidRPr="006D1FBC">
        <w:t xml:space="preserve">2. Toda persona tiene derecho a la libertad de expresión; este derecho comprende la libertad de buscar, recibir y difundir informaciones e ideas de toda índole, sin consideración de fronteras, ya sea oralmente, por escrito o en forma impresa o artística, o por cualquier otro procedimiento de su elección. </w:t>
      </w:r>
    </w:p>
    <w:p w:rsidR="00463640" w:rsidRPr="006D1FBC" w:rsidRDefault="00463640" w:rsidP="00463640">
      <w:pPr>
        <w:pStyle w:val="Sinespaciado"/>
        <w:jc w:val="both"/>
      </w:pPr>
    </w:p>
    <w:p w:rsidR="00463640" w:rsidRPr="006D1FBC" w:rsidRDefault="00463640" w:rsidP="00463640">
      <w:pPr>
        <w:pStyle w:val="Sinespaciado"/>
        <w:jc w:val="both"/>
      </w:pPr>
      <w:r w:rsidRPr="006D1FBC">
        <w:t xml:space="preserve">3. El ejercicio del derecho previsto en el párrafo 2 de este artículo entraña deberes y responsabilidades especiales. Por consiguiente, puede estar sujeto a ciertas restricciones, que deberán, sin embargo, estar expresamente fijadas por la ley y ser necesarias para: </w:t>
      </w:r>
    </w:p>
    <w:p w:rsidR="00463640" w:rsidRPr="006D1FBC" w:rsidRDefault="00463640" w:rsidP="00463640">
      <w:pPr>
        <w:pStyle w:val="Sinespaciado"/>
        <w:jc w:val="both"/>
      </w:pPr>
      <w:r w:rsidRPr="006D1FBC">
        <w:t xml:space="preserve">a) Asegurar el respeto a los derechos o a la reputación de los demás; </w:t>
      </w:r>
    </w:p>
    <w:p w:rsidR="00463640" w:rsidRPr="006D1FBC" w:rsidRDefault="00463640" w:rsidP="00463640">
      <w:pPr>
        <w:pStyle w:val="Sinespaciado"/>
        <w:jc w:val="both"/>
      </w:pPr>
      <w:r w:rsidRPr="006D1FBC">
        <w:t>b) La protección de la seguridad nacional, el orden público o la salud o la moral públicas</w:t>
      </w:r>
    </w:p>
    <w:p w:rsidR="009D0EF0" w:rsidRDefault="009D0EF0"/>
    <w:sectPr w:rsidR="009D0EF0" w:rsidSect="0072543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F36" w:rsidRDefault="009E4F36" w:rsidP="00463640">
      <w:pPr>
        <w:spacing w:after="0" w:line="240" w:lineRule="auto"/>
      </w:pPr>
      <w:r>
        <w:separator/>
      </w:r>
    </w:p>
  </w:endnote>
  <w:endnote w:type="continuationSeparator" w:id="1">
    <w:p w:rsidR="009E4F36" w:rsidRDefault="009E4F36" w:rsidP="0046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F36" w:rsidRDefault="009E4F36" w:rsidP="00463640">
      <w:pPr>
        <w:spacing w:after="0" w:line="240" w:lineRule="auto"/>
      </w:pPr>
      <w:r>
        <w:separator/>
      </w:r>
    </w:p>
  </w:footnote>
  <w:footnote w:type="continuationSeparator" w:id="1">
    <w:p w:rsidR="009E4F36" w:rsidRDefault="009E4F36" w:rsidP="0046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A2" w:rsidRDefault="002F6A1D" w:rsidP="004F6DA2">
    <w:pPr>
      <w:pStyle w:val="Encabezado"/>
      <w:jc w:val="right"/>
    </w:pPr>
    <w:r w:rsidRPr="002F6A1D">
      <w:drawing>
        <wp:inline distT="0" distB="0" distL="0" distR="0">
          <wp:extent cx="2400300" cy="711854"/>
          <wp:effectExtent l="19050" t="0" r="0" b="0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11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640"/>
    <w:rsid w:val="002F6A1D"/>
    <w:rsid w:val="00463640"/>
    <w:rsid w:val="0072543B"/>
    <w:rsid w:val="00844F2A"/>
    <w:rsid w:val="009D0EF0"/>
    <w:rsid w:val="009E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364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63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640"/>
  </w:style>
  <w:style w:type="paragraph" w:styleId="Textodeglobo">
    <w:name w:val="Balloon Text"/>
    <w:basedOn w:val="Normal"/>
    <w:link w:val="TextodegloboCar"/>
    <w:uiPriority w:val="99"/>
    <w:semiHidden/>
    <w:unhideWhenUsed/>
    <w:rsid w:val="0046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4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63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364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63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640"/>
  </w:style>
  <w:style w:type="paragraph" w:styleId="Textodeglobo">
    <w:name w:val="Balloon Text"/>
    <w:basedOn w:val="Normal"/>
    <w:link w:val="TextodegloboCar"/>
    <w:uiPriority w:val="99"/>
    <w:semiHidden/>
    <w:unhideWhenUsed/>
    <w:rsid w:val="0046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4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63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López Arciniega</dc:creator>
  <cp:lastModifiedBy>rtorres</cp:lastModifiedBy>
  <cp:revision>2</cp:revision>
  <dcterms:created xsi:type="dcterms:W3CDTF">2014-03-28T18:09:00Z</dcterms:created>
  <dcterms:modified xsi:type="dcterms:W3CDTF">2014-03-28T18:09:00Z</dcterms:modified>
</cp:coreProperties>
</file>