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75" w:rsidRDefault="00CA4475"/>
    <w:p w:rsidR="00C51A61" w:rsidRDefault="00C51A61"/>
    <w:p w:rsidR="00C51A61" w:rsidRDefault="00CA1E3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B84DD" wp14:editId="3394CE14">
                <wp:simplePos x="0" y="0"/>
                <wp:positionH relativeFrom="margin">
                  <wp:posOffset>-59055</wp:posOffset>
                </wp:positionH>
                <wp:positionV relativeFrom="paragraph">
                  <wp:posOffset>166370</wp:posOffset>
                </wp:positionV>
                <wp:extent cx="5704205" cy="5945505"/>
                <wp:effectExtent l="0" t="0" r="10795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5945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FC3" w:rsidRPr="0047430B" w:rsidRDefault="001F6FC3" w:rsidP="001F6F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30B">
                              <w:rPr>
                                <w:rFonts w:ascii="Century Gothic" w:hAnsi="Century Gothi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FUNCIONES </w:t>
                            </w:r>
                            <w:r w:rsidR="00147AAC" w:rsidRPr="0047430B">
                              <w:rPr>
                                <w:rFonts w:ascii="Century Gothic" w:hAnsi="Century Gothi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PÚBLICAS</w:t>
                            </w:r>
                            <w:r w:rsidRPr="0047430B">
                              <w:rPr>
                                <w:rFonts w:ascii="Century Gothic" w:hAnsi="Century Gothi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DEL INSTITUTO MUNICIPAL DE ATENCI</w:t>
                            </w:r>
                            <w:r w:rsidR="00D970B0" w:rsidRPr="0047430B">
                              <w:rPr>
                                <w:rFonts w:ascii="Century Gothic" w:hAnsi="Century Gothi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 w:rsidRPr="0047430B">
                              <w:rPr>
                                <w:rFonts w:ascii="Century Gothic" w:hAnsi="Century Gothi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A LA JUVENTUD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B84DD" id="Rectángulo 7" o:spid="_x0000_s1026" style="position:absolute;margin-left:-4.65pt;margin-top:13.1pt;width:449.15pt;height:46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" fillcolor="#44546a [3202]" strokecolor="#8496b0 [1951]" strokeweight="1pt">
                <v:textbox>
                  <w:txbxContent>
                    <w:p w:rsidR="001F6FC3" w:rsidRPr="0047430B" w:rsidRDefault="001F6FC3" w:rsidP="001F6FC3">
                      <w:pPr>
                        <w:jc w:val="center"/>
                        <w:rPr>
                          <w:rFonts w:ascii="Century Gothic" w:hAnsi="Century Gothi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430B">
                        <w:rPr>
                          <w:rFonts w:ascii="Century Gothic" w:hAnsi="Century Gothi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FUNCIONES </w:t>
                      </w:r>
                      <w:r w:rsidR="00147AAC" w:rsidRPr="0047430B">
                        <w:rPr>
                          <w:rFonts w:ascii="Century Gothic" w:hAnsi="Century Gothi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PÚBLICAS</w:t>
                      </w:r>
                      <w:r w:rsidRPr="0047430B">
                        <w:rPr>
                          <w:rFonts w:ascii="Century Gothic" w:hAnsi="Century Gothi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DEL INSTITUTO MUNICIPAL DE ATENCI</w:t>
                      </w:r>
                      <w:r w:rsidR="00D970B0" w:rsidRPr="0047430B">
                        <w:rPr>
                          <w:rFonts w:ascii="Century Gothic" w:hAnsi="Century Gothi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</w:t>
                      </w:r>
                      <w:r w:rsidRPr="0047430B">
                        <w:rPr>
                          <w:rFonts w:ascii="Century Gothic" w:hAnsi="Century Gothi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A LA JUVENTUD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47430B" w:rsidRDefault="0047430B"/>
    <w:p w:rsidR="0047430B" w:rsidRDefault="0047430B"/>
    <w:p w:rsidR="00C51A61" w:rsidRDefault="00C51A61"/>
    <w:p w:rsidR="00C51A61" w:rsidRDefault="00C51A61" w:rsidP="00F509DE">
      <w:pPr>
        <w:spacing w:after="0" w:line="240" w:lineRule="auto"/>
      </w:pPr>
    </w:p>
    <w:p w:rsidR="00F509DE" w:rsidRDefault="00F509DE" w:rsidP="00F509DE">
      <w:pPr>
        <w:spacing w:after="0" w:line="240" w:lineRule="auto"/>
      </w:pPr>
    </w:p>
    <w:p w:rsidR="00C51A61" w:rsidRDefault="00C51A61" w:rsidP="00F50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A61">
        <w:rPr>
          <w:rFonts w:ascii="Arial" w:hAnsi="Arial" w:cs="Arial"/>
          <w:b/>
          <w:sz w:val="24"/>
          <w:szCs w:val="24"/>
        </w:rPr>
        <w:t>FUNDAMENTO LEGAL</w:t>
      </w:r>
    </w:p>
    <w:p w:rsidR="00F509DE" w:rsidRDefault="00F509DE" w:rsidP="00F50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112A" w:rsidRDefault="00C51A61" w:rsidP="00F50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0B0">
        <w:rPr>
          <w:rFonts w:ascii="Arial" w:hAnsi="Arial" w:cs="Arial"/>
          <w:sz w:val="24"/>
          <w:szCs w:val="24"/>
        </w:rPr>
        <w:t xml:space="preserve">Con fundamento legal en la fracción IV del </w:t>
      </w:r>
      <w:r w:rsidR="00147AAC" w:rsidRPr="00D970B0">
        <w:rPr>
          <w:rFonts w:ascii="Arial" w:hAnsi="Arial" w:cs="Arial"/>
          <w:sz w:val="24"/>
          <w:szCs w:val="24"/>
        </w:rPr>
        <w:t>artículo</w:t>
      </w:r>
      <w:r w:rsidRPr="00D970B0">
        <w:rPr>
          <w:rFonts w:ascii="Arial" w:hAnsi="Arial" w:cs="Arial"/>
          <w:sz w:val="24"/>
          <w:szCs w:val="24"/>
        </w:rPr>
        <w:t xml:space="preserve"> 12 de la Ley del Instituto Mexicano de la Juventud, y fracción IV del </w:t>
      </w:r>
      <w:r w:rsidR="00147AAC" w:rsidRPr="00D970B0">
        <w:rPr>
          <w:rFonts w:ascii="Arial" w:hAnsi="Arial" w:cs="Arial"/>
          <w:sz w:val="24"/>
          <w:szCs w:val="24"/>
        </w:rPr>
        <w:t>artículo</w:t>
      </w:r>
      <w:r w:rsidRPr="00D970B0">
        <w:rPr>
          <w:rFonts w:ascii="Arial" w:hAnsi="Arial" w:cs="Arial"/>
          <w:sz w:val="24"/>
          <w:szCs w:val="24"/>
        </w:rPr>
        <w:t xml:space="preserve"> 15 del Estatuto </w:t>
      </w:r>
      <w:r w:rsidR="00147AAC" w:rsidRPr="00D970B0">
        <w:rPr>
          <w:rFonts w:ascii="Arial" w:hAnsi="Arial" w:cs="Arial"/>
          <w:sz w:val="24"/>
          <w:szCs w:val="24"/>
        </w:rPr>
        <w:t>Orgánico</w:t>
      </w:r>
      <w:r w:rsidRPr="00D970B0">
        <w:rPr>
          <w:rFonts w:ascii="Arial" w:hAnsi="Arial" w:cs="Arial"/>
          <w:sz w:val="24"/>
          <w:szCs w:val="24"/>
        </w:rPr>
        <w:t xml:space="preserve"> del Instituto Mexicano de </w:t>
      </w:r>
      <w:r w:rsidR="001F6FC3" w:rsidRPr="00D970B0">
        <w:rPr>
          <w:rFonts w:ascii="Arial" w:hAnsi="Arial" w:cs="Arial"/>
          <w:sz w:val="24"/>
          <w:szCs w:val="24"/>
        </w:rPr>
        <w:t xml:space="preserve">la Juventud, articulo 59 </w:t>
      </w:r>
      <w:r w:rsidR="00147AAC" w:rsidRPr="00D970B0">
        <w:rPr>
          <w:rFonts w:ascii="Arial" w:hAnsi="Arial" w:cs="Arial"/>
          <w:sz w:val="24"/>
          <w:szCs w:val="24"/>
        </w:rPr>
        <w:t>fracción</w:t>
      </w:r>
      <w:r w:rsidRPr="00D970B0">
        <w:rPr>
          <w:rFonts w:ascii="Arial" w:hAnsi="Arial" w:cs="Arial"/>
          <w:sz w:val="24"/>
          <w:szCs w:val="24"/>
        </w:rPr>
        <w:t xml:space="preserve"> ll de la Ley Federal de las Entidades Paraestatales, el </w:t>
      </w:r>
      <w:r w:rsidR="00147AAC" w:rsidRPr="00D970B0">
        <w:rPr>
          <w:rFonts w:ascii="Arial" w:hAnsi="Arial" w:cs="Arial"/>
          <w:sz w:val="24"/>
          <w:szCs w:val="24"/>
        </w:rPr>
        <w:t>artículo</w:t>
      </w:r>
      <w:r w:rsidRPr="00D970B0">
        <w:rPr>
          <w:rFonts w:ascii="Arial" w:hAnsi="Arial" w:cs="Arial"/>
          <w:sz w:val="24"/>
          <w:szCs w:val="24"/>
        </w:rPr>
        <w:t xml:space="preserve"> 22 del Reglamento de la Ley Federal de Entidades Paraestatales y con el objeto de asegurar una aplicac</w:t>
      </w:r>
      <w:r w:rsidR="001F6FC3" w:rsidRPr="00D970B0">
        <w:rPr>
          <w:rFonts w:ascii="Arial" w:hAnsi="Arial" w:cs="Arial"/>
          <w:sz w:val="24"/>
          <w:szCs w:val="24"/>
        </w:rPr>
        <w:t>ión eficiente, eficaz, equitati</w:t>
      </w:r>
      <w:r w:rsidR="00F042CE">
        <w:rPr>
          <w:rFonts w:ascii="Arial" w:hAnsi="Arial" w:cs="Arial"/>
          <w:sz w:val="24"/>
          <w:szCs w:val="24"/>
        </w:rPr>
        <w:t xml:space="preserve">va y transparente </w:t>
      </w:r>
      <w:r w:rsidRPr="00D970B0">
        <w:rPr>
          <w:rFonts w:ascii="Arial" w:hAnsi="Arial" w:cs="Arial"/>
          <w:sz w:val="24"/>
          <w:szCs w:val="24"/>
        </w:rPr>
        <w:t>de los recursos públicos que se aplican a los programas</w:t>
      </w:r>
      <w:r w:rsidR="00217070">
        <w:rPr>
          <w:rFonts w:ascii="Arial" w:hAnsi="Arial" w:cs="Arial"/>
          <w:sz w:val="24"/>
          <w:szCs w:val="24"/>
        </w:rPr>
        <w:t>.</w:t>
      </w:r>
    </w:p>
    <w:p w:rsidR="00F509DE" w:rsidRPr="00F509DE" w:rsidRDefault="00F509DE" w:rsidP="00F50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12A" w:rsidRDefault="0035112A" w:rsidP="00F50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DESCRIPCION DE FUNCIONES Y ATRIBUCIONES</w:t>
      </w:r>
    </w:p>
    <w:p w:rsidR="00F509DE" w:rsidRDefault="00F509DE" w:rsidP="00F50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0B0" w:rsidRPr="00D970B0" w:rsidRDefault="00D970B0" w:rsidP="00F509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b/>
          <w:bCs/>
          <w:lang w:val="es-ES"/>
        </w:rPr>
        <w:t xml:space="preserve">ARTÍCULO 111. </w:t>
      </w:r>
      <w:r w:rsidRPr="00D970B0">
        <w:rPr>
          <w:rFonts w:ascii="Arial" w:eastAsia="Arial Unicode MS" w:hAnsi="Arial" w:cs="Arial"/>
          <w:lang w:val="es-ES"/>
        </w:rPr>
        <w:t>Al  Instituto Municipal de atención a la Juventud de Mascota, Jalisco, le atribuyen y corresponde el  despacho de los siguientes asuntos: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Proponer la celebración de acuerdos y convenios con las autoridades federales y estatales de cualquier ámbito, inclusive con instituciones educativas, para promover y ejecutar con la participación, en su caso, de los sectores social y privado, las políticas, acciones y programas tendientes al desarrollo integral de la juventud</w:t>
      </w:r>
      <w:r w:rsidR="00F042CE">
        <w:rPr>
          <w:rFonts w:ascii="Arial" w:eastAsia="Arial Unicode MS" w:hAnsi="Arial" w:cs="Arial"/>
          <w:lang w:val="es-ES"/>
        </w:rPr>
        <w:t>.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la colaboración y coordinación interinstitucional con organismos gubernamentales y no gubernamentales, así como de cooperación en el ámbito municipal, como mecanismo eficaz para fortalecer las acciones a favor de la juventud</w:t>
      </w:r>
      <w:r w:rsidR="00F042CE">
        <w:rPr>
          <w:rFonts w:ascii="Arial" w:eastAsia="Arial Unicode MS" w:hAnsi="Arial" w:cs="Arial"/>
          <w:lang w:val="es-ES"/>
        </w:rPr>
        <w:t>.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la celebración de acuerdos y convenios de colaboración con organizaciones privadas y sociales, estatales, nacionales e internacionales para el desarrollo de proyectos que beneficien a la juventud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Realizar, promover y difundir estudios e investigaciones sobre la problemática y características juveniles.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Recibir y canalizar propuestas, solicitudes, sugerencias e inquietudes de la juventud a los organismos públicos, privados y sociales que correspondan.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Auxiliar a las dependencias y entidades del Municipio y de las delegaciones, en la promoción y difusión de los servicios que presten a la juventud cuando así lo requieran.</w:t>
      </w:r>
    </w:p>
    <w:p w:rsid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en todo momento que la juventud tenga acceso a los servicios y beneficios sociales, políticos y económicos, al trabajo digno y la participación social con libre determinación, a los sistemas de salud, de educación y culturales, y tener la libertad para manifestarlas, así también como el acceso a las expresiones y manifestaciones recreativas, deportivas y culturales, que complementen el desarrollo integral de la juventud Mascota.</w:t>
      </w: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217070" w:rsidRDefault="00217070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217070" w:rsidRDefault="00217070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217070" w:rsidRDefault="00217070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217070" w:rsidRDefault="00217070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217070" w:rsidRDefault="00217070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Pr="00D970B0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Prestar los servicios que se establezcan en los programas que formule el Instituto en aplicación de este reglamento</w:t>
      </w:r>
      <w:r w:rsidR="00F042CE">
        <w:rPr>
          <w:rFonts w:ascii="Arial" w:eastAsia="Arial Unicode MS" w:hAnsi="Arial" w:cs="Arial"/>
          <w:lang w:val="es-ES"/>
        </w:rPr>
        <w:t>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y ejecutar acciones para el reconocimiento público y difusión de las actividades sobresalientes de la juventud del Municipio de Mascota, en los distintos ámbitos del acontecer municipal, estatal, nacional e internacional</w:t>
      </w:r>
      <w:r w:rsidR="00F042CE">
        <w:rPr>
          <w:rFonts w:ascii="Arial" w:eastAsia="Arial Unicode MS" w:hAnsi="Arial" w:cs="Arial"/>
          <w:lang w:val="es-ES"/>
        </w:rPr>
        <w:t>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Elaborar, en coordinación con las direcciones y dependencias del Municipio programas y cursos de capacitación y desarrollo destinados a jóvenes</w:t>
      </w:r>
      <w:r w:rsidR="00F042CE">
        <w:rPr>
          <w:rFonts w:ascii="Arial" w:eastAsia="Arial Unicode MS" w:hAnsi="Arial" w:cs="Arial"/>
          <w:lang w:val="es-ES"/>
        </w:rPr>
        <w:t>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Elaborar con base en el Plan Municipal de Desarrollo, el Programa Municipal de la Juventud y ejecutar las acciones necesarias para su cumplimiento</w:t>
      </w:r>
      <w:r w:rsidR="00F042CE">
        <w:rPr>
          <w:rFonts w:ascii="Arial" w:eastAsia="Arial Unicode MS" w:hAnsi="Arial" w:cs="Arial"/>
          <w:lang w:val="es-ES"/>
        </w:rPr>
        <w:t>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la creación de Institutos Delegacionales de la Juventud, buscando integrar a las comunidades rurales en los programas de atención directa a la juventud.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Impulsar el mejoramiento de las instalaciones y servicios para la juventud</w:t>
      </w:r>
      <w:r w:rsidR="00F042CE">
        <w:rPr>
          <w:rFonts w:ascii="Arial" w:eastAsia="Arial Unicode MS" w:hAnsi="Arial" w:cs="Arial"/>
          <w:lang w:val="es-ES"/>
        </w:rPr>
        <w:t>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Establecer lineamientos e impulsar la participación juvenil en eventos de carácter municipal, estatal, nacional e internacional.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Establecer, coordinar e impulsar programas que favorezcan el desenvolvimiento y expresión de la juventud del Municipio.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y difundir los acuerdos y convenios nacionales firmados por el Gobierno del Estado, qu</w:t>
      </w:r>
      <w:r w:rsidR="00F042CE">
        <w:rPr>
          <w:rFonts w:ascii="Arial" w:eastAsia="Arial Unicode MS" w:hAnsi="Arial" w:cs="Arial"/>
          <w:lang w:val="es-ES"/>
        </w:rPr>
        <w:t>e tengan que ver con su objeto.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Las demás que las leyes y reglamentos de aplicación le atribuyan, así como las que le encomiende el Presidente Municipal con relación a sus competencias.</w:t>
      </w:r>
    </w:p>
    <w:p w:rsidR="00D970B0" w:rsidRDefault="00D970B0" w:rsidP="00C51A61">
      <w:pPr>
        <w:jc w:val="center"/>
        <w:rPr>
          <w:rFonts w:ascii="Arial" w:hAnsi="Arial" w:cs="Arial"/>
          <w:b/>
          <w:sz w:val="24"/>
          <w:szCs w:val="24"/>
        </w:rPr>
      </w:pPr>
    </w:p>
    <w:p w:rsidR="001F6FC3" w:rsidRDefault="001F6FC3" w:rsidP="001F6FC3">
      <w:pPr>
        <w:jc w:val="center"/>
        <w:rPr>
          <w:rFonts w:ascii="Arial" w:hAnsi="Arial" w:cs="Arial"/>
          <w:b/>
          <w:sz w:val="24"/>
          <w:szCs w:val="24"/>
        </w:rPr>
      </w:pPr>
    </w:p>
    <w:p w:rsidR="00B90AE7" w:rsidRDefault="00B90AE7" w:rsidP="001F6FC3">
      <w:pPr>
        <w:jc w:val="center"/>
        <w:rPr>
          <w:rFonts w:ascii="Arial" w:hAnsi="Arial" w:cs="Arial"/>
          <w:b/>
          <w:sz w:val="24"/>
          <w:szCs w:val="24"/>
        </w:rPr>
      </w:pPr>
    </w:p>
    <w:p w:rsidR="001F6FC3" w:rsidRDefault="001F6FC3" w:rsidP="001F6F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MATERIALES</w:t>
      </w:r>
    </w:p>
    <w:p w:rsidR="00346000" w:rsidRDefault="00346000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decuadrcula5oscura-nfasis3"/>
        <w:tblW w:w="0" w:type="auto"/>
        <w:tblLook w:val="04A0" w:firstRow="1" w:lastRow="0" w:firstColumn="1" w:lastColumn="0" w:noHBand="0" w:noVBand="1"/>
      </w:tblPr>
      <w:tblGrid>
        <w:gridCol w:w="817"/>
        <w:gridCol w:w="7415"/>
      </w:tblGrid>
      <w:tr w:rsidR="00217070" w:rsidTr="00B90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17070" w:rsidRDefault="00217070" w:rsidP="0035112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Pzas.</w:t>
            </w:r>
          </w:p>
        </w:tc>
        <w:tc>
          <w:tcPr>
            <w:tcW w:w="7415" w:type="dxa"/>
          </w:tcPr>
          <w:p w:rsidR="00217070" w:rsidRDefault="00217070" w:rsidP="0035112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Material</w:t>
            </w:r>
          </w:p>
        </w:tc>
      </w:tr>
      <w:tr w:rsidR="00217070" w:rsidTr="00B9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17070" w:rsidRDefault="00B90AE7" w:rsidP="0035112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7415" w:type="dxa"/>
          </w:tcPr>
          <w:p w:rsidR="00217070" w:rsidRDefault="00B90AE7" w:rsidP="0035112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90AE7">
              <w:rPr>
                <w:rFonts w:ascii="Arial" w:hAnsi="Arial" w:cs="Arial"/>
                <w:b/>
                <w:szCs w:val="24"/>
              </w:rPr>
              <w:t>Equipos de cómputo (5 dañadas, 3 en área de Ciber, 2 oficina)</w:t>
            </w:r>
          </w:p>
        </w:tc>
      </w:tr>
      <w:tr w:rsidR="00217070" w:rsidTr="00B90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17070" w:rsidRDefault="00B90AE7" w:rsidP="0035112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217070" w:rsidRDefault="00B90AE7" w:rsidP="0035112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Impresora HP</w:t>
            </w:r>
          </w:p>
        </w:tc>
      </w:tr>
      <w:tr w:rsidR="00217070" w:rsidTr="00B9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17070" w:rsidRDefault="00B90AE7" w:rsidP="0035112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217070" w:rsidRDefault="00B90AE7" w:rsidP="0035112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Archivero</w:t>
            </w:r>
          </w:p>
        </w:tc>
      </w:tr>
      <w:tr w:rsidR="00217070" w:rsidTr="00B90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17070" w:rsidRDefault="00B90AE7" w:rsidP="0035112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217070" w:rsidRDefault="00B90AE7" w:rsidP="0035112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Lap - top HP</w:t>
            </w:r>
          </w:p>
        </w:tc>
      </w:tr>
      <w:tr w:rsidR="00217070" w:rsidTr="00B9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17070" w:rsidRDefault="00B90AE7" w:rsidP="0035112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217070" w:rsidRDefault="00B90AE7" w:rsidP="0035112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Lapicero</w:t>
            </w:r>
          </w:p>
        </w:tc>
      </w:tr>
    </w:tbl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217070">
      <w:pPr>
        <w:rPr>
          <w:rFonts w:ascii="Arial" w:hAnsi="Arial" w:cs="Arial"/>
          <w:b/>
          <w:sz w:val="24"/>
          <w:szCs w:val="24"/>
        </w:rPr>
      </w:pPr>
    </w:p>
    <w:p w:rsidR="00B90AE7" w:rsidRDefault="00B90AE7" w:rsidP="00217070">
      <w:pPr>
        <w:rPr>
          <w:rFonts w:ascii="Arial" w:hAnsi="Arial" w:cs="Arial"/>
          <w:b/>
          <w:sz w:val="24"/>
          <w:szCs w:val="24"/>
        </w:rPr>
      </w:pPr>
    </w:p>
    <w:p w:rsidR="00B90AE7" w:rsidRPr="00217070" w:rsidRDefault="00B90AE7" w:rsidP="00217070">
      <w:pPr>
        <w:rPr>
          <w:rFonts w:ascii="Arial" w:hAnsi="Arial" w:cs="Arial"/>
          <w:b/>
          <w:sz w:val="24"/>
          <w:szCs w:val="24"/>
        </w:rPr>
      </w:pPr>
    </w:p>
    <w:p w:rsidR="0035112A" w:rsidRPr="00217070" w:rsidRDefault="0035112A" w:rsidP="00217070">
      <w:pPr>
        <w:jc w:val="center"/>
        <w:rPr>
          <w:rFonts w:ascii="Arial" w:hAnsi="Arial" w:cs="Arial"/>
          <w:b/>
          <w:sz w:val="24"/>
          <w:szCs w:val="24"/>
        </w:rPr>
      </w:pPr>
      <w:r w:rsidRPr="00217070">
        <w:rPr>
          <w:rFonts w:ascii="Arial" w:hAnsi="Arial" w:cs="Arial"/>
          <w:b/>
          <w:sz w:val="24"/>
          <w:szCs w:val="24"/>
        </w:rPr>
        <w:lastRenderedPageBreak/>
        <w:t>RECURSOS HUMANOS</w:t>
      </w:r>
    </w:p>
    <w:p w:rsidR="00346000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779F" wp14:editId="506B0F7D">
                <wp:simplePos x="0" y="0"/>
                <wp:positionH relativeFrom="column">
                  <wp:posOffset>1528572</wp:posOffset>
                </wp:positionH>
                <wp:positionV relativeFrom="paragraph">
                  <wp:posOffset>20320</wp:posOffset>
                </wp:positionV>
                <wp:extent cx="2534412" cy="694944"/>
                <wp:effectExtent l="0" t="0" r="18415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12" cy="694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000" w:rsidRPr="001E7D89" w:rsidRDefault="0048564F" w:rsidP="003460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DRA. SARA EUGENIA CASTILLON</w:t>
                            </w:r>
                            <w:r w:rsidR="001E7D89"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OCHOA</w:t>
                            </w:r>
                          </w:p>
                          <w:p w:rsidR="00346000" w:rsidRPr="001E7D89" w:rsidRDefault="00346000" w:rsidP="003460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779F" id="Rectángulo 1" o:spid="_x0000_s1027" style="position:absolute;left:0;text-align:left;margin-left:120.35pt;margin-top:1.6pt;width:199.5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" fillcolor="#44546a [3202]" strokecolor="#1f4d78 [1604]" strokeweight="1pt">
                <v:textbox>
                  <w:txbxContent>
                    <w:p w:rsidR="00346000" w:rsidRPr="001E7D89" w:rsidRDefault="0048564F" w:rsidP="0034600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DRA. SARA EUGENIA CASTILLON</w:t>
                      </w:r>
                      <w:r w:rsidR="001E7D89"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OCHOA</w:t>
                      </w:r>
                    </w:p>
                    <w:p w:rsidR="00346000" w:rsidRPr="001E7D89" w:rsidRDefault="00346000" w:rsidP="0034600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346000" w:rsidRDefault="00346000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5C55C2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5C55C2" w:rsidRDefault="00217070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039389" wp14:editId="013FB13C">
                <wp:simplePos x="0" y="0"/>
                <wp:positionH relativeFrom="column">
                  <wp:posOffset>2809875</wp:posOffset>
                </wp:positionH>
                <wp:positionV relativeFrom="paragraph">
                  <wp:posOffset>149225</wp:posOffset>
                </wp:positionV>
                <wp:extent cx="0" cy="215900"/>
                <wp:effectExtent l="0" t="0" r="1905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2199B" id="Conector recto 2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1.75pt" to="221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3F2E1" wp14:editId="3CF967F2">
                <wp:simplePos x="0" y="0"/>
                <wp:positionH relativeFrom="column">
                  <wp:posOffset>1516380</wp:posOffset>
                </wp:positionH>
                <wp:positionV relativeFrom="paragraph">
                  <wp:posOffset>342900</wp:posOffset>
                </wp:positionV>
                <wp:extent cx="2553970" cy="723900"/>
                <wp:effectExtent l="0" t="0" r="1778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000" w:rsidRPr="001E7D89" w:rsidRDefault="001E7D89" w:rsidP="003460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 C. I. Fernando Cibrián Pérez</w:t>
                            </w:r>
                          </w:p>
                          <w:p w:rsidR="00346000" w:rsidRPr="001E7D89" w:rsidRDefault="00346000" w:rsidP="003460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 IMAJ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3F2E1" id="Rectángulo 3" o:spid="_x0000_s1028" style="position:absolute;left:0;text-align:left;margin-left:119.4pt;margin-top:27pt;width:201.1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" fillcolor="#44546a [3202]" strokecolor="#1f4d78 [1604]" strokeweight="1pt">
                <v:textbox>
                  <w:txbxContent>
                    <w:p w:rsidR="00346000" w:rsidRPr="001E7D89" w:rsidRDefault="001E7D89" w:rsidP="0034600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T. C. I. Fernando Cibrián Pérez</w:t>
                      </w:r>
                    </w:p>
                    <w:p w:rsidR="00346000" w:rsidRPr="001E7D89" w:rsidRDefault="00346000" w:rsidP="0034600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 IMAJ</w:t>
                      </w:r>
                    </w:p>
                  </w:txbxContent>
                </v:textbox>
              </v:rect>
            </w:pict>
          </mc:Fallback>
        </mc:AlternateContent>
      </w:r>
    </w:p>
    <w:p w:rsidR="005C55C2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346000" w:rsidRDefault="00346000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979C54A" wp14:editId="2F9291FC">
                <wp:simplePos x="0" y="0"/>
                <wp:positionH relativeFrom="column">
                  <wp:posOffset>2801112</wp:posOffset>
                </wp:positionH>
                <wp:positionV relativeFrom="paragraph">
                  <wp:posOffset>100330</wp:posOffset>
                </wp:positionV>
                <wp:extent cx="0" cy="3524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09B8E" id="Conector recto 4" o:spid="_x0000_s1026" style="position:absolute;z-index:251660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5pt,7.9pt" to="220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" strokecolor="black [3200]" strokeweight="1.5pt">
                <v:stroke joinstyle="miter"/>
              </v:line>
            </w:pict>
          </mc:Fallback>
        </mc:AlternateContent>
      </w:r>
    </w:p>
    <w:p w:rsidR="00F509DE" w:rsidRDefault="00217070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6DF41" wp14:editId="384FB341">
                <wp:simplePos x="0" y="0"/>
                <wp:positionH relativeFrom="column">
                  <wp:posOffset>1516507</wp:posOffset>
                </wp:positionH>
                <wp:positionV relativeFrom="paragraph">
                  <wp:posOffset>135255</wp:posOffset>
                </wp:positionV>
                <wp:extent cx="2526411" cy="628650"/>
                <wp:effectExtent l="0" t="0" r="2667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411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000" w:rsidRPr="001E7D89" w:rsidRDefault="001E7D89" w:rsidP="003460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César Pacheco Cibrián</w:t>
                            </w:r>
                          </w:p>
                          <w:p w:rsidR="00346000" w:rsidRPr="001E7D89" w:rsidRDefault="001E7D89" w:rsidP="003460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Auxiliar Administrativo</w:t>
                            </w:r>
                          </w:p>
                          <w:p w:rsidR="00346000" w:rsidRDefault="00346000" w:rsidP="00346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DF41" id="Rectángulo 5" o:spid="_x0000_s1029" style="position:absolute;left:0;text-align:left;margin-left:119.4pt;margin-top:10.65pt;width:198.9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" fillcolor="#44546a [3202]" strokecolor="#1f4d78 [1604]" strokeweight="1pt">
                <v:textbox>
                  <w:txbxContent>
                    <w:p w:rsidR="00346000" w:rsidRPr="001E7D89" w:rsidRDefault="001E7D89" w:rsidP="0034600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César Pacheco Cibrián</w:t>
                      </w:r>
                    </w:p>
                    <w:p w:rsidR="00346000" w:rsidRPr="001E7D89" w:rsidRDefault="001E7D89" w:rsidP="0034600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Auxiliar Administrativo</w:t>
                      </w:r>
                    </w:p>
                    <w:p w:rsidR="00346000" w:rsidRDefault="00346000" w:rsidP="00346000"/>
                  </w:txbxContent>
                </v:textbox>
              </v:rect>
            </w:pict>
          </mc:Fallback>
        </mc:AlternateContent>
      </w: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217070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FINANCIEROS:</w:t>
      </w:r>
    </w:p>
    <w:tbl>
      <w:tblPr>
        <w:tblStyle w:val="Tabladecuadrcula5oscura-nfasis3"/>
        <w:tblW w:w="9209" w:type="dxa"/>
        <w:tblInd w:w="-5" w:type="dxa"/>
        <w:tblLook w:val="04A0" w:firstRow="1" w:lastRow="0" w:firstColumn="1" w:lastColumn="0" w:noHBand="0" w:noVBand="1"/>
      </w:tblPr>
      <w:tblGrid>
        <w:gridCol w:w="945"/>
        <w:gridCol w:w="8264"/>
      </w:tblGrid>
      <w:tr w:rsidR="005C55C2" w:rsidRPr="00F509DE" w:rsidTr="00217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</w:tcPr>
          <w:p w:rsidR="005C55C2" w:rsidRPr="00F509DE" w:rsidRDefault="005C55C2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5C55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8264" w:type="dxa"/>
          </w:tcPr>
          <w:p w:rsidR="005C55C2" w:rsidRPr="005C55C2" w:rsidRDefault="005C55C2" w:rsidP="005C55C2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5C55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CONCEPTO</w:t>
            </w:r>
          </w:p>
        </w:tc>
      </w:tr>
      <w:tr w:rsidR="00F509DE" w:rsidRPr="00F509DE" w:rsidTr="0021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F509DE" w:rsidRPr="00F509DE" w:rsidTr="002170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</w:tr>
      <w:tr w:rsidR="00F509DE" w:rsidRPr="00F509DE" w:rsidTr="0021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F509DE" w:rsidRPr="00F509DE" w:rsidTr="002170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F509DE" w:rsidRPr="00F509DE" w:rsidTr="0021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 impreso e información digital</w:t>
            </w:r>
          </w:p>
        </w:tc>
      </w:tr>
      <w:tr w:rsidR="00F509DE" w:rsidRPr="00F509DE" w:rsidTr="002170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 de limpieza</w:t>
            </w:r>
          </w:p>
        </w:tc>
      </w:tr>
      <w:tr w:rsidR="00F509DE" w:rsidRPr="00F509DE" w:rsidTr="0021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Artículos deportivos</w:t>
            </w:r>
          </w:p>
        </w:tc>
      </w:tr>
      <w:tr w:rsidR="00F509DE" w:rsidRPr="00F509DE" w:rsidTr="002170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Telefonía tradicional</w:t>
            </w:r>
          </w:p>
        </w:tc>
      </w:tr>
      <w:tr w:rsidR="00F509DE" w:rsidRPr="00F509DE" w:rsidTr="0021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352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Instalación, reparación y mantenimiento de mobiliario y equipo de administración, educacional y recreativo</w:t>
            </w:r>
          </w:p>
        </w:tc>
      </w:tr>
      <w:tr w:rsidR="00F509DE" w:rsidRPr="00F509DE" w:rsidTr="002170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</w:tr>
      <w:tr w:rsidR="00F509DE" w:rsidRPr="00F509DE" w:rsidTr="0021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</w:tr>
      <w:tr w:rsidR="00F509DE" w:rsidRPr="00F509DE" w:rsidTr="002170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F509DE" w:rsidRPr="00F509DE" w:rsidTr="0021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 de cómputo de tecnologías de la información</w:t>
            </w:r>
          </w:p>
        </w:tc>
      </w:tr>
      <w:tr w:rsidR="00F509DE" w:rsidRPr="00F509DE" w:rsidTr="002170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521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Equipos y aparatos audiovisuales</w:t>
            </w:r>
          </w:p>
        </w:tc>
      </w:tr>
      <w:tr w:rsidR="00F509DE" w:rsidRPr="00F509DE" w:rsidTr="0021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529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Otro mobiliario y equipo educacional y recreativo </w:t>
            </w:r>
          </w:p>
        </w:tc>
      </w:tr>
      <w:tr w:rsidR="00F509DE" w:rsidRPr="00F509DE" w:rsidTr="002170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  <w:tr w:rsidR="00F509DE" w:rsidRPr="00F509DE" w:rsidTr="0021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noWrap/>
            <w:hideMark/>
          </w:tcPr>
          <w:p w:rsidR="00F509DE" w:rsidRPr="00F509DE" w:rsidRDefault="00F509DE" w:rsidP="00F509DE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264" w:type="dxa"/>
            <w:hideMark/>
          </w:tcPr>
          <w:p w:rsidR="00F509DE" w:rsidRPr="00F509DE" w:rsidRDefault="00F509DE" w:rsidP="00F509DE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1E7D89" w:rsidRDefault="001E7D89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09DE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ELABORÓ</w:t>
      </w:r>
    </w:p>
    <w:p w:rsidR="005C55C2" w:rsidRDefault="001E7D89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T. C. I. FERNANDO CIBRIAN PEREZ</w:t>
      </w:r>
    </w:p>
    <w:p w:rsidR="005C55C2" w:rsidRPr="005C55C2" w:rsidRDefault="001E7D89" w:rsidP="0035112A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5C55C2" w:rsidRPr="005C55C2">
        <w:rPr>
          <w:rFonts w:ascii="Arial" w:hAnsi="Arial" w:cs="Arial"/>
          <w:sz w:val="24"/>
          <w:szCs w:val="24"/>
        </w:rPr>
        <w:t xml:space="preserve"> del Instituto Municipal de Atención a la Juventud</w:t>
      </w:r>
      <w:r w:rsidR="005C55C2">
        <w:rPr>
          <w:rFonts w:ascii="Arial" w:hAnsi="Arial" w:cs="Arial"/>
          <w:sz w:val="24"/>
          <w:szCs w:val="24"/>
        </w:rPr>
        <w:t>.</w:t>
      </w:r>
    </w:p>
    <w:sectPr w:rsidR="005C55C2" w:rsidRPr="005C55C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8E" w:rsidRDefault="00FA348E" w:rsidP="00C51A61">
      <w:pPr>
        <w:spacing w:after="0" w:line="240" w:lineRule="auto"/>
      </w:pPr>
      <w:r>
        <w:separator/>
      </w:r>
    </w:p>
  </w:endnote>
  <w:endnote w:type="continuationSeparator" w:id="0">
    <w:p w:rsidR="00FA348E" w:rsidRDefault="00FA348E" w:rsidP="00C5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B0" w:rsidRPr="00D970B0" w:rsidRDefault="00CA1E33" w:rsidP="00D970B0">
    <w:pPr>
      <w:spacing w:after="0" w:line="240" w:lineRule="auto"/>
      <w:rPr>
        <w:rFonts w:ascii="Cambria" w:eastAsia="MS Mincho" w:hAnsi="Cambria" w:cs="Times New Roman"/>
        <w:sz w:val="24"/>
        <w:szCs w:val="24"/>
        <w:lang w:val="es-ES_tradnl" w:eastAsia="es-ES"/>
      </w:rPr>
    </w:pPr>
    <w:r>
      <w:rPr>
        <w:rFonts w:ascii="Cambria" w:eastAsia="MS Mincho" w:hAnsi="Cambria" w:cs="Times New Roman"/>
        <w:noProof/>
        <w:sz w:val="24"/>
        <w:szCs w:val="24"/>
        <w:lang w:eastAsia="es-MX"/>
      </w:rPr>
      <w:drawing>
        <wp:anchor distT="0" distB="0" distL="114300" distR="114300" simplePos="0" relativeHeight="251664384" behindDoc="0" locked="0" layoutInCell="1" allowOverlap="1" wp14:anchorId="04B88520" wp14:editId="35D7D9EB">
          <wp:simplePos x="0" y="0"/>
          <wp:positionH relativeFrom="margin">
            <wp:align>center</wp:align>
          </wp:positionH>
          <wp:positionV relativeFrom="paragraph">
            <wp:posOffset>-568198</wp:posOffset>
          </wp:positionV>
          <wp:extent cx="3743325" cy="865505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0B0" w:rsidRPr="00D970B0" w:rsidRDefault="00CA1E33" w:rsidP="00D970B0">
    <w:pPr>
      <w:tabs>
        <w:tab w:val="center" w:pos="4252"/>
        <w:tab w:val="right" w:pos="8504"/>
      </w:tabs>
      <w:spacing w:after="0" w:line="240" w:lineRule="auto"/>
      <w:rPr>
        <w:rFonts w:ascii="Cambria" w:eastAsia="MS Mincho" w:hAnsi="Cambria" w:cs="Times New Roman"/>
        <w:sz w:val="24"/>
        <w:szCs w:val="24"/>
        <w:lang w:val="es-ES_tradnl" w:eastAsia="es-ES"/>
      </w:rPr>
    </w:pPr>
    <w:r>
      <w:rPr>
        <w:rFonts w:ascii="Times New Roman" w:eastAsia="MS Mincho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5408" behindDoc="0" locked="0" layoutInCell="1" allowOverlap="1" wp14:anchorId="09F9F1B3" wp14:editId="54BA0843">
          <wp:simplePos x="0" y="0"/>
          <wp:positionH relativeFrom="margin">
            <wp:align>center</wp:align>
          </wp:positionH>
          <wp:positionV relativeFrom="paragraph">
            <wp:posOffset>133985</wp:posOffset>
          </wp:positionV>
          <wp:extent cx="6682105" cy="475615"/>
          <wp:effectExtent l="0" t="0" r="4445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0B0" w:rsidRPr="00D970B0" w:rsidRDefault="00D970B0" w:rsidP="00D970B0">
    <w:pPr>
      <w:spacing w:after="0" w:line="240" w:lineRule="auto"/>
      <w:rPr>
        <w:rFonts w:ascii="Cambria" w:eastAsia="MS Mincho" w:hAnsi="Cambria" w:cs="Times New Roman"/>
        <w:sz w:val="24"/>
        <w:szCs w:val="24"/>
        <w:lang w:val="es-ES_tradnl" w:eastAsia="es-ES"/>
      </w:rPr>
    </w:pPr>
  </w:p>
  <w:p w:rsidR="00D970B0" w:rsidRDefault="00D970B0" w:rsidP="00D970B0">
    <w:pPr>
      <w:spacing w:after="0" w:line="240" w:lineRule="auto"/>
      <w:jc w:val="center"/>
      <w:rPr>
        <w:rFonts w:ascii="Times New Roman" w:eastAsia="MS Mincho" w:hAnsi="Times New Roman" w:cs="Times New Roman"/>
        <w:sz w:val="18"/>
        <w:szCs w:val="18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8E" w:rsidRDefault="00FA348E" w:rsidP="00C51A61">
      <w:pPr>
        <w:spacing w:after="0" w:line="240" w:lineRule="auto"/>
      </w:pPr>
      <w:r>
        <w:separator/>
      </w:r>
    </w:p>
  </w:footnote>
  <w:footnote w:type="continuationSeparator" w:id="0">
    <w:p w:rsidR="00FA348E" w:rsidRDefault="00FA348E" w:rsidP="00C5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B0" w:rsidRPr="00D970B0" w:rsidRDefault="00CA1E33" w:rsidP="00D970B0">
    <w:pPr>
      <w:tabs>
        <w:tab w:val="center" w:pos="4252"/>
        <w:tab w:val="right" w:pos="8504"/>
      </w:tabs>
      <w:spacing w:after="0" w:line="240" w:lineRule="auto"/>
      <w:rPr>
        <w:rFonts w:ascii="Cambria" w:eastAsia="MS Mincho" w:hAnsi="Cambria" w:cs="Times New Roman"/>
        <w:sz w:val="24"/>
        <w:szCs w:val="24"/>
        <w:lang w:val="es-ES_tradnl" w:eastAsia="es-ES"/>
      </w:rPr>
    </w:pPr>
    <w:r w:rsidRPr="00D970B0">
      <w:rPr>
        <w:rFonts w:ascii="Cambria" w:eastAsia="MS Mincho" w:hAnsi="Cambria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9A96567" wp14:editId="42A3CE80">
          <wp:simplePos x="0" y="0"/>
          <wp:positionH relativeFrom="column">
            <wp:posOffset>5320030</wp:posOffset>
          </wp:positionH>
          <wp:positionV relativeFrom="paragraph">
            <wp:posOffset>-166878</wp:posOffset>
          </wp:positionV>
          <wp:extent cx="1009650" cy="977265"/>
          <wp:effectExtent l="0" t="0" r="0" b="0"/>
          <wp:wrapSquare wrapText="bothSides"/>
          <wp:docPr id="8" name="Imagen 8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DB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AA2DAB2" wp14:editId="54ACD08E">
          <wp:simplePos x="0" y="0"/>
          <wp:positionH relativeFrom="margin">
            <wp:posOffset>-590169</wp:posOffset>
          </wp:positionH>
          <wp:positionV relativeFrom="paragraph">
            <wp:posOffset>-130302</wp:posOffset>
          </wp:positionV>
          <wp:extent cx="857250" cy="944060"/>
          <wp:effectExtent l="0" t="0" r="0" b="8890"/>
          <wp:wrapNone/>
          <wp:docPr id="10" name="Imagen 10" descr="Resultado de imagen para mascota jalisc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mascota jalisco 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0B0" w:rsidRDefault="00D970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E2AB9"/>
    <w:multiLevelType w:val="hybridMultilevel"/>
    <w:tmpl w:val="565ED46C"/>
    <w:lvl w:ilvl="0" w:tplc="E6805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6C97"/>
    <w:multiLevelType w:val="hybridMultilevel"/>
    <w:tmpl w:val="17100C40"/>
    <w:lvl w:ilvl="0" w:tplc="AB00AA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61"/>
    <w:rsid w:val="000D7DB7"/>
    <w:rsid w:val="00147AAC"/>
    <w:rsid w:val="001E7D89"/>
    <w:rsid w:val="001F6FC3"/>
    <w:rsid w:val="00217070"/>
    <w:rsid w:val="00346000"/>
    <w:rsid w:val="0035112A"/>
    <w:rsid w:val="0047430B"/>
    <w:rsid w:val="0048564F"/>
    <w:rsid w:val="00593E65"/>
    <w:rsid w:val="005C55C2"/>
    <w:rsid w:val="006D682B"/>
    <w:rsid w:val="00B90AE7"/>
    <w:rsid w:val="00C51A61"/>
    <w:rsid w:val="00CA1E33"/>
    <w:rsid w:val="00CA4475"/>
    <w:rsid w:val="00D970B0"/>
    <w:rsid w:val="00F042CE"/>
    <w:rsid w:val="00F509DE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39351-7FE6-491F-8D54-299E241D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A61"/>
  </w:style>
  <w:style w:type="paragraph" w:styleId="Piedepgina">
    <w:name w:val="footer"/>
    <w:basedOn w:val="Normal"/>
    <w:link w:val="PiedepginaCar"/>
    <w:uiPriority w:val="99"/>
    <w:unhideWhenUsed/>
    <w:rsid w:val="00C5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A61"/>
  </w:style>
  <w:style w:type="paragraph" w:styleId="Prrafodelista">
    <w:name w:val="List Paragraph"/>
    <w:basedOn w:val="Normal"/>
    <w:uiPriority w:val="34"/>
    <w:qFormat/>
    <w:rsid w:val="0035112A"/>
    <w:pPr>
      <w:ind w:left="720"/>
      <w:contextualSpacing/>
    </w:pPr>
  </w:style>
  <w:style w:type="table" w:styleId="Tabladecuadrcula5oscura-nfasis5">
    <w:name w:val="Grid Table 5 Dark Accent 5"/>
    <w:basedOn w:val="Tablanormal"/>
    <w:uiPriority w:val="50"/>
    <w:rsid w:val="00217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17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21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Atencion a la Juventud</dc:creator>
  <cp:keywords/>
  <dc:description/>
  <cp:lastModifiedBy>Usuario de Windows</cp:lastModifiedBy>
  <cp:revision>2</cp:revision>
  <dcterms:created xsi:type="dcterms:W3CDTF">2019-01-30T01:51:00Z</dcterms:created>
  <dcterms:modified xsi:type="dcterms:W3CDTF">2019-01-30T01:51:00Z</dcterms:modified>
</cp:coreProperties>
</file>