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0" w:tblpX="0" w:tblpY="2656" w:topFromText="0" w:vertAnchor="page"/>
        <w:tblW w:w="143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875"/>
        <w:gridCol w:w="1530"/>
        <w:gridCol w:w="10966"/>
      </w:tblGrid>
      <w:tr>
        <w:trPr>
          <w:trHeight w:val="362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No.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CONCEPTO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DESCRIPCIÓN</w:t>
            </w:r>
          </w:p>
        </w:tc>
      </w:tr>
      <w:tr>
        <w:trPr>
          <w:trHeight w:val="317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F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IPRODEFO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/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2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70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/0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7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/2018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Lugar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Mascota</w:t>
            </w:r>
          </w:p>
        </w:tc>
      </w:tr>
      <w:tr>
        <w:trPr>
          <w:trHeight w:val="285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Nombre y cargo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cs="Arial" w:ascii="Calibri Light" w:hAnsi="Calibri Light"/>
                <w:szCs w:val="22"/>
              </w:rPr>
              <w:t xml:space="preserve"> </w:t>
            </w:r>
            <w:r>
              <w:rPr>
                <w:rFonts w:cs="Arial" w:ascii="Calibri Light" w:hAnsi="Calibri Light"/>
                <w:szCs w:val="22"/>
              </w:rPr>
              <w:t xml:space="preserve">Gloria Iñiguez Herrera  Coordinador de Sanidad Forestal </w:t>
            </w:r>
          </w:p>
        </w:tc>
      </w:tr>
      <w:tr>
        <w:trPr>
          <w:trHeight w:val="179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Costo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Alimentos:         $</w:t>
            </w:r>
            <w:r>
              <w:rPr>
                <w:rFonts w:cs="Arial" w:ascii="Calibri Light" w:hAnsi="Calibri Light"/>
                <w:szCs w:val="22"/>
              </w:rPr>
              <w:t>258.</w:t>
            </w:r>
            <w:r>
              <w:rPr>
                <w:rFonts w:cs="Arial" w:ascii="Calibri Light" w:hAnsi="Calibri Light"/>
                <w:szCs w:val="22"/>
              </w:rPr>
              <w:t>00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Combustible:    $</w:t>
            </w:r>
            <w:r>
              <w:rPr>
                <w:rFonts w:cs="Arial" w:ascii="Calibri Light" w:hAnsi="Calibri Light"/>
                <w:szCs w:val="22"/>
              </w:rPr>
              <w:t>0.0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Hospedaje:       $</w:t>
            </w:r>
            <w:r>
              <w:rPr>
                <w:rFonts w:cs="Arial" w:ascii="Calibri Light" w:hAnsi="Calibri Light"/>
                <w:szCs w:val="22"/>
              </w:rPr>
              <w:t>.0</w:t>
            </w:r>
            <w:r>
              <w:rPr>
                <w:rFonts w:cs="Arial" w:ascii="Calibri Light" w:hAnsi="Calibri Light"/>
                <w:szCs w:val="22"/>
              </w:rPr>
              <w:t>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Peajes                $</w:t>
            </w:r>
            <w:r>
              <w:rPr>
                <w:rFonts w:cs="Arial" w:ascii="Calibri Light" w:hAnsi="Calibri Light"/>
                <w:szCs w:val="22"/>
              </w:rPr>
              <w:t>0.0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Costo total:       $</w:t>
            </w:r>
            <w:r>
              <w:rPr>
                <w:rFonts w:cs="Arial" w:ascii="Calibri Light" w:hAnsi="Calibri Light"/>
                <w:szCs w:val="22"/>
              </w:rPr>
              <w:t>258.00</w:t>
            </w:r>
          </w:p>
        </w:tc>
      </w:tr>
      <w:tr>
        <w:trPr>
          <w:trHeight w:val="562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Itinerario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Salida el día </w:t>
            </w: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lunes 9 de </w:t>
            </w: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julio a las 6:00 a. m. a Mascota </w:t>
            </w: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Se regreso el mismo día a  las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20: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3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0 p.m.</w:t>
            </w:r>
          </w:p>
        </w:tc>
      </w:tr>
      <w:tr>
        <w:trPr>
          <w:trHeight w:val="162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Agenda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Saneamiento del ,polígono II del Huerto semillero del Predio Los Encinos en Mascota.</w:t>
            </w:r>
          </w:p>
        </w:tc>
      </w:tr>
      <w:tr>
        <w:trPr>
          <w:trHeight w:val="268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Resultados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S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e realizaron actividades de saneamiento,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derribo y descortezado en el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polígono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II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del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P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redio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L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os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E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ncinos con problemas de descortezador. se inicio con la remoción de 20 arboles con afectación de insectos en fase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II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y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III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 a punto de emerger, se trocearon y se quemaron. posteriormente se aplico tratamiento químico con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D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esis mas un adherente a las cepas y a todos los árboles aledaños del polígono con síntomas 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en fase I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de ataque reciente para evitar la expansión del brote activo de insectos descortezadores. quedan al rededor de 180 árboles.</w:t>
            </w:r>
          </w:p>
          <w:p>
            <w:pPr>
              <w:pStyle w:val="Normal"/>
              <w:bidi w:val="0"/>
              <w:jc w:val="lef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46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33"/>
        <w:gridCol w:w="14282"/>
      </w:tblGrid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Nª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LINKS DE FACTURAS E INFORMES</w:t>
            </w:r>
          </w:p>
        </w:tc>
      </w:tr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>http://transparencia.fiprodefo.org.mx/Gloria/270.pdf</w:t>
            </w:r>
          </w:p>
        </w:tc>
      </w:tr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/>
            </w:pPr>
            <w:r>
              <w:rPr>
                <w:rFonts w:eastAsia="Calibri Light" w:cs="Calibri Light" w:ascii="Calibri Light" w:hAnsi="Calibri Light"/>
                <w:kern w:val="2"/>
                <w:lang w:val="es-ES" w:eastAsia="zh-CN" w:bidi="ar-SA"/>
              </w:rPr>
              <w:t>http://transparencia.fiprodefo.org.mx/Gloria/270-1.pdf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5840" w:h="12240"/>
      <w:pgMar w:left="720" w:right="720" w:header="709" w:top="2268" w:footer="709" w:bottom="7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alibri Light">
    <w:charset w:val="01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ular"/>
      <w:ind w:left="284" w:hanging="0"/>
      <w:rPr/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838200" cy="825500"/>
          <wp:effectExtent l="0" t="0" r="0" b="0"/>
          <wp:wrapSquare wrapText="bothSides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 Narrow" w:ascii="Calibri Light" w:hAnsi="Calibri Light"/>
        <w:sz w:val="28"/>
        <w:szCs w:val="28"/>
        <w:lang w:val="es-MX"/>
      </w:rPr>
      <w:t xml:space="preserve"> </w:t>
    </w:r>
    <w:r>
      <w:rPr>
        <w:rFonts w:cs="Arial Narrow" w:ascii="Calibri Light" w:hAnsi="Calibri Light"/>
        <w:sz w:val="28"/>
        <w:szCs w:val="28"/>
        <w:lang w:val="es-MX"/>
      </w:rPr>
      <w:t xml:space="preserve">                 </w:t>
    </w:r>
    <w:r>
      <w:rPr>
        <w:rFonts w:cs="Arial Narrow" w:ascii="Calibri Light" w:hAnsi="Calibri Light"/>
        <w:sz w:val="28"/>
        <w:szCs w:val="28"/>
        <w:lang w:val="es-MX"/>
      </w:rPr>
      <w:t xml:space="preserve">FIDEICOMISO PARA LA </w:t>
    </w:r>
    <w:r>
      <w:rPr>
        <w:rFonts w:cs="Arial Narrow" w:ascii="Calibri Light" w:hAnsi="Calibri Light"/>
        <w:sz w:val="28"/>
        <w:szCs w:val="28"/>
        <w:lang w:val="es-MX"/>
      </w:rPr>
      <w:t>ADMINISTRACIÓN</w:t>
    </w:r>
    <w:r>
      <w:rPr>
        <w:rFonts w:cs="Arial Narrow" w:ascii="Calibri Light" w:hAnsi="Calibri Light"/>
        <w:sz w:val="28"/>
        <w:szCs w:val="28"/>
        <w:lang w:val="es-MX"/>
      </w:rPr>
      <w:t xml:space="preserve"> DEL PROGRAMA DE DESARROLLO FORESTAL DEL ESTADO DE JALISCO</w:t>
    </w:r>
  </w:p>
  <w:p>
    <w:pPr>
      <w:pStyle w:val="Titular"/>
      <w:rPr/>
    </w:pPr>
    <w:r>
      <w:rPr>
        <w:rFonts w:cs="Arial Narrow" w:ascii="Calibri Light" w:hAnsi="Calibri Light"/>
        <w:sz w:val="28"/>
        <w:szCs w:val="28"/>
      </w:rPr>
      <w:t>VIAJES OFICIALES 2018</w:t>
    </w:r>
    <w:r>
      <w:rPr>
        <w:rFonts w:cs="Arial Narrow" w:ascii="Arial Narrow" w:hAnsi="Arial Narrow"/>
        <w:sz w:val="28"/>
        <w:szCs w:val="28"/>
      </w:rPr>
      <w:t>.</w:t>
    </w:r>
  </w:p>
  <w:p>
    <w:pPr>
      <w:pStyle w:val="Cabecera"/>
      <w:tabs>
        <w:tab w:val="center" w:pos="7200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612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MX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styleId="DefaultParagraphFont" w:default="1">
    <w:name w:val="Default Paragraph Font"/>
    <w:qFormat/>
    <w:rPr/>
  </w:style>
  <w:style w:type="character" w:styleId="TtuloCar" w:customStyle="1">
    <w:name w:val="Título Car"/>
    <w:qFormat/>
    <w:rPr>
      <w:rFonts w:ascii="Times New Roman" w:hAnsi="Times New Roman" w:eastAsia="Times New Roman" w:cs="Times New Roman"/>
      <w:b/>
      <w:bCs/>
      <w:sz w:val="32"/>
      <w:szCs w:val="32"/>
      <w:lang w:eastAsia="es-ES"/>
    </w:rPr>
  </w:style>
  <w:style w:type="character" w:styleId="PiedepginaCar" w:customStyle="1">
    <w:name w:val="Pie de página Car"/>
    <w:qFormat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merodepgina">
    <w:name w:val="Número de página"/>
    <w:rPr/>
  </w:style>
  <w:style w:type="character" w:styleId="B1" w:customStyle="1">
    <w:name w:val="b1"/>
    <w:qFormat/>
    <w:rPr>
      <w:color w:val="000000"/>
    </w:rPr>
  </w:style>
  <w:style w:type="character" w:styleId="EncabezadoCar" w:customStyle="1">
    <w:name w:val="Encabezado Car"/>
    <w:qFormat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tulo1Car" w:customStyle="1">
    <w:name w:val="Título 1 Car"/>
    <w:qFormat/>
    <w:rPr>
      <w:rFonts w:ascii="Cambria" w:hAnsi="Cambria" w:eastAsia="Times New Roman" w:cs="Times New Roman"/>
      <w:b/>
      <w:bCs/>
      <w:kern w:val="2"/>
      <w:sz w:val="32"/>
      <w:szCs w:val="32"/>
      <w:lang w:val="es-ES" w:eastAsia="es-ES"/>
    </w:rPr>
  </w:style>
  <w:style w:type="character" w:styleId="CommentReference">
    <w:name w:val="Comment Reference"/>
    <w:qFormat/>
    <w:rPr>
      <w:sz w:val="16"/>
      <w:szCs w:val="16"/>
    </w:rPr>
  </w:style>
  <w:style w:type="character" w:styleId="TextocomentarioCar" w:customStyle="1">
    <w:name w:val="Texto comentario Car"/>
    <w:qFormat/>
    <w:rPr>
      <w:rFonts w:ascii="Times New Roman" w:hAnsi="Times New Roman" w:eastAsia="Times New Roman"/>
      <w:lang w:val="es-ES" w:eastAsia="es-ES"/>
    </w:rPr>
  </w:style>
  <w:style w:type="character" w:styleId="AsuntodelcomentarioCar" w:customStyle="1">
    <w:name w:val="Asunto del comentario Car"/>
    <w:qFormat/>
    <w:rPr>
      <w:rFonts w:ascii="Times New Roman" w:hAnsi="Times New Roman" w:eastAsia="Times New Roman"/>
      <w:b/>
      <w:bCs/>
      <w:lang w:val="es-ES" w:eastAsia="es-ES"/>
    </w:rPr>
  </w:style>
  <w:style w:type="character" w:styleId="TextodegloboCar" w:customStyle="1">
    <w:name w:val="Texto de globo Car"/>
    <w:qFormat/>
    <w:rPr>
      <w:rFonts w:ascii="Tahoma" w:hAnsi="Tahoma" w:eastAsia="Times New Roman" w:cs="Tahoma"/>
      <w:sz w:val="16"/>
      <w:szCs w:val="16"/>
      <w:lang w:val="es-ES" w:eastAsia="es-ES"/>
    </w:rPr>
  </w:style>
  <w:style w:type="character" w:styleId="EnlacedeInternet">
    <w:name w:val="Enlace de Internet"/>
    <w:rPr>
      <w:color w:val="auto"/>
      <w:u w:val="single" w:color="FFFFFF"/>
    </w:rPr>
  </w:style>
  <w:style w:type="character" w:styleId="FollowedHyperlink">
    <w:name w:val="FollowedHyperlink"/>
    <w:qFormat/>
    <w:rPr>
      <w:color w:val="auto"/>
      <w:u w:val="single" w:color="FFFFFF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qFormat/>
    <w:pPr>
      <w:jc w:val="center"/>
    </w:pPr>
    <w:rPr>
      <w:b/>
      <w:bCs/>
      <w:sz w:val="32"/>
      <w:szCs w:val="32"/>
      <w:lang w:val="es-ES"/>
    </w:rPr>
  </w:style>
  <w:style w:type="paragraph" w:styleId="Piedepgina">
    <w:name w:val="Footer"/>
    <w:basedOn w:val="Normal"/>
    <w:qFormat/>
    <w:pPr>
      <w:tabs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abecera">
    <w:name w:val="Header"/>
    <w:basedOn w:val="Normal"/>
    <w:qFormat/>
    <w:pPr>
      <w:tabs>
        <w:tab w:val="center" w:pos="4419" w:leader="none"/>
        <w:tab w:val="right" w:pos="8838" w:leader="none"/>
      </w:tabs>
    </w:pPr>
    <w:rPr/>
  </w:style>
  <w:style w:type="paragraph" w:styleId="CommentText">
    <w:name w:val="Comment Text"/>
    <w:basedOn w:val="Normal"/>
    <w:qFormat/>
    <w:pPr/>
    <w:rPr>
      <w:sz w:val="20"/>
      <w:szCs w:val="20"/>
    </w:rPr>
  </w:style>
  <w:style w:type="paragraph" w:styleId="CommentSubject">
    <w:name w:val="Comment Subject"/>
    <w:basedOn w:val="Comment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LibreOffice/6.0.5.2$Windows_X86_64 LibreOffice_project/54c8cbb85f300ac59db32fe8a675ff7683cd5a16</Application>
  <Pages>1</Pages>
  <Words>186</Words>
  <Characters>1058</Characters>
  <CharactersWithSpaces>1278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2018-07-25T14:55:00Z</dcterms:created>
  <dc:creator>Neftali Haro</dc:creator>
  <dc:description/>
  <dc:language>es-MX</dc:language>
  <cp:lastModifiedBy/>
  <cp:lastPrinted>2018-03-01T19:23:00Z</cp:lastPrinted>
  <dcterms:modified xsi:type="dcterms:W3CDTF">2018-07-26T13:21:11Z</dcterms:modified>
  <cp:revision>11</cp:revision>
  <dc:subject/>
  <dc:title/>
</cp:coreProperties>
</file>