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1AD22" w14:textId="6ACD8CD7" w:rsidR="00695BF9" w:rsidRPr="00FA08DC" w:rsidRDefault="002C09C9" w:rsidP="00CC2AFA">
      <w:pPr>
        <w:pBdr>
          <w:bottom w:val="single" w:sz="12" w:space="1" w:color="262626" w:themeColor="text1" w:themeTint="D9"/>
        </w:pBdr>
        <w:ind w:right="333"/>
        <w:jc w:val="center"/>
        <w:rPr>
          <w:rFonts w:ascii="Arial Black" w:hAnsi="Arial Black"/>
          <w:b/>
          <w:smallCaps/>
          <w:spacing w:val="-10"/>
          <w:sz w:val="36"/>
          <w:szCs w:val="36"/>
        </w:rPr>
      </w:pPr>
      <w:bookmarkStart w:id="0" w:name="_GoBack"/>
      <w:bookmarkEnd w:id="0"/>
      <w:r>
        <w:rPr>
          <w:b/>
          <w:bCs/>
          <w:smallCaps/>
          <w:sz w:val="36"/>
          <w:szCs w:val="36"/>
        </w:rPr>
        <w:t>Esteban Lucatero Magaña</w:t>
      </w:r>
    </w:p>
    <w:p w14:paraId="2D30CFB9" w14:textId="5058667C" w:rsidR="00BE57F4" w:rsidRDefault="00BE57F4" w:rsidP="002C09C9">
      <w:pPr>
        <w:jc w:val="center"/>
        <w:rPr>
          <w:bCs/>
          <w:i/>
          <w:smallCaps/>
          <w:sz w:val="22"/>
          <w:szCs w:val="36"/>
        </w:rPr>
      </w:pPr>
      <w:r w:rsidRPr="00BE57F4">
        <w:rPr>
          <w:b/>
          <w:bCs/>
          <w:i/>
          <w:smallCaps/>
          <w:sz w:val="22"/>
          <w:szCs w:val="36"/>
        </w:rPr>
        <w:t>Cédula profesional</w:t>
      </w:r>
      <w:r w:rsidR="00EE4C2A">
        <w:rPr>
          <w:b/>
          <w:bCs/>
          <w:i/>
          <w:smallCaps/>
          <w:sz w:val="22"/>
          <w:szCs w:val="36"/>
        </w:rPr>
        <w:t xml:space="preserve"> federal</w:t>
      </w:r>
      <w:r>
        <w:rPr>
          <w:b/>
          <w:bCs/>
          <w:i/>
          <w:smallCaps/>
          <w:sz w:val="22"/>
          <w:szCs w:val="36"/>
        </w:rPr>
        <w:t xml:space="preserve"> número</w:t>
      </w:r>
      <w:r>
        <w:rPr>
          <w:bCs/>
          <w:i/>
          <w:smallCaps/>
          <w:sz w:val="22"/>
          <w:szCs w:val="36"/>
        </w:rPr>
        <w:t xml:space="preserve">: </w:t>
      </w:r>
      <w:r w:rsidR="00EE4C2A">
        <w:rPr>
          <w:b/>
          <w:bCs/>
          <w:i/>
          <w:smallCaps/>
          <w:sz w:val="22"/>
          <w:szCs w:val="36"/>
        </w:rPr>
        <w:t>7</w:t>
      </w:r>
      <w:r w:rsidRPr="00BE57F4">
        <w:rPr>
          <w:b/>
          <w:bCs/>
          <w:i/>
          <w:smallCaps/>
          <w:sz w:val="22"/>
          <w:szCs w:val="36"/>
        </w:rPr>
        <w:t>95</w:t>
      </w:r>
      <w:r w:rsidR="00EE4C2A">
        <w:rPr>
          <w:b/>
          <w:bCs/>
          <w:i/>
          <w:smallCaps/>
          <w:sz w:val="22"/>
          <w:szCs w:val="36"/>
        </w:rPr>
        <w:t>1072</w:t>
      </w:r>
      <w:r>
        <w:rPr>
          <w:bCs/>
          <w:i/>
          <w:smallCaps/>
          <w:sz w:val="22"/>
          <w:szCs w:val="36"/>
        </w:rPr>
        <w:t xml:space="preserve"> (Secretaría de Educación Pública)</w:t>
      </w:r>
    </w:p>
    <w:p w14:paraId="432D9CEC" w14:textId="7E8FBA28" w:rsidR="00EE4C2A" w:rsidRDefault="00EE4C2A" w:rsidP="002C09C9">
      <w:pPr>
        <w:spacing w:line="228" w:lineRule="auto"/>
        <w:jc w:val="center"/>
        <w:rPr>
          <w:bCs/>
          <w:i/>
          <w:smallCaps/>
          <w:sz w:val="22"/>
          <w:szCs w:val="36"/>
        </w:rPr>
      </w:pPr>
      <w:r w:rsidRPr="00BE57F4">
        <w:rPr>
          <w:b/>
          <w:bCs/>
          <w:i/>
          <w:smallCaps/>
          <w:sz w:val="22"/>
          <w:szCs w:val="36"/>
        </w:rPr>
        <w:t>Cédula</w:t>
      </w:r>
      <w:r w:rsidRPr="00EE4C2A">
        <w:rPr>
          <w:b/>
          <w:bCs/>
          <w:i/>
          <w:smallCaps/>
          <w:sz w:val="14"/>
          <w:szCs w:val="36"/>
        </w:rPr>
        <w:t xml:space="preserve"> </w:t>
      </w:r>
      <w:r w:rsidRPr="00BE57F4">
        <w:rPr>
          <w:b/>
          <w:bCs/>
          <w:i/>
          <w:smallCaps/>
          <w:sz w:val="22"/>
          <w:szCs w:val="36"/>
        </w:rPr>
        <w:t>profesional</w:t>
      </w:r>
      <w:r w:rsidRPr="00EE4C2A">
        <w:rPr>
          <w:b/>
          <w:bCs/>
          <w:i/>
          <w:smallCaps/>
          <w:sz w:val="14"/>
          <w:szCs w:val="36"/>
        </w:rPr>
        <w:t xml:space="preserve"> </w:t>
      </w:r>
      <w:r>
        <w:rPr>
          <w:b/>
          <w:bCs/>
          <w:i/>
          <w:smallCaps/>
          <w:sz w:val="22"/>
          <w:szCs w:val="36"/>
        </w:rPr>
        <w:t>estatal</w:t>
      </w:r>
      <w:r w:rsidRPr="00EE4C2A">
        <w:rPr>
          <w:b/>
          <w:bCs/>
          <w:i/>
          <w:smallCaps/>
          <w:sz w:val="10"/>
          <w:szCs w:val="36"/>
        </w:rPr>
        <w:t xml:space="preserve"> </w:t>
      </w:r>
      <w:r>
        <w:rPr>
          <w:b/>
          <w:bCs/>
          <w:i/>
          <w:smallCaps/>
          <w:sz w:val="22"/>
          <w:szCs w:val="36"/>
        </w:rPr>
        <w:t>número</w:t>
      </w:r>
      <w:r w:rsidRPr="00EE4C2A">
        <w:rPr>
          <w:b/>
          <w:bCs/>
          <w:i/>
          <w:smallCaps/>
          <w:sz w:val="18"/>
          <w:szCs w:val="36"/>
        </w:rPr>
        <w:t>:</w:t>
      </w:r>
      <w:r w:rsidRPr="00EE4C2A">
        <w:rPr>
          <w:b/>
          <w:bCs/>
          <w:i/>
          <w:smallCaps/>
          <w:sz w:val="6"/>
          <w:szCs w:val="36"/>
        </w:rPr>
        <w:t xml:space="preserve"> </w:t>
      </w:r>
      <w:r>
        <w:rPr>
          <w:b/>
          <w:bCs/>
          <w:i/>
          <w:smallCaps/>
          <w:sz w:val="22"/>
          <w:szCs w:val="36"/>
        </w:rPr>
        <w:t>122586</w:t>
      </w:r>
      <w:r>
        <w:rPr>
          <w:bCs/>
          <w:i/>
          <w:smallCaps/>
          <w:sz w:val="22"/>
          <w:szCs w:val="36"/>
        </w:rPr>
        <w:t xml:space="preserve"> (Dirección</w:t>
      </w:r>
      <w:r w:rsidRPr="00EE4C2A">
        <w:rPr>
          <w:bCs/>
          <w:i/>
          <w:smallCaps/>
          <w:sz w:val="8"/>
          <w:szCs w:val="36"/>
        </w:rPr>
        <w:t xml:space="preserve"> </w:t>
      </w:r>
      <w:r>
        <w:rPr>
          <w:bCs/>
          <w:i/>
          <w:smallCaps/>
          <w:sz w:val="22"/>
          <w:szCs w:val="36"/>
        </w:rPr>
        <w:t>de</w:t>
      </w:r>
      <w:r w:rsidRPr="00EE4C2A">
        <w:rPr>
          <w:bCs/>
          <w:i/>
          <w:smallCaps/>
          <w:sz w:val="12"/>
          <w:szCs w:val="36"/>
        </w:rPr>
        <w:t xml:space="preserve"> </w:t>
      </w:r>
      <w:r>
        <w:rPr>
          <w:bCs/>
          <w:i/>
          <w:smallCaps/>
          <w:sz w:val="22"/>
          <w:szCs w:val="36"/>
        </w:rPr>
        <w:t>Profesiones Estado</w:t>
      </w:r>
      <w:r w:rsidRPr="00EE4C2A">
        <w:rPr>
          <w:bCs/>
          <w:i/>
          <w:smallCaps/>
          <w:sz w:val="14"/>
          <w:szCs w:val="36"/>
        </w:rPr>
        <w:t xml:space="preserve"> </w:t>
      </w:r>
      <w:r>
        <w:rPr>
          <w:bCs/>
          <w:i/>
          <w:smallCaps/>
          <w:sz w:val="22"/>
          <w:szCs w:val="36"/>
        </w:rPr>
        <w:t>de</w:t>
      </w:r>
      <w:r w:rsidRPr="00EE4C2A">
        <w:rPr>
          <w:bCs/>
          <w:i/>
          <w:smallCaps/>
          <w:sz w:val="10"/>
          <w:szCs w:val="36"/>
        </w:rPr>
        <w:t xml:space="preserve"> </w:t>
      </w:r>
      <w:r>
        <w:rPr>
          <w:bCs/>
          <w:i/>
          <w:smallCaps/>
          <w:sz w:val="22"/>
          <w:szCs w:val="36"/>
        </w:rPr>
        <w:t>Jalisco)</w:t>
      </w:r>
    </w:p>
    <w:p w14:paraId="0AACE2A7" w14:textId="77777777" w:rsidR="00FA08DC" w:rsidRDefault="00FA08DC" w:rsidP="004F3161">
      <w:pPr>
        <w:spacing w:line="228" w:lineRule="auto"/>
        <w:jc w:val="center"/>
        <w:rPr>
          <w:rFonts w:ascii="Book Antiqua" w:hAnsi="Book Antiqua"/>
          <w:i/>
          <w:sz w:val="21"/>
          <w:szCs w:val="21"/>
        </w:rPr>
      </w:pPr>
    </w:p>
    <w:p w14:paraId="257FD1BF" w14:textId="77777777" w:rsidR="00FA08DC" w:rsidRPr="00BA2270" w:rsidRDefault="00FA08DC" w:rsidP="004F3161">
      <w:pPr>
        <w:spacing w:line="228" w:lineRule="auto"/>
        <w:jc w:val="center"/>
        <w:rPr>
          <w:rFonts w:ascii="Book Antiqua" w:hAnsi="Book Antiqua"/>
          <w:i/>
          <w:sz w:val="18"/>
          <w:szCs w:val="21"/>
        </w:rPr>
      </w:pPr>
    </w:p>
    <w:p w14:paraId="339E6541" w14:textId="77777777" w:rsidR="009510A8" w:rsidRPr="009510A8" w:rsidRDefault="009510A8" w:rsidP="00FC7A86">
      <w:pPr>
        <w:jc w:val="center"/>
        <w:rPr>
          <w:rFonts w:ascii="Book Antiqua" w:hAnsi="Book Antiqua"/>
          <w:i/>
          <w:sz w:val="21"/>
          <w:szCs w:val="21"/>
        </w:rPr>
      </w:pPr>
    </w:p>
    <w:p w14:paraId="5E9F326C" w14:textId="77777777" w:rsidR="00695BF9" w:rsidRDefault="008B4AF0">
      <w:pPr>
        <w:rPr>
          <w:rFonts w:ascii="Times New Roman" w:hAnsi="Times New Roman"/>
          <w:b/>
          <w:smallCaps/>
          <w:sz w:val="28"/>
          <w:szCs w:val="21"/>
        </w:rPr>
      </w:pPr>
      <w:r w:rsidRPr="00430C46">
        <w:rPr>
          <w:rFonts w:ascii="Times New Roman" w:hAnsi="Times New Roman"/>
          <w:b/>
          <w:sz w:val="28"/>
          <w:szCs w:val="21"/>
        </w:rPr>
        <w:t>F</w:t>
      </w:r>
      <w:r w:rsidRPr="00430C46">
        <w:rPr>
          <w:rFonts w:ascii="Times New Roman" w:hAnsi="Times New Roman"/>
          <w:b/>
          <w:smallCaps/>
          <w:sz w:val="28"/>
          <w:szCs w:val="21"/>
        </w:rPr>
        <w:t xml:space="preserve">ormación académica </w:t>
      </w:r>
    </w:p>
    <w:p w14:paraId="1114D8EF" w14:textId="77777777" w:rsidR="00151D04" w:rsidRPr="00430C46" w:rsidRDefault="00151D04">
      <w:pPr>
        <w:rPr>
          <w:rFonts w:ascii="Times New Roman" w:hAnsi="Times New Roman"/>
          <w:b/>
          <w:smallCaps/>
          <w:sz w:val="28"/>
          <w:szCs w:val="21"/>
        </w:rPr>
      </w:pPr>
    </w:p>
    <w:p w14:paraId="1C5E41D6" w14:textId="77777777" w:rsidR="00136D88" w:rsidRDefault="00136D88">
      <w:pPr>
        <w:rPr>
          <w:rFonts w:ascii="Times New Roman" w:hAnsi="Times New Roman"/>
          <w:b/>
          <w:i/>
          <w:smallCaps/>
          <w:sz w:val="28"/>
          <w:szCs w:val="21"/>
        </w:rPr>
      </w:pPr>
    </w:p>
    <w:tbl>
      <w:tblPr>
        <w:tblStyle w:val="Tablaconcuadrcula"/>
        <w:tblW w:w="9606" w:type="dxa"/>
        <w:tblLook w:val="04A0" w:firstRow="1" w:lastRow="0" w:firstColumn="1" w:lastColumn="0" w:noHBand="0" w:noVBand="1"/>
      </w:tblPr>
      <w:tblGrid>
        <w:gridCol w:w="2518"/>
        <w:gridCol w:w="7088"/>
      </w:tblGrid>
      <w:tr w:rsidR="00136D88" w14:paraId="4CA2D47F" w14:textId="77777777" w:rsidTr="0061280D">
        <w:tc>
          <w:tcPr>
            <w:tcW w:w="2518" w:type="dxa"/>
            <w:tcBorders>
              <w:top w:val="nil"/>
              <w:left w:val="nil"/>
              <w:bottom w:val="single" w:sz="4" w:space="0" w:color="auto"/>
            </w:tcBorders>
            <w:vAlign w:val="center"/>
          </w:tcPr>
          <w:p w14:paraId="67107818" w14:textId="2B57FA90" w:rsidR="00136D88" w:rsidRPr="001421DA" w:rsidRDefault="00136D88" w:rsidP="00B6649A">
            <w:pPr>
              <w:jc w:val="center"/>
              <w:rPr>
                <w:rFonts w:ascii="Times New Roman" w:hAnsi="Times New Roman"/>
                <w:b/>
                <w:i/>
                <w:sz w:val="21"/>
                <w:szCs w:val="21"/>
              </w:rPr>
            </w:pPr>
            <w:r w:rsidRPr="001421DA">
              <w:rPr>
                <w:sz w:val="21"/>
                <w:szCs w:val="21"/>
              </w:rPr>
              <w:t>Agosto 200</w:t>
            </w:r>
            <w:r w:rsidR="00674800">
              <w:rPr>
                <w:sz w:val="21"/>
                <w:szCs w:val="21"/>
              </w:rPr>
              <w:t>8</w:t>
            </w:r>
            <w:r w:rsidRPr="001421DA">
              <w:rPr>
                <w:sz w:val="21"/>
                <w:szCs w:val="21"/>
              </w:rPr>
              <w:t>-</w:t>
            </w:r>
            <w:r w:rsidR="00674800">
              <w:rPr>
                <w:sz w:val="21"/>
                <w:szCs w:val="21"/>
              </w:rPr>
              <w:t xml:space="preserve">Diciembre </w:t>
            </w:r>
            <w:r w:rsidRPr="001421DA">
              <w:rPr>
                <w:sz w:val="21"/>
                <w:szCs w:val="21"/>
              </w:rPr>
              <w:t>2012</w:t>
            </w:r>
          </w:p>
        </w:tc>
        <w:tc>
          <w:tcPr>
            <w:tcW w:w="7088" w:type="dxa"/>
            <w:tcBorders>
              <w:top w:val="nil"/>
              <w:bottom w:val="single" w:sz="4" w:space="0" w:color="auto"/>
              <w:right w:val="nil"/>
            </w:tcBorders>
          </w:tcPr>
          <w:p w14:paraId="053B7B77" w14:textId="77777777" w:rsidR="00151D04" w:rsidRPr="00CC2AFA" w:rsidRDefault="00151D04" w:rsidP="000B3B0E">
            <w:pPr>
              <w:jc w:val="both"/>
              <w:rPr>
                <w:b/>
                <w:smallCaps/>
                <w:sz w:val="14"/>
              </w:rPr>
            </w:pPr>
          </w:p>
          <w:p w14:paraId="7DDC2A40" w14:textId="403F972B" w:rsidR="00B866ED" w:rsidRDefault="0072176E" w:rsidP="000B3B0E">
            <w:pPr>
              <w:jc w:val="both"/>
            </w:pPr>
            <w:r w:rsidRPr="00B866ED">
              <w:rPr>
                <w:b/>
                <w:smallCaps/>
              </w:rPr>
              <w:t>LICENCIATURA EN DERECHO</w:t>
            </w:r>
            <w:r>
              <w:t xml:space="preserve"> </w:t>
            </w:r>
          </w:p>
          <w:p w14:paraId="024DCAEC" w14:textId="77777777" w:rsidR="00FA5B54" w:rsidRDefault="00136D88" w:rsidP="000B3B0E">
            <w:pPr>
              <w:pStyle w:val="Institucin"/>
              <w:jc w:val="both"/>
            </w:pPr>
            <w:r w:rsidRPr="00166313">
              <w:rPr>
                <w:b/>
                <w:smallCaps/>
              </w:rPr>
              <w:t xml:space="preserve">Instituto Tecnológico </w:t>
            </w:r>
            <w:r w:rsidR="00C63535" w:rsidRPr="00166313">
              <w:rPr>
                <w:b/>
                <w:smallCaps/>
              </w:rPr>
              <w:t xml:space="preserve">y </w:t>
            </w:r>
            <w:r w:rsidRPr="00166313">
              <w:rPr>
                <w:b/>
                <w:smallCaps/>
              </w:rPr>
              <w:t>de Estudios Superiores de Occidente</w:t>
            </w:r>
            <w:r w:rsidRPr="00EE263D">
              <w:t xml:space="preserve"> (</w:t>
            </w:r>
            <w:r w:rsidRPr="00136D88">
              <w:t>ITESO</w:t>
            </w:r>
            <w:r w:rsidRPr="00EE263D">
              <w:t>)</w:t>
            </w:r>
            <w:r>
              <w:t xml:space="preserve"> </w:t>
            </w:r>
            <w:r w:rsidRPr="00F45092">
              <w:rPr>
                <w:i/>
              </w:rPr>
              <w:t>Tlaquepaque, Jalisco, México</w:t>
            </w:r>
            <w:r>
              <w:t>.</w:t>
            </w:r>
          </w:p>
          <w:p w14:paraId="7D6E61F9" w14:textId="77777777" w:rsidR="00FA5B54" w:rsidRPr="00CC2AFA" w:rsidRDefault="00FA5B54" w:rsidP="000B3B0E">
            <w:pPr>
              <w:pStyle w:val="Institucin"/>
              <w:jc w:val="both"/>
            </w:pPr>
          </w:p>
          <w:p w14:paraId="55FC30D0" w14:textId="7877D871" w:rsidR="00136D88" w:rsidRDefault="00C03E78" w:rsidP="000B3B0E">
            <w:pPr>
              <w:pStyle w:val="Institucin"/>
              <w:jc w:val="both"/>
            </w:pPr>
            <w:r w:rsidRPr="00FA5B54">
              <w:rPr>
                <w:b/>
              </w:rPr>
              <w:t>Miembro</w:t>
            </w:r>
            <w:r>
              <w:t xml:space="preserve"> </w:t>
            </w:r>
            <w:r w:rsidR="00133EE5">
              <w:t xml:space="preserve">de la </w:t>
            </w:r>
            <w:r w:rsidR="00FA5B54" w:rsidRPr="0028150B">
              <w:rPr>
                <w:smallCaps/>
              </w:rPr>
              <w:t>S</w:t>
            </w:r>
            <w:r w:rsidR="00133EE5" w:rsidRPr="0028150B">
              <w:rPr>
                <w:smallCaps/>
              </w:rPr>
              <w:t xml:space="preserve">ociedad de </w:t>
            </w:r>
            <w:r w:rsidR="00FA5B54" w:rsidRPr="0028150B">
              <w:rPr>
                <w:smallCaps/>
              </w:rPr>
              <w:t>A</w:t>
            </w:r>
            <w:r w:rsidR="00133EE5" w:rsidRPr="0028150B">
              <w:rPr>
                <w:smallCaps/>
              </w:rPr>
              <w:t>lumnos</w:t>
            </w:r>
            <w:r w:rsidR="00133EE5" w:rsidRPr="00FA5B54">
              <w:rPr>
                <w:smallCaps/>
              </w:rPr>
              <w:t xml:space="preserve"> </w:t>
            </w:r>
            <w:r w:rsidR="00133EE5" w:rsidRPr="00FA5B54">
              <w:t>de la</w:t>
            </w:r>
            <w:r w:rsidR="00133EE5" w:rsidRPr="00FA5B54">
              <w:rPr>
                <w:smallCaps/>
              </w:rPr>
              <w:t xml:space="preserve"> </w:t>
            </w:r>
            <w:r w:rsidR="00151D04">
              <w:rPr>
                <w:b/>
                <w:smallCaps/>
              </w:rPr>
              <w:t>Licenciatura en</w:t>
            </w:r>
            <w:r w:rsidR="00133EE5" w:rsidRPr="00AB48E0">
              <w:rPr>
                <w:b/>
                <w:smallCaps/>
              </w:rPr>
              <w:t xml:space="preserve"> </w:t>
            </w:r>
            <w:r w:rsidR="00FA5B54" w:rsidRPr="00AB48E0">
              <w:rPr>
                <w:b/>
                <w:smallCaps/>
              </w:rPr>
              <w:t>D</w:t>
            </w:r>
            <w:r w:rsidR="00133EE5" w:rsidRPr="00AB48E0">
              <w:rPr>
                <w:b/>
                <w:smallCaps/>
              </w:rPr>
              <w:t>erecho</w:t>
            </w:r>
            <w:r w:rsidR="00133EE5">
              <w:t xml:space="preserve"> –</w:t>
            </w:r>
            <w:r w:rsidR="00133EE5" w:rsidRPr="009A2CBB">
              <w:rPr>
                <w:i/>
              </w:rPr>
              <w:t xml:space="preserve">otoño </w:t>
            </w:r>
            <w:r w:rsidR="00AB48E0" w:rsidRPr="009A2CBB">
              <w:rPr>
                <w:i/>
              </w:rPr>
              <w:t xml:space="preserve">de </w:t>
            </w:r>
            <w:r w:rsidR="00133EE5" w:rsidRPr="009A2CBB">
              <w:rPr>
                <w:i/>
              </w:rPr>
              <w:t>2011</w:t>
            </w:r>
            <w:r w:rsidR="00AA0344" w:rsidRPr="009A2CBB">
              <w:rPr>
                <w:i/>
              </w:rPr>
              <w:t>,</w:t>
            </w:r>
            <w:r w:rsidR="00133EE5" w:rsidRPr="009A2CBB">
              <w:rPr>
                <w:i/>
              </w:rPr>
              <w:t xml:space="preserve"> al verano </w:t>
            </w:r>
            <w:r w:rsidR="00AB48E0" w:rsidRPr="009A2CBB">
              <w:rPr>
                <w:i/>
              </w:rPr>
              <w:t xml:space="preserve">de </w:t>
            </w:r>
            <w:r w:rsidR="00133EE5" w:rsidRPr="009A2CBB">
              <w:rPr>
                <w:i/>
              </w:rPr>
              <w:t>2012</w:t>
            </w:r>
            <w:r w:rsidR="00133EE5">
              <w:t>–.</w:t>
            </w:r>
          </w:p>
          <w:p w14:paraId="0EB18E0A" w14:textId="4FAEF009" w:rsidR="00151D04" w:rsidRPr="00CC2AFA" w:rsidRDefault="00151D04" w:rsidP="000B3B0E">
            <w:pPr>
              <w:jc w:val="both"/>
              <w:rPr>
                <w:sz w:val="12"/>
              </w:rPr>
            </w:pPr>
          </w:p>
        </w:tc>
      </w:tr>
      <w:tr w:rsidR="000B0AD4" w14:paraId="1B767054" w14:textId="77777777" w:rsidTr="00166313">
        <w:tc>
          <w:tcPr>
            <w:tcW w:w="2518" w:type="dxa"/>
            <w:tcBorders>
              <w:left w:val="nil"/>
            </w:tcBorders>
            <w:vAlign w:val="center"/>
          </w:tcPr>
          <w:p w14:paraId="76B4BF79" w14:textId="0F228949" w:rsidR="0064305C" w:rsidRPr="0064305C" w:rsidRDefault="0064305C" w:rsidP="0064305C">
            <w:pPr>
              <w:jc w:val="center"/>
              <w:rPr>
                <w:sz w:val="21"/>
                <w:szCs w:val="21"/>
              </w:rPr>
            </w:pPr>
            <w:r w:rsidRPr="0064305C">
              <w:rPr>
                <w:sz w:val="21"/>
                <w:szCs w:val="21"/>
              </w:rPr>
              <w:t>Agosto 2013-Septiembre 2013</w:t>
            </w:r>
          </w:p>
          <w:p w14:paraId="41D0FF3D" w14:textId="77777777" w:rsidR="000B0AD4" w:rsidRPr="00C63535" w:rsidRDefault="000B0AD4" w:rsidP="000B0AD4">
            <w:pPr>
              <w:rPr>
                <w:szCs w:val="21"/>
              </w:rPr>
            </w:pPr>
          </w:p>
        </w:tc>
        <w:tc>
          <w:tcPr>
            <w:tcW w:w="7088" w:type="dxa"/>
            <w:tcBorders>
              <w:top w:val="single" w:sz="4" w:space="0" w:color="auto"/>
              <w:bottom w:val="single" w:sz="4" w:space="0" w:color="auto"/>
              <w:right w:val="nil"/>
            </w:tcBorders>
          </w:tcPr>
          <w:p w14:paraId="09DCA7F9" w14:textId="77777777" w:rsidR="00D0785A" w:rsidRPr="00CC2AFA" w:rsidRDefault="00D0785A" w:rsidP="000B3B0E">
            <w:pPr>
              <w:jc w:val="both"/>
              <w:rPr>
                <w:b/>
                <w:color w:val="FF6600"/>
                <w:sz w:val="14"/>
              </w:rPr>
            </w:pPr>
          </w:p>
          <w:p w14:paraId="7F0ADC43" w14:textId="77777777" w:rsidR="0064305C" w:rsidRPr="0064305C" w:rsidRDefault="0064305C" w:rsidP="0064305C">
            <w:pPr>
              <w:jc w:val="both"/>
              <w:rPr>
                <w:b/>
              </w:rPr>
            </w:pPr>
            <w:r w:rsidRPr="0064305C">
              <w:rPr>
                <w:b/>
              </w:rPr>
              <w:t>SEMINARIO DERECHO ADUANAL Y COMERCIO EXTERIOR</w:t>
            </w:r>
          </w:p>
          <w:p w14:paraId="5EB1005B" w14:textId="397D7245" w:rsidR="0064305C" w:rsidRPr="0064305C" w:rsidRDefault="0064305C" w:rsidP="0064305C">
            <w:pPr>
              <w:jc w:val="both"/>
              <w:rPr>
                <w:b/>
                <w:smallCaps/>
              </w:rPr>
            </w:pPr>
            <w:r w:rsidRPr="0064305C">
              <w:rPr>
                <w:b/>
                <w:smallCaps/>
              </w:rPr>
              <w:t>Casa de la Cultura Jurídica Ministro Mariano Azuela Rivera</w:t>
            </w:r>
            <w:r w:rsidR="003456B1">
              <w:rPr>
                <w:b/>
                <w:smallCaps/>
              </w:rPr>
              <w:t>.</w:t>
            </w:r>
          </w:p>
          <w:p w14:paraId="47679360" w14:textId="77777777" w:rsidR="0064305C" w:rsidRDefault="0064305C" w:rsidP="0064305C">
            <w:pPr>
              <w:jc w:val="both"/>
            </w:pPr>
            <w:r w:rsidRPr="0064305C">
              <w:rPr>
                <w:i/>
              </w:rPr>
              <w:t>Guadalajara, Jalisco, México</w:t>
            </w:r>
            <w:r w:rsidRPr="0064305C">
              <w:t>.</w:t>
            </w:r>
          </w:p>
          <w:p w14:paraId="6B8DAE6D" w14:textId="77777777" w:rsidR="0064305C" w:rsidRPr="0064305C" w:rsidRDefault="0064305C" w:rsidP="0064305C">
            <w:pPr>
              <w:jc w:val="both"/>
            </w:pPr>
          </w:p>
          <w:p w14:paraId="356982A9" w14:textId="77777777" w:rsidR="0064305C" w:rsidRDefault="0064305C" w:rsidP="0064305C">
            <w:pPr>
              <w:jc w:val="both"/>
            </w:pPr>
            <w:r>
              <w:t xml:space="preserve">Estudios en materias: </w:t>
            </w:r>
          </w:p>
          <w:p w14:paraId="2BC65900" w14:textId="77777777" w:rsidR="0064305C" w:rsidRPr="00CC2AFA" w:rsidRDefault="0064305C" w:rsidP="0064305C">
            <w:pPr>
              <w:jc w:val="both"/>
            </w:pPr>
          </w:p>
          <w:p w14:paraId="7351130A" w14:textId="77777777" w:rsidR="0064305C" w:rsidRPr="0064305C" w:rsidRDefault="0064305C" w:rsidP="0064305C">
            <w:pPr>
              <w:jc w:val="both"/>
            </w:pPr>
            <w:r w:rsidRPr="0064305C">
              <w:rPr>
                <w:b/>
              </w:rPr>
              <w:t>D</w:t>
            </w:r>
            <w:r>
              <w:rPr>
                <w:b/>
              </w:rPr>
              <w:t>iversos Módulos y Talleres.</w:t>
            </w:r>
          </w:p>
          <w:p w14:paraId="10AEC2DE" w14:textId="77777777" w:rsidR="0041393D" w:rsidRPr="0041393D" w:rsidRDefault="0041393D" w:rsidP="000B3B0E">
            <w:pPr>
              <w:pStyle w:val="Prrafodelista"/>
              <w:ind w:left="176"/>
              <w:jc w:val="both"/>
              <w:rPr>
                <w:smallCaps/>
                <w:sz w:val="14"/>
              </w:rPr>
            </w:pPr>
          </w:p>
        </w:tc>
      </w:tr>
      <w:tr w:rsidR="00166313" w14:paraId="3D8A4882" w14:textId="77777777" w:rsidTr="00166313">
        <w:trPr>
          <w:trHeight w:val="1170"/>
        </w:trPr>
        <w:tc>
          <w:tcPr>
            <w:tcW w:w="2518" w:type="dxa"/>
            <w:tcBorders>
              <w:left w:val="nil"/>
              <w:bottom w:val="nil"/>
            </w:tcBorders>
            <w:vAlign w:val="center"/>
          </w:tcPr>
          <w:p w14:paraId="7D0C786B" w14:textId="77777777" w:rsidR="00166313" w:rsidRDefault="00166313" w:rsidP="000B0AD4">
            <w:pPr>
              <w:rPr>
                <w:sz w:val="21"/>
                <w:szCs w:val="21"/>
              </w:rPr>
            </w:pPr>
          </w:p>
          <w:p w14:paraId="3CB50091" w14:textId="77777777" w:rsidR="00166313" w:rsidRDefault="00166313" w:rsidP="00166313">
            <w:pPr>
              <w:rPr>
                <w:sz w:val="21"/>
                <w:szCs w:val="21"/>
              </w:rPr>
            </w:pPr>
          </w:p>
          <w:p w14:paraId="658417B2" w14:textId="471A116F" w:rsidR="00166313" w:rsidRPr="00B45285" w:rsidRDefault="003456B1" w:rsidP="003456B1">
            <w:pPr>
              <w:jc w:val="center"/>
              <w:rPr>
                <w:sz w:val="21"/>
                <w:szCs w:val="21"/>
              </w:rPr>
            </w:pPr>
            <w:r>
              <w:rPr>
                <w:sz w:val="21"/>
                <w:szCs w:val="21"/>
              </w:rPr>
              <w:t>Marzo</w:t>
            </w:r>
            <w:r w:rsidR="00166313">
              <w:rPr>
                <w:sz w:val="21"/>
                <w:szCs w:val="21"/>
              </w:rPr>
              <w:t xml:space="preserve"> 201</w:t>
            </w:r>
            <w:r>
              <w:rPr>
                <w:sz w:val="21"/>
                <w:szCs w:val="21"/>
              </w:rPr>
              <w:t>4</w:t>
            </w:r>
          </w:p>
          <w:p w14:paraId="62748EDD" w14:textId="77777777" w:rsidR="00166313" w:rsidRDefault="00166313" w:rsidP="000B0AD4">
            <w:pPr>
              <w:rPr>
                <w:sz w:val="21"/>
                <w:szCs w:val="21"/>
              </w:rPr>
            </w:pPr>
          </w:p>
          <w:p w14:paraId="2C99A700" w14:textId="77777777" w:rsidR="00166313" w:rsidRDefault="00166313" w:rsidP="000B0AD4">
            <w:pPr>
              <w:rPr>
                <w:sz w:val="21"/>
                <w:szCs w:val="21"/>
              </w:rPr>
            </w:pPr>
          </w:p>
          <w:p w14:paraId="6F48AB38" w14:textId="77777777" w:rsidR="0064305C" w:rsidRDefault="0064305C" w:rsidP="000B0AD4">
            <w:pPr>
              <w:rPr>
                <w:sz w:val="21"/>
                <w:szCs w:val="21"/>
              </w:rPr>
            </w:pPr>
          </w:p>
          <w:p w14:paraId="667D6B85" w14:textId="77777777" w:rsidR="00166313" w:rsidRDefault="00166313" w:rsidP="000B0AD4">
            <w:pPr>
              <w:rPr>
                <w:sz w:val="21"/>
                <w:szCs w:val="21"/>
              </w:rPr>
            </w:pPr>
          </w:p>
        </w:tc>
        <w:tc>
          <w:tcPr>
            <w:tcW w:w="7088" w:type="dxa"/>
            <w:tcBorders>
              <w:top w:val="single" w:sz="4" w:space="0" w:color="auto"/>
              <w:bottom w:val="nil"/>
              <w:right w:val="nil"/>
            </w:tcBorders>
          </w:tcPr>
          <w:p w14:paraId="1466DA61" w14:textId="77777777" w:rsidR="00166313" w:rsidRPr="00BA2270" w:rsidRDefault="00166313" w:rsidP="000B3B0E">
            <w:pPr>
              <w:jc w:val="both"/>
              <w:rPr>
                <w:b/>
                <w:color w:val="FF6600"/>
                <w:sz w:val="14"/>
              </w:rPr>
            </w:pPr>
          </w:p>
          <w:p w14:paraId="3FE52622" w14:textId="3F4317D4" w:rsidR="003456B1" w:rsidRPr="0064305C" w:rsidRDefault="0064305C" w:rsidP="0064305C">
            <w:pPr>
              <w:jc w:val="both"/>
              <w:rPr>
                <w:b/>
              </w:rPr>
            </w:pPr>
            <w:r w:rsidRPr="0064305C">
              <w:rPr>
                <w:b/>
              </w:rPr>
              <w:t>SEMINARIO DE</w:t>
            </w:r>
            <w:r>
              <w:rPr>
                <w:b/>
              </w:rPr>
              <w:t xml:space="preserve"> </w:t>
            </w:r>
            <w:r w:rsidR="003456B1">
              <w:rPr>
                <w:b/>
              </w:rPr>
              <w:t>ACTUALIZACIÓN Y ESPECIALIDAD DE CONCURSOS MERCANTILES Y SUS REFORMAS DE 2014. Impartido por la Licenciada Gricelda Nieblas Aldana Directora General del IFECOM.</w:t>
            </w:r>
          </w:p>
          <w:p w14:paraId="4EEC1DCA" w14:textId="787061DB" w:rsidR="0064305C" w:rsidRPr="0064305C" w:rsidRDefault="0064305C" w:rsidP="0064305C">
            <w:pPr>
              <w:jc w:val="both"/>
              <w:rPr>
                <w:b/>
                <w:smallCaps/>
              </w:rPr>
            </w:pPr>
            <w:r w:rsidRPr="0064305C">
              <w:rPr>
                <w:b/>
                <w:smallCaps/>
              </w:rPr>
              <w:t>Casa de la Cultura Jurídica Ministro Mariano Azuela Rivera</w:t>
            </w:r>
            <w:r w:rsidR="003456B1">
              <w:rPr>
                <w:b/>
                <w:smallCaps/>
              </w:rPr>
              <w:t xml:space="preserve"> y el Instituto Federal de Especialistas de Concurso Mercantil.</w:t>
            </w:r>
          </w:p>
          <w:p w14:paraId="533FAB11" w14:textId="77777777" w:rsidR="0064305C" w:rsidRDefault="0064305C" w:rsidP="0064305C">
            <w:pPr>
              <w:jc w:val="both"/>
            </w:pPr>
            <w:r w:rsidRPr="0064305C">
              <w:rPr>
                <w:i/>
              </w:rPr>
              <w:t>Guadalajara, Jalisco, México</w:t>
            </w:r>
            <w:r w:rsidRPr="0064305C">
              <w:t>.</w:t>
            </w:r>
          </w:p>
          <w:p w14:paraId="3858B475" w14:textId="77777777" w:rsidR="0064305C" w:rsidRPr="0064305C" w:rsidRDefault="0064305C" w:rsidP="0064305C">
            <w:pPr>
              <w:jc w:val="both"/>
            </w:pPr>
          </w:p>
          <w:p w14:paraId="0226F46C" w14:textId="77777777" w:rsidR="0064305C" w:rsidRDefault="0064305C" w:rsidP="0064305C">
            <w:pPr>
              <w:jc w:val="both"/>
            </w:pPr>
            <w:r>
              <w:t xml:space="preserve">Estudios en materias: </w:t>
            </w:r>
          </w:p>
          <w:p w14:paraId="0FCE9D13" w14:textId="77777777" w:rsidR="0064305C" w:rsidRPr="00CC2AFA" w:rsidRDefault="0064305C" w:rsidP="0064305C">
            <w:pPr>
              <w:jc w:val="both"/>
              <w:rPr>
                <w:sz w:val="18"/>
              </w:rPr>
            </w:pPr>
          </w:p>
          <w:p w14:paraId="0F8C0424" w14:textId="0E64C367" w:rsidR="0064305C" w:rsidRPr="0064305C" w:rsidRDefault="0064305C" w:rsidP="0064305C">
            <w:pPr>
              <w:jc w:val="both"/>
            </w:pPr>
            <w:r w:rsidRPr="0064305C">
              <w:rPr>
                <w:b/>
              </w:rPr>
              <w:t>D</w:t>
            </w:r>
            <w:r>
              <w:rPr>
                <w:b/>
              </w:rPr>
              <w:t>iversos Módulos y Talleres.</w:t>
            </w:r>
          </w:p>
          <w:p w14:paraId="7492C486" w14:textId="77777777" w:rsidR="00166313" w:rsidRPr="0041393D" w:rsidRDefault="00166313" w:rsidP="0064305C">
            <w:pPr>
              <w:pStyle w:val="Institucin"/>
              <w:jc w:val="both"/>
              <w:rPr>
                <w:b/>
                <w:color w:val="FF6600"/>
                <w:sz w:val="12"/>
              </w:rPr>
            </w:pPr>
          </w:p>
        </w:tc>
      </w:tr>
    </w:tbl>
    <w:tbl>
      <w:tblPr>
        <w:tblStyle w:val="Tablaconcuadrcula1"/>
        <w:tblW w:w="9606" w:type="dxa"/>
        <w:tblLook w:val="04A0" w:firstRow="1" w:lastRow="0" w:firstColumn="1" w:lastColumn="0" w:noHBand="0" w:noVBand="1"/>
      </w:tblPr>
      <w:tblGrid>
        <w:gridCol w:w="2518"/>
        <w:gridCol w:w="7088"/>
      </w:tblGrid>
      <w:tr w:rsidR="0064305C" w:rsidRPr="0064305C" w14:paraId="21D63071" w14:textId="77777777" w:rsidTr="0069349E">
        <w:tc>
          <w:tcPr>
            <w:tcW w:w="2518" w:type="dxa"/>
            <w:tcBorders>
              <w:left w:val="nil"/>
              <w:bottom w:val="single" w:sz="4" w:space="0" w:color="auto"/>
            </w:tcBorders>
            <w:vAlign w:val="center"/>
          </w:tcPr>
          <w:p w14:paraId="5695938F" w14:textId="7EA70E2D" w:rsidR="0064305C" w:rsidRPr="0064305C" w:rsidRDefault="003456B1" w:rsidP="003456B1">
            <w:pPr>
              <w:jc w:val="center"/>
              <w:rPr>
                <w:sz w:val="21"/>
                <w:szCs w:val="21"/>
              </w:rPr>
            </w:pPr>
            <w:r>
              <w:rPr>
                <w:sz w:val="21"/>
                <w:szCs w:val="21"/>
              </w:rPr>
              <w:t>Mayo</w:t>
            </w:r>
            <w:r w:rsidR="0064305C" w:rsidRPr="0064305C">
              <w:rPr>
                <w:sz w:val="21"/>
                <w:szCs w:val="21"/>
              </w:rPr>
              <w:t xml:space="preserve"> 201</w:t>
            </w:r>
            <w:r>
              <w:rPr>
                <w:sz w:val="21"/>
                <w:szCs w:val="21"/>
              </w:rPr>
              <w:t>4</w:t>
            </w:r>
            <w:r w:rsidR="0064305C" w:rsidRPr="0064305C">
              <w:rPr>
                <w:sz w:val="21"/>
                <w:szCs w:val="21"/>
              </w:rPr>
              <w:t>-Septiembre 201</w:t>
            </w:r>
            <w:r>
              <w:rPr>
                <w:sz w:val="21"/>
                <w:szCs w:val="21"/>
              </w:rPr>
              <w:t>4</w:t>
            </w:r>
          </w:p>
          <w:p w14:paraId="434AB528" w14:textId="77777777" w:rsidR="0064305C" w:rsidRPr="0064305C" w:rsidRDefault="0064305C" w:rsidP="0064305C">
            <w:pPr>
              <w:rPr>
                <w:szCs w:val="21"/>
              </w:rPr>
            </w:pPr>
          </w:p>
        </w:tc>
        <w:tc>
          <w:tcPr>
            <w:tcW w:w="7088" w:type="dxa"/>
            <w:tcBorders>
              <w:top w:val="single" w:sz="4" w:space="0" w:color="auto"/>
              <w:bottom w:val="single" w:sz="4" w:space="0" w:color="auto"/>
              <w:right w:val="nil"/>
            </w:tcBorders>
          </w:tcPr>
          <w:p w14:paraId="2414A210" w14:textId="77777777" w:rsidR="0064305C" w:rsidRPr="0064305C" w:rsidRDefault="0064305C" w:rsidP="0064305C">
            <w:pPr>
              <w:jc w:val="both"/>
              <w:rPr>
                <w:b/>
                <w:color w:val="FF6600"/>
                <w:sz w:val="14"/>
              </w:rPr>
            </w:pPr>
          </w:p>
          <w:p w14:paraId="1B327A7F" w14:textId="7526831E" w:rsidR="003456B1" w:rsidRPr="0064305C" w:rsidRDefault="003456B1" w:rsidP="003456B1">
            <w:pPr>
              <w:jc w:val="both"/>
              <w:rPr>
                <w:b/>
              </w:rPr>
            </w:pPr>
            <w:r>
              <w:rPr>
                <w:b/>
              </w:rPr>
              <w:t>DIPLOMADO EN EL NUEVO JUICIO DE AMPARO EN EL SISTEMA JURÍDICO MEXICANO.</w:t>
            </w:r>
          </w:p>
          <w:p w14:paraId="7A9209DD" w14:textId="1C9597C3" w:rsidR="003456B1" w:rsidRPr="0064305C" w:rsidRDefault="003456B1" w:rsidP="003456B1">
            <w:pPr>
              <w:jc w:val="both"/>
              <w:rPr>
                <w:b/>
                <w:smallCaps/>
              </w:rPr>
            </w:pPr>
            <w:r w:rsidRPr="0064305C">
              <w:rPr>
                <w:b/>
                <w:smallCaps/>
              </w:rPr>
              <w:t>Casa de la Cultura Jurídica Ministro Mariano Azuela Rivera</w:t>
            </w:r>
            <w:r>
              <w:rPr>
                <w:b/>
                <w:smallCaps/>
              </w:rPr>
              <w:t>.</w:t>
            </w:r>
          </w:p>
          <w:p w14:paraId="4F91582C" w14:textId="77777777" w:rsidR="003456B1" w:rsidRDefault="003456B1" w:rsidP="003456B1">
            <w:pPr>
              <w:jc w:val="both"/>
            </w:pPr>
            <w:r w:rsidRPr="0064305C">
              <w:rPr>
                <w:i/>
              </w:rPr>
              <w:t>Guadalajara, Jalisco, México</w:t>
            </w:r>
            <w:r w:rsidRPr="0064305C">
              <w:t>.</w:t>
            </w:r>
          </w:p>
          <w:p w14:paraId="15F0779D" w14:textId="77777777" w:rsidR="003456B1" w:rsidRPr="0064305C" w:rsidRDefault="003456B1" w:rsidP="003456B1">
            <w:pPr>
              <w:jc w:val="both"/>
              <w:rPr>
                <w:sz w:val="16"/>
              </w:rPr>
            </w:pPr>
          </w:p>
          <w:p w14:paraId="45297D87" w14:textId="77777777" w:rsidR="003456B1" w:rsidRDefault="003456B1" w:rsidP="003456B1">
            <w:pPr>
              <w:jc w:val="both"/>
            </w:pPr>
            <w:r>
              <w:t xml:space="preserve">Estudios en materias: </w:t>
            </w:r>
          </w:p>
          <w:p w14:paraId="63C1866C" w14:textId="77777777" w:rsidR="003456B1" w:rsidRPr="0064305C" w:rsidRDefault="003456B1" w:rsidP="003456B1">
            <w:pPr>
              <w:jc w:val="both"/>
              <w:rPr>
                <w:sz w:val="8"/>
              </w:rPr>
            </w:pPr>
          </w:p>
          <w:p w14:paraId="124ECA09" w14:textId="77777777" w:rsidR="003456B1" w:rsidRPr="0064305C" w:rsidRDefault="003456B1" w:rsidP="003456B1">
            <w:pPr>
              <w:jc w:val="both"/>
            </w:pPr>
            <w:r w:rsidRPr="0064305C">
              <w:rPr>
                <w:b/>
              </w:rPr>
              <w:t>D</w:t>
            </w:r>
            <w:r>
              <w:rPr>
                <w:b/>
              </w:rPr>
              <w:t>iversos Módulos y Talleres.</w:t>
            </w:r>
          </w:p>
          <w:p w14:paraId="707DB6AE" w14:textId="77777777" w:rsidR="0064305C" w:rsidRPr="0064305C" w:rsidRDefault="0064305C" w:rsidP="0064305C">
            <w:pPr>
              <w:ind w:left="176"/>
              <w:contextualSpacing/>
              <w:jc w:val="both"/>
              <w:rPr>
                <w:smallCaps/>
                <w:sz w:val="14"/>
              </w:rPr>
            </w:pPr>
          </w:p>
        </w:tc>
      </w:tr>
      <w:tr w:rsidR="0069349E" w:rsidRPr="00151D04" w14:paraId="15A6A2D5" w14:textId="77777777" w:rsidTr="0069349E">
        <w:tc>
          <w:tcPr>
            <w:tcW w:w="2518" w:type="dxa"/>
            <w:tcBorders>
              <w:left w:val="nil"/>
              <w:bottom w:val="nil"/>
            </w:tcBorders>
          </w:tcPr>
          <w:p w14:paraId="183A2259" w14:textId="77777777" w:rsidR="002E23A4" w:rsidRDefault="002E23A4" w:rsidP="002E23A4">
            <w:pPr>
              <w:jc w:val="both"/>
              <w:rPr>
                <w:spacing w:val="-2"/>
                <w:sz w:val="21"/>
                <w:szCs w:val="21"/>
              </w:rPr>
            </w:pPr>
          </w:p>
          <w:p w14:paraId="0944659C" w14:textId="77777777" w:rsidR="002E23A4" w:rsidRDefault="002E23A4" w:rsidP="002E23A4">
            <w:pPr>
              <w:jc w:val="both"/>
              <w:rPr>
                <w:spacing w:val="-2"/>
                <w:sz w:val="21"/>
                <w:szCs w:val="21"/>
              </w:rPr>
            </w:pPr>
          </w:p>
          <w:p w14:paraId="1FFACAC5" w14:textId="77777777" w:rsidR="002E23A4" w:rsidRDefault="002E23A4" w:rsidP="002E23A4">
            <w:pPr>
              <w:jc w:val="both"/>
              <w:rPr>
                <w:spacing w:val="-2"/>
                <w:sz w:val="21"/>
                <w:szCs w:val="21"/>
              </w:rPr>
            </w:pPr>
          </w:p>
          <w:p w14:paraId="54FB3009" w14:textId="0B226707" w:rsidR="0069349E" w:rsidRPr="007534DE" w:rsidRDefault="0069349E" w:rsidP="00B6649A">
            <w:pPr>
              <w:jc w:val="both"/>
              <w:rPr>
                <w:rFonts w:ascii="Times New Roman" w:hAnsi="Times New Roman"/>
                <w:b/>
                <w:i/>
                <w:spacing w:val="-2"/>
                <w:sz w:val="21"/>
                <w:szCs w:val="21"/>
              </w:rPr>
            </w:pPr>
            <w:r w:rsidRPr="007534DE">
              <w:rPr>
                <w:spacing w:val="-2"/>
                <w:sz w:val="21"/>
                <w:szCs w:val="21"/>
              </w:rPr>
              <w:t>Ma</w:t>
            </w:r>
            <w:r>
              <w:rPr>
                <w:spacing w:val="-2"/>
                <w:sz w:val="21"/>
                <w:szCs w:val="21"/>
              </w:rPr>
              <w:t>rz</w:t>
            </w:r>
            <w:r w:rsidRPr="007534DE">
              <w:rPr>
                <w:spacing w:val="-2"/>
                <w:sz w:val="21"/>
                <w:szCs w:val="21"/>
              </w:rPr>
              <w:t>o 201</w:t>
            </w:r>
            <w:r w:rsidR="002E23A4">
              <w:rPr>
                <w:spacing w:val="-2"/>
                <w:sz w:val="21"/>
                <w:szCs w:val="21"/>
              </w:rPr>
              <w:t>7</w:t>
            </w:r>
            <w:r w:rsidRPr="007534DE">
              <w:rPr>
                <w:spacing w:val="-2"/>
                <w:sz w:val="21"/>
                <w:szCs w:val="21"/>
              </w:rPr>
              <w:t>-</w:t>
            </w:r>
            <w:r w:rsidR="002E23A4">
              <w:rPr>
                <w:spacing w:val="-2"/>
                <w:sz w:val="21"/>
                <w:szCs w:val="21"/>
              </w:rPr>
              <w:t>Junio</w:t>
            </w:r>
            <w:r w:rsidRPr="007534DE">
              <w:rPr>
                <w:spacing w:val="-2"/>
                <w:sz w:val="21"/>
                <w:szCs w:val="21"/>
              </w:rPr>
              <w:t xml:space="preserve"> 201</w:t>
            </w:r>
            <w:r w:rsidR="002E23A4">
              <w:rPr>
                <w:spacing w:val="-2"/>
                <w:sz w:val="21"/>
                <w:szCs w:val="21"/>
              </w:rPr>
              <w:t>7</w:t>
            </w:r>
          </w:p>
        </w:tc>
        <w:tc>
          <w:tcPr>
            <w:tcW w:w="7088" w:type="dxa"/>
            <w:tcBorders>
              <w:bottom w:val="nil"/>
              <w:right w:val="nil"/>
            </w:tcBorders>
          </w:tcPr>
          <w:p w14:paraId="436E99D1" w14:textId="77777777" w:rsidR="0069349E" w:rsidRPr="00CC2AFA" w:rsidRDefault="0069349E" w:rsidP="006E5831">
            <w:pPr>
              <w:jc w:val="both"/>
              <w:rPr>
                <w:b/>
                <w:smallCaps/>
                <w:sz w:val="14"/>
              </w:rPr>
            </w:pPr>
          </w:p>
          <w:p w14:paraId="17E3F973" w14:textId="709337DD" w:rsidR="002E23A4" w:rsidRPr="0064305C" w:rsidRDefault="002E23A4" w:rsidP="002E23A4">
            <w:pPr>
              <w:jc w:val="both"/>
              <w:rPr>
                <w:b/>
              </w:rPr>
            </w:pPr>
            <w:r>
              <w:rPr>
                <w:b/>
              </w:rPr>
              <w:t>DIPLOMADO EN JUSTICIA ALTERNATIVA Y RESTAURATIVA.</w:t>
            </w:r>
          </w:p>
          <w:p w14:paraId="1FE56887" w14:textId="56306EBD" w:rsidR="002E23A4" w:rsidRPr="0064305C" w:rsidRDefault="002E23A4" w:rsidP="002E23A4">
            <w:pPr>
              <w:jc w:val="both"/>
              <w:rPr>
                <w:b/>
                <w:smallCaps/>
              </w:rPr>
            </w:pPr>
            <w:r w:rsidRPr="00166313">
              <w:rPr>
                <w:b/>
                <w:smallCaps/>
              </w:rPr>
              <w:t>Instituto Tecnológico y de Estudios Superiores de Occidente</w:t>
            </w:r>
            <w:r w:rsidRPr="00EE263D">
              <w:t xml:space="preserve"> (</w:t>
            </w:r>
            <w:r w:rsidRPr="00F7579D">
              <w:rPr>
                <w:b/>
              </w:rPr>
              <w:t>ITESO</w:t>
            </w:r>
            <w:r w:rsidRPr="00EE263D">
              <w:t>)</w:t>
            </w:r>
            <w:r>
              <w:rPr>
                <w:b/>
                <w:smallCaps/>
              </w:rPr>
              <w:t>.</w:t>
            </w:r>
          </w:p>
          <w:p w14:paraId="3EE7BBEA" w14:textId="2F9FDF0F" w:rsidR="002E23A4" w:rsidRDefault="002E23A4" w:rsidP="002E23A4">
            <w:pPr>
              <w:jc w:val="both"/>
            </w:pPr>
            <w:r>
              <w:rPr>
                <w:i/>
              </w:rPr>
              <w:t>Tlaquepaque</w:t>
            </w:r>
            <w:r w:rsidRPr="0064305C">
              <w:rPr>
                <w:i/>
              </w:rPr>
              <w:t>, Jalisco, México</w:t>
            </w:r>
            <w:r w:rsidRPr="0064305C">
              <w:t>.</w:t>
            </w:r>
          </w:p>
          <w:p w14:paraId="5B20D4AD" w14:textId="77777777" w:rsidR="002E23A4" w:rsidRPr="0064305C" w:rsidRDefault="002E23A4" w:rsidP="002E23A4">
            <w:pPr>
              <w:jc w:val="both"/>
              <w:rPr>
                <w:sz w:val="18"/>
              </w:rPr>
            </w:pPr>
          </w:p>
          <w:p w14:paraId="158BD46E" w14:textId="77777777" w:rsidR="002E23A4" w:rsidRDefault="002E23A4" w:rsidP="002E23A4">
            <w:pPr>
              <w:jc w:val="both"/>
            </w:pPr>
            <w:r>
              <w:t xml:space="preserve">Estudios en materias: </w:t>
            </w:r>
          </w:p>
          <w:p w14:paraId="306142CC" w14:textId="77777777" w:rsidR="002E23A4" w:rsidRPr="00CC2AFA" w:rsidRDefault="002E23A4" w:rsidP="002E23A4">
            <w:pPr>
              <w:jc w:val="both"/>
            </w:pPr>
          </w:p>
          <w:p w14:paraId="1E4C66DA" w14:textId="77777777" w:rsidR="002E23A4" w:rsidRPr="0064305C" w:rsidRDefault="002E23A4" w:rsidP="002E23A4">
            <w:pPr>
              <w:jc w:val="both"/>
            </w:pPr>
            <w:r w:rsidRPr="0064305C">
              <w:rPr>
                <w:b/>
              </w:rPr>
              <w:t>D</w:t>
            </w:r>
            <w:r>
              <w:rPr>
                <w:b/>
              </w:rPr>
              <w:t>iversos Módulos y Talleres.</w:t>
            </w:r>
          </w:p>
          <w:p w14:paraId="72111D86" w14:textId="0597494E" w:rsidR="0069349E" w:rsidRPr="00151D04" w:rsidRDefault="0069349E" w:rsidP="006E5831">
            <w:pPr>
              <w:pStyle w:val="Institucin"/>
              <w:jc w:val="both"/>
            </w:pPr>
          </w:p>
        </w:tc>
      </w:tr>
    </w:tbl>
    <w:p w14:paraId="1A55CC24" w14:textId="77777777" w:rsidR="0069349E" w:rsidRPr="00BA2270" w:rsidRDefault="0069349E" w:rsidP="00953A78">
      <w:pPr>
        <w:rPr>
          <w:rFonts w:ascii="Times New Roman" w:hAnsi="Times New Roman"/>
          <w:b/>
          <w:smallCaps/>
          <w:sz w:val="24"/>
          <w:szCs w:val="21"/>
        </w:rPr>
      </w:pPr>
    </w:p>
    <w:p w14:paraId="688551EC" w14:textId="77777777" w:rsidR="0069349E" w:rsidRPr="00BA2270" w:rsidRDefault="0069349E" w:rsidP="00953A78">
      <w:pPr>
        <w:rPr>
          <w:rFonts w:ascii="Times New Roman" w:hAnsi="Times New Roman"/>
          <w:b/>
          <w:smallCaps/>
          <w:sz w:val="18"/>
          <w:szCs w:val="21"/>
        </w:rPr>
      </w:pPr>
    </w:p>
    <w:p w14:paraId="29DEF15C" w14:textId="77777777" w:rsidR="00953A78" w:rsidRPr="00430C46" w:rsidRDefault="00953A78" w:rsidP="00953A78">
      <w:pPr>
        <w:rPr>
          <w:rFonts w:ascii="Times New Roman" w:hAnsi="Times New Roman"/>
          <w:b/>
          <w:smallCaps/>
          <w:sz w:val="28"/>
          <w:szCs w:val="21"/>
        </w:rPr>
      </w:pPr>
      <w:r w:rsidRPr="00430C46">
        <w:rPr>
          <w:rFonts w:ascii="Times New Roman" w:hAnsi="Times New Roman"/>
          <w:b/>
          <w:smallCaps/>
          <w:sz w:val="28"/>
          <w:szCs w:val="21"/>
        </w:rPr>
        <w:t xml:space="preserve">Experiencia </w:t>
      </w:r>
      <w:r w:rsidR="006F5D5C" w:rsidRPr="00430C46">
        <w:rPr>
          <w:rFonts w:ascii="Times New Roman" w:hAnsi="Times New Roman"/>
          <w:b/>
          <w:smallCaps/>
          <w:sz w:val="28"/>
          <w:szCs w:val="21"/>
        </w:rPr>
        <w:t>profesional</w:t>
      </w:r>
      <w:r w:rsidRPr="00430C46">
        <w:rPr>
          <w:rFonts w:ascii="Times New Roman" w:hAnsi="Times New Roman"/>
          <w:b/>
          <w:smallCaps/>
          <w:sz w:val="28"/>
          <w:szCs w:val="21"/>
        </w:rPr>
        <w:t xml:space="preserve"> </w:t>
      </w:r>
    </w:p>
    <w:p w14:paraId="0C28D935" w14:textId="77777777" w:rsidR="00BA2270" w:rsidRPr="00BA2270" w:rsidRDefault="00BA2270" w:rsidP="00BA2270">
      <w:pPr>
        <w:rPr>
          <w:rFonts w:ascii="Times New Roman" w:hAnsi="Times New Roman"/>
          <w:b/>
          <w:i/>
          <w:smallCaps/>
          <w:sz w:val="24"/>
          <w:szCs w:val="21"/>
        </w:rPr>
      </w:pPr>
    </w:p>
    <w:p w14:paraId="16217F34" w14:textId="77777777" w:rsidR="00BA2270" w:rsidRPr="00BA2270" w:rsidRDefault="00BA2270" w:rsidP="00BA2270">
      <w:pPr>
        <w:rPr>
          <w:rFonts w:ascii="Times New Roman" w:hAnsi="Times New Roman"/>
          <w:b/>
          <w:i/>
          <w:smallCaps/>
          <w:sz w:val="24"/>
          <w:szCs w:val="21"/>
        </w:rPr>
      </w:pPr>
    </w:p>
    <w:tbl>
      <w:tblPr>
        <w:tblStyle w:val="Tablaconcuadrcula"/>
        <w:tblW w:w="9606" w:type="dxa"/>
        <w:tblLook w:val="04A0" w:firstRow="1" w:lastRow="0" w:firstColumn="1" w:lastColumn="0" w:noHBand="0" w:noVBand="1"/>
      </w:tblPr>
      <w:tblGrid>
        <w:gridCol w:w="2518"/>
        <w:gridCol w:w="7088"/>
      </w:tblGrid>
      <w:tr w:rsidR="0066248F" w14:paraId="3FDCCA3B" w14:textId="77777777" w:rsidTr="00A86236">
        <w:tc>
          <w:tcPr>
            <w:tcW w:w="2518" w:type="dxa"/>
            <w:tcBorders>
              <w:top w:val="nil"/>
              <w:left w:val="nil"/>
              <w:bottom w:val="single" w:sz="4" w:space="0" w:color="auto"/>
            </w:tcBorders>
            <w:vAlign w:val="center"/>
          </w:tcPr>
          <w:p w14:paraId="57CC29AA" w14:textId="41D72074" w:rsidR="0066248F" w:rsidRPr="00C63535" w:rsidRDefault="002E23A4" w:rsidP="002E23A4">
            <w:pPr>
              <w:jc w:val="center"/>
              <w:rPr>
                <w:szCs w:val="21"/>
              </w:rPr>
            </w:pPr>
            <w:r>
              <w:rPr>
                <w:sz w:val="21"/>
                <w:szCs w:val="21"/>
              </w:rPr>
              <w:t>Junio</w:t>
            </w:r>
            <w:r w:rsidR="0066248F">
              <w:rPr>
                <w:sz w:val="21"/>
                <w:szCs w:val="21"/>
              </w:rPr>
              <w:t xml:space="preserve"> </w:t>
            </w:r>
            <w:r w:rsidR="007A48B8">
              <w:rPr>
                <w:sz w:val="21"/>
                <w:szCs w:val="21"/>
              </w:rPr>
              <w:t xml:space="preserve">de </w:t>
            </w:r>
            <w:r w:rsidR="0066248F">
              <w:rPr>
                <w:sz w:val="21"/>
                <w:szCs w:val="21"/>
              </w:rPr>
              <w:t>20</w:t>
            </w:r>
            <w:r>
              <w:rPr>
                <w:sz w:val="21"/>
                <w:szCs w:val="21"/>
              </w:rPr>
              <w:t>1</w:t>
            </w:r>
            <w:r w:rsidR="0066248F">
              <w:rPr>
                <w:sz w:val="21"/>
                <w:szCs w:val="21"/>
              </w:rPr>
              <w:t>0</w:t>
            </w:r>
            <w:r w:rsidR="007534DE">
              <w:rPr>
                <w:sz w:val="21"/>
                <w:szCs w:val="21"/>
              </w:rPr>
              <w:t>-</w:t>
            </w:r>
            <w:r>
              <w:rPr>
                <w:sz w:val="21"/>
                <w:szCs w:val="21"/>
              </w:rPr>
              <w:t>Diciembre</w:t>
            </w:r>
            <w:r w:rsidR="007A48B8">
              <w:rPr>
                <w:sz w:val="21"/>
                <w:szCs w:val="21"/>
              </w:rPr>
              <w:t xml:space="preserve"> de</w:t>
            </w:r>
            <w:r>
              <w:rPr>
                <w:sz w:val="21"/>
                <w:szCs w:val="21"/>
              </w:rPr>
              <w:t xml:space="preserve"> 2010</w:t>
            </w:r>
          </w:p>
        </w:tc>
        <w:tc>
          <w:tcPr>
            <w:tcW w:w="7088" w:type="dxa"/>
            <w:tcBorders>
              <w:top w:val="nil"/>
              <w:bottom w:val="single" w:sz="4" w:space="0" w:color="auto"/>
              <w:right w:val="nil"/>
            </w:tcBorders>
          </w:tcPr>
          <w:p w14:paraId="11508C40" w14:textId="77777777" w:rsidR="00CC2AFA" w:rsidRPr="00CC2AFA" w:rsidRDefault="00CC2AFA" w:rsidP="002E23A4">
            <w:pPr>
              <w:autoSpaceDE w:val="0"/>
              <w:autoSpaceDN w:val="0"/>
              <w:adjustRightInd w:val="0"/>
              <w:jc w:val="both"/>
              <w:rPr>
                <w:rFonts w:cs="Arial"/>
                <w:b/>
                <w:sz w:val="14"/>
                <w:lang w:val="es-CO"/>
              </w:rPr>
            </w:pPr>
          </w:p>
          <w:p w14:paraId="7E7A2A7B" w14:textId="77777777" w:rsidR="002E23A4" w:rsidRDefault="002E23A4" w:rsidP="002E23A4">
            <w:pPr>
              <w:autoSpaceDE w:val="0"/>
              <w:autoSpaceDN w:val="0"/>
              <w:adjustRightInd w:val="0"/>
              <w:jc w:val="both"/>
              <w:rPr>
                <w:rFonts w:cs="Arial"/>
                <w:b/>
                <w:lang w:val="es-CO"/>
              </w:rPr>
            </w:pPr>
            <w:r w:rsidRPr="006B188F">
              <w:rPr>
                <w:rFonts w:cs="Arial"/>
                <w:b/>
                <w:lang w:val="es-CO"/>
              </w:rPr>
              <w:t xml:space="preserve">PROGRAMA DE ACTUALIZACIÓN Y REGISTRO (PAR) </w:t>
            </w:r>
          </w:p>
          <w:p w14:paraId="76DFD551" w14:textId="236F2FCF" w:rsidR="002E23A4" w:rsidRPr="006B188F" w:rsidRDefault="002E23A4" w:rsidP="002E23A4">
            <w:pPr>
              <w:autoSpaceDE w:val="0"/>
              <w:autoSpaceDN w:val="0"/>
              <w:adjustRightInd w:val="0"/>
              <w:jc w:val="both"/>
              <w:rPr>
                <w:rFonts w:cs="Arial"/>
              </w:rPr>
            </w:pPr>
            <w:r>
              <w:rPr>
                <w:b/>
                <w:smallCaps/>
              </w:rPr>
              <w:t xml:space="preserve">En </w:t>
            </w:r>
            <w:r w:rsidRPr="002E23A4">
              <w:rPr>
                <w:b/>
                <w:smallCaps/>
              </w:rPr>
              <w:t xml:space="preserve">Convenio </w:t>
            </w:r>
            <w:r>
              <w:rPr>
                <w:b/>
                <w:smallCaps/>
              </w:rPr>
              <w:t>e</w:t>
            </w:r>
            <w:r w:rsidRPr="002E23A4">
              <w:rPr>
                <w:b/>
                <w:smallCaps/>
              </w:rPr>
              <w:t xml:space="preserve">ntre </w:t>
            </w:r>
            <w:r>
              <w:rPr>
                <w:b/>
                <w:smallCaps/>
              </w:rPr>
              <w:t>e</w:t>
            </w:r>
            <w:r w:rsidRPr="002E23A4">
              <w:rPr>
                <w:b/>
                <w:smallCaps/>
              </w:rPr>
              <w:t xml:space="preserve">l Gobierno </w:t>
            </w:r>
            <w:r>
              <w:rPr>
                <w:b/>
                <w:smallCaps/>
              </w:rPr>
              <w:t>d</w:t>
            </w:r>
            <w:r w:rsidRPr="002E23A4">
              <w:rPr>
                <w:b/>
                <w:smallCaps/>
              </w:rPr>
              <w:t xml:space="preserve">el Estado </w:t>
            </w:r>
            <w:r>
              <w:rPr>
                <w:b/>
                <w:smallCaps/>
              </w:rPr>
              <w:t>d</w:t>
            </w:r>
            <w:r w:rsidRPr="002E23A4">
              <w:rPr>
                <w:b/>
                <w:smallCaps/>
              </w:rPr>
              <w:t xml:space="preserve">e Jalisco </w:t>
            </w:r>
            <w:r>
              <w:rPr>
                <w:b/>
                <w:smallCaps/>
              </w:rPr>
              <w:t>y e</w:t>
            </w:r>
            <w:r w:rsidRPr="002E23A4">
              <w:rPr>
                <w:b/>
                <w:smallCaps/>
              </w:rPr>
              <w:t xml:space="preserve">l Servicio </w:t>
            </w:r>
            <w:r>
              <w:rPr>
                <w:b/>
                <w:smallCaps/>
              </w:rPr>
              <w:t>d</w:t>
            </w:r>
            <w:r w:rsidRPr="002E23A4">
              <w:rPr>
                <w:b/>
                <w:smallCaps/>
              </w:rPr>
              <w:t>e Administración Tributaria</w:t>
            </w:r>
            <w:r w:rsidRPr="006B188F">
              <w:rPr>
                <w:rFonts w:cs="Arial"/>
                <w:b/>
              </w:rPr>
              <w:t>.</w:t>
            </w:r>
          </w:p>
          <w:p w14:paraId="0E614F0E" w14:textId="77777777" w:rsidR="002E23A4" w:rsidRDefault="002E23A4" w:rsidP="002E23A4">
            <w:pPr>
              <w:jc w:val="both"/>
              <w:rPr>
                <w:b/>
              </w:rPr>
            </w:pPr>
            <w:r>
              <w:rPr>
                <w:i/>
              </w:rPr>
              <w:t>Guadalajara, Jalisco, México</w:t>
            </w:r>
            <w:r>
              <w:t>.</w:t>
            </w:r>
            <w:r w:rsidRPr="00F016C0">
              <w:rPr>
                <w:b/>
              </w:rPr>
              <w:t xml:space="preserve"> </w:t>
            </w:r>
          </w:p>
          <w:p w14:paraId="5996524A" w14:textId="77777777" w:rsidR="002E23A4" w:rsidRPr="00CC2AFA" w:rsidRDefault="002E23A4" w:rsidP="000B3B0E">
            <w:pPr>
              <w:jc w:val="both"/>
              <w:rPr>
                <w:b/>
                <w:sz w:val="14"/>
              </w:rPr>
            </w:pPr>
          </w:p>
          <w:p w14:paraId="19B75454" w14:textId="6457FAE9" w:rsidR="00222B20" w:rsidRPr="00CC2AFA" w:rsidRDefault="00222B20" w:rsidP="00460766">
            <w:pPr>
              <w:pStyle w:val="Prrafodelista"/>
              <w:numPr>
                <w:ilvl w:val="0"/>
                <w:numId w:val="14"/>
              </w:numPr>
              <w:ind w:left="176" w:hanging="142"/>
              <w:jc w:val="both"/>
            </w:pPr>
            <w:r>
              <w:rPr>
                <w:b/>
              </w:rPr>
              <w:t>Supervisión</w:t>
            </w:r>
            <w:r w:rsidR="00460766">
              <w:t xml:space="preserve"> </w:t>
            </w:r>
            <w:r>
              <w:t>d</w:t>
            </w:r>
            <w:r w:rsidR="00460766">
              <w:t>e</w:t>
            </w:r>
            <w:r>
              <w:t xml:space="preserve"> las personas que en campo realizaban la </w:t>
            </w:r>
            <w:r>
              <w:rPr>
                <w:rFonts w:cs="Arial"/>
              </w:rPr>
              <w:t>a</w:t>
            </w:r>
            <w:r w:rsidRPr="006B188F">
              <w:rPr>
                <w:rFonts w:cs="Arial"/>
              </w:rPr>
              <w:t xml:space="preserve">ctualización de datos de los </w:t>
            </w:r>
            <w:r>
              <w:rPr>
                <w:rFonts w:cs="Arial"/>
              </w:rPr>
              <w:t>c</w:t>
            </w:r>
            <w:r w:rsidRPr="006B188F">
              <w:rPr>
                <w:rFonts w:cs="Arial"/>
              </w:rPr>
              <w:t>ontribuyentes</w:t>
            </w:r>
            <w:r>
              <w:rPr>
                <w:rFonts w:cs="Arial"/>
              </w:rPr>
              <w:t xml:space="preserve"> ante el SAT y la Secretaría de Finanzas del Gobierno del Estado de </w:t>
            </w:r>
            <w:r w:rsidRPr="006B188F">
              <w:rPr>
                <w:rFonts w:cs="Arial"/>
              </w:rPr>
              <w:t>Estado de Jalisco</w:t>
            </w:r>
            <w:r>
              <w:rPr>
                <w:rFonts w:cs="Arial"/>
              </w:rPr>
              <w:t>.</w:t>
            </w:r>
          </w:p>
          <w:p w14:paraId="3B8BAF68" w14:textId="77777777" w:rsidR="00CC2AFA" w:rsidRDefault="00CC2AFA" w:rsidP="00CC2AFA">
            <w:pPr>
              <w:ind w:left="34"/>
              <w:jc w:val="both"/>
            </w:pPr>
          </w:p>
          <w:p w14:paraId="45FBD22C" w14:textId="18C5A814" w:rsidR="00222B20" w:rsidRPr="00222B20" w:rsidRDefault="00222B20" w:rsidP="00222B20">
            <w:pPr>
              <w:pStyle w:val="Prrafodelista"/>
              <w:numPr>
                <w:ilvl w:val="0"/>
                <w:numId w:val="12"/>
              </w:numPr>
              <w:ind w:left="176" w:hanging="142"/>
              <w:jc w:val="both"/>
            </w:pPr>
            <w:r w:rsidRPr="00222B20">
              <w:rPr>
                <w:rFonts w:cs="Arial"/>
              </w:rPr>
              <w:t xml:space="preserve">Supervisar a los promotores e ingresar la información a un sistema del </w:t>
            </w:r>
            <w:r w:rsidRPr="00222B20">
              <w:rPr>
                <w:rFonts w:cs="Arial"/>
                <w:lang w:val="es-CO"/>
              </w:rPr>
              <w:t>Programa de Actualización y Registro (PAR) lo que se iba encontrando en campo en la actualización, así como empaquetar los documentos que se tenían que llenar en cada domicilio registrado, así como los mapas, también ayudarle a los promotores en la búsqueda de contribuyentes y actualizando sus datos.</w:t>
            </w:r>
          </w:p>
          <w:p w14:paraId="76D76223" w14:textId="77777777" w:rsidR="0066248F" w:rsidRPr="002F1F78" w:rsidRDefault="0066248F" w:rsidP="00222B20">
            <w:pPr>
              <w:jc w:val="both"/>
              <w:rPr>
                <w:smallCaps/>
              </w:rPr>
            </w:pPr>
          </w:p>
        </w:tc>
      </w:tr>
      <w:tr w:rsidR="00222B20" w14:paraId="5992D8E8" w14:textId="77777777" w:rsidTr="00A86236">
        <w:tc>
          <w:tcPr>
            <w:tcW w:w="2518" w:type="dxa"/>
            <w:tcBorders>
              <w:top w:val="single" w:sz="4" w:space="0" w:color="auto"/>
              <w:left w:val="nil"/>
              <w:bottom w:val="nil"/>
            </w:tcBorders>
            <w:vAlign w:val="center"/>
          </w:tcPr>
          <w:p w14:paraId="14471A78" w14:textId="7504E2B8" w:rsidR="00222B20" w:rsidRPr="007534DE" w:rsidRDefault="00BA2270" w:rsidP="00B6649A">
            <w:pPr>
              <w:jc w:val="center"/>
              <w:rPr>
                <w:rFonts w:ascii="Times New Roman" w:hAnsi="Times New Roman"/>
                <w:b/>
                <w:i/>
                <w:spacing w:val="-2"/>
                <w:sz w:val="21"/>
                <w:szCs w:val="21"/>
              </w:rPr>
            </w:pPr>
            <w:r>
              <w:rPr>
                <w:sz w:val="21"/>
                <w:szCs w:val="21"/>
              </w:rPr>
              <w:lastRenderedPageBreak/>
              <w:t>Enero</w:t>
            </w:r>
            <w:r w:rsidR="00222B20">
              <w:rPr>
                <w:sz w:val="21"/>
                <w:szCs w:val="21"/>
              </w:rPr>
              <w:t xml:space="preserve"> de 20</w:t>
            </w:r>
            <w:r>
              <w:rPr>
                <w:sz w:val="21"/>
                <w:szCs w:val="21"/>
              </w:rPr>
              <w:t>11</w:t>
            </w:r>
            <w:r w:rsidR="00222B20">
              <w:rPr>
                <w:sz w:val="21"/>
                <w:szCs w:val="21"/>
              </w:rPr>
              <w:t>-</w:t>
            </w:r>
            <w:r>
              <w:rPr>
                <w:sz w:val="21"/>
                <w:szCs w:val="21"/>
              </w:rPr>
              <w:t xml:space="preserve">Octubre </w:t>
            </w:r>
            <w:r w:rsidR="00222B20">
              <w:rPr>
                <w:sz w:val="21"/>
                <w:szCs w:val="21"/>
              </w:rPr>
              <w:t>de 201</w:t>
            </w:r>
            <w:r>
              <w:rPr>
                <w:sz w:val="21"/>
                <w:szCs w:val="21"/>
              </w:rPr>
              <w:t>2</w:t>
            </w:r>
          </w:p>
        </w:tc>
        <w:tc>
          <w:tcPr>
            <w:tcW w:w="7088" w:type="dxa"/>
            <w:tcBorders>
              <w:top w:val="single" w:sz="4" w:space="0" w:color="auto"/>
              <w:bottom w:val="nil"/>
              <w:right w:val="nil"/>
            </w:tcBorders>
          </w:tcPr>
          <w:p w14:paraId="4CDBF997" w14:textId="77777777" w:rsidR="00222B20" w:rsidRPr="00CC2AFA" w:rsidRDefault="00222B20" w:rsidP="00222B20">
            <w:pPr>
              <w:jc w:val="both"/>
              <w:rPr>
                <w:b/>
                <w:sz w:val="14"/>
              </w:rPr>
            </w:pPr>
          </w:p>
          <w:p w14:paraId="2E02EBE0" w14:textId="77777777" w:rsidR="00222B20" w:rsidRPr="0028150B" w:rsidRDefault="00222B20" w:rsidP="00222B20">
            <w:pPr>
              <w:jc w:val="both"/>
              <w:rPr>
                <w:b/>
              </w:rPr>
            </w:pPr>
            <w:r>
              <w:rPr>
                <w:b/>
              </w:rPr>
              <w:t xml:space="preserve">POSTULANTE/ LITIGANTE </w:t>
            </w:r>
          </w:p>
          <w:p w14:paraId="411FB7EF" w14:textId="459EEE30" w:rsidR="00222B20" w:rsidRPr="00781B48" w:rsidRDefault="00222B20" w:rsidP="00222B20">
            <w:pPr>
              <w:jc w:val="both"/>
              <w:rPr>
                <w:b/>
                <w:smallCaps/>
              </w:rPr>
            </w:pPr>
            <w:r>
              <w:rPr>
                <w:b/>
                <w:smallCaps/>
              </w:rPr>
              <w:t xml:space="preserve">Bufete Jurídico de Servicio Social Centro Ignacio Ellacuría S.J. del Instituto </w:t>
            </w:r>
            <w:r w:rsidR="00BA2270">
              <w:rPr>
                <w:b/>
                <w:smallCaps/>
              </w:rPr>
              <w:t>Tecnológico</w:t>
            </w:r>
            <w:r>
              <w:rPr>
                <w:b/>
                <w:smallCaps/>
              </w:rPr>
              <w:t xml:space="preserve"> y de Estudios Superiores de Occidente </w:t>
            </w:r>
            <w:r w:rsidR="00BA2270">
              <w:rPr>
                <w:b/>
                <w:smallCaps/>
              </w:rPr>
              <w:t>A.</w:t>
            </w:r>
            <w:r>
              <w:rPr>
                <w:b/>
                <w:smallCaps/>
              </w:rPr>
              <w:t>C</w:t>
            </w:r>
            <w:r w:rsidR="00BA2270">
              <w:rPr>
                <w:b/>
                <w:smallCaps/>
              </w:rPr>
              <w:t>.</w:t>
            </w:r>
            <w:r>
              <w:rPr>
                <w:b/>
                <w:smallCaps/>
              </w:rPr>
              <w:t xml:space="preserve"> </w:t>
            </w:r>
          </w:p>
          <w:p w14:paraId="78E01134" w14:textId="77777777" w:rsidR="00222B20" w:rsidRDefault="00222B20" w:rsidP="00222B20">
            <w:pPr>
              <w:jc w:val="both"/>
              <w:rPr>
                <w:b/>
              </w:rPr>
            </w:pPr>
            <w:r>
              <w:rPr>
                <w:i/>
              </w:rPr>
              <w:t>Guadalajara, Jalisco, México</w:t>
            </w:r>
            <w:r>
              <w:t>.</w:t>
            </w:r>
            <w:r w:rsidRPr="00F016C0">
              <w:rPr>
                <w:b/>
              </w:rPr>
              <w:t xml:space="preserve"> </w:t>
            </w:r>
          </w:p>
          <w:p w14:paraId="4700FFBC" w14:textId="77777777" w:rsidR="00222B20" w:rsidRPr="00CC2AFA" w:rsidRDefault="00222B20" w:rsidP="00222B20">
            <w:pPr>
              <w:jc w:val="both"/>
            </w:pPr>
          </w:p>
          <w:p w14:paraId="0C5FB547" w14:textId="7D248E76" w:rsidR="00222B20" w:rsidRDefault="00222B20" w:rsidP="00222B20">
            <w:pPr>
              <w:pStyle w:val="Prrafodelista"/>
              <w:numPr>
                <w:ilvl w:val="0"/>
                <w:numId w:val="14"/>
              </w:numPr>
              <w:ind w:left="176" w:hanging="142"/>
              <w:jc w:val="both"/>
            </w:pPr>
            <w:r w:rsidRPr="00460766">
              <w:rPr>
                <w:b/>
              </w:rPr>
              <w:t>Práctica litigiosa</w:t>
            </w:r>
            <w:r>
              <w:t xml:space="preserve"> en materias de Derecho Constitucional, Civil, Mercantil</w:t>
            </w:r>
            <w:r w:rsidR="00BA2270">
              <w:t>, Familiar, Laboral</w:t>
            </w:r>
            <w:r>
              <w:t xml:space="preserve"> y Administrativo.</w:t>
            </w:r>
          </w:p>
          <w:p w14:paraId="4EBA206F" w14:textId="77777777" w:rsidR="00222B20" w:rsidRPr="00CC2AFA" w:rsidRDefault="00222B20" w:rsidP="00222B20">
            <w:pPr>
              <w:ind w:left="176" w:hanging="142"/>
              <w:jc w:val="both"/>
            </w:pPr>
          </w:p>
          <w:p w14:paraId="557B32A4" w14:textId="77777777" w:rsidR="00222B20" w:rsidRDefault="00222B20" w:rsidP="00222B20">
            <w:pPr>
              <w:pStyle w:val="Prrafodelista"/>
              <w:numPr>
                <w:ilvl w:val="0"/>
                <w:numId w:val="12"/>
              </w:numPr>
              <w:ind w:left="176" w:hanging="142"/>
              <w:jc w:val="both"/>
            </w:pPr>
            <w:r w:rsidRPr="00460766">
              <w:rPr>
                <w:b/>
              </w:rPr>
              <w:t>Asesoría</w:t>
            </w:r>
            <w:r>
              <w:t xml:space="preserve">, diseño y planeación estratégica en </w:t>
            </w:r>
            <w:r w:rsidRPr="00460766">
              <w:rPr>
                <w:b/>
              </w:rPr>
              <w:t xml:space="preserve">prevención </w:t>
            </w:r>
            <w:r>
              <w:rPr>
                <w:b/>
              </w:rPr>
              <w:t xml:space="preserve">y resolución </w:t>
            </w:r>
            <w:r w:rsidRPr="00460766">
              <w:rPr>
                <w:b/>
              </w:rPr>
              <w:t>de conflictos</w:t>
            </w:r>
            <w:r>
              <w:t>.</w:t>
            </w:r>
          </w:p>
          <w:p w14:paraId="6722C30C" w14:textId="77777777" w:rsidR="00222B20" w:rsidRPr="00CC2AFA" w:rsidRDefault="00222B20" w:rsidP="00222B20">
            <w:pPr>
              <w:jc w:val="both"/>
              <w:rPr>
                <w:sz w:val="18"/>
              </w:rPr>
            </w:pPr>
          </w:p>
          <w:p w14:paraId="3BA19553" w14:textId="77777777" w:rsidR="00222B20" w:rsidRPr="00F7797F" w:rsidRDefault="00222B20" w:rsidP="00222B20">
            <w:pPr>
              <w:jc w:val="both"/>
            </w:pPr>
            <w:r w:rsidRPr="008579A5">
              <w:rPr>
                <w:smallCaps/>
              </w:rPr>
              <w:t>Primer etapa</w:t>
            </w:r>
            <w:r w:rsidRPr="001F2863">
              <w:t>:</w:t>
            </w:r>
            <w:r>
              <w:t xml:space="preserve"> </w:t>
            </w:r>
            <w:r w:rsidRPr="00460766">
              <w:rPr>
                <w:b/>
              </w:rPr>
              <w:t>Pasante en derecho</w:t>
            </w:r>
            <w:r>
              <w:t>.</w:t>
            </w:r>
          </w:p>
          <w:p w14:paraId="40EA758E" w14:textId="56459E01" w:rsidR="00222B20" w:rsidRDefault="00222B20" w:rsidP="00222B20">
            <w:pPr>
              <w:jc w:val="both"/>
            </w:pPr>
            <w:r>
              <w:t>–</w:t>
            </w:r>
            <w:r w:rsidR="00BA2270">
              <w:rPr>
                <w:i/>
              </w:rPr>
              <w:t>enero de 2011, agosto</w:t>
            </w:r>
            <w:r w:rsidRPr="00460766">
              <w:rPr>
                <w:i/>
              </w:rPr>
              <w:t xml:space="preserve"> de 201</w:t>
            </w:r>
            <w:r w:rsidR="00BA2270">
              <w:rPr>
                <w:i/>
              </w:rPr>
              <w:t>1</w:t>
            </w:r>
            <w:r>
              <w:t>–</w:t>
            </w:r>
          </w:p>
          <w:p w14:paraId="7DACB1B5" w14:textId="77777777" w:rsidR="00222B20" w:rsidRPr="00CC2AFA" w:rsidRDefault="00222B20" w:rsidP="00222B20">
            <w:pPr>
              <w:pStyle w:val="Prrafodelista"/>
              <w:ind w:left="176"/>
              <w:jc w:val="both"/>
            </w:pPr>
          </w:p>
          <w:p w14:paraId="652A66E3" w14:textId="47CB6AEC" w:rsidR="00222B20" w:rsidRPr="00F7797F" w:rsidRDefault="00222B20" w:rsidP="00222B20">
            <w:pPr>
              <w:jc w:val="both"/>
            </w:pPr>
            <w:r w:rsidRPr="008579A5">
              <w:rPr>
                <w:smallCaps/>
              </w:rPr>
              <w:t>Segunda etapa</w:t>
            </w:r>
            <w:r>
              <w:t xml:space="preserve">: </w:t>
            </w:r>
            <w:r w:rsidR="00BA2270" w:rsidRPr="00BA2270">
              <w:rPr>
                <w:b/>
              </w:rPr>
              <w:t>Pasante</w:t>
            </w:r>
            <w:r w:rsidR="00BA2270">
              <w:t xml:space="preserve"> </w:t>
            </w:r>
            <w:r w:rsidRPr="00460766">
              <w:rPr>
                <w:b/>
              </w:rPr>
              <w:t>Encargado del Área de litigio</w:t>
            </w:r>
            <w:r>
              <w:t>.</w:t>
            </w:r>
            <w:r w:rsidRPr="00460766">
              <w:rPr>
                <w:b/>
              </w:rPr>
              <w:t xml:space="preserve"> </w:t>
            </w:r>
          </w:p>
          <w:p w14:paraId="26B9EF4E" w14:textId="7C923CD0" w:rsidR="00222B20" w:rsidRDefault="00222B20" w:rsidP="00222B20">
            <w:pPr>
              <w:jc w:val="both"/>
            </w:pPr>
            <w:r>
              <w:t>–</w:t>
            </w:r>
            <w:r w:rsidR="00BA2270">
              <w:rPr>
                <w:i/>
              </w:rPr>
              <w:t>agosto</w:t>
            </w:r>
            <w:r w:rsidRPr="00460766">
              <w:rPr>
                <w:i/>
              </w:rPr>
              <w:t xml:space="preserve"> de 201</w:t>
            </w:r>
            <w:r w:rsidR="00BA2270">
              <w:rPr>
                <w:i/>
              </w:rPr>
              <w:t>1</w:t>
            </w:r>
            <w:r w:rsidRPr="00460766">
              <w:rPr>
                <w:i/>
              </w:rPr>
              <w:t xml:space="preserve">, </w:t>
            </w:r>
            <w:r w:rsidR="00BA2270">
              <w:rPr>
                <w:i/>
              </w:rPr>
              <w:t>octubre</w:t>
            </w:r>
            <w:r>
              <w:rPr>
                <w:i/>
              </w:rPr>
              <w:t xml:space="preserve"> de 201</w:t>
            </w:r>
            <w:r w:rsidR="00BA2270">
              <w:rPr>
                <w:i/>
              </w:rPr>
              <w:t>2</w:t>
            </w:r>
            <w:r>
              <w:t>–</w:t>
            </w:r>
          </w:p>
          <w:p w14:paraId="5B3D4BD4" w14:textId="18E2B8E5" w:rsidR="00222B20" w:rsidRPr="00151D04" w:rsidRDefault="00222B20" w:rsidP="00BA2270">
            <w:pPr>
              <w:jc w:val="both"/>
            </w:pPr>
          </w:p>
        </w:tc>
      </w:tr>
      <w:tr w:rsidR="00B6649A" w:rsidRPr="00151D04" w14:paraId="70F3AD66" w14:textId="77777777" w:rsidTr="006E5831">
        <w:tc>
          <w:tcPr>
            <w:tcW w:w="2518" w:type="dxa"/>
            <w:tcBorders>
              <w:top w:val="single" w:sz="4" w:space="0" w:color="auto"/>
              <w:left w:val="nil"/>
              <w:bottom w:val="nil"/>
            </w:tcBorders>
            <w:vAlign w:val="center"/>
          </w:tcPr>
          <w:p w14:paraId="5D347A96" w14:textId="6B7E6ADD" w:rsidR="00B6649A" w:rsidRPr="007534DE" w:rsidRDefault="00B6649A" w:rsidP="00B6649A">
            <w:pPr>
              <w:jc w:val="center"/>
              <w:rPr>
                <w:rFonts w:ascii="Times New Roman" w:hAnsi="Times New Roman"/>
                <w:b/>
                <w:i/>
                <w:spacing w:val="-2"/>
                <w:sz w:val="21"/>
                <w:szCs w:val="21"/>
              </w:rPr>
            </w:pPr>
            <w:r>
              <w:rPr>
                <w:sz w:val="21"/>
                <w:szCs w:val="21"/>
              </w:rPr>
              <w:t>Octubre de 2012-Febrero de 2017</w:t>
            </w:r>
          </w:p>
        </w:tc>
        <w:tc>
          <w:tcPr>
            <w:tcW w:w="7088" w:type="dxa"/>
            <w:tcBorders>
              <w:top w:val="single" w:sz="4" w:space="0" w:color="auto"/>
              <w:bottom w:val="nil"/>
              <w:right w:val="nil"/>
            </w:tcBorders>
          </w:tcPr>
          <w:p w14:paraId="6BD688BC" w14:textId="77777777" w:rsidR="00B6649A" w:rsidRPr="00CC2AFA" w:rsidRDefault="00B6649A" w:rsidP="00B6649A">
            <w:pPr>
              <w:jc w:val="both"/>
              <w:rPr>
                <w:b/>
                <w:sz w:val="14"/>
              </w:rPr>
            </w:pPr>
          </w:p>
          <w:p w14:paraId="2048763B" w14:textId="77777777" w:rsidR="00B6649A" w:rsidRPr="0028150B" w:rsidRDefault="00B6649A" w:rsidP="00B6649A">
            <w:pPr>
              <w:jc w:val="both"/>
              <w:rPr>
                <w:b/>
              </w:rPr>
            </w:pPr>
            <w:r>
              <w:rPr>
                <w:b/>
              </w:rPr>
              <w:t xml:space="preserve">POSTULANTE/ LITIGANTE </w:t>
            </w:r>
          </w:p>
          <w:p w14:paraId="16EC787F" w14:textId="77777777" w:rsidR="00B6649A" w:rsidRPr="00781B48" w:rsidRDefault="00B6649A" w:rsidP="00B6649A">
            <w:pPr>
              <w:jc w:val="both"/>
              <w:rPr>
                <w:b/>
                <w:smallCaps/>
              </w:rPr>
            </w:pPr>
            <w:r>
              <w:rPr>
                <w:b/>
                <w:smallCaps/>
              </w:rPr>
              <w:t xml:space="preserve">Bufete Jurídico Lic. Esteban Lucatero Magaña. </w:t>
            </w:r>
          </w:p>
          <w:p w14:paraId="08D7696C" w14:textId="77777777" w:rsidR="00B6649A" w:rsidRDefault="00B6649A" w:rsidP="00B6649A">
            <w:pPr>
              <w:jc w:val="both"/>
              <w:rPr>
                <w:b/>
              </w:rPr>
            </w:pPr>
            <w:r>
              <w:rPr>
                <w:i/>
              </w:rPr>
              <w:t>Guadalajara, Jalisco, México</w:t>
            </w:r>
            <w:r>
              <w:t>.</w:t>
            </w:r>
            <w:r w:rsidRPr="00F016C0">
              <w:rPr>
                <w:b/>
              </w:rPr>
              <w:t xml:space="preserve"> </w:t>
            </w:r>
          </w:p>
          <w:p w14:paraId="4AF3FA13" w14:textId="77777777" w:rsidR="00B6649A" w:rsidRPr="00CC2AFA" w:rsidRDefault="00B6649A" w:rsidP="00B6649A">
            <w:pPr>
              <w:jc w:val="both"/>
              <w:rPr>
                <w:b/>
              </w:rPr>
            </w:pPr>
          </w:p>
          <w:p w14:paraId="0CCD7A54" w14:textId="77777777" w:rsidR="00B6649A" w:rsidRDefault="00B6649A" w:rsidP="00B6649A">
            <w:pPr>
              <w:pStyle w:val="Prrafodelista"/>
              <w:numPr>
                <w:ilvl w:val="0"/>
                <w:numId w:val="14"/>
              </w:numPr>
              <w:ind w:left="176" w:hanging="142"/>
              <w:jc w:val="both"/>
            </w:pPr>
            <w:r w:rsidRPr="00460766">
              <w:rPr>
                <w:b/>
              </w:rPr>
              <w:t>Práctica litigiosa</w:t>
            </w:r>
            <w:r>
              <w:t xml:space="preserve"> en materias de Derecho Constitucional, Civil, Mercantil, Familiar, Laboral y Administrativo.</w:t>
            </w:r>
          </w:p>
          <w:p w14:paraId="41DAB0AC" w14:textId="77777777" w:rsidR="00B6649A" w:rsidRPr="00CC2AFA" w:rsidRDefault="00B6649A" w:rsidP="00B6649A">
            <w:pPr>
              <w:ind w:left="176" w:hanging="142"/>
              <w:jc w:val="both"/>
            </w:pPr>
          </w:p>
          <w:p w14:paraId="7DB88D3F" w14:textId="77777777" w:rsidR="00B6649A" w:rsidRDefault="00B6649A" w:rsidP="00B6649A">
            <w:pPr>
              <w:pStyle w:val="Prrafodelista"/>
              <w:numPr>
                <w:ilvl w:val="0"/>
                <w:numId w:val="12"/>
              </w:numPr>
              <w:ind w:left="176" w:hanging="142"/>
              <w:jc w:val="both"/>
            </w:pPr>
            <w:r w:rsidRPr="00460766">
              <w:rPr>
                <w:b/>
              </w:rPr>
              <w:t>Asesoría</w:t>
            </w:r>
            <w:r>
              <w:t xml:space="preserve">, diseño y planeación estratégica en </w:t>
            </w:r>
            <w:r w:rsidRPr="00460766">
              <w:rPr>
                <w:b/>
              </w:rPr>
              <w:t xml:space="preserve">prevención </w:t>
            </w:r>
            <w:r>
              <w:rPr>
                <w:b/>
              </w:rPr>
              <w:t xml:space="preserve">y resolución </w:t>
            </w:r>
            <w:r w:rsidRPr="00460766">
              <w:rPr>
                <w:b/>
              </w:rPr>
              <w:t>de conflictos</w:t>
            </w:r>
            <w:r>
              <w:t>.</w:t>
            </w:r>
          </w:p>
          <w:p w14:paraId="466A23FE" w14:textId="77777777" w:rsidR="00B6649A" w:rsidRPr="00151D04" w:rsidRDefault="00B6649A" w:rsidP="00B6649A">
            <w:pPr>
              <w:jc w:val="both"/>
            </w:pPr>
          </w:p>
        </w:tc>
      </w:tr>
      <w:tr w:rsidR="000C798E" w:rsidRPr="00151D04" w14:paraId="37BCE626" w14:textId="77777777" w:rsidTr="00B6657F">
        <w:tc>
          <w:tcPr>
            <w:tcW w:w="2518" w:type="dxa"/>
            <w:tcBorders>
              <w:top w:val="single" w:sz="4" w:space="0" w:color="auto"/>
              <w:left w:val="nil"/>
              <w:bottom w:val="single" w:sz="4" w:space="0" w:color="auto"/>
            </w:tcBorders>
            <w:vAlign w:val="center"/>
          </w:tcPr>
          <w:p w14:paraId="66EDF91F" w14:textId="38D8E0B2" w:rsidR="000C798E" w:rsidRPr="007534DE" w:rsidRDefault="000C798E" w:rsidP="000C798E">
            <w:pPr>
              <w:jc w:val="center"/>
              <w:rPr>
                <w:rFonts w:ascii="Times New Roman" w:hAnsi="Times New Roman"/>
                <w:b/>
                <w:i/>
                <w:spacing w:val="-2"/>
                <w:sz w:val="21"/>
                <w:szCs w:val="21"/>
              </w:rPr>
            </w:pPr>
            <w:r>
              <w:rPr>
                <w:sz w:val="21"/>
                <w:szCs w:val="21"/>
              </w:rPr>
              <w:t>Enero de 2013- Octubre de 2013</w:t>
            </w:r>
          </w:p>
        </w:tc>
        <w:tc>
          <w:tcPr>
            <w:tcW w:w="7088" w:type="dxa"/>
            <w:tcBorders>
              <w:top w:val="single" w:sz="4" w:space="0" w:color="auto"/>
              <w:bottom w:val="single" w:sz="4" w:space="0" w:color="auto"/>
              <w:right w:val="nil"/>
            </w:tcBorders>
          </w:tcPr>
          <w:p w14:paraId="5042C5F3" w14:textId="77777777" w:rsidR="000C798E" w:rsidRPr="00CC2AFA" w:rsidRDefault="000C798E" w:rsidP="000C798E">
            <w:pPr>
              <w:jc w:val="both"/>
              <w:rPr>
                <w:b/>
                <w:sz w:val="14"/>
              </w:rPr>
            </w:pPr>
          </w:p>
          <w:p w14:paraId="2CB0E2E8" w14:textId="77777777" w:rsidR="000C798E" w:rsidRPr="0028150B" w:rsidRDefault="000C798E" w:rsidP="000C798E">
            <w:pPr>
              <w:jc w:val="both"/>
              <w:rPr>
                <w:b/>
              </w:rPr>
            </w:pPr>
            <w:r>
              <w:rPr>
                <w:b/>
              </w:rPr>
              <w:t xml:space="preserve">POSTULANTE/ LITIGANTE </w:t>
            </w:r>
          </w:p>
          <w:p w14:paraId="18FD99C7" w14:textId="4195EC28" w:rsidR="000C798E" w:rsidRPr="00781B48" w:rsidRDefault="000C798E" w:rsidP="000C798E">
            <w:pPr>
              <w:jc w:val="both"/>
              <w:rPr>
                <w:b/>
                <w:smallCaps/>
              </w:rPr>
            </w:pPr>
            <w:r>
              <w:rPr>
                <w:b/>
                <w:smallCaps/>
              </w:rPr>
              <w:t>F&amp;R Asesores Legales, Sociedad Civil.</w:t>
            </w:r>
          </w:p>
          <w:p w14:paraId="5401234F" w14:textId="77777777" w:rsidR="000C798E" w:rsidRDefault="000C798E" w:rsidP="000C798E">
            <w:pPr>
              <w:jc w:val="both"/>
              <w:rPr>
                <w:b/>
              </w:rPr>
            </w:pPr>
            <w:r>
              <w:rPr>
                <w:i/>
              </w:rPr>
              <w:t>Guadalajara, Jalisco, México</w:t>
            </w:r>
            <w:r>
              <w:t>.</w:t>
            </w:r>
            <w:r w:rsidRPr="00F016C0">
              <w:rPr>
                <w:b/>
              </w:rPr>
              <w:t xml:space="preserve"> </w:t>
            </w:r>
          </w:p>
          <w:p w14:paraId="4AB47A7F" w14:textId="77777777" w:rsidR="000C798E" w:rsidRPr="00B6657F" w:rsidRDefault="000C798E" w:rsidP="000C798E">
            <w:pPr>
              <w:jc w:val="both"/>
              <w:rPr>
                <w:b/>
                <w:sz w:val="10"/>
              </w:rPr>
            </w:pPr>
          </w:p>
          <w:p w14:paraId="08CC2A17" w14:textId="77777777" w:rsidR="000C798E" w:rsidRDefault="000C798E" w:rsidP="000C798E">
            <w:pPr>
              <w:pStyle w:val="Prrafodelista"/>
              <w:numPr>
                <w:ilvl w:val="0"/>
                <w:numId w:val="14"/>
              </w:numPr>
              <w:ind w:left="176" w:hanging="142"/>
              <w:jc w:val="both"/>
            </w:pPr>
            <w:r w:rsidRPr="00460766">
              <w:rPr>
                <w:b/>
              </w:rPr>
              <w:t>Práctica litigiosa</w:t>
            </w:r>
            <w:r>
              <w:t xml:space="preserve"> en materias de Derecho Constitucional, Civil, Mercantil y Administrativo.</w:t>
            </w:r>
          </w:p>
          <w:p w14:paraId="25AC0801" w14:textId="77777777" w:rsidR="000C798E" w:rsidRPr="00CC2AFA" w:rsidRDefault="000C798E" w:rsidP="00B6657F">
            <w:pPr>
              <w:jc w:val="both"/>
            </w:pPr>
          </w:p>
          <w:p w14:paraId="3F547227" w14:textId="23028C68" w:rsidR="000C798E" w:rsidRDefault="000C798E" w:rsidP="000C798E">
            <w:pPr>
              <w:pStyle w:val="Prrafodelista"/>
              <w:numPr>
                <w:ilvl w:val="0"/>
                <w:numId w:val="14"/>
              </w:numPr>
              <w:ind w:left="176" w:hanging="142"/>
              <w:jc w:val="both"/>
            </w:pPr>
            <w:r w:rsidRPr="00460766">
              <w:rPr>
                <w:b/>
              </w:rPr>
              <w:t xml:space="preserve">Práctica </w:t>
            </w:r>
            <w:r>
              <w:rPr>
                <w:b/>
              </w:rPr>
              <w:t xml:space="preserve">notarial y corporativa </w:t>
            </w:r>
            <w:r>
              <w:t xml:space="preserve">registros de </w:t>
            </w:r>
            <w:r w:rsidR="00B6657F">
              <w:t>m</w:t>
            </w:r>
            <w:r>
              <w:t>arcas, estudios de mercado para posicionar una marca, registros y tramites en materia de Propiedad Intelectual, contratos, asesoría empresarial, asociaciones civiles y condominios.</w:t>
            </w:r>
          </w:p>
          <w:p w14:paraId="1B776091" w14:textId="77777777" w:rsidR="000C798E" w:rsidRPr="00CC2AFA" w:rsidRDefault="000C798E" w:rsidP="00B6657F">
            <w:pPr>
              <w:jc w:val="both"/>
              <w:rPr>
                <w:b/>
              </w:rPr>
            </w:pPr>
          </w:p>
          <w:p w14:paraId="4DC05498" w14:textId="77777777" w:rsidR="000C798E" w:rsidRDefault="000C798E" w:rsidP="000C798E">
            <w:pPr>
              <w:pStyle w:val="Prrafodelista"/>
              <w:numPr>
                <w:ilvl w:val="0"/>
                <w:numId w:val="12"/>
              </w:numPr>
              <w:ind w:left="176" w:hanging="142"/>
              <w:jc w:val="both"/>
            </w:pPr>
            <w:r w:rsidRPr="00460766">
              <w:rPr>
                <w:b/>
              </w:rPr>
              <w:t>Asesoría</w:t>
            </w:r>
            <w:r>
              <w:t xml:space="preserve">, diseño y planeación estratégica en </w:t>
            </w:r>
            <w:r w:rsidRPr="00460766">
              <w:rPr>
                <w:b/>
              </w:rPr>
              <w:t xml:space="preserve">prevención </w:t>
            </w:r>
            <w:r>
              <w:rPr>
                <w:b/>
              </w:rPr>
              <w:t xml:space="preserve">y resolución </w:t>
            </w:r>
            <w:r w:rsidRPr="00460766">
              <w:rPr>
                <w:b/>
              </w:rPr>
              <w:t>de conflictos</w:t>
            </w:r>
            <w:r>
              <w:t>.</w:t>
            </w:r>
          </w:p>
          <w:p w14:paraId="1F9F278C" w14:textId="77777777" w:rsidR="000C798E" w:rsidRPr="00151D04" w:rsidRDefault="000C798E" w:rsidP="000C798E">
            <w:pPr>
              <w:jc w:val="both"/>
            </w:pPr>
          </w:p>
        </w:tc>
      </w:tr>
      <w:tr w:rsidR="00B6657F" w:rsidRPr="002F1F78" w14:paraId="17245D63" w14:textId="77777777" w:rsidTr="00B6657F">
        <w:tc>
          <w:tcPr>
            <w:tcW w:w="2518" w:type="dxa"/>
            <w:tcBorders>
              <w:left w:val="nil"/>
              <w:bottom w:val="nil"/>
            </w:tcBorders>
          </w:tcPr>
          <w:p w14:paraId="09C767AC" w14:textId="64A2F7A4" w:rsidR="00B6657F" w:rsidRPr="00C63535" w:rsidRDefault="00B6657F" w:rsidP="00B6657F">
            <w:pPr>
              <w:rPr>
                <w:szCs w:val="21"/>
              </w:rPr>
            </w:pPr>
            <w:r>
              <w:rPr>
                <w:sz w:val="21"/>
                <w:szCs w:val="21"/>
              </w:rPr>
              <w:t>Febrero de 2009- a la fecha</w:t>
            </w:r>
          </w:p>
        </w:tc>
        <w:tc>
          <w:tcPr>
            <w:tcW w:w="7088" w:type="dxa"/>
            <w:tcBorders>
              <w:bottom w:val="nil"/>
              <w:right w:val="nil"/>
            </w:tcBorders>
          </w:tcPr>
          <w:p w14:paraId="41E0DBF8" w14:textId="77777777" w:rsidR="00B6657F" w:rsidRPr="00F7579D" w:rsidRDefault="00B6657F" w:rsidP="006E5831">
            <w:pPr>
              <w:jc w:val="both"/>
              <w:rPr>
                <w:b/>
                <w:sz w:val="16"/>
              </w:rPr>
            </w:pPr>
          </w:p>
          <w:p w14:paraId="6A63928E" w14:textId="77777777" w:rsidR="00B6657F" w:rsidRPr="0028150B" w:rsidRDefault="00B6657F" w:rsidP="006E5831">
            <w:pPr>
              <w:jc w:val="both"/>
              <w:rPr>
                <w:b/>
              </w:rPr>
            </w:pPr>
            <w:r>
              <w:rPr>
                <w:b/>
              </w:rPr>
              <w:t xml:space="preserve">POSTULANTE/ LITIGANTE </w:t>
            </w:r>
          </w:p>
          <w:p w14:paraId="08FA4D25" w14:textId="1E8DEA03" w:rsidR="00B6657F" w:rsidRPr="00781B48" w:rsidRDefault="00B6657F" w:rsidP="006E5831">
            <w:pPr>
              <w:jc w:val="both"/>
              <w:rPr>
                <w:b/>
                <w:smallCaps/>
              </w:rPr>
            </w:pPr>
            <w:r>
              <w:rPr>
                <w:b/>
                <w:smallCaps/>
              </w:rPr>
              <w:t>Bufete</w:t>
            </w:r>
            <w:r w:rsidR="004B52C8">
              <w:rPr>
                <w:b/>
                <w:smallCaps/>
              </w:rPr>
              <w:t xml:space="preserve"> Dinamismo Jurídico, Sociedad Civil</w:t>
            </w:r>
            <w:r>
              <w:rPr>
                <w:b/>
                <w:smallCaps/>
              </w:rPr>
              <w:t>.</w:t>
            </w:r>
          </w:p>
          <w:p w14:paraId="056E4C14" w14:textId="77777777" w:rsidR="00B6657F" w:rsidRDefault="00B6657F" w:rsidP="006E5831">
            <w:pPr>
              <w:jc w:val="both"/>
              <w:rPr>
                <w:b/>
              </w:rPr>
            </w:pPr>
            <w:r>
              <w:rPr>
                <w:i/>
              </w:rPr>
              <w:t>Guadalajara, Jalisco, México</w:t>
            </w:r>
            <w:r>
              <w:t>.</w:t>
            </w:r>
            <w:r w:rsidRPr="00F016C0">
              <w:rPr>
                <w:b/>
              </w:rPr>
              <w:t xml:space="preserve"> </w:t>
            </w:r>
          </w:p>
          <w:p w14:paraId="73694140" w14:textId="77777777" w:rsidR="00B6657F" w:rsidRPr="00CC2AFA" w:rsidRDefault="00B6657F" w:rsidP="006E5831">
            <w:pPr>
              <w:jc w:val="both"/>
              <w:rPr>
                <w:b/>
              </w:rPr>
            </w:pPr>
          </w:p>
          <w:p w14:paraId="27F937FA" w14:textId="12ADF3AF" w:rsidR="00B6657F" w:rsidRDefault="00B6657F" w:rsidP="006E5831">
            <w:pPr>
              <w:pStyle w:val="Prrafodelista"/>
              <w:numPr>
                <w:ilvl w:val="0"/>
                <w:numId w:val="14"/>
              </w:numPr>
              <w:ind w:left="176" w:hanging="142"/>
              <w:jc w:val="both"/>
            </w:pPr>
            <w:r w:rsidRPr="00460766">
              <w:rPr>
                <w:b/>
              </w:rPr>
              <w:t>Práctica litigiosa</w:t>
            </w:r>
            <w:r>
              <w:t xml:space="preserve"> en materias de Derecho Constitucional, Derecho Convencional, Familiar, Civil, Mercantil y Administrativo.</w:t>
            </w:r>
          </w:p>
          <w:p w14:paraId="1EE531E3" w14:textId="77777777" w:rsidR="00B6657F" w:rsidRPr="00CC2AFA" w:rsidRDefault="00B6657F" w:rsidP="006E5831">
            <w:pPr>
              <w:ind w:left="176" w:hanging="142"/>
              <w:jc w:val="both"/>
            </w:pPr>
          </w:p>
          <w:p w14:paraId="59B7908E" w14:textId="77777777" w:rsidR="00B6657F" w:rsidRDefault="00B6657F" w:rsidP="006E5831">
            <w:pPr>
              <w:pStyle w:val="Prrafodelista"/>
              <w:numPr>
                <w:ilvl w:val="0"/>
                <w:numId w:val="12"/>
              </w:numPr>
              <w:ind w:left="176" w:hanging="142"/>
              <w:jc w:val="both"/>
            </w:pPr>
            <w:r w:rsidRPr="00460766">
              <w:rPr>
                <w:b/>
              </w:rPr>
              <w:t>Asesoría</w:t>
            </w:r>
            <w:r>
              <w:t xml:space="preserve">, diseño y planeación estratégica en </w:t>
            </w:r>
            <w:r w:rsidRPr="00460766">
              <w:rPr>
                <w:b/>
              </w:rPr>
              <w:t xml:space="preserve">prevención </w:t>
            </w:r>
            <w:r>
              <w:rPr>
                <w:b/>
              </w:rPr>
              <w:t xml:space="preserve">y resolución </w:t>
            </w:r>
            <w:r w:rsidRPr="00460766">
              <w:rPr>
                <w:b/>
              </w:rPr>
              <w:t>de conflictos</w:t>
            </w:r>
            <w:r>
              <w:t>.</w:t>
            </w:r>
          </w:p>
          <w:p w14:paraId="7B05A4DD" w14:textId="77777777" w:rsidR="00B6657F" w:rsidRPr="00F7579D" w:rsidRDefault="00B6657F" w:rsidP="00B6657F">
            <w:pPr>
              <w:ind w:left="34"/>
              <w:jc w:val="both"/>
              <w:rPr>
                <w:sz w:val="16"/>
                <w:szCs w:val="10"/>
              </w:rPr>
            </w:pPr>
          </w:p>
          <w:p w14:paraId="54F8EFA2" w14:textId="26117C1A" w:rsidR="00B6657F" w:rsidRDefault="00B6657F" w:rsidP="00B6657F">
            <w:pPr>
              <w:pStyle w:val="Prrafodelista"/>
              <w:numPr>
                <w:ilvl w:val="0"/>
                <w:numId w:val="14"/>
              </w:numPr>
              <w:ind w:left="176" w:hanging="142"/>
              <w:jc w:val="both"/>
            </w:pPr>
            <w:r w:rsidRPr="00460766">
              <w:rPr>
                <w:b/>
              </w:rPr>
              <w:t xml:space="preserve">Práctica </w:t>
            </w:r>
            <w:r>
              <w:rPr>
                <w:b/>
              </w:rPr>
              <w:t xml:space="preserve">notarial y corporativa </w:t>
            </w:r>
            <w:r>
              <w:t>registros de marcas, estudios de mercado para posicionar una marca, registros y tramites en materia de propiedad intelectual, contratos, asesoría empresarial, asociaciones civiles y condominios.</w:t>
            </w:r>
          </w:p>
          <w:p w14:paraId="18588649" w14:textId="77777777" w:rsidR="00B6657F" w:rsidRPr="002F1F78" w:rsidRDefault="00B6657F" w:rsidP="00B6657F">
            <w:pPr>
              <w:jc w:val="both"/>
              <w:rPr>
                <w:smallCaps/>
              </w:rPr>
            </w:pPr>
          </w:p>
        </w:tc>
      </w:tr>
    </w:tbl>
    <w:p w14:paraId="772D2009" w14:textId="77777777" w:rsidR="00E33D5C" w:rsidRDefault="00E33D5C" w:rsidP="00E33D5C">
      <w:pPr>
        <w:rPr>
          <w:rFonts w:ascii="Times New Roman" w:hAnsi="Times New Roman"/>
          <w:b/>
          <w:smallCaps/>
          <w:sz w:val="28"/>
          <w:szCs w:val="21"/>
        </w:rPr>
      </w:pPr>
      <w:r w:rsidRPr="00430C46">
        <w:rPr>
          <w:rFonts w:ascii="Times New Roman" w:hAnsi="Times New Roman"/>
          <w:b/>
          <w:smallCaps/>
          <w:sz w:val="28"/>
          <w:szCs w:val="21"/>
        </w:rPr>
        <w:t xml:space="preserve">Perfil </w:t>
      </w:r>
      <w:r w:rsidR="009378BD" w:rsidRPr="00430C46">
        <w:rPr>
          <w:rFonts w:ascii="Times New Roman" w:hAnsi="Times New Roman"/>
          <w:b/>
          <w:smallCaps/>
          <w:sz w:val="28"/>
          <w:szCs w:val="21"/>
        </w:rPr>
        <w:t>competencial</w:t>
      </w:r>
    </w:p>
    <w:p w14:paraId="692896EC" w14:textId="77777777" w:rsidR="00B6657F" w:rsidRPr="00BA2270" w:rsidRDefault="00B6657F" w:rsidP="00B6657F">
      <w:pPr>
        <w:rPr>
          <w:rFonts w:ascii="Times New Roman" w:hAnsi="Times New Roman"/>
          <w:b/>
          <w:i/>
          <w:smallCaps/>
          <w:sz w:val="24"/>
          <w:szCs w:val="21"/>
        </w:rPr>
      </w:pPr>
    </w:p>
    <w:p w14:paraId="5532BE7E" w14:textId="77777777" w:rsidR="00B6657F" w:rsidRPr="00BA2270" w:rsidRDefault="00B6657F" w:rsidP="00B6657F">
      <w:pPr>
        <w:rPr>
          <w:rFonts w:ascii="Times New Roman" w:hAnsi="Times New Roman"/>
          <w:b/>
          <w:i/>
          <w:smallCaps/>
          <w:sz w:val="24"/>
          <w:szCs w:val="21"/>
        </w:rPr>
      </w:pPr>
    </w:p>
    <w:tbl>
      <w:tblPr>
        <w:tblStyle w:val="Tablaconcuadrcula"/>
        <w:tblW w:w="9606" w:type="dxa"/>
        <w:tblLook w:val="04A0" w:firstRow="1" w:lastRow="0" w:firstColumn="1" w:lastColumn="0" w:noHBand="0" w:noVBand="1"/>
      </w:tblPr>
      <w:tblGrid>
        <w:gridCol w:w="2518"/>
        <w:gridCol w:w="7088"/>
      </w:tblGrid>
      <w:tr w:rsidR="00E33D5C" w14:paraId="73BDB310" w14:textId="77777777" w:rsidTr="00A86236">
        <w:tc>
          <w:tcPr>
            <w:tcW w:w="2518" w:type="dxa"/>
            <w:tcBorders>
              <w:top w:val="nil"/>
              <w:left w:val="nil"/>
              <w:bottom w:val="nil"/>
            </w:tcBorders>
            <w:vAlign w:val="center"/>
          </w:tcPr>
          <w:p w14:paraId="53E9E515" w14:textId="07056D7E" w:rsidR="00101096" w:rsidRPr="0028150B" w:rsidRDefault="00032E0C" w:rsidP="00101096">
            <w:pPr>
              <w:rPr>
                <w:b/>
              </w:rPr>
            </w:pPr>
            <w:r>
              <w:rPr>
                <w:b/>
              </w:rPr>
              <w:t>APTITUDES</w:t>
            </w:r>
          </w:p>
          <w:p w14:paraId="4F0636B0" w14:textId="77777777" w:rsidR="00E33D5C" w:rsidRDefault="00E33D5C" w:rsidP="0041393D">
            <w:pPr>
              <w:rPr>
                <w:rFonts w:ascii="Times New Roman" w:hAnsi="Times New Roman"/>
                <w:b/>
                <w:i/>
                <w:sz w:val="28"/>
                <w:szCs w:val="21"/>
              </w:rPr>
            </w:pPr>
          </w:p>
        </w:tc>
        <w:tc>
          <w:tcPr>
            <w:tcW w:w="7088" w:type="dxa"/>
            <w:tcBorders>
              <w:top w:val="nil"/>
              <w:bottom w:val="nil"/>
              <w:right w:val="nil"/>
            </w:tcBorders>
          </w:tcPr>
          <w:p w14:paraId="3C6CD288" w14:textId="612135E0" w:rsidR="004C73D8" w:rsidRDefault="00665B3D" w:rsidP="000B3B0E">
            <w:pPr>
              <w:jc w:val="both"/>
              <w:rPr>
                <w:rFonts w:cs="Arial"/>
                <w:color w:val="000000"/>
                <w:lang w:val="es-MX" w:eastAsia="es-MX"/>
              </w:rPr>
            </w:pPr>
            <w:r w:rsidRPr="004040FA">
              <w:rPr>
                <w:b/>
                <w:i/>
                <w:u w:val="single"/>
              </w:rPr>
              <w:t>L</w:t>
            </w:r>
            <w:r w:rsidR="003F293A" w:rsidRPr="004040FA">
              <w:rPr>
                <w:b/>
                <w:i/>
                <w:u w:val="single"/>
              </w:rPr>
              <w:t>iderazgo</w:t>
            </w:r>
            <w:r w:rsidR="003F293A">
              <w:t xml:space="preserve"> </w:t>
            </w:r>
            <w:r w:rsidR="004C73D8">
              <w:t>como</w:t>
            </w:r>
            <w:r w:rsidR="00AE0F8D" w:rsidRPr="00AE0F8D">
              <w:rPr>
                <w:rFonts w:cs="Arial"/>
                <w:color w:val="000000"/>
                <w:lang w:val="es-MX" w:eastAsia="es-MX"/>
              </w:rPr>
              <w:t xml:space="preserve"> </w:t>
            </w:r>
            <w:r w:rsidR="00E33D5C" w:rsidRPr="00B03C17">
              <w:rPr>
                <w:rFonts w:cs="Arial"/>
                <w:color w:val="000000"/>
                <w:lang w:val="es-MX" w:eastAsia="es-MX"/>
              </w:rPr>
              <w:t xml:space="preserve">encargado del </w:t>
            </w:r>
            <w:r w:rsidR="00C51ADA">
              <w:rPr>
                <w:rFonts w:cs="Arial"/>
                <w:color w:val="000000"/>
                <w:lang w:val="es-MX" w:eastAsia="es-MX"/>
              </w:rPr>
              <w:t>á</w:t>
            </w:r>
            <w:r w:rsidR="00E33D5C" w:rsidRPr="00B03C17">
              <w:rPr>
                <w:rFonts w:cs="Arial"/>
                <w:color w:val="000000"/>
                <w:lang w:val="es-MX" w:eastAsia="es-MX"/>
              </w:rPr>
              <w:t xml:space="preserve">rea de </w:t>
            </w:r>
            <w:r w:rsidR="00C51ADA">
              <w:rPr>
                <w:rFonts w:cs="Arial"/>
                <w:color w:val="000000"/>
                <w:lang w:val="es-MX" w:eastAsia="es-MX"/>
              </w:rPr>
              <w:t>l</w:t>
            </w:r>
            <w:r w:rsidR="00E33D5C" w:rsidRPr="00B03C17">
              <w:rPr>
                <w:rFonts w:cs="Arial"/>
                <w:color w:val="000000"/>
                <w:lang w:val="es-MX" w:eastAsia="es-MX"/>
              </w:rPr>
              <w:t>itigio y controversias de</w:t>
            </w:r>
            <w:r w:rsidR="00B6657F">
              <w:rPr>
                <w:rFonts w:cs="Arial"/>
                <w:color w:val="000000"/>
                <w:lang w:val="es-MX" w:eastAsia="es-MX"/>
              </w:rPr>
              <w:t xml:space="preserve"> </w:t>
            </w:r>
            <w:r w:rsidR="00A2062F">
              <w:rPr>
                <w:rFonts w:cs="Arial"/>
                <w:color w:val="000000"/>
                <w:lang w:val="es-MX" w:eastAsia="es-MX"/>
              </w:rPr>
              <w:t>l</w:t>
            </w:r>
            <w:r w:rsidR="00B6657F">
              <w:rPr>
                <w:rFonts w:cs="Arial"/>
                <w:color w:val="000000"/>
                <w:lang w:val="es-MX" w:eastAsia="es-MX"/>
              </w:rPr>
              <w:t>os</w:t>
            </w:r>
            <w:r w:rsidR="00E33D5C" w:rsidRPr="00B03C17">
              <w:rPr>
                <w:rFonts w:cs="Arial"/>
                <w:color w:val="000000"/>
                <w:lang w:val="es-MX" w:eastAsia="es-MX"/>
              </w:rPr>
              <w:t xml:space="preserve"> bufete</w:t>
            </w:r>
            <w:r w:rsidR="00B6657F">
              <w:rPr>
                <w:rFonts w:cs="Arial"/>
                <w:color w:val="000000"/>
                <w:lang w:val="es-MX" w:eastAsia="es-MX"/>
              </w:rPr>
              <w:t>s</w:t>
            </w:r>
            <w:r w:rsidR="00E33D5C" w:rsidRPr="00B03C17">
              <w:rPr>
                <w:rFonts w:cs="Arial"/>
                <w:color w:val="000000"/>
                <w:lang w:val="es-MX" w:eastAsia="es-MX"/>
              </w:rPr>
              <w:t xml:space="preserve"> jurídico</w:t>
            </w:r>
            <w:r w:rsidR="002C09C9">
              <w:rPr>
                <w:rFonts w:cs="Arial"/>
                <w:color w:val="000000"/>
                <w:lang w:val="es-MX" w:eastAsia="es-MX"/>
              </w:rPr>
              <w:t>s</w:t>
            </w:r>
            <w:r w:rsidR="00D9198F">
              <w:rPr>
                <w:rFonts w:cs="Arial"/>
                <w:color w:val="000000"/>
                <w:lang w:val="es-MX" w:eastAsia="es-MX"/>
              </w:rPr>
              <w:t xml:space="preserve"> </w:t>
            </w:r>
            <w:r w:rsidR="00B6657F" w:rsidRPr="002C09C9">
              <w:rPr>
                <w:smallCaps/>
              </w:rPr>
              <w:t>F&amp;R Asesores Legales, S</w:t>
            </w:r>
            <w:r w:rsidR="002C09C9">
              <w:rPr>
                <w:smallCaps/>
              </w:rPr>
              <w:t>.</w:t>
            </w:r>
            <w:r w:rsidR="00B6657F" w:rsidRPr="002C09C9">
              <w:rPr>
                <w:smallCaps/>
              </w:rPr>
              <w:t>C</w:t>
            </w:r>
            <w:r w:rsidR="002C09C9">
              <w:rPr>
                <w:smallCaps/>
              </w:rPr>
              <w:t>.</w:t>
            </w:r>
            <w:r w:rsidR="002C09C9" w:rsidRPr="002C09C9">
              <w:rPr>
                <w:smallCaps/>
              </w:rPr>
              <w:t xml:space="preserve"> </w:t>
            </w:r>
            <w:r w:rsidR="002C09C9" w:rsidRPr="002C09C9">
              <w:t xml:space="preserve">y </w:t>
            </w:r>
            <w:r w:rsidR="00F752B2">
              <w:rPr>
                <w:smallCaps/>
              </w:rPr>
              <w:t>Dinamismo Jurídico</w:t>
            </w:r>
            <w:r w:rsidR="002C09C9" w:rsidRPr="002C09C9">
              <w:rPr>
                <w:smallCaps/>
              </w:rPr>
              <w:t>, S</w:t>
            </w:r>
            <w:r w:rsidR="002C09C9">
              <w:rPr>
                <w:smallCaps/>
              </w:rPr>
              <w:t>.C</w:t>
            </w:r>
            <w:r w:rsidR="002C09C9" w:rsidRPr="004040FA">
              <w:rPr>
                <w:smallCaps/>
              </w:rPr>
              <w:t>.</w:t>
            </w:r>
            <w:r w:rsidR="002C09C9">
              <w:rPr>
                <w:smallCaps/>
              </w:rPr>
              <w:t xml:space="preserve">, </w:t>
            </w:r>
            <w:r w:rsidR="00D9198F">
              <w:rPr>
                <w:rFonts w:cs="Arial"/>
                <w:color w:val="000000"/>
                <w:lang w:val="es-MX" w:eastAsia="es-MX"/>
              </w:rPr>
              <w:t>desde el año 20</w:t>
            </w:r>
            <w:r w:rsidR="00F752B2">
              <w:rPr>
                <w:rFonts w:cs="Arial"/>
                <w:color w:val="000000"/>
                <w:lang w:val="es-MX" w:eastAsia="es-MX"/>
              </w:rPr>
              <w:t>09</w:t>
            </w:r>
            <w:r w:rsidR="00C51ADA">
              <w:rPr>
                <w:rFonts w:cs="Arial"/>
                <w:color w:val="000000"/>
                <w:lang w:val="es-MX" w:eastAsia="es-MX"/>
              </w:rPr>
              <w:t>.</w:t>
            </w:r>
          </w:p>
          <w:p w14:paraId="3F551CFB" w14:textId="77777777" w:rsidR="00CC2AFA" w:rsidRPr="002C09C9" w:rsidRDefault="00CC2AFA" w:rsidP="000B3B0E">
            <w:pPr>
              <w:jc w:val="both"/>
              <w:rPr>
                <w:smallCaps/>
              </w:rPr>
            </w:pPr>
          </w:p>
          <w:p w14:paraId="5BCFEEC6" w14:textId="79DD1514" w:rsidR="00354A56" w:rsidRPr="004040FA" w:rsidRDefault="00354A56" w:rsidP="000B3B0E">
            <w:pPr>
              <w:jc w:val="both"/>
              <w:rPr>
                <w:smallCaps/>
              </w:rPr>
            </w:pPr>
            <w:r w:rsidRPr="004040FA">
              <w:rPr>
                <w:b/>
                <w:i/>
                <w:u w:val="single"/>
              </w:rPr>
              <w:t>Cooperación para el trabajo en equipo y diseño de estrategias</w:t>
            </w:r>
            <w:r>
              <w:t xml:space="preserve"> como </w:t>
            </w:r>
            <w:r w:rsidRPr="00B03C17">
              <w:t xml:space="preserve">asociado </w:t>
            </w:r>
            <w:r w:rsidR="00F752B2">
              <w:t xml:space="preserve">de la Sociedad </w:t>
            </w:r>
            <w:r w:rsidR="00F752B2">
              <w:rPr>
                <w:smallCaps/>
              </w:rPr>
              <w:t>Dinamismo Jurídico</w:t>
            </w:r>
            <w:r w:rsidR="00F752B2" w:rsidRPr="002C09C9">
              <w:rPr>
                <w:smallCaps/>
              </w:rPr>
              <w:t>, S</w:t>
            </w:r>
            <w:r w:rsidR="00F752B2">
              <w:rPr>
                <w:smallCaps/>
              </w:rPr>
              <w:t>.C</w:t>
            </w:r>
            <w:r w:rsidR="00F752B2" w:rsidRPr="004040FA">
              <w:rPr>
                <w:smallCaps/>
              </w:rPr>
              <w:t>.</w:t>
            </w:r>
            <w:r w:rsidR="002C09C9" w:rsidRPr="002C09C9">
              <w:rPr>
                <w:smallCaps/>
              </w:rPr>
              <w:t>, S</w:t>
            </w:r>
            <w:r w:rsidR="002C09C9">
              <w:rPr>
                <w:smallCaps/>
              </w:rPr>
              <w:t>.C</w:t>
            </w:r>
            <w:r w:rsidRPr="004040FA">
              <w:rPr>
                <w:smallCaps/>
              </w:rPr>
              <w:t>.</w:t>
            </w:r>
          </w:p>
          <w:p w14:paraId="5307FC4B" w14:textId="77777777" w:rsidR="00C51ADA" w:rsidRPr="00CC2AFA" w:rsidRDefault="00C51ADA" w:rsidP="000B3B0E">
            <w:pPr>
              <w:jc w:val="both"/>
              <w:rPr>
                <w:rFonts w:cs="Arial"/>
                <w:color w:val="000000"/>
                <w:lang w:eastAsia="es-MX"/>
              </w:rPr>
            </w:pPr>
          </w:p>
          <w:p w14:paraId="45107F38" w14:textId="11BBDE8E" w:rsidR="00A2062F" w:rsidRPr="00151D04" w:rsidRDefault="006331C4" w:rsidP="000B3B0E">
            <w:pPr>
              <w:pStyle w:val="Institucin"/>
              <w:jc w:val="both"/>
              <w:rPr>
                <w:smallCaps/>
              </w:rPr>
            </w:pPr>
            <w:r w:rsidRPr="004040FA">
              <w:rPr>
                <w:b/>
                <w:i/>
                <w:u w:val="single"/>
              </w:rPr>
              <w:t>Vocación de servicio</w:t>
            </w:r>
            <w:r>
              <w:t>, como</w:t>
            </w:r>
            <w:r w:rsidRPr="00AE0F8D">
              <w:rPr>
                <w:rFonts w:cs="Arial"/>
                <w:color w:val="000000"/>
                <w:lang w:val="es-MX" w:eastAsia="es-MX"/>
              </w:rPr>
              <w:t xml:space="preserve"> </w:t>
            </w:r>
            <w:r w:rsidR="00A2062F">
              <w:rPr>
                <w:rFonts w:cs="Arial"/>
                <w:color w:val="000000"/>
                <w:lang w:val="es-MX" w:eastAsia="es-MX"/>
              </w:rPr>
              <w:t>voluntario</w:t>
            </w:r>
            <w:r w:rsidR="002C09C9">
              <w:rPr>
                <w:rFonts w:cs="Arial"/>
                <w:color w:val="000000"/>
                <w:lang w:val="es-MX" w:eastAsia="es-MX"/>
              </w:rPr>
              <w:t xml:space="preserve"> y pasante</w:t>
            </w:r>
            <w:r w:rsidR="00A2062F">
              <w:rPr>
                <w:rFonts w:cs="Arial"/>
                <w:color w:val="000000"/>
                <w:lang w:val="es-MX" w:eastAsia="es-MX"/>
              </w:rPr>
              <w:t xml:space="preserve"> del </w:t>
            </w:r>
            <w:r w:rsidR="00A2062F" w:rsidRPr="00151D04">
              <w:rPr>
                <w:smallCaps/>
              </w:rPr>
              <w:t xml:space="preserve">Centro </w:t>
            </w:r>
            <w:r w:rsidR="002C09C9">
              <w:rPr>
                <w:smallCaps/>
              </w:rPr>
              <w:t>Ignacio Ellacuría Bufete Jurídico de Servicio Social del Instituto Tecnológico y de Estudios Superiores de Occidente</w:t>
            </w:r>
            <w:r w:rsidR="00A2062F" w:rsidRPr="00151D04">
              <w:rPr>
                <w:smallCaps/>
              </w:rPr>
              <w:t xml:space="preserve">, A.C. </w:t>
            </w:r>
          </w:p>
          <w:p w14:paraId="20E190C9" w14:textId="77777777" w:rsidR="006331C4" w:rsidRPr="00CC2AFA" w:rsidRDefault="006331C4" w:rsidP="000B3B0E">
            <w:pPr>
              <w:jc w:val="both"/>
              <w:rPr>
                <w:rFonts w:cs="Arial"/>
                <w:color w:val="000000"/>
                <w:lang w:val="es-MX" w:eastAsia="es-MX"/>
              </w:rPr>
            </w:pPr>
          </w:p>
          <w:p w14:paraId="7861C265" w14:textId="44D4002E" w:rsidR="00E33D5C" w:rsidRDefault="00337922" w:rsidP="000B3B0E">
            <w:pPr>
              <w:jc w:val="both"/>
              <w:rPr>
                <w:rFonts w:cs="Arial"/>
                <w:i/>
                <w:color w:val="000000"/>
                <w:lang w:val="es-MX" w:eastAsia="es-MX"/>
              </w:rPr>
            </w:pPr>
            <w:r>
              <w:rPr>
                <w:b/>
                <w:i/>
                <w:u w:val="single"/>
              </w:rPr>
              <w:t>Experiencia</w:t>
            </w:r>
            <w:r w:rsidR="000B3B0E">
              <w:rPr>
                <w:rFonts w:cs="Arial"/>
                <w:color w:val="000000"/>
                <w:lang w:val="es-MX" w:eastAsia="es-MX"/>
              </w:rPr>
              <w:t>: C</w:t>
            </w:r>
            <w:r w:rsidR="00E448B1">
              <w:rPr>
                <w:rFonts w:cs="Arial"/>
                <w:color w:val="000000"/>
                <w:lang w:val="es-MX" w:eastAsia="es-MX"/>
              </w:rPr>
              <w:t>onocimiento</w:t>
            </w:r>
            <w:r w:rsidR="007B7801">
              <w:rPr>
                <w:rFonts w:cs="Arial"/>
                <w:color w:val="000000"/>
                <w:lang w:val="es-MX" w:eastAsia="es-MX"/>
              </w:rPr>
              <w:t xml:space="preserve"> específico </w:t>
            </w:r>
            <w:r w:rsidR="00E448B1">
              <w:rPr>
                <w:rFonts w:cs="Arial"/>
                <w:color w:val="000000"/>
                <w:lang w:val="es-MX" w:eastAsia="es-MX"/>
              </w:rPr>
              <w:t>aplicado en las r</w:t>
            </w:r>
            <w:r w:rsidR="00E33D5C" w:rsidRPr="00B03C17">
              <w:rPr>
                <w:rFonts w:cs="Arial"/>
                <w:color w:val="000000"/>
                <w:lang w:val="es-MX" w:eastAsia="es-MX"/>
              </w:rPr>
              <w:t xml:space="preserve">amas de </w:t>
            </w:r>
            <w:r w:rsidR="00E33D5C" w:rsidRPr="00266EE7">
              <w:rPr>
                <w:rFonts w:cs="Arial"/>
                <w:b/>
                <w:i/>
                <w:color w:val="000000"/>
                <w:lang w:val="es-MX" w:eastAsia="es-MX"/>
              </w:rPr>
              <w:t xml:space="preserve">Derecho </w:t>
            </w:r>
            <w:r w:rsidR="00266EE7" w:rsidRPr="00266EE7">
              <w:rPr>
                <w:rFonts w:cs="Arial"/>
                <w:b/>
                <w:i/>
                <w:color w:val="000000"/>
                <w:lang w:val="es-MX" w:eastAsia="es-MX"/>
              </w:rPr>
              <w:t>Convencional</w:t>
            </w:r>
            <w:r w:rsidR="00266EE7">
              <w:rPr>
                <w:rFonts w:cs="Arial"/>
                <w:color w:val="000000"/>
                <w:lang w:val="es-MX" w:eastAsia="es-MX"/>
              </w:rPr>
              <w:t xml:space="preserve">, </w:t>
            </w:r>
            <w:r w:rsidR="00E33D5C" w:rsidRPr="00266EE7">
              <w:rPr>
                <w:rFonts w:cs="Arial"/>
                <w:b/>
                <w:i/>
                <w:color w:val="000000"/>
                <w:lang w:val="es-MX" w:eastAsia="es-MX"/>
              </w:rPr>
              <w:t>Constitucional</w:t>
            </w:r>
            <w:r w:rsidR="00E33D5C">
              <w:rPr>
                <w:rFonts w:cs="Arial"/>
                <w:color w:val="000000"/>
                <w:lang w:val="es-MX" w:eastAsia="es-MX"/>
              </w:rPr>
              <w:t>,</w:t>
            </w:r>
            <w:r w:rsidR="00E33D5C" w:rsidRPr="00B03C17">
              <w:rPr>
                <w:rFonts w:cs="Arial"/>
                <w:color w:val="000000"/>
                <w:lang w:val="es-MX" w:eastAsia="es-MX"/>
              </w:rPr>
              <w:t xml:space="preserve"> </w:t>
            </w:r>
            <w:r w:rsidR="00E33D5C" w:rsidRPr="00266EE7">
              <w:rPr>
                <w:rFonts w:cs="Arial"/>
                <w:b/>
                <w:i/>
                <w:color w:val="000000"/>
                <w:lang w:val="es-MX" w:eastAsia="es-MX"/>
              </w:rPr>
              <w:t>Amparo</w:t>
            </w:r>
            <w:r w:rsidR="00E33D5C">
              <w:rPr>
                <w:rFonts w:cs="Arial"/>
                <w:color w:val="000000"/>
                <w:lang w:val="es-MX" w:eastAsia="es-MX"/>
              </w:rPr>
              <w:t>,</w:t>
            </w:r>
            <w:r w:rsidR="00E33D5C" w:rsidRPr="00B03C17">
              <w:rPr>
                <w:rFonts w:cs="Arial"/>
                <w:color w:val="000000"/>
                <w:lang w:val="es-MX" w:eastAsia="es-MX"/>
              </w:rPr>
              <w:t xml:space="preserve"> </w:t>
            </w:r>
            <w:r w:rsidR="00266EE7" w:rsidRPr="00266EE7">
              <w:rPr>
                <w:rFonts w:cs="Arial"/>
                <w:b/>
                <w:i/>
                <w:color w:val="000000"/>
                <w:lang w:val="es-MX" w:eastAsia="es-MX"/>
              </w:rPr>
              <w:t>Administrativo</w:t>
            </w:r>
            <w:r w:rsidR="00266EE7">
              <w:rPr>
                <w:rFonts w:cs="Arial"/>
                <w:i/>
                <w:color w:val="000000"/>
                <w:lang w:val="es-MX" w:eastAsia="es-MX"/>
              </w:rPr>
              <w:t>,</w:t>
            </w:r>
            <w:r w:rsidR="002C09C9">
              <w:rPr>
                <w:rFonts w:cs="Arial"/>
                <w:i/>
                <w:color w:val="000000"/>
                <w:lang w:val="es-MX" w:eastAsia="es-MX"/>
              </w:rPr>
              <w:t xml:space="preserve"> </w:t>
            </w:r>
            <w:r w:rsidR="002C09C9" w:rsidRPr="00F7579D">
              <w:rPr>
                <w:rFonts w:cs="Arial"/>
                <w:b/>
                <w:i/>
                <w:color w:val="000000"/>
                <w:lang w:val="es-MX" w:eastAsia="es-MX"/>
              </w:rPr>
              <w:t>Familiar</w:t>
            </w:r>
            <w:r w:rsidR="002C09C9">
              <w:rPr>
                <w:rFonts w:cs="Arial"/>
                <w:i/>
                <w:color w:val="000000"/>
                <w:lang w:val="es-MX" w:eastAsia="es-MX"/>
              </w:rPr>
              <w:t>,</w:t>
            </w:r>
            <w:r w:rsidR="00266EE7">
              <w:rPr>
                <w:rFonts w:cs="Arial"/>
                <w:i/>
                <w:color w:val="000000"/>
                <w:lang w:val="es-MX" w:eastAsia="es-MX"/>
              </w:rPr>
              <w:t xml:space="preserve"> </w:t>
            </w:r>
            <w:r w:rsidR="00E33D5C" w:rsidRPr="00266EE7">
              <w:rPr>
                <w:rFonts w:cs="Arial"/>
                <w:b/>
                <w:i/>
                <w:color w:val="000000"/>
                <w:lang w:val="es-MX" w:eastAsia="es-MX"/>
              </w:rPr>
              <w:t>Civil</w:t>
            </w:r>
            <w:r w:rsidR="00E33D5C" w:rsidRPr="00B03C17">
              <w:rPr>
                <w:rFonts w:cs="Arial"/>
                <w:color w:val="000000"/>
                <w:lang w:val="es-MX" w:eastAsia="es-MX"/>
              </w:rPr>
              <w:t xml:space="preserve">, </w:t>
            </w:r>
            <w:r w:rsidR="00E33D5C" w:rsidRPr="00266EE7">
              <w:rPr>
                <w:rFonts w:cs="Arial"/>
                <w:b/>
                <w:i/>
                <w:color w:val="000000"/>
                <w:lang w:val="es-MX" w:eastAsia="es-MX"/>
              </w:rPr>
              <w:t>Mercantil</w:t>
            </w:r>
            <w:r w:rsidR="00E33D5C" w:rsidRPr="00B03C17">
              <w:rPr>
                <w:rFonts w:cs="Arial"/>
                <w:color w:val="000000"/>
                <w:lang w:val="es-MX" w:eastAsia="es-MX"/>
              </w:rPr>
              <w:t xml:space="preserve">, </w:t>
            </w:r>
            <w:r w:rsidR="00E33D5C" w:rsidRPr="00266EE7">
              <w:rPr>
                <w:rFonts w:cs="Arial"/>
                <w:b/>
                <w:i/>
                <w:color w:val="000000"/>
                <w:lang w:val="es-MX" w:eastAsia="es-MX"/>
              </w:rPr>
              <w:t>Societario</w:t>
            </w:r>
            <w:r w:rsidR="00E33D5C" w:rsidRPr="00B03C17">
              <w:rPr>
                <w:rFonts w:cs="Arial"/>
                <w:color w:val="000000"/>
                <w:lang w:val="es-MX" w:eastAsia="es-MX"/>
              </w:rPr>
              <w:t xml:space="preserve">, </w:t>
            </w:r>
            <w:r w:rsidR="00E33D5C" w:rsidRPr="00266EE7">
              <w:rPr>
                <w:rFonts w:cs="Arial"/>
                <w:b/>
                <w:i/>
                <w:color w:val="000000"/>
                <w:lang w:val="es-MX" w:eastAsia="es-MX"/>
              </w:rPr>
              <w:t>Notarial</w:t>
            </w:r>
            <w:r w:rsidR="00282AB1">
              <w:rPr>
                <w:rFonts w:cs="Arial"/>
                <w:b/>
                <w:i/>
                <w:color w:val="000000"/>
                <w:lang w:val="es-MX" w:eastAsia="es-MX"/>
              </w:rPr>
              <w:t xml:space="preserve"> </w:t>
            </w:r>
            <w:r w:rsidR="00E33D5C">
              <w:rPr>
                <w:rFonts w:cs="Arial"/>
                <w:color w:val="000000"/>
                <w:lang w:val="es-MX" w:eastAsia="es-MX"/>
              </w:rPr>
              <w:t xml:space="preserve">y </w:t>
            </w:r>
            <w:r w:rsidR="00E33D5C" w:rsidRPr="00266EE7">
              <w:rPr>
                <w:rFonts w:cs="Arial"/>
                <w:b/>
                <w:i/>
                <w:color w:val="000000"/>
                <w:lang w:val="es-MX" w:eastAsia="es-MX"/>
              </w:rPr>
              <w:t>Derechos Humanos</w:t>
            </w:r>
            <w:r w:rsidR="004040FA" w:rsidRPr="004040FA">
              <w:rPr>
                <w:rFonts w:cs="Arial"/>
                <w:i/>
                <w:color w:val="000000"/>
                <w:lang w:val="es-MX" w:eastAsia="es-MX"/>
              </w:rPr>
              <w:t>.</w:t>
            </w:r>
          </w:p>
          <w:p w14:paraId="6F859BFA" w14:textId="7B33416C" w:rsidR="004040FA" w:rsidRPr="00FA5B54" w:rsidRDefault="004040FA" w:rsidP="004040FA">
            <w:pPr>
              <w:rPr>
                <w:rFonts w:ascii="Times New Roman" w:hAnsi="Times New Roman"/>
                <w:b/>
                <w:i/>
                <w:sz w:val="28"/>
                <w:szCs w:val="21"/>
              </w:rPr>
            </w:pPr>
          </w:p>
        </w:tc>
      </w:tr>
    </w:tbl>
    <w:p w14:paraId="02893070" w14:textId="77777777" w:rsidR="00CC2AFA" w:rsidRPr="00BA2270" w:rsidRDefault="00CC2AFA" w:rsidP="00CC2AFA">
      <w:pPr>
        <w:rPr>
          <w:rFonts w:ascii="Times New Roman" w:hAnsi="Times New Roman"/>
          <w:b/>
          <w:i/>
          <w:smallCaps/>
          <w:sz w:val="24"/>
          <w:szCs w:val="21"/>
        </w:rPr>
      </w:pPr>
    </w:p>
    <w:p w14:paraId="6413F41B" w14:textId="77777777" w:rsidR="00CC2AFA" w:rsidRPr="00BA2270" w:rsidRDefault="00CC2AFA" w:rsidP="00CC2AFA">
      <w:pPr>
        <w:rPr>
          <w:rFonts w:ascii="Times New Roman" w:hAnsi="Times New Roman"/>
          <w:b/>
          <w:i/>
          <w:smallCaps/>
          <w:sz w:val="24"/>
          <w:szCs w:val="21"/>
        </w:rPr>
      </w:pPr>
    </w:p>
    <w:p w14:paraId="1CC64818" w14:textId="46DDA0D0" w:rsidR="00A86236" w:rsidRDefault="00A86236" w:rsidP="00A86236">
      <w:pPr>
        <w:rPr>
          <w:rFonts w:ascii="Times New Roman" w:hAnsi="Times New Roman"/>
          <w:b/>
          <w:smallCaps/>
          <w:sz w:val="28"/>
          <w:szCs w:val="21"/>
        </w:rPr>
      </w:pPr>
      <w:r>
        <w:rPr>
          <w:rFonts w:ascii="Times New Roman" w:hAnsi="Times New Roman"/>
          <w:b/>
          <w:smallCaps/>
          <w:sz w:val="28"/>
          <w:szCs w:val="21"/>
        </w:rPr>
        <w:t>Otros rubros</w:t>
      </w:r>
    </w:p>
    <w:p w14:paraId="6C888B39" w14:textId="77777777" w:rsidR="00CC2AFA" w:rsidRPr="00BA2270" w:rsidRDefault="00CC2AFA" w:rsidP="00CC2AFA">
      <w:pPr>
        <w:rPr>
          <w:rFonts w:ascii="Times New Roman" w:hAnsi="Times New Roman"/>
          <w:b/>
          <w:i/>
          <w:smallCaps/>
          <w:sz w:val="24"/>
          <w:szCs w:val="21"/>
        </w:rPr>
      </w:pPr>
    </w:p>
    <w:p w14:paraId="4D51EB43" w14:textId="77777777" w:rsidR="00CC2AFA" w:rsidRPr="00BA2270" w:rsidRDefault="00CC2AFA" w:rsidP="00CC2AFA">
      <w:pPr>
        <w:rPr>
          <w:rFonts w:ascii="Times New Roman" w:hAnsi="Times New Roman"/>
          <w:b/>
          <w:i/>
          <w:smallCaps/>
          <w:sz w:val="24"/>
          <w:szCs w:val="21"/>
        </w:rPr>
      </w:pPr>
    </w:p>
    <w:tbl>
      <w:tblPr>
        <w:tblStyle w:val="Tablaconcuadrcula"/>
        <w:tblW w:w="9606" w:type="dxa"/>
        <w:tblLook w:val="04A0" w:firstRow="1" w:lastRow="0" w:firstColumn="1" w:lastColumn="0" w:noHBand="0" w:noVBand="1"/>
      </w:tblPr>
      <w:tblGrid>
        <w:gridCol w:w="2518"/>
        <w:gridCol w:w="7088"/>
      </w:tblGrid>
      <w:tr w:rsidR="00A86236" w14:paraId="619C740A" w14:textId="77777777" w:rsidTr="00BC5A4A">
        <w:tc>
          <w:tcPr>
            <w:tcW w:w="2518" w:type="dxa"/>
            <w:tcBorders>
              <w:top w:val="nil"/>
              <w:left w:val="nil"/>
              <w:bottom w:val="nil"/>
            </w:tcBorders>
            <w:vAlign w:val="center"/>
          </w:tcPr>
          <w:p w14:paraId="5E38C973" w14:textId="74F61CBA" w:rsidR="00A86236" w:rsidRPr="0028150B" w:rsidRDefault="00032E0C" w:rsidP="00BC5A4A">
            <w:pPr>
              <w:rPr>
                <w:b/>
              </w:rPr>
            </w:pPr>
            <w:r>
              <w:rPr>
                <w:b/>
              </w:rPr>
              <w:t>COMPLEMENTARIOS</w:t>
            </w:r>
            <w:r w:rsidR="00A86236">
              <w:rPr>
                <w:b/>
              </w:rPr>
              <w:t xml:space="preserve"> </w:t>
            </w:r>
          </w:p>
          <w:p w14:paraId="43952CFA" w14:textId="77777777" w:rsidR="00A86236" w:rsidRDefault="00A86236" w:rsidP="00BC5A4A">
            <w:pPr>
              <w:rPr>
                <w:rFonts w:ascii="Times New Roman" w:hAnsi="Times New Roman"/>
                <w:b/>
                <w:i/>
                <w:sz w:val="28"/>
                <w:szCs w:val="21"/>
              </w:rPr>
            </w:pPr>
          </w:p>
        </w:tc>
        <w:tc>
          <w:tcPr>
            <w:tcW w:w="7088" w:type="dxa"/>
            <w:tcBorders>
              <w:top w:val="nil"/>
              <w:bottom w:val="nil"/>
              <w:right w:val="nil"/>
            </w:tcBorders>
          </w:tcPr>
          <w:p w14:paraId="769DC34A" w14:textId="3FBEADED" w:rsidR="00A86236" w:rsidRDefault="00A86236" w:rsidP="00A86236">
            <w:pPr>
              <w:rPr>
                <w:b/>
              </w:rPr>
            </w:pPr>
            <w:r w:rsidRPr="00A86236">
              <w:rPr>
                <w:b/>
              </w:rPr>
              <w:t>IDIOMAS</w:t>
            </w:r>
          </w:p>
          <w:p w14:paraId="5ABB565C" w14:textId="77777777" w:rsidR="00CC2AFA" w:rsidRPr="00A86236" w:rsidRDefault="00CC2AFA" w:rsidP="00A86236">
            <w:pPr>
              <w:rPr>
                <w:b/>
              </w:rPr>
            </w:pPr>
          </w:p>
          <w:p w14:paraId="1D59F31C" w14:textId="0E2A9DED" w:rsidR="00A86236" w:rsidRPr="00A86236" w:rsidRDefault="00A86236" w:rsidP="009C30E4">
            <w:pPr>
              <w:pStyle w:val="Prrafodelista"/>
              <w:numPr>
                <w:ilvl w:val="0"/>
                <w:numId w:val="2"/>
              </w:numPr>
              <w:ind w:left="176" w:hanging="142"/>
            </w:pPr>
            <w:r w:rsidRPr="00A86236">
              <w:t>Español.</w:t>
            </w:r>
          </w:p>
          <w:p w14:paraId="1ED02B00" w14:textId="6FC96947" w:rsidR="00A86236" w:rsidRPr="00A86236" w:rsidRDefault="00A86236" w:rsidP="009C30E4">
            <w:pPr>
              <w:pStyle w:val="Prrafodelista"/>
              <w:numPr>
                <w:ilvl w:val="0"/>
                <w:numId w:val="2"/>
              </w:numPr>
              <w:ind w:left="176" w:hanging="142"/>
            </w:pPr>
            <w:r w:rsidRPr="00A86236">
              <w:t>Inglés (</w:t>
            </w:r>
            <w:r w:rsidR="004D3597">
              <w:t>7</w:t>
            </w:r>
            <w:r w:rsidRPr="00A86236">
              <w:t>0%).</w:t>
            </w:r>
          </w:p>
          <w:p w14:paraId="330E70D3" w14:textId="77777777" w:rsidR="00A86236" w:rsidRPr="00CC2AFA" w:rsidRDefault="00A86236" w:rsidP="00A86236"/>
          <w:p w14:paraId="4C0B0F9D" w14:textId="0CB7E11E" w:rsidR="00A86236" w:rsidRDefault="00A86236" w:rsidP="00A86236">
            <w:pPr>
              <w:rPr>
                <w:b/>
              </w:rPr>
            </w:pPr>
            <w:r w:rsidRPr="00A86236">
              <w:rPr>
                <w:b/>
              </w:rPr>
              <w:t>INFORMÁTICA</w:t>
            </w:r>
          </w:p>
          <w:p w14:paraId="46AEEA08" w14:textId="77777777" w:rsidR="00CC2AFA" w:rsidRPr="00A86236" w:rsidRDefault="00CC2AFA" w:rsidP="00A86236">
            <w:pPr>
              <w:rPr>
                <w:b/>
              </w:rPr>
            </w:pPr>
          </w:p>
          <w:p w14:paraId="5F62E661" w14:textId="199C4013" w:rsidR="00A86236" w:rsidRPr="00A86236" w:rsidRDefault="00032E0C" w:rsidP="009C30E4">
            <w:pPr>
              <w:pStyle w:val="Prrafodelista"/>
              <w:numPr>
                <w:ilvl w:val="0"/>
                <w:numId w:val="5"/>
              </w:numPr>
              <w:ind w:left="176" w:hanging="142"/>
            </w:pPr>
            <w:r>
              <w:t>P</w:t>
            </w:r>
            <w:r w:rsidR="00A86236" w:rsidRPr="00A86236">
              <w:t>aquete</w:t>
            </w:r>
            <w:r>
              <w:t>ría</w:t>
            </w:r>
            <w:r w:rsidR="00A86236" w:rsidRPr="00A86236">
              <w:t xml:space="preserve"> Office, </w:t>
            </w:r>
            <w:r>
              <w:t xml:space="preserve">WEB </w:t>
            </w:r>
            <w:r w:rsidR="00A86236" w:rsidRPr="00A86236">
              <w:t>y bases de datos.</w:t>
            </w:r>
          </w:p>
          <w:p w14:paraId="16F4BC4F" w14:textId="77777777" w:rsidR="00A86236" w:rsidRPr="00CC2AFA" w:rsidRDefault="00A86236" w:rsidP="00A86236">
            <w:pPr>
              <w:pStyle w:val="Prrafodelista"/>
            </w:pPr>
          </w:p>
          <w:p w14:paraId="702D0A1A" w14:textId="7557032F" w:rsidR="00A86236" w:rsidRPr="00A86236" w:rsidRDefault="00A86236" w:rsidP="00A86236">
            <w:pPr>
              <w:rPr>
                <w:b/>
              </w:rPr>
            </w:pPr>
            <w:r w:rsidRPr="00A86236">
              <w:rPr>
                <w:b/>
              </w:rPr>
              <w:t>HABILIDADES PERSONALES</w:t>
            </w:r>
          </w:p>
          <w:p w14:paraId="45E8D7E6" w14:textId="77777777" w:rsidR="00A86236" w:rsidRPr="00CC2AFA" w:rsidRDefault="00A86236" w:rsidP="00A86236">
            <w:pPr>
              <w:rPr>
                <w:b/>
              </w:rPr>
            </w:pPr>
          </w:p>
          <w:p w14:paraId="0AE972BF" w14:textId="7A0A2B53" w:rsidR="00A86236" w:rsidRPr="00A86236" w:rsidRDefault="00A86236" w:rsidP="009C30E4">
            <w:pPr>
              <w:pStyle w:val="Prrafodelista"/>
              <w:numPr>
                <w:ilvl w:val="0"/>
                <w:numId w:val="3"/>
              </w:numPr>
              <w:ind w:left="176" w:hanging="142"/>
            </w:pPr>
            <w:r w:rsidRPr="00A86236">
              <w:t xml:space="preserve">Expresión oral y escrita para investigación, análisis y redacción. </w:t>
            </w:r>
          </w:p>
          <w:p w14:paraId="38E3C10F" w14:textId="05D93D07" w:rsidR="00A86236" w:rsidRPr="00A86236" w:rsidRDefault="00A86236" w:rsidP="009C30E4">
            <w:pPr>
              <w:pStyle w:val="Prrafodelista"/>
              <w:numPr>
                <w:ilvl w:val="0"/>
                <w:numId w:val="3"/>
              </w:numPr>
              <w:ind w:left="176" w:hanging="142"/>
            </w:pPr>
            <w:r w:rsidRPr="00A86236">
              <w:t>Trabajo en equipo –bajo presión–, empatía, discreción.</w:t>
            </w:r>
          </w:p>
          <w:p w14:paraId="147234B8" w14:textId="00E5BEAE" w:rsidR="00A86236" w:rsidRPr="00A86236" w:rsidRDefault="00A86236" w:rsidP="009C30E4">
            <w:pPr>
              <w:pStyle w:val="Prrafodelista"/>
              <w:numPr>
                <w:ilvl w:val="0"/>
                <w:numId w:val="3"/>
              </w:numPr>
              <w:ind w:left="176" w:hanging="142"/>
            </w:pPr>
            <w:r w:rsidRPr="00A86236">
              <w:t>Rápida co</w:t>
            </w:r>
            <w:r w:rsidR="007534DE">
              <w:t>mprensión</w:t>
            </w:r>
            <w:r w:rsidR="004D3597">
              <w:t xml:space="preserve"> </w:t>
            </w:r>
            <w:r w:rsidR="007534DE">
              <w:t>y</w:t>
            </w:r>
            <w:r w:rsidR="004D3597">
              <w:t xml:space="preserve"> pro</w:t>
            </w:r>
            <w:r w:rsidRPr="00A86236">
              <w:t>actividad.</w:t>
            </w:r>
          </w:p>
          <w:p w14:paraId="7C5D2944" w14:textId="0CE79922" w:rsidR="00A86236" w:rsidRPr="00A86236" w:rsidRDefault="007534DE" w:rsidP="009C30E4">
            <w:pPr>
              <w:pStyle w:val="Prrafodelista"/>
              <w:numPr>
                <w:ilvl w:val="0"/>
                <w:numId w:val="3"/>
              </w:numPr>
              <w:ind w:left="176" w:hanging="142"/>
            </w:pPr>
            <w:r>
              <w:t xml:space="preserve">Responsabilidad, persistencia </w:t>
            </w:r>
            <w:r w:rsidR="00A86236" w:rsidRPr="00A86236">
              <w:t xml:space="preserve">y orden. </w:t>
            </w:r>
          </w:p>
          <w:p w14:paraId="1D051F46" w14:textId="77777777" w:rsidR="00A86236" w:rsidRPr="00CC2AFA" w:rsidRDefault="00A86236" w:rsidP="00A86236"/>
          <w:p w14:paraId="688D86C9" w14:textId="05F3835C" w:rsidR="00A86236" w:rsidRDefault="00A86236" w:rsidP="00A86236">
            <w:pPr>
              <w:rPr>
                <w:b/>
              </w:rPr>
            </w:pPr>
            <w:r w:rsidRPr="00A86236">
              <w:rPr>
                <w:b/>
              </w:rPr>
              <w:t>INTERESES PERSONALES</w:t>
            </w:r>
          </w:p>
          <w:p w14:paraId="5A213303" w14:textId="77777777" w:rsidR="00CC2AFA" w:rsidRPr="00CC2AFA" w:rsidRDefault="00CC2AFA" w:rsidP="00A86236"/>
          <w:p w14:paraId="7C52A29D" w14:textId="0E1271CF" w:rsidR="00A86236" w:rsidRPr="00A86236" w:rsidRDefault="00A86236" w:rsidP="009C30E4">
            <w:pPr>
              <w:pStyle w:val="Prrafodelista"/>
              <w:numPr>
                <w:ilvl w:val="0"/>
                <w:numId w:val="4"/>
              </w:numPr>
              <w:ind w:left="176" w:hanging="142"/>
              <w:rPr>
                <w:rFonts w:ascii="Times New Roman" w:hAnsi="Times New Roman"/>
                <w:b/>
                <w:i/>
              </w:rPr>
            </w:pPr>
            <w:r w:rsidRPr="00A86236">
              <w:t>Lectura y deporte.</w:t>
            </w:r>
          </w:p>
          <w:p w14:paraId="07C66850" w14:textId="35CFB4AA" w:rsidR="00A86236" w:rsidRPr="00A86236" w:rsidRDefault="00A86236" w:rsidP="00A86236">
            <w:pPr>
              <w:rPr>
                <w:rFonts w:ascii="Times New Roman" w:hAnsi="Times New Roman"/>
                <w:b/>
                <w:i/>
                <w:sz w:val="14"/>
                <w:szCs w:val="21"/>
              </w:rPr>
            </w:pPr>
          </w:p>
        </w:tc>
      </w:tr>
    </w:tbl>
    <w:p w14:paraId="0D1BEFA4" w14:textId="77777777" w:rsidR="005C1373" w:rsidRPr="002E23A4" w:rsidRDefault="005C1373">
      <w:pPr>
        <w:rPr>
          <w:b/>
          <w:sz w:val="21"/>
          <w:szCs w:val="21"/>
          <w:lang w:val="es-CO"/>
        </w:rPr>
      </w:pPr>
    </w:p>
    <w:p w14:paraId="03C50D05" w14:textId="77777777" w:rsidR="005C1373" w:rsidRDefault="005C1373">
      <w:pPr>
        <w:rPr>
          <w:b/>
          <w:sz w:val="21"/>
          <w:szCs w:val="21"/>
        </w:rPr>
      </w:pPr>
    </w:p>
    <w:p w14:paraId="39913343" w14:textId="77777777" w:rsidR="005C1373" w:rsidRDefault="005C1373">
      <w:pPr>
        <w:rPr>
          <w:b/>
          <w:sz w:val="21"/>
          <w:szCs w:val="21"/>
        </w:rPr>
      </w:pPr>
    </w:p>
    <w:p w14:paraId="12685EE5" w14:textId="77777777" w:rsidR="005C1373" w:rsidRDefault="005C1373">
      <w:pPr>
        <w:rPr>
          <w:b/>
          <w:sz w:val="21"/>
          <w:szCs w:val="21"/>
        </w:rPr>
      </w:pPr>
    </w:p>
    <w:p w14:paraId="490D2A98" w14:textId="77777777" w:rsidR="005C1373" w:rsidRDefault="005C1373">
      <w:pPr>
        <w:rPr>
          <w:b/>
          <w:sz w:val="21"/>
          <w:szCs w:val="21"/>
        </w:rPr>
      </w:pPr>
    </w:p>
    <w:p w14:paraId="27F9E23F" w14:textId="77777777" w:rsidR="005C1373" w:rsidRDefault="005C1373">
      <w:pPr>
        <w:rPr>
          <w:b/>
          <w:sz w:val="21"/>
          <w:szCs w:val="21"/>
        </w:rPr>
      </w:pPr>
    </w:p>
    <w:p w14:paraId="386958BD" w14:textId="77777777" w:rsidR="005C1373" w:rsidRDefault="005C1373">
      <w:pPr>
        <w:rPr>
          <w:b/>
          <w:sz w:val="21"/>
          <w:szCs w:val="21"/>
        </w:rPr>
      </w:pPr>
    </w:p>
    <w:p w14:paraId="3C7E19EF"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4CB5C668"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748962CA"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559FC582"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6D68FC3E"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6FA1C591"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2C252CDC"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2936BE07"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3424DEAC" w14:textId="77777777" w:rsid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p>
    <w:p w14:paraId="43398BA1" w14:textId="3B76276B" w:rsidR="00A86236" w:rsidRPr="005C1373" w:rsidRDefault="005C1373" w:rsidP="00A86236">
      <w:pPr>
        <w:jc w:val="right"/>
        <w:rPr>
          <w:i/>
          <w:smallCaps/>
          <w:sz w:val="18"/>
          <w:szCs w:val="21"/>
          <w:u w:val="single"/>
          <w14:shadow w14:blurRad="50800" w14:dist="38100" w14:dir="5400000" w14:sx="100000" w14:sy="100000" w14:kx="0" w14:ky="0" w14:algn="t">
            <w14:srgbClr w14:val="000000">
              <w14:alpha w14:val="60000"/>
            </w14:srgbClr>
          </w14:shadow>
        </w:rPr>
      </w:pPr>
      <w:r w:rsidRPr="005C1373">
        <w:rPr>
          <w:i/>
          <w:smallCaps/>
          <w:sz w:val="18"/>
          <w:szCs w:val="21"/>
          <w14:shadow w14:blurRad="50800" w14:dist="38100" w14:dir="5400000" w14:sx="100000" w14:sy="100000" w14:kx="0" w14:ky="0" w14:algn="t">
            <w14:srgbClr w14:val="000000">
              <w14:alpha w14:val="60000"/>
            </w14:srgbClr>
          </w14:shadow>
        </w:rPr>
        <w:t>*</w:t>
      </w:r>
      <w:r>
        <w:rPr>
          <w:i/>
          <w:smallCaps/>
          <w:sz w:val="18"/>
          <w:szCs w:val="21"/>
          <w14:shadow w14:blurRad="50800" w14:dist="38100" w14:dir="5400000" w14:sx="100000" w14:sy="100000" w14:kx="0" w14:ky="0" w14:algn="t">
            <w14:srgbClr w14:val="000000">
              <w14:alpha w14:val="60000"/>
            </w14:srgbClr>
          </w14:shadow>
        </w:rPr>
        <w:t xml:space="preserve"> </w:t>
      </w:r>
      <w:r w:rsidR="00A86236" w:rsidRPr="005C1373">
        <w:rPr>
          <w:i/>
          <w:smallCaps/>
          <w:sz w:val="18"/>
          <w:szCs w:val="21"/>
          <w:u w:val="single"/>
          <w14:shadow w14:blurRad="50800" w14:dist="38100" w14:dir="5400000" w14:sx="100000" w14:sy="100000" w14:kx="0" w14:ky="0" w14:algn="t">
            <w14:srgbClr w14:val="000000">
              <w14:alpha w14:val="60000"/>
            </w14:srgbClr>
          </w14:shadow>
        </w:rPr>
        <w:t>Referencias</w:t>
      </w:r>
      <w:r w:rsidR="00DC0CA1" w:rsidRPr="005C1373">
        <w:rPr>
          <w:i/>
          <w:smallCaps/>
          <w:sz w:val="18"/>
          <w:szCs w:val="21"/>
          <w:u w:val="single"/>
          <w14:shadow w14:blurRad="50800" w14:dist="38100" w14:dir="5400000" w14:sx="100000" w14:sy="100000" w14:kx="0" w14:ky="0" w14:algn="t">
            <w14:srgbClr w14:val="000000">
              <w14:alpha w14:val="60000"/>
            </w14:srgbClr>
          </w14:shadow>
        </w:rPr>
        <w:t xml:space="preserve"> y soporte documental</w:t>
      </w:r>
      <w:r w:rsidR="00CC2AFA">
        <w:rPr>
          <w:i/>
          <w:smallCaps/>
          <w:sz w:val="18"/>
          <w:szCs w:val="21"/>
          <w:u w:val="single"/>
          <w14:shadow w14:blurRad="50800" w14:dist="38100" w14:dir="5400000" w14:sx="100000" w14:sy="100000" w14:kx="0" w14:ky="0" w14:algn="t">
            <w14:srgbClr w14:val="000000">
              <w14:alpha w14:val="60000"/>
            </w14:srgbClr>
          </w14:shadow>
        </w:rPr>
        <w:t xml:space="preserve"> disponibles a solicitud</w:t>
      </w:r>
      <w:r w:rsidR="00A86236" w:rsidRPr="005C1373">
        <w:rPr>
          <w:i/>
          <w:smallCaps/>
          <w:sz w:val="18"/>
          <w:szCs w:val="21"/>
          <w:u w:val="single"/>
          <w14:shadow w14:blurRad="50800" w14:dist="38100" w14:dir="5400000" w14:sx="100000" w14:sy="100000" w14:kx="0" w14:ky="0" w14:algn="t">
            <w14:srgbClr w14:val="000000">
              <w14:alpha w14:val="60000"/>
            </w14:srgbClr>
          </w14:shadow>
        </w:rPr>
        <w:t xml:space="preserve"> de parte</w:t>
      </w:r>
    </w:p>
    <w:sectPr w:rsidR="00A86236" w:rsidRPr="005C1373" w:rsidSect="00F7579D">
      <w:headerReference w:type="default" r:id="rId9"/>
      <w:footerReference w:type="default" r:id="rId10"/>
      <w:pgSz w:w="12240" w:h="20160" w:code="5"/>
      <w:pgMar w:top="1843" w:right="1183"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60A3" w14:textId="77777777" w:rsidR="00A61CD0" w:rsidRDefault="00A61CD0" w:rsidP="000F5C06">
      <w:r>
        <w:separator/>
      </w:r>
    </w:p>
  </w:endnote>
  <w:endnote w:type="continuationSeparator" w:id="0">
    <w:p w14:paraId="5B51E871" w14:textId="77777777" w:rsidR="00A61CD0" w:rsidRDefault="00A61CD0" w:rsidP="000F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mallCaps/>
      </w:rPr>
      <w:id w:val="1889993146"/>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14:paraId="5AD4F144" w14:textId="77777777" w:rsidR="00BE57F4" w:rsidRPr="004046CA" w:rsidRDefault="00BE57F4">
            <w:pPr>
              <w:pStyle w:val="Piedepgina"/>
              <w:jc w:val="right"/>
              <w:rPr>
                <w:b/>
                <w:bCs/>
                <w:smallCaps/>
                <w:color w:val="A6A6A6" w:themeColor="background1" w:themeShade="A6"/>
                <w:sz w:val="24"/>
                <w:szCs w:val="24"/>
              </w:rPr>
            </w:pPr>
            <w:r w:rsidRPr="004046CA">
              <w:rPr>
                <w:smallCaps/>
                <w:color w:val="A6A6A6" w:themeColor="background1" w:themeShade="A6"/>
              </w:rPr>
              <w:t xml:space="preserve">Página </w:t>
            </w:r>
            <w:r w:rsidRPr="004046CA">
              <w:rPr>
                <w:rFonts w:ascii="Arial Black" w:hAnsi="Arial Black"/>
                <w:b/>
                <w:bCs/>
                <w:smallCaps/>
                <w:color w:val="A6A6A6" w:themeColor="background1" w:themeShade="A6"/>
                <w:sz w:val="24"/>
                <w:szCs w:val="24"/>
              </w:rPr>
              <w:fldChar w:fldCharType="begin"/>
            </w:r>
            <w:r w:rsidRPr="004046CA">
              <w:rPr>
                <w:rFonts w:ascii="Arial Black" w:hAnsi="Arial Black"/>
                <w:b/>
                <w:bCs/>
                <w:smallCaps/>
                <w:color w:val="A6A6A6" w:themeColor="background1" w:themeShade="A6"/>
              </w:rPr>
              <w:instrText>PAGE</w:instrText>
            </w:r>
            <w:r w:rsidRPr="004046CA">
              <w:rPr>
                <w:rFonts w:ascii="Arial Black" w:hAnsi="Arial Black"/>
                <w:b/>
                <w:bCs/>
                <w:smallCaps/>
                <w:color w:val="A6A6A6" w:themeColor="background1" w:themeShade="A6"/>
                <w:sz w:val="24"/>
                <w:szCs w:val="24"/>
              </w:rPr>
              <w:fldChar w:fldCharType="separate"/>
            </w:r>
            <w:r w:rsidR="00E11AF8">
              <w:rPr>
                <w:rFonts w:ascii="Arial Black" w:hAnsi="Arial Black"/>
                <w:b/>
                <w:bCs/>
                <w:smallCaps/>
                <w:noProof/>
                <w:color w:val="A6A6A6" w:themeColor="background1" w:themeShade="A6"/>
              </w:rPr>
              <w:t>1</w:t>
            </w:r>
            <w:r w:rsidRPr="004046CA">
              <w:rPr>
                <w:rFonts w:ascii="Arial Black" w:hAnsi="Arial Black"/>
                <w:b/>
                <w:bCs/>
                <w:smallCaps/>
                <w:color w:val="A6A6A6" w:themeColor="background1" w:themeShade="A6"/>
                <w:sz w:val="24"/>
                <w:szCs w:val="24"/>
              </w:rPr>
              <w:fldChar w:fldCharType="end"/>
            </w:r>
            <w:r w:rsidRPr="004046CA">
              <w:rPr>
                <w:smallCaps/>
                <w:color w:val="A6A6A6" w:themeColor="background1" w:themeShade="A6"/>
              </w:rPr>
              <w:t xml:space="preserve"> de </w:t>
            </w:r>
            <w:r w:rsidRPr="004046CA">
              <w:rPr>
                <w:b/>
                <w:bCs/>
                <w:smallCaps/>
                <w:color w:val="A6A6A6" w:themeColor="background1" w:themeShade="A6"/>
                <w:sz w:val="24"/>
                <w:szCs w:val="24"/>
              </w:rPr>
              <w:fldChar w:fldCharType="begin"/>
            </w:r>
            <w:r w:rsidRPr="004046CA">
              <w:rPr>
                <w:b/>
                <w:bCs/>
                <w:smallCaps/>
                <w:color w:val="A6A6A6" w:themeColor="background1" w:themeShade="A6"/>
              </w:rPr>
              <w:instrText>NUMPAGES</w:instrText>
            </w:r>
            <w:r w:rsidRPr="004046CA">
              <w:rPr>
                <w:b/>
                <w:bCs/>
                <w:smallCaps/>
                <w:color w:val="A6A6A6" w:themeColor="background1" w:themeShade="A6"/>
                <w:sz w:val="24"/>
                <w:szCs w:val="24"/>
              </w:rPr>
              <w:fldChar w:fldCharType="separate"/>
            </w:r>
            <w:r w:rsidR="00E11AF8">
              <w:rPr>
                <w:b/>
                <w:bCs/>
                <w:smallCaps/>
                <w:noProof/>
                <w:color w:val="A6A6A6" w:themeColor="background1" w:themeShade="A6"/>
              </w:rPr>
              <w:t>3</w:t>
            </w:r>
            <w:r w:rsidRPr="004046CA">
              <w:rPr>
                <w:b/>
                <w:bCs/>
                <w:smallCaps/>
                <w:color w:val="A6A6A6" w:themeColor="background1" w:themeShade="A6"/>
                <w:sz w:val="24"/>
                <w:szCs w:val="24"/>
              </w:rPr>
              <w:fldChar w:fldCharType="end"/>
            </w:r>
          </w:p>
          <w:p w14:paraId="587458BB" w14:textId="3638B6B7" w:rsidR="00BE57F4" w:rsidRPr="00BE57F4" w:rsidRDefault="00A61CD0">
            <w:pPr>
              <w:pStyle w:val="Piedepgina"/>
              <w:jc w:val="right"/>
              <w:rPr>
                <w:smallCaps/>
              </w:rPr>
            </w:pPr>
          </w:p>
        </w:sdtContent>
      </w:sdt>
    </w:sdtContent>
  </w:sdt>
  <w:p w14:paraId="382CA125" w14:textId="77777777" w:rsidR="00BE57F4" w:rsidRDefault="00BE5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7343" w14:textId="77777777" w:rsidR="00A61CD0" w:rsidRDefault="00A61CD0" w:rsidP="000F5C06">
      <w:r>
        <w:separator/>
      </w:r>
    </w:p>
  </w:footnote>
  <w:footnote w:type="continuationSeparator" w:id="0">
    <w:p w14:paraId="45EC8169" w14:textId="77777777" w:rsidR="00A61CD0" w:rsidRDefault="00A61CD0" w:rsidP="000F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FD35" w14:textId="77777777" w:rsidR="0041393D" w:rsidRDefault="0041393D">
    <w:pPr>
      <w:pStyle w:val="Encabezado"/>
      <w:rPr>
        <w:lang w:val="es-MX"/>
      </w:rPr>
    </w:pPr>
  </w:p>
  <w:p w14:paraId="1969C9E6" w14:textId="094A0494" w:rsidR="0041393D" w:rsidRPr="00DA0C42" w:rsidRDefault="002C429A" w:rsidP="000F5C06">
    <w:pPr>
      <w:pStyle w:val="Encabezado"/>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pPr>
    <w:r>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Currí</w:t>
    </w:r>
    <w:r w:rsidR="0041393D"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 xml:space="preserve">culum </w:t>
    </w:r>
    <w:r w:rsidR="00DA0C42"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 xml:space="preserve"> [</w:t>
    </w:r>
    <w:r w:rsidR="0041393D"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V</w:t>
    </w:r>
    <w:r w:rsidR="00DA0C42"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i</w:t>
    </w:r>
    <w:r w:rsidR="0041393D"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tae</w:t>
    </w:r>
    <w:r w:rsidR="00DA0C42"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w:t>
    </w:r>
    <w:r w:rsidR="0041393D" w:rsidRPr="00DA0C42">
      <w:rPr>
        <w:rFonts w:ascii="Book Antiqua" w:hAnsi="Book Antiqua"/>
        <w:b/>
        <w:i/>
        <w:smallCaps/>
        <w:color w:val="A6A6A6" w:themeColor="background1" w:themeShade="A6"/>
        <w:sz w:val="24"/>
        <w:lang w:val="es-MX"/>
        <w14:shadow w14:blurRad="50800" w14:dist="38100" w14:dir="13500000" w14:sx="100000" w14:sy="100000" w14:kx="0" w14:ky="0" w14:algn="br">
          <w14:srgbClr w14:val="000000">
            <w14:alpha w14:val="60000"/>
          </w14:srgbClr>
        </w14:shad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59"/>
    <w:multiLevelType w:val="hybridMultilevel"/>
    <w:tmpl w:val="DA22E4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6896"/>
    <w:multiLevelType w:val="multilevel"/>
    <w:tmpl w:val="207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E0BA4"/>
    <w:multiLevelType w:val="hybridMultilevel"/>
    <w:tmpl w:val="83E0A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CC5CB5"/>
    <w:multiLevelType w:val="hybridMultilevel"/>
    <w:tmpl w:val="9B965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2D6CF7"/>
    <w:multiLevelType w:val="hybridMultilevel"/>
    <w:tmpl w:val="6996FB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FF49B5"/>
    <w:multiLevelType w:val="hybridMultilevel"/>
    <w:tmpl w:val="E6CA83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AE55B3"/>
    <w:multiLevelType w:val="hybridMultilevel"/>
    <w:tmpl w:val="01D6EB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821576"/>
    <w:multiLevelType w:val="hybridMultilevel"/>
    <w:tmpl w:val="2DAA43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505C67"/>
    <w:multiLevelType w:val="hybridMultilevel"/>
    <w:tmpl w:val="DEC82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B03D5B"/>
    <w:multiLevelType w:val="hybridMultilevel"/>
    <w:tmpl w:val="0588B2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DB66FD"/>
    <w:multiLevelType w:val="hybridMultilevel"/>
    <w:tmpl w:val="81B8E3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5695339"/>
    <w:multiLevelType w:val="hybridMultilevel"/>
    <w:tmpl w:val="D1BCB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A45AC6"/>
    <w:multiLevelType w:val="hybridMultilevel"/>
    <w:tmpl w:val="8F1225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97750C"/>
    <w:multiLevelType w:val="hybridMultilevel"/>
    <w:tmpl w:val="3A286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DF85D6E"/>
    <w:multiLevelType w:val="hybridMultilevel"/>
    <w:tmpl w:val="F8187A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0"/>
  </w:num>
  <w:num w:numId="5">
    <w:abstractNumId w:val="14"/>
  </w:num>
  <w:num w:numId="6">
    <w:abstractNumId w:val="6"/>
  </w:num>
  <w:num w:numId="7">
    <w:abstractNumId w:val="2"/>
  </w:num>
  <w:num w:numId="8">
    <w:abstractNumId w:val="13"/>
  </w:num>
  <w:num w:numId="9">
    <w:abstractNumId w:val="12"/>
  </w:num>
  <w:num w:numId="10">
    <w:abstractNumId w:val="1"/>
  </w:num>
  <w:num w:numId="11">
    <w:abstractNumId w:val="11"/>
  </w:num>
  <w:num w:numId="12">
    <w:abstractNumId w:val="4"/>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9"/>
    <w:rsid w:val="00032E0C"/>
    <w:rsid w:val="00037DFE"/>
    <w:rsid w:val="000660D5"/>
    <w:rsid w:val="00093475"/>
    <w:rsid w:val="000B0AD4"/>
    <w:rsid w:val="000B24C8"/>
    <w:rsid w:val="000B3B0E"/>
    <w:rsid w:val="000B3D35"/>
    <w:rsid w:val="000B6843"/>
    <w:rsid w:val="000C2C78"/>
    <w:rsid w:val="000C3760"/>
    <w:rsid w:val="000C798E"/>
    <w:rsid w:val="000D7C7D"/>
    <w:rsid w:val="000F23AF"/>
    <w:rsid w:val="000F54A7"/>
    <w:rsid w:val="000F5C06"/>
    <w:rsid w:val="00101096"/>
    <w:rsid w:val="00105F1D"/>
    <w:rsid w:val="00117846"/>
    <w:rsid w:val="00123545"/>
    <w:rsid w:val="001324D6"/>
    <w:rsid w:val="00133EE5"/>
    <w:rsid w:val="00136D88"/>
    <w:rsid w:val="001421DA"/>
    <w:rsid w:val="00151D04"/>
    <w:rsid w:val="00153562"/>
    <w:rsid w:val="00161312"/>
    <w:rsid w:val="00166313"/>
    <w:rsid w:val="00176CB2"/>
    <w:rsid w:val="00182792"/>
    <w:rsid w:val="00187FEB"/>
    <w:rsid w:val="00197D9E"/>
    <w:rsid w:val="001C797A"/>
    <w:rsid w:val="001D28EF"/>
    <w:rsid w:val="001D7E48"/>
    <w:rsid w:val="001E0483"/>
    <w:rsid w:val="001E0DDB"/>
    <w:rsid w:val="001F2863"/>
    <w:rsid w:val="00212F8D"/>
    <w:rsid w:val="0021535D"/>
    <w:rsid w:val="00221635"/>
    <w:rsid w:val="00222B20"/>
    <w:rsid w:val="002355E3"/>
    <w:rsid w:val="002419E3"/>
    <w:rsid w:val="00255C5F"/>
    <w:rsid w:val="00257672"/>
    <w:rsid w:val="002631C6"/>
    <w:rsid w:val="00266EE7"/>
    <w:rsid w:val="0028150B"/>
    <w:rsid w:val="00282AB1"/>
    <w:rsid w:val="002873B6"/>
    <w:rsid w:val="002968C4"/>
    <w:rsid w:val="00297A57"/>
    <w:rsid w:val="00297C5B"/>
    <w:rsid w:val="002C09C9"/>
    <w:rsid w:val="002C429A"/>
    <w:rsid w:val="002C4FBE"/>
    <w:rsid w:val="002D2C1E"/>
    <w:rsid w:val="002E1512"/>
    <w:rsid w:val="002E23A4"/>
    <w:rsid w:val="002E6B97"/>
    <w:rsid w:val="002F1F78"/>
    <w:rsid w:val="00301B51"/>
    <w:rsid w:val="0032453A"/>
    <w:rsid w:val="003273A7"/>
    <w:rsid w:val="0033345F"/>
    <w:rsid w:val="00337922"/>
    <w:rsid w:val="003456B1"/>
    <w:rsid w:val="00354A56"/>
    <w:rsid w:val="003615F3"/>
    <w:rsid w:val="00374475"/>
    <w:rsid w:val="00381B92"/>
    <w:rsid w:val="00397415"/>
    <w:rsid w:val="003C5DBF"/>
    <w:rsid w:val="003E577A"/>
    <w:rsid w:val="003F293A"/>
    <w:rsid w:val="00400119"/>
    <w:rsid w:val="004040FA"/>
    <w:rsid w:val="004046CA"/>
    <w:rsid w:val="00404AF4"/>
    <w:rsid w:val="0041393D"/>
    <w:rsid w:val="00414CE3"/>
    <w:rsid w:val="00430C46"/>
    <w:rsid w:val="00460766"/>
    <w:rsid w:val="00464DF0"/>
    <w:rsid w:val="00477145"/>
    <w:rsid w:val="00492459"/>
    <w:rsid w:val="004A4165"/>
    <w:rsid w:val="004B52C8"/>
    <w:rsid w:val="004C73D8"/>
    <w:rsid w:val="004D2AD1"/>
    <w:rsid w:val="004D3597"/>
    <w:rsid w:val="004E0A9A"/>
    <w:rsid w:val="004F3161"/>
    <w:rsid w:val="004F6AF9"/>
    <w:rsid w:val="00522BB2"/>
    <w:rsid w:val="00561A7D"/>
    <w:rsid w:val="00572214"/>
    <w:rsid w:val="00575B50"/>
    <w:rsid w:val="0058673A"/>
    <w:rsid w:val="00595FFE"/>
    <w:rsid w:val="005A0A21"/>
    <w:rsid w:val="005B48F5"/>
    <w:rsid w:val="005C1373"/>
    <w:rsid w:val="005E5CE3"/>
    <w:rsid w:val="0061280D"/>
    <w:rsid w:val="006331C4"/>
    <w:rsid w:val="0064305C"/>
    <w:rsid w:val="00652BBB"/>
    <w:rsid w:val="0066248F"/>
    <w:rsid w:val="00662FFC"/>
    <w:rsid w:val="00665B3D"/>
    <w:rsid w:val="00670DA3"/>
    <w:rsid w:val="00674800"/>
    <w:rsid w:val="0068466C"/>
    <w:rsid w:val="00684920"/>
    <w:rsid w:val="00692C74"/>
    <w:rsid w:val="0069349E"/>
    <w:rsid w:val="00695BF9"/>
    <w:rsid w:val="006C2FEB"/>
    <w:rsid w:val="006D1639"/>
    <w:rsid w:val="006E51D8"/>
    <w:rsid w:val="006E57B9"/>
    <w:rsid w:val="006F5D5C"/>
    <w:rsid w:val="006F63BB"/>
    <w:rsid w:val="006F768C"/>
    <w:rsid w:val="007156EE"/>
    <w:rsid w:val="0072176E"/>
    <w:rsid w:val="00746A77"/>
    <w:rsid w:val="007534DE"/>
    <w:rsid w:val="00773A2E"/>
    <w:rsid w:val="00773AD0"/>
    <w:rsid w:val="00781B48"/>
    <w:rsid w:val="007915F2"/>
    <w:rsid w:val="007A48B8"/>
    <w:rsid w:val="007B7801"/>
    <w:rsid w:val="007C2301"/>
    <w:rsid w:val="007F5963"/>
    <w:rsid w:val="00801DAE"/>
    <w:rsid w:val="008071A5"/>
    <w:rsid w:val="00810284"/>
    <w:rsid w:val="00834FC3"/>
    <w:rsid w:val="00837CA1"/>
    <w:rsid w:val="00840904"/>
    <w:rsid w:val="00842512"/>
    <w:rsid w:val="008579A5"/>
    <w:rsid w:val="00880306"/>
    <w:rsid w:val="00890172"/>
    <w:rsid w:val="008940A7"/>
    <w:rsid w:val="008B4AF0"/>
    <w:rsid w:val="008C57EA"/>
    <w:rsid w:val="008D09BF"/>
    <w:rsid w:val="008D2257"/>
    <w:rsid w:val="008D4F0B"/>
    <w:rsid w:val="008E0AC0"/>
    <w:rsid w:val="008F1A2C"/>
    <w:rsid w:val="008F6AEC"/>
    <w:rsid w:val="00901276"/>
    <w:rsid w:val="00933E60"/>
    <w:rsid w:val="009378BD"/>
    <w:rsid w:val="00944148"/>
    <w:rsid w:val="0095093E"/>
    <w:rsid w:val="009510A8"/>
    <w:rsid w:val="00953A78"/>
    <w:rsid w:val="00956BB6"/>
    <w:rsid w:val="00967BEA"/>
    <w:rsid w:val="009833CD"/>
    <w:rsid w:val="00993E36"/>
    <w:rsid w:val="009A2CBB"/>
    <w:rsid w:val="009B57FE"/>
    <w:rsid w:val="009C30E4"/>
    <w:rsid w:val="009C45C7"/>
    <w:rsid w:val="009C4C0C"/>
    <w:rsid w:val="009E02C9"/>
    <w:rsid w:val="009F1218"/>
    <w:rsid w:val="009F4B37"/>
    <w:rsid w:val="00A001F1"/>
    <w:rsid w:val="00A0508D"/>
    <w:rsid w:val="00A2062F"/>
    <w:rsid w:val="00A57665"/>
    <w:rsid w:val="00A61CD0"/>
    <w:rsid w:val="00A63409"/>
    <w:rsid w:val="00A712A2"/>
    <w:rsid w:val="00A72A48"/>
    <w:rsid w:val="00A86236"/>
    <w:rsid w:val="00AA0344"/>
    <w:rsid w:val="00AB48C7"/>
    <w:rsid w:val="00AB48E0"/>
    <w:rsid w:val="00AC74A4"/>
    <w:rsid w:val="00AE0F8D"/>
    <w:rsid w:val="00AE2C45"/>
    <w:rsid w:val="00AE76A9"/>
    <w:rsid w:val="00AF0D86"/>
    <w:rsid w:val="00B03C17"/>
    <w:rsid w:val="00B26778"/>
    <w:rsid w:val="00B4194C"/>
    <w:rsid w:val="00B45285"/>
    <w:rsid w:val="00B6649A"/>
    <w:rsid w:val="00B6657F"/>
    <w:rsid w:val="00B72C00"/>
    <w:rsid w:val="00B866ED"/>
    <w:rsid w:val="00B916EE"/>
    <w:rsid w:val="00BA2270"/>
    <w:rsid w:val="00BB2C89"/>
    <w:rsid w:val="00BC4A9D"/>
    <w:rsid w:val="00BD2ACC"/>
    <w:rsid w:val="00BE57F4"/>
    <w:rsid w:val="00BE79A4"/>
    <w:rsid w:val="00BF22CA"/>
    <w:rsid w:val="00C03577"/>
    <w:rsid w:val="00C03E78"/>
    <w:rsid w:val="00C51ADA"/>
    <w:rsid w:val="00C63535"/>
    <w:rsid w:val="00C75FE6"/>
    <w:rsid w:val="00C8619D"/>
    <w:rsid w:val="00C87B6A"/>
    <w:rsid w:val="00CA40EA"/>
    <w:rsid w:val="00CB2B9C"/>
    <w:rsid w:val="00CC2AFA"/>
    <w:rsid w:val="00CC2F1A"/>
    <w:rsid w:val="00CF0BE1"/>
    <w:rsid w:val="00CF2A8E"/>
    <w:rsid w:val="00D036AE"/>
    <w:rsid w:val="00D03C9B"/>
    <w:rsid w:val="00D069B6"/>
    <w:rsid w:val="00D0785A"/>
    <w:rsid w:val="00D12ECC"/>
    <w:rsid w:val="00D179C1"/>
    <w:rsid w:val="00D36987"/>
    <w:rsid w:val="00D4256A"/>
    <w:rsid w:val="00D66190"/>
    <w:rsid w:val="00D907F1"/>
    <w:rsid w:val="00D9198F"/>
    <w:rsid w:val="00DA0C42"/>
    <w:rsid w:val="00DB407C"/>
    <w:rsid w:val="00DB744E"/>
    <w:rsid w:val="00DC0CA1"/>
    <w:rsid w:val="00DC429C"/>
    <w:rsid w:val="00DC4544"/>
    <w:rsid w:val="00DC4611"/>
    <w:rsid w:val="00DE65FB"/>
    <w:rsid w:val="00E107FD"/>
    <w:rsid w:val="00E11AF8"/>
    <w:rsid w:val="00E13C0A"/>
    <w:rsid w:val="00E2577F"/>
    <w:rsid w:val="00E32768"/>
    <w:rsid w:val="00E33D5C"/>
    <w:rsid w:val="00E448B1"/>
    <w:rsid w:val="00E45411"/>
    <w:rsid w:val="00E51EE7"/>
    <w:rsid w:val="00E66397"/>
    <w:rsid w:val="00E667C2"/>
    <w:rsid w:val="00E67D58"/>
    <w:rsid w:val="00E7459F"/>
    <w:rsid w:val="00E77072"/>
    <w:rsid w:val="00EB5D3B"/>
    <w:rsid w:val="00EC528B"/>
    <w:rsid w:val="00EE263D"/>
    <w:rsid w:val="00EE4C2A"/>
    <w:rsid w:val="00EF717E"/>
    <w:rsid w:val="00F016C0"/>
    <w:rsid w:val="00F028FD"/>
    <w:rsid w:val="00F165F0"/>
    <w:rsid w:val="00F45092"/>
    <w:rsid w:val="00F465BF"/>
    <w:rsid w:val="00F51CFE"/>
    <w:rsid w:val="00F52180"/>
    <w:rsid w:val="00F54154"/>
    <w:rsid w:val="00F54678"/>
    <w:rsid w:val="00F611E2"/>
    <w:rsid w:val="00F7443A"/>
    <w:rsid w:val="00F752B2"/>
    <w:rsid w:val="00F7579D"/>
    <w:rsid w:val="00F7797F"/>
    <w:rsid w:val="00F86213"/>
    <w:rsid w:val="00F902BA"/>
    <w:rsid w:val="00F962D6"/>
    <w:rsid w:val="00FA08DC"/>
    <w:rsid w:val="00FA5B54"/>
    <w:rsid w:val="00FB3009"/>
    <w:rsid w:val="00FC04B6"/>
    <w:rsid w:val="00FC554E"/>
    <w:rsid w:val="00FC7A86"/>
    <w:rsid w:val="00FD6C5B"/>
    <w:rsid w:val="00FE0A3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3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9"/>
    <w:pPr>
      <w:spacing w:after="0" w:line="240" w:lineRule="auto"/>
    </w:pPr>
    <w:rPr>
      <w:rFonts w:ascii="Arial" w:eastAsia="Times New Roman" w:hAnsi="Arial" w:cs="Times New Roman"/>
      <w:sz w:val="20"/>
      <w:szCs w:val="20"/>
      <w:lang w:val="es-ES" w:eastAsia="es-ES"/>
    </w:rPr>
  </w:style>
  <w:style w:type="paragraph" w:styleId="Ttulo4">
    <w:name w:val="heading 4"/>
    <w:basedOn w:val="Normal"/>
    <w:link w:val="Ttulo4Car"/>
    <w:uiPriority w:val="9"/>
    <w:qFormat/>
    <w:rsid w:val="00880306"/>
    <w:pPr>
      <w:spacing w:before="100" w:beforeAutospacing="1" w:after="100" w:afterAutospacing="1"/>
      <w:outlineLvl w:val="3"/>
    </w:pPr>
    <w:rPr>
      <w:rFonts w:ascii="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5BF9"/>
    <w:rPr>
      <w:color w:val="0000FF" w:themeColor="hyperlink"/>
      <w:u w:val="single"/>
    </w:rPr>
  </w:style>
  <w:style w:type="paragraph" w:customStyle="1" w:styleId="Institucin">
    <w:name w:val="Institución"/>
    <w:basedOn w:val="Normal"/>
    <w:next w:val="Normal"/>
    <w:autoRedefine/>
    <w:rsid w:val="00E33D5C"/>
    <w:pPr>
      <w:tabs>
        <w:tab w:val="left" w:pos="2160"/>
        <w:tab w:val="right" w:pos="6480"/>
      </w:tabs>
      <w:ind w:right="34"/>
    </w:pPr>
  </w:style>
  <w:style w:type="paragraph" w:customStyle="1" w:styleId="Organizacinuno">
    <w:name w:val="Organización uno"/>
    <w:basedOn w:val="Normal"/>
    <w:next w:val="Normal"/>
    <w:autoRedefine/>
    <w:rsid w:val="00AE76A9"/>
    <w:pPr>
      <w:tabs>
        <w:tab w:val="left" w:pos="2160"/>
        <w:tab w:val="right" w:pos="6480"/>
      </w:tabs>
      <w:spacing w:before="240" w:after="40" w:line="220" w:lineRule="atLeast"/>
    </w:pPr>
    <w:rPr>
      <w:b/>
    </w:rPr>
  </w:style>
  <w:style w:type="paragraph" w:styleId="Prrafodelista">
    <w:name w:val="List Paragraph"/>
    <w:basedOn w:val="Normal"/>
    <w:uiPriority w:val="34"/>
    <w:qFormat/>
    <w:rsid w:val="00A57665"/>
    <w:pPr>
      <w:ind w:left="720"/>
      <w:contextualSpacing/>
    </w:pPr>
  </w:style>
  <w:style w:type="character" w:styleId="nfasis">
    <w:name w:val="Emphasis"/>
    <w:basedOn w:val="Fuentedeprrafopredeter"/>
    <w:uiPriority w:val="20"/>
    <w:qFormat/>
    <w:rsid w:val="00EB5D3B"/>
    <w:rPr>
      <w:i/>
      <w:iCs/>
    </w:rPr>
  </w:style>
  <w:style w:type="character" w:customStyle="1" w:styleId="apple-converted-space">
    <w:name w:val="apple-converted-space"/>
    <w:basedOn w:val="Fuentedeprrafopredeter"/>
    <w:rsid w:val="00EB5D3B"/>
  </w:style>
  <w:style w:type="character" w:styleId="Textoennegrita">
    <w:name w:val="Strong"/>
    <w:qFormat/>
    <w:rsid w:val="000B6843"/>
    <w:rPr>
      <w:b/>
      <w:bCs/>
    </w:rPr>
  </w:style>
  <w:style w:type="paragraph" w:customStyle="1" w:styleId="CVTitle">
    <w:name w:val="CV Title"/>
    <w:basedOn w:val="Normal"/>
    <w:rsid w:val="000B6843"/>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0B6843"/>
    <w:pPr>
      <w:suppressAutoHyphens/>
      <w:spacing w:before="74"/>
      <w:ind w:left="113" w:right="113"/>
      <w:jc w:val="right"/>
    </w:pPr>
    <w:rPr>
      <w:rFonts w:ascii="Arial Narrow" w:hAnsi="Arial Narrow"/>
      <w:b/>
      <w:sz w:val="24"/>
      <w:lang w:val="es-ES_tradnl" w:eastAsia="ar-SA"/>
    </w:rPr>
  </w:style>
  <w:style w:type="paragraph" w:customStyle="1" w:styleId="CVHeading2">
    <w:name w:val="CV Heading 2"/>
    <w:basedOn w:val="CVHeading1"/>
    <w:next w:val="Normal"/>
    <w:rsid w:val="000B6843"/>
    <w:pPr>
      <w:spacing w:before="0"/>
    </w:pPr>
    <w:rPr>
      <w:b w:val="0"/>
      <w:sz w:val="22"/>
    </w:rPr>
  </w:style>
  <w:style w:type="paragraph" w:customStyle="1" w:styleId="CVHeading2-FirstLine">
    <w:name w:val="CV Heading 2 - First Line"/>
    <w:basedOn w:val="CVHeading2"/>
    <w:next w:val="CVHeading2"/>
    <w:rsid w:val="000B6843"/>
    <w:pPr>
      <w:spacing w:before="74"/>
    </w:pPr>
  </w:style>
  <w:style w:type="paragraph" w:customStyle="1" w:styleId="CVHeading3">
    <w:name w:val="CV Heading 3"/>
    <w:basedOn w:val="Normal"/>
    <w:next w:val="Normal"/>
    <w:rsid w:val="000B6843"/>
    <w:pPr>
      <w:suppressAutoHyphens/>
      <w:ind w:left="113" w:right="113"/>
      <w:jc w:val="right"/>
      <w:textAlignment w:val="center"/>
    </w:pPr>
    <w:rPr>
      <w:rFonts w:ascii="Arial Narrow" w:hAnsi="Arial Narrow"/>
      <w:lang w:val="es-ES_tradnl" w:eastAsia="ar-SA"/>
    </w:rPr>
  </w:style>
  <w:style w:type="paragraph" w:customStyle="1" w:styleId="CVHeading3-FirstLine">
    <w:name w:val="CV Heading 3 - First Line"/>
    <w:basedOn w:val="CVHeading3"/>
    <w:next w:val="CVHeading3"/>
    <w:rsid w:val="000B6843"/>
    <w:pPr>
      <w:spacing w:before="74"/>
    </w:pPr>
  </w:style>
  <w:style w:type="paragraph" w:customStyle="1" w:styleId="CVHeadingLanguage">
    <w:name w:val="CV Heading Language"/>
    <w:basedOn w:val="CVHeading2"/>
    <w:next w:val="LevelAssessment-Code"/>
    <w:rsid w:val="000B6843"/>
    <w:rPr>
      <w:b/>
    </w:rPr>
  </w:style>
  <w:style w:type="paragraph" w:customStyle="1" w:styleId="LevelAssessment-Code">
    <w:name w:val="Level Assessment - Code"/>
    <w:basedOn w:val="Normal"/>
    <w:next w:val="LevelAssessment-Description"/>
    <w:rsid w:val="000B6843"/>
    <w:pPr>
      <w:suppressAutoHyphens/>
      <w:ind w:left="28"/>
      <w:jc w:val="center"/>
    </w:pPr>
    <w:rPr>
      <w:rFonts w:ascii="Arial Narrow" w:hAnsi="Arial Narrow"/>
      <w:sz w:val="18"/>
      <w:lang w:val="es-ES_tradnl" w:eastAsia="ar-SA"/>
    </w:rPr>
  </w:style>
  <w:style w:type="paragraph" w:customStyle="1" w:styleId="LevelAssessment-Description">
    <w:name w:val="Level Assessment - Description"/>
    <w:basedOn w:val="LevelAssessment-Code"/>
    <w:next w:val="LevelAssessment-Code"/>
    <w:rsid w:val="000B6843"/>
    <w:pPr>
      <w:textAlignment w:val="bottom"/>
    </w:pPr>
  </w:style>
  <w:style w:type="paragraph" w:customStyle="1" w:styleId="CVHeadingLevel">
    <w:name w:val="CV Heading Level"/>
    <w:basedOn w:val="CVHeading3"/>
    <w:next w:val="Normal"/>
    <w:rsid w:val="000B6843"/>
    <w:rPr>
      <w:i/>
    </w:rPr>
  </w:style>
  <w:style w:type="paragraph" w:customStyle="1" w:styleId="LevelAssessment-Heading1">
    <w:name w:val="Level Assessment - Heading 1"/>
    <w:basedOn w:val="LevelAssessment-Code"/>
    <w:rsid w:val="000B6843"/>
    <w:pPr>
      <w:ind w:left="57" w:right="57"/>
    </w:pPr>
    <w:rPr>
      <w:b/>
      <w:sz w:val="22"/>
    </w:rPr>
  </w:style>
  <w:style w:type="paragraph" w:customStyle="1" w:styleId="LevelAssessment-Heading2">
    <w:name w:val="Level Assessment - Heading 2"/>
    <w:basedOn w:val="Normal"/>
    <w:rsid w:val="000B6843"/>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0B6843"/>
    <w:pPr>
      <w:ind w:left="113"/>
      <w:jc w:val="left"/>
    </w:pPr>
    <w:rPr>
      <w:i/>
    </w:rPr>
  </w:style>
  <w:style w:type="paragraph" w:customStyle="1" w:styleId="CVMajor-FirstLine">
    <w:name w:val="CV Major - First Line"/>
    <w:basedOn w:val="Normal"/>
    <w:next w:val="Normal"/>
    <w:rsid w:val="000B6843"/>
    <w:pPr>
      <w:suppressAutoHyphens/>
      <w:spacing w:before="74"/>
      <w:ind w:left="113" w:right="113"/>
    </w:pPr>
    <w:rPr>
      <w:rFonts w:ascii="Arial Narrow" w:hAnsi="Arial Narrow"/>
      <w:b/>
      <w:sz w:val="24"/>
      <w:lang w:val="es-ES_tradnl" w:eastAsia="ar-SA"/>
    </w:rPr>
  </w:style>
  <w:style w:type="paragraph" w:customStyle="1" w:styleId="CVNormal">
    <w:name w:val="CV Normal"/>
    <w:basedOn w:val="Normal"/>
    <w:rsid w:val="000B6843"/>
    <w:pPr>
      <w:suppressAutoHyphens/>
      <w:ind w:left="113" w:right="113"/>
    </w:pPr>
    <w:rPr>
      <w:rFonts w:ascii="Arial Narrow" w:hAnsi="Arial Narrow"/>
      <w:lang w:val="es-ES_tradnl" w:eastAsia="ar-SA"/>
    </w:rPr>
  </w:style>
  <w:style w:type="paragraph" w:customStyle="1" w:styleId="CVSpacer">
    <w:name w:val="CV Spacer"/>
    <w:basedOn w:val="CVNormal"/>
    <w:rsid w:val="000B6843"/>
    <w:rPr>
      <w:sz w:val="4"/>
    </w:rPr>
  </w:style>
  <w:style w:type="paragraph" w:customStyle="1" w:styleId="CVNormal-FirstLine">
    <w:name w:val="CV Normal - First Line"/>
    <w:basedOn w:val="CVNormal"/>
    <w:next w:val="CVNormal"/>
    <w:rsid w:val="000B6843"/>
    <w:pPr>
      <w:spacing w:before="74"/>
    </w:pPr>
  </w:style>
  <w:style w:type="paragraph" w:styleId="Textodeglobo">
    <w:name w:val="Balloon Text"/>
    <w:basedOn w:val="Normal"/>
    <w:link w:val="TextodegloboCar"/>
    <w:uiPriority w:val="99"/>
    <w:semiHidden/>
    <w:unhideWhenUsed/>
    <w:rsid w:val="000B68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43"/>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F5C06"/>
    <w:pPr>
      <w:tabs>
        <w:tab w:val="center" w:pos="4419"/>
        <w:tab w:val="right" w:pos="8838"/>
      </w:tabs>
    </w:pPr>
  </w:style>
  <w:style w:type="character" w:customStyle="1" w:styleId="EncabezadoCar">
    <w:name w:val="Encabezado Car"/>
    <w:basedOn w:val="Fuentedeprrafopredeter"/>
    <w:link w:val="Encabezado"/>
    <w:uiPriority w:val="99"/>
    <w:rsid w:val="000F5C06"/>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0F5C06"/>
    <w:pPr>
      <w:tabs>
        <w:tab w:val="center" w:pos="4419"/>
        <w:tab w:val="right" w:pos="8838"/>
      </w:tabs>
    </w:pPr>
  </w:style>
  <w:style w:type="character" w:customStyle="1" w:styleId="PiedepginaCar">
    <w:name w:val="Pie de página Car"/>
    <w:basedOn w:val="Fuentedeprrafopredeter"/>
    <w:link w:val="Piedepgina"/>
    <w:uiPriority w:val="99"/>
    <w:rsid w:val="000F5C06"/>
    <w:rPr>
      <w:rFonts w:ascii="Arial" w:eastAsia="Times New Roman" w:hAnsi="Arial" w:cs="Times New Roman"/>
      <w:sz w:val="20"/>
      <w:szCs w:val="20"/>
      <w:lang w:val="es-ES" w:eastAsia="es-ES"/>
    </w:rPr>
  </w:style>
  <w:style w:type="table" w:styleId="Tablaconcuadrcula">
    <w:name w:val="Table Grid"/>
    <w:basedOn w:val="Tablanormal"/>
    <w:uiPriority w:val="59"/>
    <w:rsid w:val="0013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880306"/>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880306"/>
    <w:pPr>
      <w:spacing w:before="100" w:beforeAutospacing="1" w:after="100" w:afterAutospacing="1"/>
    </w:pPr>
    <w:rPr>
      <w:rFonts w:ascii="Times New Roman" w:hAnsi="Times New Roman"/>
      <w:sz w:val="24"/>
      <w:szCs w:val="24"/>
      <w:lang w:val="es-MX" w:eastAsia="es-MX"/>
    </w:rPr>
  </w:style>
  <w:style w:type="paragraph" w:styleId="Textonotapie">
    <w:name w:val="footnote text"/>
    <w:basedOn w:val="Normal"/>
    <w:link w:val="TextonotapieCar"/>
    <w:uiPriority w:val="99"/>
    <w:semiHidden/>
    <w:unhideWhenUsed/>
    <w:rsid w:val="00151D04"/>
  </w:style>
  <w:style w:type="character" w:customStyle="1" w:styleId="TextonotapieCar">
    <w:name w:val="Texto nota pie Car"/>
    <w:basedOn w:val="Fuentedeprrafopredeter"/>
    <w:link w:val="Textonotapie"/>
    <w:uiPriority w:val="99"/>
    <w:semiHidden/>
    <w:rsid w:val="00151D04"/>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151D04"/>
    <w:rPr>
      <w:vertAlign w:val="superscript"/>
    </w:rPr>
  </w:style>
  <w:style w:type="table" w:customStyle="1" w:styleId="Tablaconcuadrcula1">
    <w:name w:val="Tabla con cuadrícula1"/>
    <w:basedOn w:val="Tablanormal"/>
    <w:next w:val="Tablaconcuadrcula"/>
    <w:uiPriority w:val="59"/>
    <w:rsid w:val="006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cin">
    <w:name w:val="Sección"/>
    <w:basedOn w:val="Normal"/>
    <w:link w:val="Carcterdeseccin"/>
    <w:uiPriority w:val="1"/>
    <w:qFormat/>
    <w:rsid w:val="002E23A4"/>
    <w:pPr>
      <w:spacing w:before="480" w:after="40"/>
    </w:pPr>
    <w:rPr>
      <w:rFonts w:ascii="Tw Cen MT" w:hAnsi="Tw Cen MT"/>
      <w:b/>
      <w:bCs/>
      <w:caps/>
      <w:color w:val="DD8047"/>
      <w:spacing w:val="60"/>
      <w:sz w:val="24"/>
      <w:szCs w:val="24"/>
      <w:lang w:eastAsia="en-US"/>
    </w:rPr>
  </w:style>
  <w:style w:type="character" w:customStyle="1" w:styleId="Carcterdeseccin">
    <w:name w:val="Carácter de sección"/>
    <w:link w:val="Seccin"/>
    <w:uiPriority w:val="1"/>
    <w:rsid w:val="002E23A4"/>
    <w:rPr>
      <w:rFonts w:ascii="Tw Cen MT" w:eastAsia="Times New Roman" w:hAnsi="Tw Cen MT" w:cs="Times New Roman"/>
      <w:b/>
      <w:bCs/>
      <w:caps/>
      <w:color w:val="DD8047"/>
      <w:spacing w:val="6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F9"/>
    <w:pPr>
      <w:spacing w:after="0" w:line="240" w:lineRule="auto"/>
    </w:pPr>
    <w:rPr>
      <w:rFonts w:ascii="Arial" w:eastAsia="Times New Roman" w:hAnsi="Arial" w:cs="Times New Roman"/>
      <w:sz w:val="20"/>
      <w:szCs w:val="20"/>
      <w:lang w:val="es-ES" w:eastAsia="es-ES"/>
    </w:rPr>
  </w:style>
  <w:style w:type="paragraph" w:styleId="Ttulo4">
    <w:name w:val="heading 4"/>
    <w:basedOn w:val="Normal"/>
    <w:link w:val="Ttulo4Car"/>
    <w:uiPriority w:val="9"/>
    <w:qFormat/>
    <w:rsid w:val="00880306"/>
    <w:pPr>
      <w:spacing w:before="100" w:beforeAutospacing="1" w:after="100" w:afterAutospacing="1"/>
      <w:outlineLvl w:val="3"/>
    </w:pPr>
    <w:rPr>
      <w:rFonts w:ascii="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5BF9"/>
    <w:rPr>
      <w:color w:val="0000FF" w:themeColor="hyperlink"/>
      <w:u w:val="single"/>
    </w:rPr>
  </w:style>
  <w:style w:type="paragraph" w:customStyle="1" w:styleId="Institucin">
    <w:name w:val="Institución"/>
    <w:basedOn w:val="Normal"/>
    <w:next w:val="Normal"/>
    <w:autoRedefine/>
    <w:rsid w:val="00E33D5C"/>
    <w:pPr>
      <w:tabs>
        <w:tab w:val="left" w:pos="2160"/>
        <w:tab w:val="right" w:pos="6480"/>
      </w:tabs>
      <w:ind w:right="34"/>
    </w:pPr>
  </w:style>
  <w:style w:type="paragraph" w:customStyle="1" w:styleId="Organizacinuno">
    <w:name w:val="Organización uno"/>
    <w:basedOn w:val="Normal"/>
    <w:next w:val="Normal"/>
    <w:autoRedefine/>
    <w:rsid w:val="00AE76A9"/>
    <w:pPr>
      <w:tabs>
        <w:tab w:val="left" w:pos="2160"/>
        <w:tab w:val="right" w:pos="6480"/>
      </w:tabs>
      <w:spacing w:before="240" w:after="40" w:line="220" w:lineRule="atLeast"/>
    </w:pPr>
    <w:rPr>
      <w:b/>
    </w:rPr>
  </w:style>
  <w:style w:type="paragraph" w:styleId="Prrafodelista">
    <w:name w:val="List Paragraph"/>
    <w:basedOn w:val="Normal"/>
    <w:uiPriority w:val="34"/>
    <w:qFormat/>
    <w:rsid w:val="00A57665"/>
    <w:pPr>
      <w:ind w:left="720"/>
      <w:contextualSpacing/>
    </w:pPr>
  </w:style>
  <w:style w:type="character" w:styleId="nfasis">
    <w:name w:val="Emphasis"/>
    <w:basedOn w:val="Fuentedeprrafopredeter"/>
    <w:uiPriority w:val="20"/>
    <w:qFormat/>
    <w:rsid w:val="00EB5D3B"/>
    <w:rPr>
      <w:i/>
      <w:iCs/>
    </w:rPr>
  </w:style>
  <w:style w:type="character" w:customStyle="1" w:styleId="apple-converted-space">
    <w:name w:val="apple-converted-space"/>
    <w:basedOn w:val="Fuentedeprrafopredeter"/>
    <w:rsid w:val="00EB5D3B"/>
  </w:style>
  <w:style w:type="character" w:styleId="Textoennegrita">
    <w:name w:val="Strong"/>
    <w:qFormat/>
    <w:rsid w:val="000B6843"/>
    <w:rPr>
      <w:b/>
      <w:bCs/>
    </w:rPr>
  </w:style>
  <w:style w:type="paragraph" w:customStyle="1" w:styleId="CVTitle">
    <w:name w:val="CV Title"/>
    <w:basedOn w:val="Normal"/>
    <w:rsid w:val="000B6843"/>
    <w:pPr>
      <w:suppressAutoHyphens/>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0B6843"/>
    <w:pPr>
      <w:suppressAutoHyphens/>
      <w:spacing w:before="74"/>
      <w:ind w:left="113" w:right="113"/>
      <w:jc w:val="right"/>
    </w:pPr>
    <w:rPr>
      <w:rFonts w:ascii="Arial Narrow" w:hAnsi="Arial Narrow"/>
      <w:b/>
      <w:sz w:val="24"/>
      <w:lang w:val="es-ES_tradnl" w:eastAsia="ar-SA"/>
    </w:rPr>
  </w:style>
  <w:style w:type="paragraph" w:customStyle="1" w:styleId="CVHeading2">
    <w:name w:val="CV Heading 2"/>
    <w:basedOn w:val="CVHeading1"/>
    <w:next w:val="Normal"/>
    <w:rsid w:val="000B6843"/>
    <w:pPr>
      <w:spacing w:before="0"/>
    </w:pPr>
    <w:rPr>
      <w:b w:val="0"/>
      <w:sz w:val="22"/>
    </w:rPr>
  </w:style>
  <w:style w:type="paragraph" w:customStyle="1" w:styleId="CVHeading2-FirstLine">
    <w:name w:val="CV Heading 2 - First Line"/>
    <w:basedOn w:val="CVHeading2"/>
    <w:next w:val="CVHeading2"/>
    <w:rsid w:val="000B6843"/>
    <w:pPr>
      <w:spacing w:before="74"/>
    </w:pPr>
  </w:style>
  <w:style w:type="paragraph" w:customStyle="1" w:styleId="CVHeading3">
    <w:name w:val="CV Heading 3"/>
    <w:basedOn w:val="Normal"/>
    <w:next w:val="Normal"/>
    <w:rsid w:val="000B6843"/>
    <w:pPr>
      <w:suppressAutoHyphens/>
      <w:ind w:left="113" w:right="113"/>
      <w:jc w:val="right"/>
      <w:textAlignment w:val="center"/>
    </w:pPr>
    <w:rPr>
      <w:rFonts w:ascii="Arial Narrow" w:hAnsi="Arial Narrow"/>
      <w:lang w:val="es-ES_tradnl" w:eastAsia="ar-SA"/>
    </w:rPr>
  </w:style>
  <w:style w:type="paragraph" w:customStyle="1" w:styleId="CVHeading3-FirstLine">
    <w:name w:val="CV Heading 3 - First Line"/>
    <w:basedOn w:val="CVHeading3"/>
    <w:next w:val="CVHeading3"/>
    <w:rsid w:val="000B6843"/>
    <w:pPr>
      <w:spacing w:before="74"/>
    </w:pPr>
  </w:style>
  <w:style w:type="paragraph" w:customStyle="1" w:styleId="CVHeadingLanguage">
    <w:name w:val="CV Heading Language"/>
    <w:basedOn w:val="CVHeading2"/>
    <w:next w:val="LevelAssessment-Code"/>
    <w:rsid w:val="000B6843"/>
    <w:rPr>
      <w:b/>
    </w:rPr>
  </w:style>
  <w:style w:type="paragraph" w:customStyle="1" w:styleId="LevelAssessment-Code">
    <w:name w:val="Level Assessment - Code"/>
    <w:basedOn w:val="Normal"/>
    <w:next w:val="LevelAssessment-Description"/>
    <w:rsid w:val="000B6843"/>
    <w:pPr>
      <w:suppressAutoHyphens/>
      <w:ind w:left="28"/>
      <w:jc w:val="center"/>
    </w:pPr>
    <w:rPr>
      <w:rFonts w:ascii="Arial Narrow" w:hAnsi="Arial Narrow"/>
      <w:sz w:val="18"/>
      <w:lang w:val="es-ES_tradnl" w:eastAsia="ar-SA"/>
    </w:rPr>
  </w:style>
  <w:style w:type="paragraph" w:customStyle="1" w:styleId="LevelAssessment-Description">
    <w:name w:val="Level Assessment - Description"/>
    <w:basedOn w:val="LevelAssessment-Code"/>
    <w:next w:val="LevelAssessment-Code"/>
    <w:rsid w:val="000B6843"/>
    <w:pPr>
      <w:textAlignment w:val="bottom"/>
    </w:pPr>
  </w:style>
  <w:style w:type="paragraph" w:customStyle="1" w:styleId="CVHeadingLevel">
    <w:name w:val="CV Heading Level"/>
    <w:basedOn w:val="CVHeading3"/>
    <w:next w:val="Normal"/>
    <w:rsid w:val="000B6843"/>
    <w:rPr>
      <w:i/>
    </w:rPr>
  </w:style>
  <w:style w:type="paragraph" w:customStyle="1" w:styleId="LevelAssessment-Heading1">
    <w:name w:val="Level Assessment - Heading 1"/>
    <w:basedOn w:val="LevelAssessment-Code"/>
    <w:rsid w:val="000B6843"/>
    <w:pPr>
      <w:ind w:left="57" w:right="57"/>
    </w:pPr>
    <w:rPr>
      <w:b/>
      <w:sz w:val="22"/>
    </w:rPr>
  </w:style>
  <w:style w:type="paragraph" w:customStyle="1" w:styleId="LevelAssessment-Heading2">
    <w:name w:val="Level Assessment - Heading 2"/>
    <w:basedOn w:val="Normal"/>
    <w:rsid w:val="000B6843"/>
    <w:pPr>
      <w:suppressAutoHyphens/>
      <w:ind w:left="57" w:right="57"/>
      <w:jc w:val="center"/>
    </w:pPr>
    <w:rPr>
      <w:rFonts w:ascii="Arial Narrow" w:hAnsi="Arial Narrow"/>
      <w:sz w:val="18"/>
      <w:lang w:val="en-US" w:eastAsia="ar-SA"/>
    </w:rPr>
  </w:style>
  <w:style w:type="paragraph" w:customStyle="1" w:styleId="LevelAssessment-Note">
    <w:name w:val="Level Assessment - Note"/>
    <w:basedOn w:val="LevelAssessment-Code"/>
    <w:rsid w:val="000B6843"/>
    <w:pPr>
      <w:ind w:left="113"/>
      <w:jc w:val="left"/>
    </w:pPr>
    <w:rPr>
      <w:i/>
    </w:rPr>
  </w:style>
  <w:style w:type="paragraph" w:customStyle="1" w:styleId="CVMajor-FirstLine">
    <w:name w:val="CV Major - First Line"/>
    <w:basedOn w:val="Normal"/>
    <w:next w:val="Normal"/>
    <w:rsid w:val="000B6843"/>
    <w:pPr>
      <w:suppressAutoHyphens/>
      <w:spacing w:before="74"/>
      <w:ind w:left="113" w:right="113"/>
    </w:pPr>
    <w:rPr>
      <w:rFonts w:ascii="Arial Narrow" w:hAnsi="Arial Narrow"/>
      <w:b/>
      <w:sz w:val="24"/>
      <w:lang w:val="es-ES_tradnl" w:eastAsia="ar-SA"/>
    </w:rPr>
  </w:style>
  <w:style w:type="paragraph" w:customStyle="1" w:styleId="CVNormal">
    <w:name w:val="CV Normal"/>
    <w:basedOn w:val="Normal"/>
    <w:rsid w:val="000B6843"/>
    <w:pPr>
      <w:suppressAutoHyphens/>
      <w:ind w:left="113" w:right="113"/>
    </w:pPr>
    <w:rPr>
      <w:rFonts w:ascii="Arial Narrow" w:hAnsi="Arial Narrow"/>
      <w:lang w:val="es-ES_tradnl" w:eastAsia="ar-SA"/>
    </w:rPr>
  </w:style>
  <w:style w:type="paragraph" w:customStyle="1" w:styleId="CVSpacer">
    <w:name w:val="CV Spacer"/>
    <w:basedOn w:val="CVNormal"/>
    <w:rsid w:val="000B6843"/>
    <w:rPr>
      <w:sz w:val="4"/>
    </w:rPr>
  </w:style>
  <w:style w:type="paragraph" w:customStyle="1" w:styleId="CVNormal-FirstLine">
    <w:name w:val="CV Normal - First Line"/>
    <w:basedOn w:val="CVNormal"/>
    <w:next w:val="CVNormal"/>
    <w:rsid w:val="000B6843"/>
    <w:pPr>
      <w:spacing w:before="74"/>
    </w:pPr>
  </w:style>
  <w:style w:type="paragraph" w:styleId="Textodeglobo">
    <w:name w:val="Balloon Text"/>
    <w:basedOn w:val="Normal"/>
    <w:link w:val="TextodegloboCar"/>
    <w:uiPriority w:val="99"/>
    <w:semiHidden/>
    <w:unhideWhenUsed/>
    <w:rsid w:val="000B68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43"/>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F5C06"/>
    <w:pPr>
      <w:tabs>
        <w:tab w:val="center" w:pos="4419"/>
        <w:tab w:val="right" w:pos="8838"/>
      </w:tabs>
    </w:pPr>
  </w:style>
  <w:style w:type="character" w:customStyle="1" w:styleId="EncabezadoCar">
    <w:name w:val="Encabezado Car"/>
    <w:basedOn w:val="Fuentedeprrafopredeter"/>
    <w:link w:val="Encabezado"/>
    <w:uiPriority w:val="99"/>
    <w:rsid w:val="000F5C06"/>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0F5C06"/>
    <w:pPr>
      <w:tabs>
        <w:tab w:val="center" w:pos="4419"/>
        <w:tab w:val="right" w:pos="8838"/>
      </w:tabs>
    </w:pPr>
  </w:style>
  <w:style w:type="character" w:customStyle="1" w:styleId="PiedepginaCar">
    <w:name w:val="Pie de página Car"/>
    <w:basedOn w:val="Fuentedeprrafopredeter"/>
    <w:link w:val="Piedepgina"/>
    <w:uiPriority w:val="99"/>
    <w:rsid w:val="000F5C06"/>
    <w:rPr>
      <w:rFonts w:ascii="Arial" w:eastAsia="Times New Roman" w:hAnsi="Arial" w:cs="Times New Roman"/>
      <w:sz w:val="20"/>
      <w:szCs w:val="20"/>
      <w:lang w:val="es-ES" w:eastAsia="es-ES"/>
    </w:rPr>
  </w:style>
  <w:style w:type="table" w:styleId="Tablaconcuadrcula">
    <w:name w:val="Table Grid"/>
    <w:basedOn w:val="Tablanormal"/>
    <w:uiPriority w:val="59"/>
    <w:rsid w:val="0013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880306"/>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880306"/>
    <w:pPr>
      <w:spacing w:before="100" w:beforeAutospacing="1" w:after="100" w:afterAutospacing="1"/>
    </w:pPr>
    <w:rPr>
      <w:rFonts w:ascii="Times New Roman" w:hAnsi="Times New Roman"/>
      <w:sz w:val="24"/>
      <w:szCs w:val="24"/>
      <w:lang w:val="es-MX" w:eastAsia="es-MX"/>
    </w:rPr>
  </w:style>
  <w:style w:type="paragraph" w:styleId="Textonotapie">
    <w:name w:val="footnote text"/>
    <w:basedOn w:val="Normal"/>
    <w:link w:val="TextonotapieCar"/>
    <w:uiPriority w:val="99"/>
    <w:semiHidden/>
    <w:unhideWhenUsed/>
    <w:rsid w:val="00151D04"/>
  </w:style>
  <w:style w:type="character" w:customStyle="1" w:styleId="TextonotapieCar">
    <w:name w:val="Texto nota pie Car"/>
    <w:basedOn w:val="Fuentedeprrafopredeter"/>
    <w:link w:val="Textonotapie"/>
    <w:uiPriority w:val="99"/>
    <w:semiHidden/>
    <w:rsid w:val="00151D04"/>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151D04"/>
    <w:rPr>
      <w:vertAlign w:val="superscript"/>
    </w:rPr>
  </w:style>
  <w:style w:type="table" w:customStyle="1" w:styleId="Tablaconcuadrcula1">
    <w:name w:val="Tabla con cuadrícula1"/>
    <w:basedOn w:val="Tablanormal"/>
    <w:next w:val="Tablaconcuadrcula"/>
    <w:uiPriority w:val="59"/>
    <w:rsid w:val="006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cin">
    <w:name w:val="Sección"/>
    <w:basedOn w:val="Normal"/>
    <w:link w:val="Carcterdeseccin"/>
    <w:uiPriority w:val="1"/>
    <w:qFormat/>
    <w:rsid w:val="002E23A4"/>
    <w:pPr>
      <w:spacing w:before="480" w:after="40"/>
    </w:pPr>
    <w:rPr>
      <w:rFonts w:ascii="Tw Cen MT" w:hAnsi="Tw Cen MT"/>
      <w:b/>
      <w:bCs/>
      <w:caps/>
      <w:color w:val="DD8047"/>
      <w:spacing w:val="60"/>
      <w:sz w:val="24"/>
      <w:szCs w:val="24"/>
      <w:lang w:eastAsia="en-US"/>
    </w:rPr>
  </w:style>
  <w:style w:type="character" w:customStyle="1" w:styleId="Carcterdeseccin">
    <w:name w:val="Carácter de sección"/>
    <w:link w:val="Seccin"/>
    <w:uiPriority w:val="1"/>
    <w:rsid w:val="002E23A4"/>
    <w:rPr>
      <w:rFonts w:ascii="Tw Cen MT" w:eastAsia="Times New Roman" w:hAnsi="Tw Cen MT" w:cs="Times New Roman"/>
      <w:b/>
      <w:bCs/>
      <w:caps/>
      <w:color w:val="DD8047"/>
      <w:spacing w:val="6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2FA7-6C91-4DEE-B525-85CE2747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4690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Lucatero Magaña</dc:creator>
  <cp:lastModifiedBy>ADMON_ASISTENTE</cp:lastModifiedBy>
  <cp:revision>2</cp:revision>
  <cp:lastPrinted>2019-03-13T18:04:00Z</cp:lastPrinted>
  <dcterms:created xsi:type="dcterms:W3CDTF">2019-03-14T16:14:00Z</dcterms:created>
  <dcterms:modified xsi:type="dcterms:W3CDTF">2019-03-14T16:14:00Z</dcterms:modified>
</cp:coreProperties>
</file>