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7F38FA" w:rsidP="00A93190">
      <w:pPr>
        <w:ind w:right="-283"/>
        <w:jc w:val="center"/>
        <w:rPr>
          <w:rFonts w:ascii="Tahoma" w:hAnsi="Tahoma" w:cs="Tahoma"/>
          <w:b/>
          <w:sz w:val="28"/>
          <w:szCs w:val="28"/>
        </w:rPr>
      </w:pPr>
      <w:r>
        <w:rPr>
          <w:rFonts w:ascii="Tahoma" w:hAnsi="Tahoma" w:cs="Tahoma"/>
          <w:b/>
          <w:sz w:val="28"/>
          <w:szCs w:val="28"/>
        </w:rPr>
        <w:t>30</w:t>
      </w:r>
      <w:r w:rsidR="00A52110" w:rsidRPr="006A65D3">
        <w:rPr>
          <w:rFonts w:ascii="Tahoma" w:hAnsi="Tahoma" w:cs="Tahoma"/>
          <w:b/>
          <w:sz w:val="28"/>
          <w:szCs w:val="28"/>
        </w:rPr>
        <w:t xml:space="preserve"> DE </w:t>
      </w:r>
      <w:r>
        <w:rPr>
          <w:rFonts w:ascii="Tahoma" w:hAnsi="Tahoma" w:cs="Tahoma"/>
          <w:b/>
          <w:sz w:val="28"/>
          <w:szCs w:val="28"/>
        </w:rPr>
        <w:t>ABRIL</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F38FA"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1,538,314.40</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7F38FA"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227,624.47</w:t>
            </w:r>
          </w:p>
        </w:tc>
      </w:tr>
      <w:bookmarkEnd w:id="0"/>
      <w:bookmarkEnd w:id="1"/>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F38FA"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BF0CE8">
              <w:rPr>
                <w:rFonts w:asciiTheme="minorHAnsi" w:hAnsiTheme="minorHAnsi"/>
                <w:sz w:val="22"/>
                <w:szCs w:val="22"/>
              </w:rPr>
              <w:t>799,999.</w:t>
            </w:r>
            <w:r>
              <w:rPr>
                <w:rFonts w:asciiTheme="minorHAnsi" w:hAnsiTheme="minorHAnsi"/>
                <w:sz w:val="22"/>
                <w:szCs w:val="22"/>
              </w:rPr>
              <w:t>78</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F38FA"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BF0CE8">
              <w:rPr>
                <w:rFonts w:asciiTheme="minorHAnsi" w:hAnsiTheme="minorHAnsi"/>
                <w:sz w:val="22"/>
                <w:szCs w:val="22"/>
              </w:rPr>
              <w:t>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7F38FA">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7F38FA">
              <w:rPr>
                <w:rFonts w:ascii="Tahoma" w:eastAsia="Calibri" w:hAnsi="Tahoma" w:cs="Tahoma"/>
                <w:b/>
              </w:rPr>
              <w:t>8</w:t>
            </w:r>
            <w:r w:rsidR="009D7187">
              <w:rPr>
                <w:rFonts w:ascii="Tahoma" w:eastAsia="Calibri" w:hAnsi="Tahoma" w:cs="Tahoma"/>
                <w:b/>
              </w:rPr>
              <w:t>’</w:t>
            </w:r>
            <w:r w:rsidR="007F38FA">
              <w:rPr>
                <w:rFonts w:ascii="Tahoma" w:eastAsia="Calibri" w:hAnsi="Tahoma" w:cs="Tahoma"/>
                <w:b/>
              </w:rPr>
              <w:t>565</w:t>
            </w:r>
            <w:r w:rsidR="009D7187">
              <w:rPr>
                <w:rFonts w:ascii="Tahoma" w:eastAsia="Calibri" w:hAnsi="Tahoma" w:cs="Tahoma"/>
                <w:b/>
              </w:rPr>
              <w:t>,</w:t>
            </w:r>
            <w:r w:rsidR="007F38FA">
              <w:rPr>
                <w:rFonts w:ascii="Tahoma" w:eastAsia="Calibri" w:hAnsi="Tahoma" w:cs="Tahoma"/>
                <w:b/>
              </w:rPr>
              <w:t>937</w:t>
            </w:r>
            <w:r w:rsidR="009D7187">
              <w:rPr>
                <w:rFonts w:ascii="Tahoma" w:eastAsia="Calibri" w:hAnsi="Tahoma" w:cs="Tahoma"/>
                <w:b/>
              </w:rPr>
              <w:t>.</w:t>
            </w:r>
            <w:r w:rsidR="007F38FA">
              <w:rPr>
                <w:rFonts w:ascii="Tahoma" w:eastAsia="Calibri" w:hAnsi="Tahoma" w:cs="Tahoma"/>
                <w:b/>
              </w:rPr>
              <w:t>76</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B77487"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B77487">
              <w:rPr>
                <w:rFonts w:ascii="Calibri" w:hAnsi="Calibri"/>
                <w:b/>
                <w:color w:val="000000"/>
                <w:sz w:val="22"/>
                <w:szCs w:val="22"/>
              </w:rPr>
              <w:t>72</w:t>
            </w:r>
            <w:r w:rsidR="00F01AAB">
              <w:rPr>
                <w:rFonts w:ascii="Calibri" w:hAnsi="Calibri"/>
                <w:b/>
                <w:color w:val="000000"/>
                <w:sz w:val="22"/>
                <w:szCs w:val="22"/>
              </w:rPr>
              <w:t>4</w:t>
            </w:r>
            <w:r w:rsidR="004B021A">
              <w:rPr>
                <w:rFonts w:ascii="Calibri" w:hAnsi="Calibri"/>
                <w:b/>
                <w:color w:val="000000"/>
                <w:sz w:val="22"/>
                <w:szCs w:val="22"/>
              </w:rPr>
              <w:t>,</w:t>
            </w:r>
            <w:r w:rsidR="00B77487">
              <w:rPr>
                <w:rFonts w:ascii="Calibri" w:hAnsi="Calibri"/>
                <w:b/>
                <w:color w:val="000000"/>
                <w:sz w:val="22"/>
                <w:szCs w:val="22"/>
              </w:rPr>
              <w:t>683</w:t>
            </w:r>
            <w:r w:rsidR="004B021A">
              <w:rPr>
                <w:rFonts w:ascii="Calibri" w:hAnsi="Calibri"/>
                <w:b/>
                <w:color w:val="000000"/>
                <w:sz w:val="22"/>
                <w:szCs w:val="22"/>
              </w:rPr>
              <w:t>.</w:t>
            </w:r>
            <w:r w:rsidR="00B77487">
              <w:rPr>
                <w:rFonts w:ascii="Calibri" w:hAnsi="Calibri"/>
                <w:b/>
                <w:color w:val="000000"/>
                <w:sz w:val="22"/>
                <w:szCs w:val="22"/>
              </w:rPr>
              <w:t>3</w:t>
            </w:r>
            <w:r w:rsidR="00F01AAB">
              <w:rPr>
                <w:rFonts w:ascii="Calibri" w:hAnsi="Calibri"/>
                <w:b/>
                <w:color w:val="000000"/>
                <w:sz w:val="22"/>
                <w:szCs w:val="22"/>
              </w:rPr>
              <w:t>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0906E0" w:rsidP="00B7748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F01AAB">
              <w:rPr>
                <w:rFonts w:asciiTheme="minorHAnsi" w:hAnsiTheme="minorHAnsi" w:cs="Tahoma"/>
                <w:sz w:val="22"/>
                <w:szCs w:val="22"/>
              </w:rPr>
              <w:t>,</w:t>
            </w:r>
            <w:r w:rsidR="00B77487">
              <w:rPr>
                <w:rFonts w:asciiTheme="minorHAnsi" w:hAnsiTheme="minorHAnsi" w:cs="Tahoma"/>
                <w:sz w:val="22"/>
                <w:szCs w:val="22"/>
              </w:rPr>
              <w:t>336,514.21</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B77487" w:rsidP="000906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1,605,691.94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0906E0">
              <w:rPr>
                <w:rFonts w:ascii="Calibri" w:hAnsi="Calibri"/>
                <w:b/>
                <w:color w:val="000000"/>
                <w:sz w:val="22"/>
                <w:szCs w:val="22"/>
              </w:rPr>
              <w:t>21</w:t>
            </w:r>
            <w:r w:rsidR="001B6CF5">
              <w:rPr>
                <w:rFonts w:ascii="Calibri" w:hAnsi="Calibri"/>
                <w:b/>
                <w:color w:val="000000"/>
                <w:sz w:val="22"/>
                <w:szCs w:val="22"/>
              </w:rPr>
              <w:t>,</w:t>
            </w:r>
            <w:r w:rsidR="00B77487">
              <w:rPr>
                <w:rFonts w:ascii="Calibri" w:hAnsi="Calibri"/>
                <w:b/>
                <w:color w:val="000000"/>
                <w:sz w:val="22"/>
                <w:szCs w:val="22"/>
              </w:rPr>
              <w:t>942</w:t>
            </w:r>
            <w:r w:rsidR="00704B50">
              <w:rPr>
                <w:rFonts w:ascii="Calibri" w:hAnsi="Calibri"/>
                <w:b/>
                <w:color w:val="000000"/>
                <w:sz w:val="22"/>
                <w:szCs w:val="22"/>
              </w:rPr>
              <w:t>,</w:t>
            </w:r>
            <w:r w:rsidR="00B77487">
              <w:rPr>
                <w:rFonts w:ascii="Calibri" w:hAnsi="Calibri"/>
                <w:b/>
                <w:color w:val="000000"/>
                <w:sz w:val="22"/>
                <w:szCs w:val="22"/>
              </w:rPr>
              <w:t>206</w:t>
            </w:r>
            <w:r w:rsidR="00863BFA">
              <w:rPr>
                <w:rFonts w:ascii="Calibri" w:hAnsi="Calibri"/>
                <w:b/>
                <w:color w:val="000000"/>
                <w:sz w:val="22"/>
                <w:szCs w:val="22"/>
              </w:rPr>
              <w:t>.</w:t>
            </w:r>
            <w:r w:rsidR="000906E0">
              <w:rPr>
                <w:rFonts w:ascii="Calibri" w:hAnsi="Calibri"/>
                <w:b/>
                <w:color w:val="000000"/>
                <w:sz w:val="22"/>
                <w:szCs w:val="22"/>
              </w:rPr>
              <w:t>1</w:t>
            </w:r>
            <w:r w:rsidR="00B77487">
              <w:rPr>
                <w:rFonts w:ascii="Calibri" w:hAnsi="Calibri"/>
                <w:b/>
                <w:color w:val="000000"/>
                <w:sz w:val="22"/>
                <w:szCs w:val="22"/>
              </w:rPr>
              <w:t>5</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573EF5">
        <w:rPr>
          <w:rFonts w:ascii="Tahoma" w:hAnsi="Tahoma" w:cs="Tahoma"/>
        </w:rPr>
        <w:t>331,876.84</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B77487"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33,219.17</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0906E0"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w:t>
            </w:r>
            <w:r w:rsidR="00863BFA">
              <w:rPr>
                <w:rFonts w:ascii="Calibri" w:hAnsi="Calibri"/>
                <w:color w:val="000000"/>
                <w:sz w:val="22"/>
                <w:szCs w:val="22"/>
              </w:rPr>
              <w:t>.</w:t>
            </w:r>
            <w:r>
              <w:rPr>
                <w:rFonts w:ascii="Calibri" w:hAnsi="Calibri"/>
                <w:color w:val="000000"/>
                <w:sz w:val="22"/>
                <w:szCs w:val="22"/>
              </w:rPr>
              <w:t>08</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B77487"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70,843.13</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B77487"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132,825.11</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B77487"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57,566.02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w:t>
            </w:r>
            <w:r w:rsidR="0095196D">
              <w:rPr>
                <w:rFonts w:ascii="Calibri" w:hAnsi="Calibri"/>
                <w:color w:val="000000"/>
                <w:sz w:val="22"/>
                <w:szCs w:val="22"/>
              </w:rPr>
              <w:t>,</w:t>
            </w:r>
            <w:r w:rsidR="006D184E">
              <w:rPr>
                <w:rFonts w:ascii="Calibri" w:hAnsi="Calibri"/>
                <w:color w:val="000000"/>
                <w:sz w:val="22"/>
                <w:szCs w:val="22"/>
              </w:rPr>
              <w:t>86</w:t>
            </w:r>
            <w:r>
              <w:rPr>
                <w:rFonts w:ascii="Calibri" w:hAnsi="Calibri"/>
                <w:color w:val="000000"/>
                <w:sz w:val="22"/>
                <w:szCs w:val="22"/>
              </w:rPr>
              <w:t>0</w:t>
            </w:r>
            <w:r w:rsidR="0095196D">
              <w:rPr>
                <w:rFonts w:ascii="Calibri" w:hAnsi="Calibri"/>
                <w:color w:val="000000"/>
                <w:sz w:val="22"/>
                <w:szCs w:val="22"/>
              </w:rPr>
              <w:t>.</w:t>
            </w:r>
            <w:r w:rsidR="006D184E">
              <w:rPr>
                <w:rFonts w:ascii="Calibri" w:hAnsi="Calibri"/>
                <w:color w:val="000000"/>
                <w:sz w:val="22"/>
                <w:szCs w:val="22"/>
              </w:rPr>
              <w:t>5</w:t>
            </w:r>
            <w:r>
              <w:rPr>
                <w:rFonts w:ascii="Calibri" w:hAnsi="Calibri"/>
                <w:color w:val="000000"/>
                <w:sz w:val="22"/>
                <w:szCs w:val="22"/>
              </w:rPr>
              <w:t>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F5398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F5398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77093E" w:rsidRDefault="0077093E"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Pr="00B03A0D" w:rsidRDefault="00262C10"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77093E" w:rsidP="009D6414">
      <w:pPr>
        <w:ind w:right="-283"/>
        <w:contextualSpacing/>
        <w:jc w:val="both"/>
        <w:rPr>
          <w:rFonts w:ascii="Tahoma" w:hAnsi="Tahoma" w:cs="Tahoma"/>
        </w:rPr>
      </w:pPr>
      <w:r w:rsidRPr="003F0F27">
        <w:rPr>
          <w:rFonts w:ascii="Tahoma" w:hAnsi="Tahoma" w:cs="Tahoma"/>
        </w:rPr>
        <w:t>En este rubro se encuentra</w:t>
      </w:r>
      <w:r w:rsidR="00C62837">
        <w:rPr>
          <w:rFonts w:ascii="Tahoma" w:hAnsi="Tahoma" w:cs="Tahoma"/>
        </w:rPr>
        <w:t xml:space="preserve"> un</w:t>
      </w:r>
      <w:r w:rsidRPr="003F0F27">
        <w:rPr>
          <w:rFonts w:ascii="Tahoma" w:hAnsi="Tahoma" w:cs="Tahoma"/>
        </w:rPr>
        <w:t xml:space="preserve"> adeudo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C62837">
        <w:rPr>
          <w:rFonts w:ascii="Tahoma" w:hAnsi="Tahoma" w:cs="Tahoma"/>
        </w:rPr>
        <w:t xml:space="preserve">en </w:t>
      </w:r>
      <w:r w:rsidR="00573EF5">
        <w:rPr>
          <w:rFonts w:ascii="Tahoma" w:hAnsi="Tahoma" w:cs="Tahoma"/>
        </w:rPr>
        <w:t>mayo</w:t>
      </w:r>
      <w:r w:rsidR="00495B20">
        <w:rPr>
          <w:rFonts w:ascii="Tahoma" w:hAnsi="Tahoma" w:cs="Tahoma"/>
        </w:rPr>
        <w:t xml:space="preserve"> de 2019, lo que suma un monto de $</w:t>
      </w:r>
      <w:r w:rsidR="00573EF5">
        <w:rPr>
          <w:rFonts w:ascii="Tahoma" w:hAnsi="Tahoma" w:cs="Tahoma"/>
        </w:rPr>
        <w:t>2,622.61</w:t>
      </w:r>
      <w:r w:rsidR="00495B20">
        <w:rPr>
          <w:rFonts w:ascii="Tahoma" w:hAnsi="Tahoma" w:cs="Tahoma"/>
        </w:rPr>
        <w:t>, tal como se desglosa a continuación:</w:t>
      </w:r>
    </w:p>
    <w:p w:rsidR="00495B20" w:rsidRDefault="00495B20"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495B20"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C62837" w:rsidP="00C2269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262C10" w:rsidRPr="00B02E01" w:rsidRDefault="00F53983" w:rsidP="00573E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w:t>
            </w:r>
            <w:r w:rsidR="00262C10">
              <w:rPr>
                <w:rFonts w:ascii="Calibri" w:hAnsi="Calibri"/>
                <w:color w:val="000000"/>
                <w:sz w:val="22"/>
                <w:szCs w:val="22"/>
              </w:rPr>
              <w:t>,</w:t>
            </w:r>
            <w:r w:rsidR="00573EF5">
              <w:rPr>
                <w:rFonts w:ascii="Calibri" w:hAnsi="Calibri"/>
                <w:color w:val="000000"/>
                <w:sz w:val="22"/>
                <w:szCs w:val="22"/>
              </w:rPr>
              <w:t>622.61</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573E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73EF5">
              <w:rPr>
                <w:rFonts w:ascii="Calibri" w:hAnsi="Calibri"/>
                <w:color w:val="000000"/>
                <w:sz w:val="22"/>
                <w:szCs w:val="22"/>
              </w:rPr>
              <w:t>501,282.52</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2,902.45</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262C10"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11,334.10</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573E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573EF5">
              <w:rPr>
                <w:rFonts w:ascii="Calibri" w:hAnsi="Calibri"/>
                <w:color w:val="000000"/>
                <w:sz w:val="22"/>
                <w:szCs w:val="22"/>
              </w:rPr>
              <w:t>9,372.01</w:t>
            </w:r>
          </w:p>
        </w:tc>
      </w:tr>
      <w:bookmarkEnd w:id="6"/>
      <w:bookmarkEnd w:id="7"/>
      <w:bookmarkEnd w:id="8"/>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9D641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9D6414">
              <w:rPr>
                <w:rFonts w:ascii="Calibri" w:hAnsi="Calibri"/>
                <w:b/>
                <w:color w:val="000000"/>
                <w:sz w:val="22"/>
                <w:szCs w:val="22"/>
              </w:rPr>
              <w:t>496,417.98</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w:t>
      </w:r>
      <w:bookmarkStart w:id="9" w:name="_GoBack"/>
      <w:bookmarkEnd w:id="9"/>
      <w:r w:rsidRPr="00B03A0D">
        <w:rPr>
          <w:rFonts w:ascii="Tahoma" w:hAnsi="Tahoma" w:cs="Tahoma"/>
        </w:rPr>
        <w:t xml:space="preserve">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7736FA" w:rsidRPr="00B804CE" w:rsidRDefault="007736FA" w:rsidP="007736FA">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7736FA" w:rsidRPr="00202805" w:rsidRDefault="007736FA" w:rsidP="007736FA">
      <w:pPr>
        <w:ind w:right="-283"/>
        <w:jc w:val="both"/>
        <w:rPr>
          <w:rFonts w:ascii="Tahoma" w:hAnsi="Tahoma" w:cs="Tahoma"/>
        </w:rPr>
      </w:pPr>
    </w:p>
    <w:p w:rsidR="007736FA" w:rsidRPr="00202805" w:rsidRDefault="007736FA" w:rsidP="007736FA">
      <w:pPr>
        <w:ind w:right="-283"/>
        <w:jc w:val="both"/>
        <w:rPr>
          <w:rFonts w:ascii="Tahoma" w:hAnsi="Tahoma" w:cs="Tahoma"/>
          <w:u w:val="single"/>
        </w:rPr>
      </w:pPr>
      <w:r w:rsidRPr="00202805">
        <w:rPr>
          <w:rFonts w:ascii="Tahoma" w:hAnsi="Tahoma" w:cs="Tahoma"/>
          <w:u w:val="single"/>
        </w:rPr>
        <w:t>INGRESOS DE GESTIÓN:</w:t>
      </w:r>
    </w:p>
    <w:p w:rsidR="007736FA" w:rsidRPr="00202805" w:rsidRDefault="007736FA" w:rsidP="007736FA">
      <w:pPr>
        <w:ind w:right="-283"/>
        <w:jc w:val="both"/>
        <w:rPr>
          <w:rFonts w:ascii="Tahoma" w:hAnsi="Tahoma" w:cs="Tahoma"/>
        </w:rPr>
      </w:pPr>
    </w:p>
    <w:p w:rsidR="007736FA" w:rsidRPr="00B03A0D" w:rsidRDefault="007736FA" w:rsidP="007736FA">
      <w:pPr>
        <w:ind w:right="-283"/>
        <w:jc w:val="both"/>
        <w:rPr>
          <w:rFonts w:ascii="Tahoma" w:hAnsi="Tahoma" w:cs="Tahoma"/>
        </w:rPr>
      </w:pPr>
      <w:r w:rsidRPr="00202805">
        <w:rPr>
          <w:rFonts w:ascii="Tahoma" w:hAnsi="Tahoma" w:cs="Tahoma"/>
        </w:rPr>
        <w:t xml:space="preserve">Al mes </w:t>
      </w:r>
      <w:r>
        <w:rPr>
          <w:rFonts w:ascii="Tahoma" w:hAnsi="Tahoma" w:cs="Tahoma"/>
        </w:rPr>
        <w:t>de abril de 2019</w:t>
      </w:r>
      <w:r w:rsidRPr="00202805">
        <w:rPr>
          <w:rFonts w:ascii="Tahoma" w:hAnsi="Tahoma" w:cs="Tahoma"/>
        </w:rPr>
        <w:t xml:space="preserve"> el Instituto de Información Estadística y Geográfica, tuvo ingresos por los siguientes conceptos:</w:t>
      </w:r>
    </w:p>
    <w:p w:rsidR="007736FA" w:rsidRPr="00B03A0D" w:rsidRDefault="007736FA" w:rsidP="007736FA">
      <w:pPr>
        <w:ind w:right="-283"/>
        <w:jc w:val="both"/>
        <w:rPr>
          <w:rFonts w:ascii="Tahoma" w:hAnsi="Tahoma" w:cs="Tahoma"/>
        </w:rPr>
      </w:pPr>
    </w:p>
    <w:p w:rsidR="007736FA" w:rsidRPr="00B03A0D" w:rsidRDefault="007736FA" w:rsidP="007736FA">
      <w:pPr>
        <w:ind w:right="-283"/>
        <w:contextualSpacing/>
        <w:jc w:val="both"/>
        <w:rPr>
          <w:rFonts w:ascii="Tahoma" w:hAnsi="Tahoma" w:cs="Tahoma"/>
        </w:rPr>
      </w:pPr>
    </w:p>
    <w:p w:rsidR="007736FA" w:rsidRPr="00B03A0D" w:rsidRDefault="007736FA" w:rsidP="007736FA">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$119.00 por este concepto.</w:t>
      </w:r>
    </w:p>
    <w:p w:rsidR="007736FA" w:rsidRDefault="007736FA" w:rsidP="007736FA">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$91,338.36.</w:t>
      </w:r>
    </w:p>
    <w:p w:rsidR="007736FA" w:rsidRDefault="007736FA" w:rsidP="007736FA">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Al mes de abril de 2019 no se tuvo recaudado por este concepto.</w:t>
      </w:r>
    </w:p>
    <w:p w:rsidR="007736FA" w:rsidRPr="000D63D2" w:rsidRDefault="007736FA" w:rsidP="007736FA">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abril no se tuvo recaudado por este concepto.</w:t>
      </w:r>
    </w:p>
    <w:p w:rsidR="007736FA" w:rsidRDefault="007736FA" w:rsidP="007736FA">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7736FA" w:rsidRPr="00B03A0D" w:rsidRDefault="007736FA" w:rsidP="007736FA">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$10’225,012.60.</w:t>
      </w:r>
    </w:p>
    <w:p w:rsidR="007736FA" w:rsidRDefault="007736FA" w:rsidP="007736FA">
      <w:pPr>
        <w:ind w:right="-283"/>
        <w:jc w:val="both"/>
        <w:rPr>
          <w:rFonts w:ascii="Tahoma" w:hAnsi="Tahoma" w:cs="Tahoma"/>
        </w:rPr>
      </w:pPr>
    </w:p>
    <w:p w:rsidR="007736FA" w:rsidRPr="00923000" w:rsidRDefault="007736FA" w:rsidP="007736FA">
      <w:pPr>
        <w:ind w:right="-283"/>
        <w:jc w:val="both"/>
        <w:rPr>
          <w:rFonts w:ascii="Tahoma" w:hAnsi="Tahoma" w:cs="Tahoma"/>
          <w:i/>
        </w:rPr>
      </w:pPr>
    </w:p>
    <w:p w:rsidR="007736FA" w:rsidRDefault="007736FA" w:rsidP="007736FA">
      <w:pPr>
        <w:ind w:right="-283"/>
        <w:jc w:val="both"/>
        <w:rPr>
          <w:rFonts w:ascii="Tahoma" w:hAnsi="Tahoma" w:cs="Tahoma"/>
          <w:u w:val="single"/>
        </w:rPr>
      </w:pPr>
      <w:r w:rsidRPr="00B03A0D">
        <w:rPr>
          <w:rFonts w:ascii="Tahoma" w:hAnsi="Tahoma" w:cs="Tahoma"/>
          <w:u w:val="single"/>
        </w:rPr>
        <w:t>GASTOS Y OTRAS PARTIDAS.</w:t>
      </w:r>
    </w:p>
    <w:p w:rsidR="007736FA" w:rsidRDefault="007736FA" w:rsidP="007736FA">
      <w:pPr>
        <w:ind w:right="-283"/>
        <w:jc w:val="both"/>
        <w:rPr>
          <w:rFonts w:ascii="Tahoma" w:hAnsi="Tahoma" w:cs="Tahoma"/>
          <w:u w:val="single"/>
        </w:rPr>
      </w:pPr>
    </w:p>
    <w:p w:rsidR="007736FA" w:rsidRPr="00B03A0D" w:rsidRDefault="007736FA" w:rsidP="007736FA">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30 de abril de 2019,</w:t>
      </w:r>
      <w:r w:rsidRPr="00B03A0D">
        <w:rPr>
          <w:rFonts w:ascii="Tahoma" w:hAnsi="Tahoma" w:cs="Tahoma"/>
        </w:rPr>
        <w:t xml:space="preserve"> sus movimientos fueron los siguientes:</w:t>
      </w:r>
    </w:p>
    <w:p w:rsidR="007736FA" w:rsidRPr="00B03A0D" w:rsidRDefault="007736FA" w:rsidP="007736FA">
      <w:pPr>
        <w:ind w:right="-283"/>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25’923,089.03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8’233,679.24</w:t>
      </w:r>
      <w:r w:rsidRPr="0009432C">
        <w:rPr>
          <w:rFonts w:ascii="Tahoma" w:hAnsi="Tahoma" w:cs="Tahoma"/>
        </w:rPr>
        <w:t xml:space="preserve">, quedando por aplicar </w:t>
      </w:r>
      <w:r>
        <w:rPr>
          <w:rFonts w:ascii="Tahoma" w:hAnsi="Tahoma" w:cs="Tahoma"/>
        </w:rPr>
        <w:t>$17’689,409.79. Del monto pagado, a esta fecha, solo se cuenta con una partida</w:t>
      </w:r>
      <w:r w:rsidRPr="000F1A6E">
        <w:rPr>
          <w:rFonts w:ascii="Tahoma" w:hAnsi="Tahoma" w:cs="Tahoma"/>
        </w:rPr>
        <w:t xml:space="preserve"> que en lo individual represent</w:t>
      </w:r>
      <w:r>
        <w:rPr>
          <w:rFonts w:ascii="Tahoma" w:hAnsi="Tahoma" w:cs="Tahoma"/>
        </w:rPr>
        <w:t>a</w:t>
      </w:r>
      <w:r w:rsidRPr="000F1A6E">
        <w:rPr>
          <w:rFonts w:ascii="Tahoma" w:hAnsi="Tahoma" w:cs="Tahoma"/>
        </w:rPr>
        <w:t xml:space="preserve"> el 10% o más del presupuesto autorizado</w:t>
      </w:r>
      <w:r>
        <w:rPr>
          <w:rFonts w:ascii="Tahoma" w:hAnsi="Tahoma" w:cs="Tahoma"/>
        </w:rPr>
        <w:t>, siendo la partida 1131 – Sueldos base al personal permanente.</w:t>
      </w:r>
    </w:p>
    <w:p w:rsidR="007736FA" w:rsidRPr="00B03A0D" w:rsidRDefault="007736FA" w:rsidP="007736FA">
      <w:pPr>
        <w:pStyle w:val="Prrafodelista"/>
        <w:jc w:val="both"/>
        <w:rPr>
          <w:rFonts w:ascii="Tahoma" w:hAnsi="Tahoma" w:cs="Tahoma"/>
        </w:rPr>
      </w:pPr>
    </w:p>
    <w:p w:rsidR="007736FA" w:rsidRPr="000F1A6E" w:rsidRDefault="007736FA" w:rsidP="007736FA">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$739,519.00</w:t>
      </w:r>
      <w:r w:rsidRPr="00C07841">
        <w:rPr>
          <w:rFonts w:ascii="Tahoma" w:hAnsi="Tahoma" w:cs="Tahoma"/>
        </w:rPr>
        <w:t xml:space="preserve"> de los cuales se</w:t>
      </w:r>
      <w:r w:rsidRPr="00BC1D1C">
        <w:rPr>
          <w:rFonts w:ascii="Tahoma" w:hAnsi="Tahoma" w:cs="Tahoma"/>
        </w:rPr>
        <w:t xml:space="preserve"> devengó la cantidad de $</w:t>
      </w:r>
      <w:r>
        <w:rPr>
          <w:rFonts w:ascii="Tahoma" w:hAnsi="Tahoma" w:cs="Tahoma"/>
        </w:rPr>
        <w:t>281,771.70</w:t>
      </w:r>
      <w:r w:rsidRPr="00BC1D1C">
        <w:rPr>
          <w:rFonts w:ascii="Tahoma" w:hAnsi="Tahoma" w:cs="Tahoma"/>
        </w:rPr>
        <w:t xml:space="preserve"> quedando por aplicar $</w:t>
      </w:r>
      <w:r>
        <w:rPr>
          <w:rFonts w:ascii="Tahoma" w:hAnsi="Tahoma" w:cs="Tahoma"/>
        </w:rPr>
        <w:t>457,747.30.</w:t>
      </w:r>
      <w:r w:rsidRPr="000F1A6E">
        <w:rPr>
          <w:rFonts w:ascii="Tahoma" w:hAnsi="Tahoma" w:cs="Tahoma"/>
        </w:rPr>
        <w:t xml:space="preserve"> En este rubro no se cuenta con partidas que en lo individual representen el 10% o más del presupuesto autorizado.</w:t>
      </w:r>
    </w:p>
    <w:p w:rsidR="007736FA" w:rsidRPr="00BC1D1C" w:rsidRDefault="007736FA" w:rsidP="007736FA">
      <w:pPr>
        <w:pStyle w:val="Prrafodelista"/>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6’175,537.40,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636,822.92 </w:t>
      </w:r>
      <w:r w:rsidRPr="000173D9">
        <w:rPr>
          <w:rFonts w:ascii="Tahoma" w:hAnsi="Tahoma" w:cs="Tahoma"/>
        </w:rPr>
        <w:t>quedando por aplicar (sin devengar) $</w:t>
      </w:r>
      <w:r>
        <w:rPr>
          <w:rFonts w:ascii="Tahoma" w:hAnsi="Tahoma" w:cs="Tahoma"/>
        </w:rPr>
        <w:t>5’538,714.48</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736FA" w:rsidRPr="00B03A0D" w:rsidRDefault="007736FA" w:rsidP="007736FA">
      <w:pPr>
        <w:ind w:right="-283"/>
        <w:contextualSpacing/>
        <w:rPr>
          <w:rFonts w:ascii="Arial" w:hAnsi="Arial" w:cs="Arial"/>
        </w:rPr>
      </w:pPr>
    </w:p>
    <w:p w:rsidR="007736FA" w:rsidRPr="00B03A0D" w:rsidRDefault="007736FA" w:rsidP="007736FA">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Pr>
          <w:rFonts w:ascii="Tahoma" w:hAnsi="Tahoma" w:cs="Tahoma"/>
        </w:rPr>
        <w:t>404,175.86</w:t>
      </w:r>
      <w:r w:rsidRPr="00B90CC9">
        <w:rPr>
          <w:rFonts w:ascii="Tahoma" w:hAnsi="Tahoma" w:cs="Tahoma"/>
        </w:rPr>
        <w:t>,</w:t>
      </w:r>
      <w:r>
        <w:rPr>
          <w:rFonts w:ascii="Tahoma" w:hAnsi="Tahoma" w:cs="Tahoma"/>
          <w:lang w:val="es-ES"/>
        </w:rPr>
        <w:t xml:space="preserve"> </w:t>
      </w:r>
      <w:r>
        <w:rPr>
          <w:rFonts w:ascii="Tahoma" w:hAnsi="Tahoma" w:cs="Tahoma"/>
        </w:rPr>
        <w:t>mismo que no se ha devengado, por lo que se cuenta con un presupuesto pendiente por devengar de $404,175.86.</w:t>
      </w:r>
    </w:p>
    <w:p w:rsidR="007736FA" w:rsidRPr="00B03A0D" w:rsidRDefault="007736FA" w:rsidP="007736FA">
      <w:pPr>
        <w:pStyle w:val="Prrafodelista"/>
        <w:ind w:left="0"/>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xml:space="preserve">, Capítulo 5000, se presenta un Presupuesto Modificado por $906,207.35,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160,861.84 </w:t>
      </w:r>
      <w:r w:rsidRPr="000173D9">
        <w:rPr>
          <w:rFonts w:ascii="Tahoma" w:hAnsi="Tahoma" w:cs="Tahoma"/>
        </w:rPr>
        <w:t>quedando por aplicar (sin devengar) $</w:t>
      </w:r>
      <w:r>
        <w:rPr>
          <w:rFonts w:ascii="Tahoma" w:hAnsi="Tahoma" w:cs="Tahoma"/>
        </w:rPr>
        <w:t>745,345.51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736FA" w:rsidRDefault="007736FA" w:rsidP="007736FA">
      <w:pPr>
        <w:pStyle w:val="Prrafodelista"/>
        <w:ind w:right="-283"/>
        <w:jc w:val="both"/>
        <w:rPr>
          <w:rFonts w:ascii="Tahoma" w:hAnsi="Tahoma" w:cs="Tahoma"/>
          <w:lang w:eastAsia="es-ES"/>
        </w:rPr>
      </w:pPr>
    </w:p>
    <w:p w:rsidR="007736FA" w:rsidRPr="009D7187" w:rsidRDefault="007736FA" w:rsidP="007736FA">
      <w:pPr>
        <w:pStyle w:val="Prrafodelista"/>
        <w:ind w:right="-283"/>
        <w:jc w:val="both"/>
        <w:rPr>
          <w:rFonts w:ascii="Tahoma" w:hAnsi="Tahoma" w:cs="Tahoma"/>
          <w:lang w:eastAsia="es-ES"/>
        </w:rPr>
      </w:pPr>
    </w:p>
    <w:p w:rsidR="007736FA" w:rsidRDefault="007736FA" w:rsidP="007736FA">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7736FA" w:rsidRPr="00B03A0D" w:rsidRDefault="007736FA" w:rsidP="007736FA">
      <w:pPr>
        <w:ind w:right="-283"/>
        <w:contextualSpacing/>
        <w:rPr>
          <w:rFonts w:ascii="Tahoma" w:hAnsi="Tahoma" w:cs="Tahoma"/>
          <w:b/>
          <w:sz w:val="28"/>
        </w:rPr>
      </w:pPr>
    </w:p>
    <w:p w:rsidR="007736FA" w:rsidRPr="00B03A0D" w:rsidRDefault="007736FA" w:rsidP="007736FA">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7736FA" w:rsidRPr="00B03A0D" w:rsidRDefault="007736FA" w:rsidP="007736FA">
      <w:pPr>
        <w:ind w:left="1416" w:right="-283"/>
        <w:jc w:val="both"/>
        <w:rPr>
          <w:rFonts w:ascii="Tahoma" w:hAnsi="Tahoma" w:cs="Tahoma"/>
        </w:rPr>
      </w:pP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7736FA" w:rsidRDefault="007736FA" w:rsidP="007736FA">
      <w:pPr>
        <w:ind w:right="-283"/>
        <w:jc w:val="both"/>
        <w:rPr>
          <w:rFonts w:ascii="Tahoma" w:hAnsi="Tahoma" w:cs="Tahoma"/>
        </w:rPr>
      </w:pPr>
    </w:p>
    <w:p w:rsidR="007736FA" w:rsidRDefault="007736FA" w:rsidP="007736FA">
      <w:pPr>
        <w:ind w:right="-283"/>
        <w:jc w:val="both"/>
        <w:rPr>
          <w:rFonts w:ascii="Tahoma" w:hAnsi="Tahoma" w:cs="Tahoma"/>
        </w:rPr>
      </w:pPr>
    </w:p>
    <w:p w:rsidR="007736FA" w:rsidRPr="003B565A" w:rsidRDefault="007736FA" w:rsidP="007736FA">
      <w:pPr>
        <w:ind w:right="-283"/>
        <w:jc w:val="both"/>
        <w:rPr>
          <w:rFonts w:ascii="Tahoma" w:hAnsi="Tahoma" w:cs="Tahoma"/>
        </w:rPr>
      </w:pPr>
      <w:r w:rsidRPr="00494797">
        <w:rPr>
          <w:rFonts w:ascii="Tahoma" w:hAnsi="Tahoma" w:cs="Tahoma"/>
        </w:rPr>
        <w:t xml:space="preserve">El Patrimonio </w:t>
      </w:r>
      <w:r>
        <w:rPr>
          <w:rFonts w:ascii="Tahoma" w:hAnsi="Tahoma" w:cs="Tahoma"/>
        </w:rPr>
        <w:t>al 30 de abril de 2019</w:t>
      </w:r>
      <w:r w:rsidRPr="00494797">
        <w:rPr>
          <w:rFonts w:ascii="Tahoma" w:hAnsi="Tahoma" w:cs="Tahoma"/>
        </w:rPr>
        <w:t xml:space="preserve"> está integrado como a continuación se muestra:</w:t>
      </w:r>
    </w:p>
    <w:p w:rsidR="007736FA" w:rsidRPr="003B565A" w:rsidRDefault="007736FA" w:rsidP="007736FA">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7736FA" w:rsidRPr="00AB2984"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AB2984" w:rsidRDefault="007736FA" w:rsidP="006F0F19">
            <w:pPr>
              <w:ind w:right="-283"/>
              <w:rPr>
                <w:rFonts w:ascii="Tahoma" w:eastAsia="Calibri" w:hAnsi="Tahoma" w:cs="Tahoma"/>
                <w:b w:val="0"/>
              </w:rPr>
            </w:pPr>
            <w:bookmarkStart w:id="10" w:name="_Hlk489960515"/>
            <w:r>
              <w:rPr>
                <w:rFonts w:ascii="Tahoma" w:eastAsia="Calibri" w:hAnsi="Tahoma" w:cs="Tahoma"/>
                <w:b w:val="0"/>
              </w:rPr>
              <w:t>Aportaciones</w:t>
            </w:r>
          </w:p>
        </w:tc>
        <w:tc>
          <w:tcPr>
            <w:tcW w:w="1766" w:type="pct"/>
          </w:tcPr>
          <w:p w:rsidR="007736FA" w:rsidRPr="00AB2984"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7736FA" w:rsidRPr="00AB2984" w:rsidTr="006F0F19">
        <w:tc>
          <w:tcPr>
            <w:cnfStyle w:val="001000000000" w:firstRow="0" w:lastRow="0" w:firstColumn="1" w:lastColumn="0" w:oddVBand="0" w:evenVBand="0" w:oddHBand="0" w:evenHBand="0" w:firstRowFirstColumn="0" w:firstRowLastColumn="0" w:lastRowFirstColumn="0" w:lastRowLastColumn="0"/>
            <w:tcW w:w="3234" w:type="pct"/>
          </w:tcPr>
          <w:p w:rsidR="007736FA" w:rsidRPr="00AB2984" w:rsidRDefault="007736FA" w:rsidP="006F0F19">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7736FA" w:rsidRPr="00AB2984" w:rsidRDefault="007736FA" w:rsidP="006F0F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$3’115,195</w:t>
            </w:r>
          </w:p>
        </w:tc>
      </w:tr>
      <w:tr w:rsidR="007736FA" w:rsidRPr="001F6136"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7736FA" w:rsidRPr="003B565A"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7736FA" w:rsidRPr="001F6136" w:rsidTr="006F0F19">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7736FA" w:rsidRDefault="007736FA" w:rsidP="006F0F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10"/>
      <w:tr w:rsidR="007736FA" w:rsidRPr="001D667A"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7736FA" w:rsidRPr="007F2B79"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Pr>
                <w:rFonts w:ascii="Calibri" w:hAnsi="Calibri"/>
                <w:b/>
                <w:color w:val="000000"/>
                <w:sz w:val="24"/>
                <w:szCs w:val="22"/>
              </w:rPr>
              <w:t>31’777,562</w:t>
            </w:r>
          </w:p>
        </w:tc>
      </w:tr>
    </w:tbl>
    <w:p w:rsidR="007736FA" w:rsidRPr="002A61F1" w:rsidRDefault="007736FA" w:rsidP="007736FA">
      <w:pPr>
        <w:ind w:right="-283"/>
        <w:contextualSpacing/>
        <w:rPr>
          <w:rFonts w:ascii="Tahoma" w:hAnsi="Tahoma" w:cs="Tahoma"/>
          <w:b/>
        </w:rPr>
      </w:pPr>
    </w:p>
    <w:p w:rsidR="007736FA" w:rsidRDefault="007736FA" w:rsidP="007736FA">
      <w:pPr>
        <w:pStyle w:val="Prrafodelista"/>
        <w:numPr>
          <w:ilvl w:val="0"/>
          <w:numId w:val="8"/>
        </w:numPr>
        <w:ind w:right="-283"/>
        <w:rPr>
          <w:rFonts w:ascii="Tahoma" w:hAnsi="Tahoma" w:cs="Tahoma"/>
          <w:b/>
        </w:rPr>
      </w:pPr>
      <w:r>
        <w:rPr>
          <w:rFonts w:ascii="Tahoma" w:hAnsi="Tahoma" w:cs="Tahoma"/>
          <w:b/>
        </w:rPr>
        <w:t>NOTAS AL ESTADO DE FLUJOS DE EFECTIVO</w:t>
      </w:r>
    </w:p>
    <w:p w:rsidR="007736FA" w:rsidRDefault="007736FA" w:rsidP="007736FA">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7736FA" w:rsidTr="006F0F19">
        <w:trPr>
          <w:jc w:val="center"/>
        </w:trPr>
        <w:tc>
          <w:tcPr>
            <w:tcW w:w="3510" w:type="dxa"/>
          </w:tcPr>
          <w:p w:rsidR="007736FA" w:rsidRDefault="007736FA" w:rsidP="006F0F19">
            <w:pPr>
              <w:ind w:right="-283"/>
              <w:rPr>
                <w:rFonts w:ascii="Tahoma" w:hAnsi="Tahoma" w:cs="Tahoma"/>
                <w:b/>
              </w:rPr>
            </w:pPr>
          </w:p>
        </w:tc>
        <w:tc>
          <w:tcPr>
            <w:tcW w:w="1560" w:type="dxa"/>
          </w:tcPr>
          <w:p w:rsidR="007736FA" w:rsidRDefault="007736FA" w:rsidP="006F0F19">
            <w:pPr>
              <w:ind w:right="-283"/>
              <w:rPr>
                <w:rFonts w:ascii="Tahoma" w:hAnsi="Tahoma" w:cs="Tahoma"/>
                <w:b/>
              </w:rPr>
            </w:pPr>
            <w:r>
              <w:rPr>
                <w:rFonts w:ascii="Tahoma" w:hAnsi="Tahoma" w:cs="Tahoma"/>
                <w:b/>
              </w:rPr>
              <w:t>2019</w:t>
            </w:r>
          </w:p>
        </w:tc>
        <w:tc>
          <w:tcPr>
            <w:tcW w:w="1701" w:type="dxa"/>
          </w:tcPr>
          <w:p w:rsidR="007736FA" w:rsidRDefault="007736FA" w:rsidP="006F0F19">
            <w:pPr>
              <w:ind w:right="-283"/>
              <w:rPr>
                <w:rFonts w:ascii="Tahoma" w:hAnsi="Tahoma" w:cs="Tahoma"/>
                <w:b/>
              </w:rPr>
            </w:pPr>
            <w:r>
              <w:rPr>
                <w:rFonts w:ascii="Tahoma" w:hAnsi="Tahoma" w:cs="Tahoma"/>
                <w:b/>
              </w:rPr>
              <w:t>2018</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36FA" w:rsidRPr="001C34E5" w:rsidRDefault="007736FA" w:rsidP="006F0F19">
            <w:pPr>
              <w:ind w:right="-283"/>
              <w:rPr>
                <w:rFonts w:ascii="Tahoma" w:hAnsi="Tahoma" w:cs="Tahoma"/>
                <w:b/>
                <w:color w:val="000000"/>
                <w:sz w:val="16"/>
                <w:szCs w:val="16"/>
              </w:rPr>
            </w:pPr>
            <w:r>
              <w:rPr>
                <w:rFonts w:ascii="Tahoma" w:hAnsi="Tahoma" w:cs="Tahoma"/>
                <w:sz w:val="18"/>
                <w:szCs w:val="18"/>
              </w:rPr>
              <w:t>$8’565,938</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$7’645,184</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36FA" w:rsidRPr="001C34E5" w:rsidRDefault="007736FA" w:rsidP="006F0F19">
            <w:pPr>
              <w:ind w:right="-283"/>
              <w:rPr>
                <w:rFonts w:ascii="Tahoma" w:hAnsi="Tahoma" w:cs="Tahoma"/>
                <w:b/>
                <w:color w:val="000000"/>
                <w:sz w:val="16"/>
                <w:szCs w:val="16"/>
              </w:rPr>
            </w:pPr>
            <w:r>
              <w:rPr>
                <w:rFonts w:ascii="Tahoma" w:hAnsi="Tahoma" w:cs="Tahoma"/>
                <w:sz w:val="18"/>
                <w:szCs w:val="18"/>
              </w:rPr>
              <w:t>$8’565,938</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$7’645,184</w:t>
            </w:r>
          </w:p>
        </w:tc>
      </w:tr>
    </w:tbl>
    <w:p w:rsidR="007736FA" w:rsidRDefault="007736FA" w:rsidP="007736FA">
      <w:pPr>
        <w:pStyle w:val="ROMANOS"/>
        <w:spacing w:after="0" w:line="240" w:lineRule="exact"/>
        <w:rPr>
          <w:lang w:val="es-MX"/>
        </w:rPr>
      </w:pPr>
    </w:p>
    <w:p w:rsidR="007736FA" w:rsidRDefault="007736FA" w:rsidP="007736FA">
      <w:pPr>
        <w:pStyle w:val="ROMANOS"/>
        <w:tabs>
          <w:tab w:val="clear" w:pos="720"/>
          <w:tab w:val="left" w:pos="851"/>
        </w:tabs>
        <w:spacing w:after="0" w:line="240" w:lineRule="exact"/>
        <w:ind w:left="0" w:firstLine="0"/>
        <w:rPr>
          <w:lang w:val="es-MX"/>
        </w:rPr>
      </w:pPr>
      <w:r>
        <w:rPr>
          <w:lang w:val="es-MX"/>
        </w:rPr>
        <w:t>Al mes de abril, se adquirió una bomba sumergible para la cisterna de la planta de tratamiento de agua, así como cuatro equipos de aire acondicionado.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lastRenderedPageBreak/>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lastRenderedPageBreak/>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lastRenderedPageBreak/>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lastRenderedPageBreak/>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1F6C4F"/>
    <w:rsid w:val="002042E3"/>
    <w:rsid w:val="00230D45"/>
    <w:rsid w:val="002450A0"/>
    <w:rsid w:val="00247FE4"/>
    <w:rsid w:val="00250FAC"/>
    <w:rsid w:val="002573FD"/>
    <w:rsid w:val="002576EF"/>
    <w:rsid w:val="002611A8"/>
    <w:rsid w:val="00262885"/>
    <w:rsid w:val="00262C10"/>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971"/>
    <w:rsid w:val="00540C02"/>
    <w:rsid w:val="00545F63"/>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57182"/>
    <w:rsid w:val="0066246F"/>
    <w:rsid w:val="00664E20"/>
    <w:rsid w:val="00667271"/>
    <w:rsid w:val="00670938"/>
    <w:rsid w:val="00670D79"/>
    <w:rsid w:val="00684D3A"/>
    <w:rsid w:val="00691887"/>
    <w:rsid w:val="006920D8"/>
    <w:rsid w:val="006A65D3"/>
    <w:rsid w:val="006A7B55"/>
    <w:rsid w:val="006C5A32"/>
    <w:rsid w:val="006C6F2F"/>
    <w:rsid w:val="006D184E"/>
    <w:rsid w:val="006D4A08"/>
    <w:rsid w:val="006E6EF6"/>
    <w:rsid w:val="00704B50"/>
    <w:rsid w:val="0070733F"/>
    <w:rsid w:val="00714436"/>
    <w:rsid w:val="007372AA"/>
    <w:rsid w:val="00743BE3"/>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462D1"/>
    <w:rsid w:val="00863235"/>
    <w:rsid w:val="00863BFA"/>
    <w:rsid w:val="008677B7"/>
    <w:rsid w:val="008B1EBF"/>
    <w:rsid w:val="008B34AB"/>
    <w:rsid w:val="008B3DB7"/>
    <w:rsid w:val="008E0682"/>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7B57"/>
    <w:rsid w:val="00BB417C"/>
    <w:rsid w:val="00BC1D1C"/>
    <w:rsid w:val="00BD0E93"/>
    <w:rsid w:val="00BF0CE8"/>
    <w:rsid w:val="00BF69AB"/>
    <w:rsid w:val="00C06362"/>
    <w:rsid w:val="00C07841"/>
    <w:rsid w:val="00C124DD"/>
    <w:rsid w:val="00C168B5"/>
    <w:rsid w:val="00C20681"/>
    <w:rsid w:val="00C20E9D"/>
    <w:rsid w:val="00C2441D"/>
    <w:rsid w:val="00C4661F"/>
    <w:rsid w:val="00C62837"/>
    <w:rsid w:val="00C73FC4"/>
    <w:rsid w:val="00C961C7"/>
    <w:rsid w:val="00CA6E15"/>
    <w:rsid w:val="00CB53AE"/>
    <w:rsid w:val="00CC4A9D"/>
    <w:rsid w:val="00CC72D2"/>
    <w:rsid w:val="00CD120D"/>
    <w:rsid w:val="00CD1DDD"/>
    <w:rsid w:val="00CE01FD"/>
    <w:rsid w:val="00CE0F2F"/>
    <w:rsid w:val="00CE544E"/>
    <w:rsid w:val="00CE545F"/>
    <w:rsid w:val="00D204E8"/>
    <w:rsid w:val="00D35372"/>
    <w:rsid w:val="00D3539F"/>
    <w:rsid w:val="00D754AE"/>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E4716"/>
  <w15:docId w15:val="{DF2DD958-E131-4AE8-A8E9-7F69FE5BA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2AA26-580C-4540-A19B-EA01A7AB5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3242</TotalTime>
  <Pages>10</Pages>
  <Words>3568</Words>
  <Characters>19626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89</cp:revision>
  <cp:lastPrinted>2018-03-08T20:30:00Z</cp:lastPrinted>
  <dcterms:created xsi:type="dcterms:W3CDTF">2018-06-07T18:23:00Z</dcterms:created>
  <dcterms:modified xsi:type="dcterms:W3CDTF">2019-05-03T21:27:00Z</dcterms:modified>
</cp:coreProperties>
</file>