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F9" w:rsidRPr="007E01F9" w:rsidRDefault="007E01F9" w:rsidP="007E01F9">
      <w:pPr>
        <w:shd w:val="clear" w:color="auto" w:fill="FFFFFF"/>
        <w:spacing w:after="0" w:line="240" w:lineRule="auto"/>
        <w:textAlignment w:val="baseline"/>
        <w:outlineLvl w:val="0"/>
        <w:rPr>
          <w:rFonts w:ascii="Tahoma" w:eastAsia="Times New Roman" w:hAnsi="Tahoma" w:cs="Tahoma"/>
          <w:color w:val="666666"/>
          <w:kern w:val="36"/>
          <w:sz w:val="36"/>
          <w:szCs w:val="36"/>
          <w:lang w:eastAsia="es-MX"/>
        </w:rPr>
      </w:pPr>
      <w:r w:rsidRPr="007E01F9">
        <w:rPr>
          <w:rFonts w:ascii="Tahoma" w:eastAsia="Times New Roman" w:hAnsi="Tahoma" w:cs="Tahoma"/>
          <w:color w:val="666666"/>
          <w:kern w:val="36"/>
          <w:sz w:val="36"/>
          <w:szCs w:val="36"/>
          <w:lang w:eastAsia="es-MX"/>
        </w:rPr>
        <w:t>Emprende tu Negocio</w:t>
      </w:r>
    </w:p>
    <w:p w:rsidR="007E01F9" w:rsidRPr="007E01F9" w:rsidRDefault="007E01F9" w:rsidP="007E01F9">
      <w:pPr>
        <w:spacing w:line="345" w:lineRule="atLeast"/>
        <w:jc w:val="righ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color w:val="666666"/>
          <w:sz w:val="17"/>
          <w:szCs w:val="17"/>
          <w:bdr w:val="none" w:sz="0" w:space="0" w:color="auto" w:frame="1"/>
          <w:lang w:eastAsia="es-MX"/>
        </w:rPr>
        <w:t xml:space="preserve">Compartir </w:t>
      </w:r>
      <w:proofErr w:type="gramStart"/>
      <w:r w:rsidRPr="007E01F9">
        <w:rPr>
          <w:rFonts w:ascii="inherit" w:eastAsia="Times New Roman" w:hAnsi="inherit" w:cs="Tahoma"/>
          <w:color w:val="666666"/>
          <w:sz w:val="17"/>
          <w:szCs w:val="17"/>
          <w:bdr w:val="none" w:sz="0" w:space="0" w:color="auto" w:frame="1"/>
          <w:lang w:eastAsia="es-MX"/>
        </w:rPr>
        <w:t>en :</w:t>
      </w:r>
      <w:proofErr w:type="gramEnd"/>
      <w:r w:rsidRPr="007E01F9">
        <w:rPr>
          <w:rFonts w:ascii="inherit" w:eastAsia="Times New Roman" w:hAnsi="inherit" w:cs="Tahoma"/>
          <w:color w:val="666666"/>
          <w:sz w:val="17"/>
          <w:szCs w:val="17"/>
          <w:bdr w:val="none" w:sz="0" w:space="0" w:color="auto" w:frame="1"/>
          <w:lang w:eastAsia="es-MX"/>
        </w:rPr>
        <w:t> </w:t>
      </w:r>
      <w:r w:rsidRPr="007E01F9">
        <w:rPr>
          <w:rFonts w:ascii="inherit" w:eastAsia="Times New Roman" w:hAnsi="inherit" w:cs="Tahoma"/>
          <w:noProof/>
          <w:color w:val="B81D2C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209550" cy="209550"/>
            <wp:effectExtent l="0" t="0" r="0" b="0"/>
            <wp:docPr id="1" name="Imagen 1" descr="http://www.jalisco.gob.mx/sites/all/themes/agob/images/rs_face_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jalisco.gob.mx/sites/all/themes/agob/images/rs_face_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  <w:r w:rsidRPr="007E01F9">
        <w:rPr>
          <w:rFonts w:ascii="inherit" w:eastAsia="Times New Roman" w:hAnsi="inherit" w:cs="Tahoma"/>
          <w:noProof/>
          <w:color w:val="B81D2C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209550" cy="209550"/>
            <wp:effectExtent l="0" t="0" r="0" b="0"/>
            <wp:docPr id="2" name="Imagen 2" descr="http://www.jalisco.gob.mx/sites/all/themes/agob/images/rs_twit_2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jalisco.gob.mx/sites/all/themes/agob/images/rs_twit_2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  <w:r w:rsidRPr="007E01F9">
        <w:rPr>
          <w:rFonts w:ascii="inherit" w:eastAsia="Times New Roman" w:hAnsi="inherit" w:cs="Tahoma"/>
          <w:noProof/>
          <w:color w:val="B81D2C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209550" cy="209550"/>
            <wp:effectExtent l="0" t="0" r="0" b="0"/>
            <wp:docPr id="3" name="Imagen 3" descr="http://www.jalisco.gob.mx/sites/all/themes/agob/images/rs_gplus_2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jalisco.gob.mx/sites/all/themes/agob/images/rs_gplus_22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  <w:r w:rsidRPr="007E01F9">
        <w:rPr>
          <w:rFonts w:ascii="inherit" w:eastAsia="Times New Roman" w:hAnsi="inherit" w:cs="Tahoma"/>
          <w:noProof/>
          <w:color w:val="B81D2C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209550" cy="209550"/>
            <wp:effectExtent l="0" t="0" r="0" b="0"/>
            <wp:docPr id="4" name="Imagen 4" descr="http://www.jalisco.gob.mx/sites/all/themes/agob/images/rs_mail_22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jalisco.gob.mx/sites/all/themes/agob/images/rs_mail_22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1F9" w:rsidRPr="007E01F9" w:rsidRDefault="007E01F9" w:rsidP="007E01F9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Financiamiento a emprendedores del Estado, para la creación y desarrollo de nuevas micro y pequeñas empresas, creando en ellos la cultura de financiamiento y desarrollo empresarial.</w:t>
      </w:r>
    </w:p>
    <w:p w:rsidR="007E01F9" w:rsidRPr="007E01F9" w:rsidRDefault="007E01F9" w:rsidP="007E01F9">
      <w:pPr>
        <w:spacing w:after="0" w:line="345" w:lineRule="atLeast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Género: </w:t>
      </w:r>
    </w:p>
    <w:p w:rsidR="007E01F9" w:rsidRPr="007E01F9" w:rsidRDefault="007E01F9" w:rsidP="007E01F9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</w:p>
    <w:p w:rsidR="007E01F9" w:rsidRPr="007E01F9" w:rsidRDefault="007E01F9" w:rsidP="007E01F9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Hombres,</w:t>
      </w:r>
    </w:p>
    <w:p w:rsidR="007E01F9" w:rsidRPr="007E01F9" w:rsidRDefault="007E01F9" w:rsidP="007E01F9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</w:p>
    <w:p w:rsidR="007E01F9" w:rsidRPr="007E01F9" w:rsidRDefault="007E01F9" w:rsidP="007E01F9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Mujeres</w:t>
      </w:r>
    </w:p>
    <w:p w:rsidR="007E01F9" w:rsidRPr="007E01F9" w:rsidRDefault="007E01F9" w:rsidP="007E01F9">
      <w:pPr>
        <w:spacing w:after="0" w:line="345" w:lineRule="atLeast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Grupos de atención: </w:t>
      </w:r>
    </w:p>
    <w:p w:rsidR="007E01F9" w:rsidRPr="007E01F9" w:rsidRDefault="007E01F9" w:rsidP="007E01F9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  <w:bookmarkStart w:id="0" w:name="_GoBack"/>
      <w:bookmarkEnd w:id="0"/>
    </w:p>
    <w:p w:rsidR="007E01F9" w:rsidRPr="007E01F9" w:rsidRDefault="007E01F9" w:rsidP="007E01F9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Empresarios,</w:t>
      </w:r>
    </w:p>
    <w:p w:rsidR="007E01F9" w:rsidRPr="007E01F9" w:rsidRDefault="007E01F9" w:rsidP="007E01F9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</w:p>
    <w:p w:rsidR="007E01F9" w:rsidRPr="007E01F9" w:rsidRDefault="007E01F9" w:rsidP="007E01F9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Microempresario</w:t>
      </w:r>
    </w:p>
    <w:p w:rsidR="007E01F9" w:rsidRPr="007E01F9" w:rsidRDefault="007E01F9" w:rsidP="007E01F9">
      <w:pPr>
        <w:spacing w:after="0" w:line="345" w:lineRule="atLeast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Página web: </w:t>
      </w:r>
    </w:p>
    <w:p w:rsidR="007E01F9" w:rsidRPr="007E01F9" w:rsidRDefault="007E01F9" w:rsidP="007E01F9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</w:p>
    <w:p w:rsidR="007E01F9" w:rsidRPr="007E01F9" w:rsidRDefault="00DB193B" w:rsidP="007E01F9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hyperlink r:id="rId13" w:tgtFrame="_blank" w:history="1">
        <w:r w:rsidR="007E01F9" w:rsidRPr="007E01F9">
          <w:rPr>
            <w:rFonts w:ascii="inherit" w:eastAsia="Times New Roman" w:hAnsi="inherit" w:cs="Tahoma"/>
            <w:color w:val="B81D2C"/>
            <w:sz w:val="20"/>
            <w:szCs w:val="20"/>
            <w:bdr w:val="none" w:sz="0" w:space="0" w:color="auto" w:frame="1"/>
            <w:lang w:eastAsia="es-MX"/>
          </w:rPr>
          <w:t>http://www.fojal.jalisco.gob.mx</w:t>
        </w:r>
      </w:hyperlink>
    </w:p>
    <w:p w:rsidR="007E01F9" w:rsidRPr="007E01F9" w:rsidRDefault="007E01F9" w:rsidP="007E01F9">
      <w:pPr>
        <w:spacing w:after="0" w:line="345" w:lineRule="atLeast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Tipo de beneficio obtenido: </w:t>
      </w:r>
    </w:p>
    <w:p w:rsidR="007E01F9" w:rsidRPr="007E01F9" w:rsidRDefault="007E01F9" w:rsidP="007E01F9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</w:p>
    <w:p w:rsidR="007E01F9" w:rsidRPr="007E01F9" w:rsidRDefault="007E01F9" w:rsidP="007E01F9">
      <w:pPr>
        <w:spacing w:after="15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Apoyos - Crediticio</w:t>
      </w:r>
    </w:p>
    <w:p w:rsidR="007E01F9" w:rsidRPr="007E01F9" w:rsidRDefault="007E01F9" w:rsidP="007E01F9">
      <w:pPr>
        <w:spacing w:after="0" w:line="345" w:lineRule="atLeast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7E01F9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Dependencia responsable: </w:t>
      </w:r>
    </w:p>
    <w:p w:rsidR="007E01F9" w:rsidRPr="007E01F9" w:rsidRDefault="00DB193B" w:rsidP="007E01F9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hyperlink r:id="rId14" w:history="1">
        <w:r w:rsidR="007E01F9" w:rsidRPr="007E01F9">
          <w:rPr>
            <w:rFonts w:ascii="inherit" w:eastAsia="Times New Roman" w:hAnsi="inherit" w:cs="Tahoma"/>
            <w:color w:val="000000"/>
            <w:sz w:val="20"/>
            <w:szCs w:val="20"/>
            <w:bdr w:val="none" w:sz="0" w:space="0" w:color="auto" w:frame="1"/>
            <w:lang w:eastAsia="es-MX"/>
          </w:rPr>
          <w:t>Fondo Jalisco de Fomento Empresarial</w:t>
        </w:r>
      </w:hyperlink>
    </w:p>
    <w:p w:rsidR="007E01F9" w:rsidRPr="007E01F9" w:rsidRDefault="007E01F9" w:rsidP="007E01F9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eastAsia="es-MX"/>
        </w:rPr>
        <w:t>Contacto:</w:t>
      </w: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br/>
        <w:t xml:space="preserve">Luz Alicia </w:t>
      </w:r>
      <w:proofErr w:type="spellStart"/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Galvez</w:t>
      </w:r>
      <w:proofErr w:type="spellEnd"/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 xml:space="preserve"> Canales</w:t>
      </w: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br/>
        <w:t>Directora de Promoción</w:t>
      </w: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br/>
      </w:r>
      <w:r w:rsidRPr="007E01F9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eastAsia="es-MX"/>
        </w:rPr>
        <w:t>Correo electrónico:</w:t>
      </w: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  <w:hyperlink r:id="rId15" w:history="1">
        <w:r w:rsidRPr="007E01F9">
          <w:rPr>
            <w:rFonts w:ascii="inherit" w:eastAsia="Times New Roman" w:hAnsi="inherit" w:cs="Tahoma"/>
            <w:color w:val="B81D2C"/>
            <w:sz w:val="20"/>
            <w:szCs w:val="20"/>
            <w:bdr w:val="none" w:sz="0" w:space="0" w:color="auto" w:frame="1"/>
            <w:lang w:eastAsia="es-MX"/>
          </w:rPr>
          <w:t>alicia.galvez@fojal.com.mx</w:t>
        </w:r>
      </w:hyperlink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br/>
      </w:r>
      <w:proofErr w:type="spellStart"/>
      <w:r w:rsidRPr="007E01F9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eastAsia="es-MX"/>
        </w:rPr>
        <w:t>Tels</w:t>
      </w:r>
      <w:proofErr w:type="spellEnd"/>
      <w:r w:rsidRPr="007E01F9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eastAsia="es-MX"/>
        </w:rPr>
        <w:t>:</w:t>
      </w: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33 36155557 </w:t>
      </w:r>
      <w:r w:rsidRPr="007E01F9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eastAsia="es-MX"/>
        </w:rPr>
        <w:t>Extensión: </w:t>
      </w: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50891</w:t>
      </w: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br/>
      </w:r>
      <w:r w:rsidRPr="007E01F9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eastAsia="es-MX"/>
        </w:rPr>
        <w:t>Institución a la que pertenece:</w:t>
      </w: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Fondo Jalisco de Fomento Empresarial</w:t>
      </w:r>
    </w:p>
    <w:p w:rsidR="007E01F9" w:rsidRPr="007E01F9" w:rsidRDefault="007E01F9" w:rsidP="007E01F9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eastAsia="es-MX"/>
        </w:rPr>
        <w:t>Responsable oficial: </w:t>
      </w: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 xml:space="preserve">Lic. Gabriela de Anda </w:t>
      </w:r>
      <w:proofErr w:type="spellStart"/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Enrigue</w:t>
      </w:r>
      <w:proofErr w:type="spellEnd"/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br/>
      </w:r>
      <w:r w:rsidRPr="007E01F9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eastAsia="es-MX"/>
        </w:rPr>
        <w:t>Puesto: </w:t>
      </w: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Directora General del Fondo Jalisco Fomento Empresarial</w:t>
      </w:r>
    </w:p>
    <w:p w:rsidR="007E01F9" w:rsidRPr="007E01F9" w:rsidRDefault="007E01F9" w:rsidP="007E01F9">
      <w:pPr>
        <w:numPr>
          <w:ilvl w:val="0"/>
          <w:numId w:val="1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Objetivo general del programa: </w:t>
      </w:r>
    </w:p>
    <w:p w:rsidR="007E01F9" w:rsidRPr="007E01F9" w:rsidRDefault="007E01F9" w:rsidP="007E01F9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Impulsar a los emprendedores del Estado para la creación y desarrollo de micro y pequeñas empresas, que permitan la generación de más y mejores empleos.</w:t>
      </w:r>
    </w:p>
    <w:p w:rsidR="007E01F9" w:rsidRPr="007E01F9" w:rsidRDefault="007E01F9" w:rsidP="007E01F9">
      <w:pPr>
        <w:numPr>
          <w:ilvl w:val="0"/>
          <w:numId w:val="1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Etapas de vida: </w:t>
      </w:r>
    </w:p>
    <w:p w:rsidR="007E01F9" w:rsidRPr="007E01F9" w:rsidRDefault="007E01F9" w:rsidP="007E01F9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lastRenderedPageBreak/>
        <w:t> </w:t>
      </w:r>
    </w:p>
    <w:p w:rsidR="007E01F9" w:rsidRPr="007E01F9" w:rsidRDefault="007E01F9" w:rsidP="007E01F9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Adultos,</w:t>
      </w:r>
    </w:p>
    <w:p w:rsidR="007E01F9" w:rsidRPr="007E01F9" w:rsidRDefault="007E01F9" w:rsidP="007E01F9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</w:p>
    <w:p w:rsidR="007E01F9" w:rsidRPr="007E01F9" w:rsidRDefault="007E01F9" w:rsidP="007E01F9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Jóvenes</w:t>
      </w:r>
    </w:p>
    <w:p w:rsidR="007E01F9" w:rsidRPr="007E01F9" w:rsidRDefault="007E01F9" w:rsidP="007E01F9">
      <w:pPr>
        <w:numPr>
          <w:ilvl w:val="0"/>
          <w:numId w:val="1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Tipo de Programa: </w:t>
      </w:r>
    </w:p>
    <w:p w:rsidR="007E01F9" w:rsidRPr="007E01F9" w:rsidRDefault="007E01F9" w:rsidP="007E01F9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Estatal</w:t>
      </w:r>
    </w:p>
    <w:p w:rsidR="007E01F9" w:rsidRPr="007E01F9" w:rsidRDefault="007E01F9" w:rsidP="007E01F9">
      <w:pPr>
        <w:spacing w:after="0" w:line="345" w:lineRule="atLeast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eastAsia="es-MX"/>
        </w:rPr>
        <w:t>Trámites necesarios para participar:</w:t>
      </w:r>
    </w:p>
    <w:p w:rsidR="007E01F9" w:rsidRPr="007E01F9" w:rsidRDefault="00DB193B" w:rsidP="007E01F9">
      <w:pPr>
        <w:numPr>
          <w:ilvl w:val="0"/>
          <w:numId w:val="2"/>
        </w:numPr>
        <w:spacing w:line="345" w:lineRule="atLeast"/>
        <w:ind w:left="300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hyperlink r:id="rId16" w:history="1">
        <w:r w:rsidR="007E01F9" w:rsidRPr="007E01F9">
          <w:rPr>
            <w:rFonts w:ascii="inherit" w:eastAsia="Times New Roman" w:hAnsi="inherit" w:cs="Tahoma"/>
            <w:color w:val="B81D2C"/>
            <w:sz w:val="20"/>
            <w:szCs w:val="20"/>
            <w:u w:val="single"/>
            <w:bdr w:val="none" w:sz="0" w:space="0" w:color="auto" w:frame="1"/>
            <w:lang w:eastAsia="es-MX"/>
          </w:rPr>
          <w:t>Impulso a tu Negocio</w:t>
        </w:r>
      </w:hyperlink>
    </w:p>
    <w:p w:rsidR="007E01F9" w:rsidRPr="007E01F9" w:rsidRDefault="007E01F9" w:rsidP="007E01F9">
      <w:pPr>
        <w:spacing w:line="345" w:lineRule="atLeast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eastAsia="es-MX"/>
        </w:rPr>
        <w:t>Documentos relativos al programa</w:t>
      </w:r>
    </w:p>
    <w:p w:rsidR="007E01F9" w:rsidRPr="007E01F9" w:rsidRDefault="007E01F9" w:rsidP="007E01F9">
      <w:pPr>
        <w:spacing w:after="0" w:line="345" w:lineRule="atLeast"/>
        <w:textAlignment w:val="baseline"/>
        <w:outlineLvl w:val="2"/>
        <w:rPr>
          <w:rFonts w:ascii="inherit" w:eastAsia="Times New Roman" w:hAnsi="inherit" w:cs="Tahoma"/>
          <w:b/>
          <w:bCs/>
          <w:color w:val="666666"/>
          <w:sz w:val="23"/>
          <w:szCs w:val="23"/>
          <w:lang w:eastAsia="es-MX"/>
        </w:rPr>
      </w:pPr>
      <w:r w:rsidRPr="007E01F9">
        <w:rPr>
          <w:rFonts w:ascii="inherit" w:eastAsia="Times New Roman" w:hAnsi="inherit" w:cs="Tahoma"/>
          <w:b/>
          <w:bCs/>
          <w:color w:val="666666"/>
          <w:sz w:val="23"/>
          <w:szCs w:val="23"/>
          <w:lang w:eastAsia="es-MX"/>
        </w:rPr>
        <w:t>Información técnica del programa:</w:t>
      </w:r>
    </w:p>
    <w:p w:rsidR="007E01F9" w:rsidRPr="007E01F9" w:rsidRDefault="007E01F9" w:rsidP="007E01F9">
      <w:pPr>
        <w:numPr>
          <w:ilvl w:val="0"/>
          <w:numId w:val="3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Año de inicio de operaciones: </w:t>
      </w:r>
    </w:p>
    <w:p w:rsidR="007E01F9" w:rsidRPr="007E01F9" w:rsidRDefault="007E01F9" w:rsidP="007E01F9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2007</w:t>
      </w:r>
    </w:p>
    <w:p w:rsidR="007E01F9" w:rsidRPr="007E01F9" w:rsidRDefault="007E01F9" w:rsidP="007E01F9">
      <w:pPr>
        <w:numPr>
          <w:ilvl w:val="0"/>
          <w:numId w:val="3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proofErr w:type="spellStart"/>
      <w:r w:rsidRPr="007E01F9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Area</w:t>
      </w:r>
      <w:proofErr w:type="spellEnd"/>
      <w:r w:rsidRPr="007E01F9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 xml:space="preserve"> de actividad: </w:t>
      </w:r>
    </w:p>
    <w:p w:rsidR="007E01F9" w:rsidRPr="007E01F9" w:rsidRDefault="00DB193B" w:rsidP="007E01F9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hyperlink r:id="rId17" w:history="1">
        <w:r w:rsidR="007E01F9" w:rsidRPr="007E01F9">
          <w:rPr>
            <w:rFonts w:ascii="inherit" w:eastAsia="Times New Roman" w:hAnsi="inherit" w:cs="Tahoma"/>
            <w:color w:val="B81D2C"/>
            <w:sz w:val="20"/>
            <w:szCs w:val="20"/>
            <w:u w:val="single"/>
            <w:bdr w:val="none" w:sz="0" w:space="0" w:color="auto" w:frame="1"/>
            <w:lang w:eastAsia="es-MX"/>
          </w:rPr>
          <w:t>Desarrollo empresarial/ industrial y comercial</w:t>
        </w:r>
      </w:hyperlink>
    </w:p>
    <w:p w:rsidR="007E01F9" w:rsidRPr="007E01F9" w:rsidRDefault="007E01F9" w:rsidP="007E01F9">
      <w:pPr>
        <w:numPr>
          <w:ilvl w:val="0"/>
          <w:numId w:val="3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Necesidades públicas que atiende: </w:t>
      </w:r>
    </w:p>
    <w:p w:rsidR="007E01F9" w:rsidRPr="007E01F9" w:rsidRDefault="007E01F9" w:rsidP="007E01F9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Financiamiento para la creación y desarrollo de nuevas empresas en el Estado</w:t>
      </w:r>
    </w:p>
    <w:p w:rsidR="007E01F9" w:rsidRPr="007E01F9" w:rsidRDefault="007E01F9" w:rsidP="007E01F9">
      <w:pPr>
        <w:numPr>
          <w:ilvl w:val="0"/>
          <w:numId w:val="3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Población objetivo: </w:t>
      </w:r>
    </w:p>
    <w:p w:rsidR="007E01F9" w:rsidRPr="007E01F9" w:rsidRDefault="007E01F9" w:rsidP="007E01F9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Micro, pequeña y mediana empresa</w:t>
      </w:r>
    </w:p>
    <w:p w:rsidR="007E01F9" w:rsidRPr="007E01F9" w:rsidRDefault="007E01F9" w:rsidP="007E01F9">
      <w:pPr>
        <w:numPr>
          <w:ilvl w:val="0"/>
          <w:numId w:val="3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Cobertura territorial del programa: </w:t>
      </w:r>
    </w:p>
    <w:p w:rsidR="007E01F9" w:rsidRPr="007E01F9" w:rsidRDefault="007E01F9" w:rsidP="007E01F9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Todo el Estado</w:t>
      </w:r>
    </w:p>
    <w:p w:rsidR="007E01F9" w:rsidRPr="007E01F9" w:rsidRDefault="007E01F9" w:rsidP="007E01F9">
      <w:pPr>
        <w:numPr>
          <w:ilvl w:val="0"/>
          <w:numId w:val="3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Entorno social donde tiene impacto el programa: </w:t>
      </w:r>
    </w:p>
    <w:p w:rsidR="007E01F9" w:rsidRPr="007E01F9" w:rsidRDefault="007E01F9" w:rsidP="007E01F9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Rural,</w:t>
      </w:r>
    </w:p>
    <w:p w:rsidR="007E01F9" w:rsidRPr="007E01F9" w:rsidRDefault="007E01F9" w:rsidP="007E01F9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Urbano</w:t>
      </w:r>
    </w:p>
    <w:p w:rsidR="007E01F9" w:rsidRPr="007E01F9" w:rsidRDefault="007E01F9" w:rsidP="007E01F9">
      <w:pPr>
        <w:numPr>
          <w:ilvl w:val="0"/>
          <w:numId w:val="3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Grado de marginación que atiende el programa: </w:t>
      </w:r>
    </w:p>
    <w:p w:rsidR="007E01F9" w:rsidRPr="007E01F9" w:rsidRDefault="007E01F9" w:rsidP="007E01F9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No Focaliza</w:t>
      </w:r>
    </w:p>
    <w:p w:rsidR="007E01F9" w:rsidRPr="007E01F9" w:rsidRDefault="007E01F9" w:rsidP="007E01F9">
      <w:pPr>
        <w:spacing w:after="0" w:line="345" w:lineRule="atLeast"/>
        <w:textAlignment w:val="baseline"/>
        <w:outlineLvl w:val="2"/>
        <w:rPr>
          <w:rFonts w:ascii="inherit" w:eastAsia="Times New Roman" w:hAnsi="inherit" w:cs="Tahoma"/>
          <w:b/>
          <w:bCs/>
          <w:color w:val="666666"/>
          <w:sz w:val="23"/>
          <w:szCs w:val="23"/>
          <w:lang w:eastAsia="es-MX"/>
        </w:rPr>
      </w:pPr>
      <w:r w:rsidRPr="007E01F9">
        <w:rPr>
          <w:rFonts w:ascii="inherit" w:eastAsia="Times New Roman" w:hAnsi="inherit" w:cs="Tahoma"/>
          <w:b/>
          <w:bCs/>
          <w:color w:val="666666"/>
          <w:sz w:val="23"/>
          <w:szCs w:val="23"/>
          <w:lang w:eastAsia="es-MX"/>
        </w:rPr>
        <w:t>Referencia Legal que lo fundamenta</w:t>
      </w:r>
    </w:p>
    <w:p w:rsidR="007E01F9" w:rsidRPr="007E01F9" w:rsidRDefault="007E01F9" w:rsidP="007E01F9">
      <w:pPr>
        <w:numPr>
          <w:ilvl w:val="0"/>
          <w:numId w:val="4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Contrato de Fideicomiso</w:t>
      </w:r>
    </w:p>
    <w:p w:rsidR="007E01F9" w:rsidRPr="007E01F9" w:rsidRDefault="007E01F9" w:rsidP="007E01F9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Myriad Pro" w:eastAsia="Times New Roman" w:hAnsi="Myriad Pro" w:cs="Tahoma"/>
          <w:color w:val="666666"/>
          <w:sz w:val="17"/>
          <w:szCs w:val="17"/>
          <w:lang w:eastAsia="es-MX"/>
        </w:rPr>
      </w:pPr>
      <w:r w:rsidRPr="007E01F9">
        <w:rPr>
          <w:rFonts w:ascii="Myriad Pro" w:eastAsia="Times New Roman" w:hAnsi="Myriad Pro" w:cs="Tahoma"/>
          <w:color w:val="666666"/>
          <w:sz w:val="17"/>
          <w:szCs w:val="17"/>
          <w:lang w:eastAsia="es-MX"/>
        </w:rPr>
        <w:t>Otra - Cláusula Cuarta</w:t>
      </w:r>
    </w:p>
    <w:p w:rsidR="007E01F9" w:rsidRPr="007E01F9" w:rsidRDefault="007E01F9" w:rsidP="007E01F9">
      <w:pPr>
        <w:spacing w:after="0" w:line="345" w:lineRule="atLeast"/>
        <w:textAlignment w:val="baseline"/>
        <w:outlineLvl w:val="2"/>
        <w:rPr>
          <w:rFonts w:ascii="inherit" w:eastAsia="Times New Roman" w:hAnsi="inherit" w:cs="Tahoma"/>
          <w:b/>
          <w:bCs/>
          <w:color w:val="666666"/>
          <w:sz w:val="23"/>
          <w:szCs w:val="23"/>
          <w:lang w:eastAsia="es-MX"/>
        </w:rPr>
      </w:pPr>
      <w:r w:rsidRPr="007E01F9">
        <w:rPr>
          <w:rFonts w:ascii="inherit" w:eastAsia="Times New Roman" w:hAnsi="inherit" w:cs="Tahoma"/>
          <w:b/>
          <w:bCs/>
          <w:color w:val="666666"/>
          <w:sz w:val="23"/>
          <w:szCs w:val="23"/>
          <w:lang w:eastAsia="es-MX"/>
        </w:rPr>
        <w:t>Normatividad regulatoria del programa</w:t>
      </w:r>
    </w:p>
    <w:p w:rsidR="007E01F9" w:rsidRPr="007E01F9" w:rsidRDefault="007E01F9" w:rsidP="007E01F9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 xml:space="preserve">Normatividad General, Crédito a </w:t>
      </w:r>
      <w:proofErr w:type="spellStart"/>
      <w:r w:rsidRPr="007E01F9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MiPyMEs</w:t>
      </w:r>
      <w:proofErr w:type="spellEnd"/>
    </w:p>
    <w:p w:rsidR="00650259" w:rsidRDefault="00650259"/>
    <w:sectPr w:rsidR="00650259" w:rsidSect="00DB19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597E"/>
    <w:multiLevelType w:val="multilevel"/>
    <w:tmpl w:val="0DB2CD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5252F"/>
    <w:multiLevelType w:val="multilevel"/>
    <w:tmpl w:val="4A7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F1629"/>
    <w:multiLevelType w:val="multilevel"/>
    <w:tmpl w:val="A752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F7863"/>
    <w:multiLevelType w:val="multilevel"/>
    <w:tmpl w:val="A3B2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11588"/>
    <w:multiLevelType w:val="multilevel"/>
    <w:tmpl w:val="7896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1F9"/>
    <w:rsid w:val="00057F2D"/>
    <w:rsid w:val="00121B78"/>
    <w:rsid w:val="00127D9E"/>
    <w:rsid w:val="001904E5"/>
    <w:rsid w:val="002D6120"/>
    <w:rsid w:val="0033317B"/>
    <w:rsid w:val="00376ED8"/>
    <w:rsid w:val="003A5143"/>
    <w:rsid w:val="003C6913"/>
    <w:rsid w:val="003F2608"/>
    <w:rsid w:val="004167AD"/>
    <w:rsid w:val="00441868"/>
    <w:rsid w:val="00452015"/>
    <w:rsid w:val="004A023C"/>
    <w:rsid w:val="004A2CB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615B0A"/>
    <w:rsid w:val="00650259"/>
    <w:rsid w:val="00683195"/>
    <w:rsid w:val="00692767"/>
    <w:rsid w:val="006B1A84"/>
    <w:rsid w:val="006C0046"/>
    <w:rsid w:val="007177EC"/>
    <w:rsid w:val="00724E8F"/>
    <w:rsid w:val="00746511"/>
    <w:rsid w:val="007744AE"/>
    <w:rsid w:val="007B5D94"/>
    <w:rsid w:val="007B62CF"/>
    <w:rsid w:val="007D7449"/>
    <w:rsid w:val="007E01F9"/>
    <w:rsid w:val="00844CC6"/>
    <w:rsid w:val="008622EF"/>
    <w:rsid w:val="008A0CE9"/>
    <w:rsid w:val="00910C9A"/>
    <w:rsid w:val="009163E5"/>
    <w:rsid w:val="0097715D"/>
    <w:rsid w:val="00A05B82"/>
    <w:rsid w:val="00A42DB8"/>
    <w:rsid w:val="00A6236C"/>
    <w:rsid w:val="00A70907"/>
    <w:rsid w:val="00B07667"/>
    <w:rsid w:val="00B24B4E"/>
    <w:rsid w:val="00C03882"/>
    <w:rsid w:val="00C05C66"/>
    <w:rsid w:val="00C96101"/>
    <w:rsid w:val="00CB43B2"/>
    <w:rsid w:val="00CC56E4"/>
    <w:rsid w:val="00D3663E"/>
    <w:rsid w:val="00D706CA"/>
    <w:rsid w:val="00D8112A"/>
    <w:rsid w:val="00DB193B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8393">
                  <w:marLeft w:val="0"/>
                  <w:marRight w:val="240"/>
                  <w:marTop w:val="24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92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3458">
                      <w:marLeft w:val="0"/>
                      <w:marRight w:val="0"/>
                      <w:marTop w:val="21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584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6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3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4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1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24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38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1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84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88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7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47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1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215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34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1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727101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415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8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0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3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17637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3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573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0685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636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49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499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158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62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296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370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265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232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ojal.jalisco.gob.mx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witter.com/intent/tweet?url=http://info.jalisco.gob.mx/gobierno/programas/5977&amp;text=Emprende+tu+Negocio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jalisco.gob.mx/%C3%A1rea-de-actividad/desarrollo-empresarial-industrial-y-comercia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alisco.gob.mx/tramites/4872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jalisco.gob.mx/es/gobierno/programas/undefined" TargetMode="External"/><Relationship Id="rId5" Type="http://schemas.openxmlformats.org/officeDocument/2006/relationships/hyperlink" Target="http://facebook.com/sharer.php?u=http://info.jalisco.gob.mx/gobierno/programas/5977&amp;t=Emprende+tu+Negocio" TargetMode="External"/><Relationship Id="rId15" Type="http://schemas.openxmlformats.org/officeDocument/2006/relationships/hyperlink" Target="mailto:alicia.galvez@fojal.com.mx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us.google.com/share?url=http://info.jalisco.gob.mx/gobierno/programas/5977" TargetMode="External"/><Relationship Id="rId14" Type="http://schemas.openxmlformats.org/officeDocument/2006/relationships/hyperlink" Target="http://www.jalisco.gob.mx/dependencia/fondo-jalisco-de-fomento-empresari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catastro</cp:lastModifiedBy>
  <cp:revision>2</cp:revision>
  <dcterms:created xsi:type="dcterms:W3CDTF">2014-04-04T15:35:00Z</dcterms:created>
  <dcterms:modified xsi:type="dcterms:W3CDTF">2014-04-04T15:35:00Z</dcterms:modified>
</cp:coreProperties>
</file>