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31" w:rsidRPr="00F347D3" w:rsidRDefault="009B7031" w:rsidP="00F62122">
      <w:pPr>
        <w:rPr>
          <w:b/>
          <w:sz w:val="32"/>
          <w:szCs w:val="32"/>
        </w:rPr>
      </w:pPr>
    </w:p>
    <w:p w:rsidR="009B7031" w:rsidRPr="00F62122" w:rsidRDefault="00F62122" w:rsidP="00F347D3">
      <w:pPr>
        <w:jc w:val="center"/>
        <w:rPr>
          <w:b/>
          <w:sz w:val="32"/>
          <w:szCs w:val="32"/>
        </w:rPr>
      </w:pPr>
      <w:r w:rsidRPr="00F62122">
        <w:rPr>
          <w:b/>
          <w:sz w:val="32"/>
          <w:szCs w:val="32"/>
        </w:rPr>
        <w:t>LAS ESTADÍSTICAS QUE GENEREN EN EL CUMPLIMIENTO DE SUS FACULTADES</w:t>
      </w:r>
      <w:bookmarkStart w:id="0" w:name="_GoBack"/>
      <w:bookmarkEnd w:id="0"/>
    </w:p>
    <w:p w:rsidR="009B7031" w:rsidRDefault="009B7031">
      <w:r>
        <w:t xml:space="preserve"> </w:t>
      </w:r>
    </w:p>
    <w:p w:rsidR="009B7031" w:rsidRDefault="009B7031"/>
    <w:p w:rsidR="009B7031" w:rsidRDefault="009B7031">
      <w:r>
        <w:rPr>
          <w:noProof/>
          <w:lang w:eastAsia="es-MX"/>
        </w:rPr>
        <w:drawing>
          <wp:inline distT="0" distB="0" distL="0" distR="0" wp14:anchorId="1D5561A5" wp14:editId="6F8FBE58">
            <wp:extent cx="8458200" cy="3840480"/>
            <wp:effectExtent l="0" t="0" r="0" b="762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B7031" w:rsidRPr="009B7031" w:rsidRDefault="009B7031" w:rsidP="009B7031"/>
    <w:p w:rsidR="009B7031" w:rsidRPr="009B7031" w:rsidRDefault="009B7031" w:rsidP="009B7031"/>
    <w:p w:rsidR="009B7031" w:rsidRDefault="009B7031" w:rsidP="009B7031"/>
    <w:p w:rsidR="00CD71FC" w:rsidRDefault="009B7031" w:rsidP="009B7031">
      <w:pPr>
        <w:tabs>
          <w:tab w:val="left" w:pos="2445"/>
        </w:tabs>
      </w:pPr>
      <w:r>
        <w:tab/>
      </w:r>
    </w:p>
    <w:p w:rsidR="009B7031" w:rsidRDefault="009B7031" w:rsidP="009B7031">
      <w:pPr>
        <w:tabs>
          <w:tab w:val="left" w:pos="2445"/>
        </w:tabs>
      </w:pPr>
    </w:p>
    <w:p w:rsidR="009B7031" w:rsidRPr="009B7031" w:rsidRDefault="009B7031" w:rsidP="009B7031">
      <w:pPr>
        <w:tabs>
          <w:tab w:val="left" w:pos="2445"/>
        </w:tabs>
      </w:pPr>
      <w:r>
        <w:rPr>
          <w:noProof/>
          <w:lang w:eastAsia="es-MX"/>
        </w:rPr>
        <w:drawing>
          <wp:inline distT="0" distB="0" distL="0" distR="0" wp14:anchorId="33BD91F8" wp14:editId="0A95ACBE">
            <wp:extent cx="8715375" cy="4356100"/>
            <wp:effectExtent l="0" t="0" r="9525" b="63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9B7031" w:rsidRPr="009B7031" w:rsidSect="009B703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31"/>
    <w:rsid w:val="009B7031"/>
    <w:rsid w:val="00CD71FC"/>
    <w:rsid w:val="00F347D3"/>
    <w:rsid w:val="00F6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6254D-7814-4A56-BBCD-47178C90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Informe de</a:t>
            </a:r>
            <a:r>
              <a:rPr lang="en-US" baseline="0"/>
              <a:t> actividades del mes de Octubre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2540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Hoja1!$A$2:$A$8</c:f>
              <c:strCache>
                <c:ptCount val="7"/>
                <c:pt idx="0">
                  <c:v>transmisiones patrimoniales </c:v>
                </c:pt>
                <c:pt idx="1">
                  <c:v>asesoria</c:v>
                </c:pt>
                <c:pt idx="2">
                  <c:v>certificado catastral</c:v>
                </c:pt>
                <c:pt idx="3">
                  <c:v>deslinde catastral</c:v>
                </c:pt>
                <c:pt idx="4">
                  <c:v>numero oficial</c:v>
                </c:pt>
                <c:pt idx="5">
                  <c:v>dictamen de valores</c:v>
                </c:pt>
                <c:pt idx="6">
                  <c:v>informacion al publico en general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0">
                  <c:v>38</c:v>
                </c:pt>
                <c:pt idx="1">
                  <c:v>162</c:v>
                </c:pt>
                <c:pt idx="2">
                  <c:v>16</c:v>
                </c:pt>
                <c:pt idx="3">
                  <c:v>9</c:v>
                </c:pt>
                <c:pt idx="4">
                  <c:v>1</c:v>
                </c:pt>
                <c:pt idx="5">
                  <c:v>2</c:v>
                </c:pt>
                <c:pt idx="6">
                  <c:v>270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967248"/>
        <c:axId val="228362336"/>
      </c:barChart>
      <c:catAx>
        <c:axId val="228967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28362336"/>
        <c:crosses val="autoZero"/>
        <c:auto val="1"/>
        <c:lblAlgn val="ctr"/>
        <c:lblOffset val="100"/>
        <c:noMultiLvlLbl val="0"/>
      </c:catAx>
      <c:valAx>
        <c:axId val="228362336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28967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Informe</a:t>
            </a:r>
            <a:r>
              <a:rPr lang="en-US" baseline="0"/>
              <a:t> de actividades del mes de octubre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Hoja1!$A$2:$A$23</c:f>
              <c:strCache>
                <c:ptCount val="22"/>
                <c:pt idx="0">
                  <c:v>recargos resagados impuesto predial</c:v>
                </c:pt>
                <c:pt idx="1">
                  <c:v>transmisiones patrimoniales urbanos</c:v>
                </c:pt>
                <c:pt idx="2">
                  <c:v>formas para traslado de dominio</c:v>
                </c:pt>
                <c:pt idx="3">
                  <c:v>otras transmisiones</c:v>
                </c:pt>
                <c:pt idx="4">
                  <c:v>recargos transmisiones urbanas</c:v>
                </c:pt>
                <c:pt idx="5">
                  <c:v>multas de transmisiones</c:v>
                </c:pt>
                <c:pt idx="6">
                  <c:v>otros aprovechamientos</c:v>
                </c:pt>
                <c:pt idx="7">
                  <c:v>certificados catastrales con historial</c:v>
                </c:pt>
                <c:pt idx="8">
                  <c:v>copias simples</c:v>
                </c:pt>
                <c:pt idx="9">
                  <c:v>avaluo tecnico</c:v>
                </c:pt>
                <c:pt idx="10">
                  <c:v>exp. De deslindes catastrales</c:v>
                </c:pt>
                <c:pt idx="11">
                  <c:v>aprobacion de subdivision media</c:v>
                </c:pt>
                <c:pt idx="12">
                  <c:v>autorizacion de avaluo catastral</c:v>
                </c:pt>
                <c:pt idx="13">
                  <c:v>copia certificada</c:v>
                </c:pt>
                <c:pt idx="14">
                  <c:v>impuesto predial normal urbano</c:v>
                </c:pt>
                <c:pt idx="15">
                  <c:v>impuesto predial rezago urbano</c:v>
                </c:pt>
                <c:pt idx="16">
                  <c:v>impuesto predial normal rustico</c:v>
                </c:pt>
                <c:pt idx="17">
                  <c:v>impuesto predial rezago rustico</c:v>
                </c:pt>
                <c:pt idx="18">
                  <c:v>recargos rezago impuesto predial</c:v>
                </c:pt>
                <c:pt idx="19">
                  <c:v>multas impuestas p/predial y catastro</c:v>
                </c:pt>
                <c:pt idx="20">
                  <c:v>certificado de no adeudo p/predial</c:v>
                </c:pt>
                <c:pt idx="21">
                  <c:v>gastos de cobranza imp. Predial</c:v>
                </c:pt>
              </c:strCache>
            </c:strRef>
          </c:cat>
          <c:val>
            <c:numRef>
              <c:f>Hoja1!$B$2:$B$23</c:f>
              <c:numCache>
                <c:formatCode>"$"#,##0.00</c:formatCode>
                <c:ptCount val="22"/>
                <c:pt idx="0">
                  <c:v>2472.08</c:v>
                </c:pt>
                <c:pt idx="1">
                  <c:v>42378.93</c:v>
                </c:pt>
                <c:pt idx="2">
                  <c:v>174</c:v>
                </c:pt>
                <c:pt idx="3">
                  <c:v>148942.79</c:v>
                </c:pt>
                <c:pt idx="4">
                  <c:v>2.2000000000000002</c:v>
                </c:pt>
                <c:pt idx="5">
                  <c:v>3722.54</c:v>
                </c:pt>
                <c:pt idx="6">
                  <c:v>74</c:v>
                </c:pt>
                <c:pt idx="7">
                  <c:v>1771</c:v>
                </c:pt>
                <c:pt idx="8">
                  <c:v>850</c:v>
                </c:pt>
                <c:pt idx="9">
                  <c:v>594</c:v>
                </c:pt>
                <c:pt idx="10">
                  <c:v>1648</c:v>
                </c:pt>
                <c:pt idx="11">
                  <c:v>240</c:v>
                </c:pt>
                <c:pt idx="12">
                  <c:v>4200</c:v>
                </c:pt>
                <c:pt idx="13">
                  <c:v>518</c:v>
                </c:pt>
                <c:pt idx="14">
                  <c:v>34465.26</c:v>
                </c:pt>
                <c:pt idx="15">
                  <c:v>43659.3</c:v>
                </c:pt>
                <c:pt idx="16">
                  <c:v>269.04000000000002</c:v>
                </c:pt>
                <c:pt idx="17">
                  <c:v>43967.839999999997</c:v>
                </c:pt>
                <c:pt idx="18">
                  <c:v>4801.97</c:v>
                </c:pt>
                <c:pt idx="19">
                  <c:v>1463.65</c:v>
                </c:pt>
                <c:pt idx="20">
                  <c:v>1137.5</c:v>
                </c:pt>
                <c:pt idx="21">
                  <c:v>817.76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Catastro</dc:creator>
  <cp:keywords/>
  <dc:description/>
  <cp:lastModifiedBy>Catastro</cp:lastModifiedBy>
  <cp:revision>2</cp:revision>
  <cp:lastPrinted>2018-10-26T20:53:00Z</cp:lastPrinted>
  <dcterms:created xsi:type="dcterms:W3CDTF">2018-10-26T20:40:00Z</dcterms:created>
  <dcterms:modified xsi:type="dcterms:W3CDTF">2018-10-29T19:12:00Z</dcterms:modified>
</cp:coreProperties>
</file>