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La información correspondiente al Presupuesto de Egresos de esta Secretaria de Movilidad, se encuentra en las páginas aquí mencionadas de cada volumen del Presupuesto.</w:t>
      </w: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7</w:t>
      </w: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F45D0E" w:rsidRDefault="00E77E8B" w:rsidP="00E77E8B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>
        <w:rPr>
          <w:rFonts w:eastAsia="Times New Roman" w:cs="Arial"/>
          <w:b/>
          <w:lang w:eastAsia="es-MX"/>
        </w:rPr>
        <w:t>I</w:t>
      </w: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 por Unidad Presupuestal “15 Secretaría de Movilidad”   página 4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Unidad Presupuestal- Unidad Responsable y Programa Presupuestario “Secretaria de Movilidad”   página </w:t>
      </w:r>
      <w:r>
        <w:rPr>
          <w:rFonts w:eastAsia="Times New Roman" w:cs="Arial"/>
          <w:sz w:val="20"/>
          <w:szCs w:val="20"/>
          <w:lang w:eastAsia="es-MX"/>
        </w:rPr>
        <w:t>21</w:t>
      </w:r>
      <w:r w:rsidRPr="004D39C9">
        <w:rPr>
          <w:rFonts w:eastAsia="Times New Roman" w:cs="Arial"/>
          <w:sz w:val="20"/>
          <w:szCs w:val="20"/>
          <w:lang w:eastAsia="es-MX"/>
        </w:rPr>
        <w:t>-</w:t>
      </w:r>
      <w:r>
        <w:rPr>
          <w:rFonts w:eastAsia="Times New Roman" w:cs="Arial"/>
          <w:sz w:val="20"/>
          <w:szCs w:val="20"/>
          <w:lang w:eastAsia="es-MX"/>
        </w:rPr>
        <w:t>22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E77E8B" w:rsidRPr="00E77E8B" w:rsidRDefault="00E77E8B" w:rsidP="00E77E8B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Capítulo de Gasto  “15 Secretaría de Movilidad”  página</w:t>
      </w:r>
      <w:r w:rsidR="00B871B3">
        <w:rPr>
          <w:rFonts w:eastAsia="Times New Roman" w:cs="Arial"/>
          <w:sz w:val="20"/>
          <w:szCs w:val="20"/>
          <w:lang w:eastAsia="es-MX"/>
        </w:rPr>
        <w:t xml:space="preserve">  29</w:t>
      </w:r>
    </w:p>
    <w:p w:rsidR="00B871B3" w:rsidRPr="00B871B3" w:rsidRDefault="00B871B3" w:rsidP="00B871B3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B871B3" w:rsidRDefault="00B871B3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por Objeto del Gasto</w:t>
      </w:r>
      <w:r w:rsidR="00174048">
        <w:rPr>
          <w:rFonts w:eastAsia="Times New Roman" w:cs="Arial"/>
          <w:sz w:val="20"/>
          <w:szCs w:val="20"/>
          <w:lang w:eastAsia="es-MX"/>
        </w:rPr>
        <w:t xml:space="preserve"> “15 Secretaría de Movilidad”  página 372 - 387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871B3" w:rsidRDefault="003B0747" w:rsidP="003B0747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 w:rsidR="00482186">
        <w:rPr>
          <w:rFonts w:eastAsia="Times New Roman" w:cs="Arial"/>
          <w:b/>
          <w:lang w:eastAsia="es-MX"/>
        </w:rPr>
        <w:t>II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Presupuesto por Eje, Tema Central y Unidad Presupuestal    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Territorio y Medio Ambiente Sustentable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14. Movilidad Urbana        Secretaría de Movilidad   página 7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Clasificación por Programas y Proyectos   </w:t>
      </w:r>
      <w:r w:rsidR="009D1DD3">
        <w:rPr>
          <w:rFonts w:eastAsia="Times New Roman" w:cs="Arial"/>
          <w:sz w:val="20"/>
          <w:szCs w:val="20"/>
          <w:lang w:eastAsia="es-MX"/>
        </w:rPr>
        <w:t>página</w:t>
      </w:r>
      <w:r>
        <w:rPr>
          <w:rFonts w:eastAsia="Times New Roman" w:cs="Arial"/>
          <w:sz w:val="20"/>
          <w:szCs w:val="20"/>
          <w:lang w:eastAsia="es-MX"/>
        </w:rPr>
        <w:t xml:space="preserve"> 18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(Del programa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</w:t>
      </w:r>
      <w:r w:rsidR="00733488">
        <w:rPr>
          <w:rFonts w:eastAsia="Times New Roman" w:cs="Arial"/>
          <w:sz w:val="20"/>
          <w:szCs w:val="20"/>
          <w:lang w:eastAsia="es-MX"/>
        </w:rPr>
        <w:t>Resolución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de procedimientos jurídicos en materia de movilidad en el Estado  hasta el Programa de Administración del registro y manejo de información de los actor y actores de movilidad)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programas Presupuestarios por fuente de Financiamiento      página 39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Del Programa 472 hasta el 487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</w:t>
      </w:r>
      <w:r w:rsidR="0003119B">
        <w:rPr>
          <w:rFonts w:eastAsia="Times New Roman" w:cs="Arial"/>
          <w:b/>
          <w:lang w:eastAsia="es-MX"/>
        </w:rPr>
        <w:t xml:space="preserve"> </w:t>
      </w:r>
      <w:r>
        <w:rPr>
          <w:rFonts w:eastAsia="Times New Roman" w:cs="Arial"/>
          <w:b/>
          <w:lang w:eastAsia="es-MX"/>
        </w:rPr>
        <w:t>V</w:t>
      </w:r>
    </w:p>
    <w:p w:rsidR="00482186" w:rsidRDefault="00044CE1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Anexo Transversal para la igualdad de Género  </w:t>
      </w:r>
    </w:p>
    <w:p w:rsidR="00E77E8B" w:rsidRDefault="00044CE1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 Secretaría de Movilidad      página 167</w:t>
      </w: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Anexo Transversal para Medio Ambiente y Acción Climática</w:t>
      </w:r>
    </w:p>
    <w:p w:rsidR="0003119B" w:rsidRDefault="0003119B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ab/>
        <w:t>15 Secretaría de Movilidad     página 173</w:t>
      </w:r>
    </w:p>
    <w:p w:rsidR="00044CE1" w:rsidRP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3B0747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4D39C9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F45D0E" w:rsidRDefault="00F45D0E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2016</w:t>
      </w:r>
    </w:p>
    <w:p w:rsidR="00146542" w:rsidRDefault="00146542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146542" w:rsidRDefault="00146542" w:rsidP="00146542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F45D0E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</w:p>
    <w:p w:rsidR="00566119" w:rsidRDefault="00566119" w:rsidP="00AE5DDE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Página  13  Artículo 13 fracción II </w:t>
      </w:r>
    </w:p>
    <w:p w:rsid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</w:t>
      </w:r>
    </w:p>
    <w:p w:rsidR="00566119" w:rsidRPr="004D39C9" w:rsidRDefault="00566119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 “15 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4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>Objeto del Gasto: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páginas </w:t>
      </w:r>
      <w:r w:rsidRPr="004D39C9">
        <w:rPr>
          <w:rFonts w:eastAsia="Times New Roman" w:cs="Arial"/>
          <w:sz w:val="20"/>
          <w:szCs w:val="20"/>
          <w:lang w:eastAsia="es-MX"/>
        </w:rPr>
        <w:t>76 –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79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Presupuestal- Unidad Responsable y Programa Presupuestario “Secretaria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página 119-120  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 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125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 Presupuestario y Capítulo página 134</w:t>
      </w:r>
      <w:r w:rsidR="00322375" w:rsidRPr="004D39C9">
        <w:rPr>
          <w:rFonts w:eastAsia="Times New Roman" w:cs="Arial"/>
          <w:sz w:val="20"/>
          <w:szCs w:val="20"/>
          <w:lang w:eastAsia="es-MX"/>
        </w:rPr>
        <w:t xml:space="preserve"> </w:t>
      </w:r>
      <w:r w:rsidR="00843C4F" w:rsidRPr="004D39C9">
        <w:rPr>
          <w:rFonts w:eastAsia="Times New Roman" w:cs="Arial"/>
          <w:sz w:val="20"/>
          <w:szCs w:val="20"/>
          <w:lang w:eastAsia="es-MX"/>
        </w:rPr>
        <w:t xml:space="preserve"> (capítulos 472, 473, 474, 475, 477,479, 480, 481, 483, 484, 485, 486, 487)</w:t>
      </w:r>
    </w:p>
    <w:p w:rsidR="00843C4F" w:rsidRDefault="00843C4F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F45D0E" w:rsidRDefault="00843C4F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III</w:t>
      </w:r>
    </w:p>
    <w:p w:rsidR="00843C4F" w:rsidRPr="004D39C9" w:rsidRDefault="00843C4F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 por programas y Proyectos</w:t>
      </w:r>
    </w:p>
    <w:p w:rsidR="00843C4F" w:rsidRDefault="00843C4F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Movilidad Sustentable  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>página 25</w:t>
      </w:r>
    </w:p>
    <w:p w:rsidR="00290074" w:rsidRDefault="00290074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programas presupuestarios por fuente de financiamiento.</w:t>
      </w:r>
    </w:p>
    <w:p w:rsidR="00290074" w:rsidRDefault="00290074" w:rsidP="004D39C9">
      <w:pPr>
        <w:spacing w:after="0"/>
        <w:ind w:left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Programas que competen a esta Secretaria 472, 473, 474, 475, 477,479, 480, 481, 483, 484, , 486, 487)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52.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 (temática sectorial)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Dimensión 01 Entorno y Vida Sustentable 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 xml:space="preserve">  página 73.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(Unidad Presupuestal)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Dimensión 01 Entorno y Vida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Secretaria de Movilidad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76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78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Presupuestal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 Movilidad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15 Secretaria de </w:t>
      </w:r>
      <w:r w:rsidR="00F45D0E">
        <w:rPr>
          <w:rFonts w:eastAsia="Times New Roman" w:cs="Arial"/>
          <w:sz w:val="20"/>
          <w:szCs w:val="20"/>
          <w:lang w:eastAsia="es-MX"/>
        </w:rPr>
        <w:t>Movilidad   Página 82</w:t>
      </w:r>
    </w:p>
    <w:p w:rsidR="00566119" w:rsidRPr="00566119" w:rsidRDefault="0056611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C305A" w:rsidRPr="00F45D0E" w:rsidRDefault="00BB072F" w:rsidP="00BB072F">
      <w:pPr>
        <w:tabs>
          <w:tab w:val="left" w:pos="3506"/>
        </w:tabs>
        <w:spacing w:after="0"/>
        <w:jc w:val="left"/>
        <w:rPr>
          <w:rFonts w:eastAsia="Times New Roman" w:cs="Arial"/>
          <w:b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4D39C9" w:rsidRDefault="004D39C9" w:rsidP="004D39C9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5</w:t>
      </w:r>
    </w:p>
    <w:p w:rsidR="004D39C9" w:rsidRDefault="004D39C9" w:rsidP="00AE5D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</w:t>
      </w:r>
      <w:r w:rsidRPr="004D39C9">
        <w:rPr>
          <w:rFonts w:eastAsia="Times New Roman" w:cs="Arial"/>
          <w:b/>
          <w:lang w:eastAsia="es-MX"/>
        </w:rPr>
        <w:tab/>
      </w:r>
    </w:p>
    <w:p w:rsidR="004D39C9" w:rsidRP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 11 fracción II</w:t>
      </w:r>
    </w:p>
    <w:p w:rsid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   “1.- Secretaría de Movilidad”    página 4</w:t>
      </w:r>
    </w:p>
    <w:p w:rsidR="004D39C9" w:rsidRPr="00490C77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Presupuesto por Dimensión “Entorno y Vida Sustentable” (Movilidad Sustentable) página 73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  “Movilidad Sustentable”  página 79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 “Movilidad  Sustentable” (Secretaría de Movilidad)   Página 85</w:t>
      </w:r>
    </w:p>
    <w:p w:rsidR="004D39C9" w:rsidRPr="004D39C9" w:rsidRDefault="004D39C9" w:rsidP="004D39C9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  “Secretaría de Movilidad”  página 90</w:t>
      </w:r>
    </w:p>
    <w:p w:rsidR="00BB072F" w:rsidRDefault="00BB072F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4D39C9" w:rsidRPr="004D39C9" w:rsidRDefault="004D39C9" w:rsidP="004D39C9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por Objeto del Gasto “Secretaría de Movilidad”   página 163-171</w:t>
      </w:r>
    </w:p>
    <w:p w:rsidR="00BB072F" w:rsidRDefault="00BB072F" w:rsidP="004D39C9">
      <w:pPr>
        <w:spacing w:after="0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4D39C9" w:rsidRPr="00BB072F" w:rsidRDefault="004D39C9" w:rsidP="00BB072F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Unidad Presupuestal.- Unidad Responsable y programa presupuestario  “Secretaria de Movilidad”  página 16-17</w:t>
      </w: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 xml:space="preserve"> Volumen I </w:t>
      </w:r>
    </w:p>
    <w:p w:rsidR="00BB072F" w:rsidRPr="00490C77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 </w:t>
      </w:r>
      <w:r w:rsidR="005B3721" w:rsidRPr="00490C77">
        <w:rPr>
          <w:rFonts w:eastAsia="Times New Roman" w:cs="Arial"/>
          <w:sz w:val="20"/>
          <w:szCs w:val="20"/>
          <w:lang w:eastAsia="es-MX"/>
        </w:rPr>
        <w:t>Página</w:t>
      </w:r>
      <w:r w:rsidRPr="00490C77">
        <w:rPr>
          <w:rFonts w:eastAsia="Times New Roman" w:cs="Arial"/>
          <w:sz w:val="20"/>
          <w:szCs w:val="20"/>
          <w:lang w:eastAsia="es-MX"/>
        </w:rPr>
        <w:t xml:space="preserve"> 12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de Egresos “Secretaria de Movilidad”    página 4</w:t>
      </w:r>
    </w:p>
    <w:p w:rsidR="00BB072F" w:rsidRP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Unidad Presupuestal    “Movilidad Sustentable”    página 22</w:t>
      </w:r>
    </w:p>
    <w:p w:rsidR="00BB072F" w:rsidRPr="00BB072F" w:rsidRDefault="00BB072F" w:rsidP="00BB072F">
      <w:pPr>
        <w:pStyle w:val="Prrafodelista"/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Partida  “Movilidad Sustentable” 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>página 33-36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BB072F" w:rsidRPr="00BB072F" w:rsidRDefault="00BB072F" w:rsidP="00BB072F">
      <w:pPr>
        <w:pStyle w:val="Prrafodelista"/>
        <w:numPr>
          <w:ilvl w:val="0"/>
          <w:numId w:val="9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Presupuesto por Objeto de Gasto  “Secretaría de Movilidad” </w:t>
      </w:r>
      <w:r w:rsidR="005B372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> pagina 146 a la 154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BB072F" w:rsidRP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Unidad Presupuestal y Programa Presupuestario   “Secretaría de Movilidad”  páginas 38 a la 39</w:t>
      </w:r>
    </w:p>
    <w:p w:rsidR="004D39C9" w:rsidRDefault="004D39C9" w:rsidP="00BB07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3</w:t>
      </w:r>
    </w:p>
    <w:p w:rsidR="005E3067" w:rsidRDefault="005E3067" w:rsidP="00BB072F">
      <w:pPr>
        <w:spacing w:after="0"/>
        <w:jc w:val="left"/>
        <w:rPr>
          <w:rFonts w:eastAsia="Times New Roman" w:cs="Arial"/>
          <w:lang w:eastAsia="es-MX"/>
        </w:rPr>
      </w:pPr>
    </w:p>
    <w:p w:rsidR="00BB072F" w:rsidRP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lang w:eastAsia="es-MX"/>
        </w:rPr>
        <w:t> </w:t>
      </w:r>
      <w:r w:rsidRPr="00490C77">
        <w:rPr>
          <w:rFonts w:eastAsia="Times New Roman" w:cs="Arial"/>
          <w:b/>
          <w:lang w:eastAsia="es-MX"/>
        </w:rPr>
        <w:t xml:space="preserve">Volumen I </w:t>
      </w:r>
    </w:p>
    <w:p w:rsidR="00BB072F" w:rsidRPr="00490C77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</w:t>
      </w:r>
      <w:r w:rsidR="00BB072F" w:rsidRPr="00490C77">
        <w:rPr>
          <w:rFonts w:eastAsia="Times New Roman" w:cs="Arial"/>
          <w:sz w:val="20"/>
          <w:szCs w:val="20"/>
          <w:lang w:eastAsia="es-MX"/>
        </w:rPr>
        <w:t xml:space="preserve"> 9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  por Eje.- </w:t>
      </w:r>
    </w:p>
    <w:p w:rsid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“Eje 02 Desarrollo Social Programa 20.-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 pagina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4,</w:t>
      </w:r>
    </w:p>
    <w:p w:rsidR="005B3721" w:rsidRPr="00BB072F" w:rsidRDefault="005B3721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Programa de Gobierno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20 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página 5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Asignación por Programa y Unidad Presupuestal  </w:t>
      </w:r>
    </w:p>
    <w:p w:rsid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“Secretaría d</w:t>
      </w:r>
      <w:r w:rsidR="005B3721">
        <w:rPr>
          <w:rFonts w:eastAsia="Times New Roman" w:cs="Arial"/>
          <w:sz w:val="20"/>
          <w:szCs w:val="20"/>
          <w:lang w:eastAsia="es-MX"/>
        </w:rPr>
        <w:t>e Movilidad”     página 10   y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Movilidad”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>  pág.  11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Por P</w:t>
      </w:r>
      <w:r w:rsidR="005B3721">
        <w:rPr>
          <w:rFonts w:eastAsia="Times New Roman" w:cs="Arial"/>
          <w:sz w:val="20"/>
          <w:szCs w:val="20"/>
          <w:lang w:eastAsia="es-MX"/>
        </w:rPr>
        <w:t>rograma de Gobierno y Partida  </w:t>
      </w:r>
    </w:p>
    <w:p w:rsidR="00BB072F" w:rsidRPr="005B3721" w:rsidRDefault="005B3721" w:rsidP="005B3721">
      <w:pPr>
        <w:spacing w:after="0"/>
        <w:ind w:left="72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Programa</w:t>
      </w:r>
      <w:r>
        <w:rPr>
          <w:rFonts w:eastAsia="Times New Roman" w:cs="Arial"/>
          <w:sz w:val="20"/>
          <w:szCs w:val="20"/>
          <w:lang w:eastAsia="es-MX"/>
        </w:rPr>
        <w:t xml:space="preserve"> “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>Movilidad”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 xml:space="preserve"> página 92 a la 98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BB072F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</w:t>
      </w:r>
      <w:r w:rsidR="005B3721">
        <w:rPr>
          <w:rFonts w:eastAsia="Times New Roman" w:cs="Arial"/>
          <w:sz w:val="20"/>
          <w:szCs w:val="20"/>
          <w:lang w:eastAsia="es-MX"/>
        </w:rPr>
        <w:t>esupuestal por Objeto del Gasto</w:t>
      </w:r>
    </w:p>
    <w:p w:rsidR="00BB072F" w:rsidRP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“Secretaría de Vialidad y Transporte”  pagina 116 a la 125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2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tabs>
          <w:tab w:val="left" w:pos="1866"/>
        </w:tabs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  <w:r w:rsidRPr="005B3721">
        <w:rPr>
          <w:rFonts w:eastAsia="Times New Roman" w:cs="Arial"/>
          <w:b/>
          <w:lang w:eastAsia="es-MX"/>
        </w:rPr>
        <w:tab/>
      </w:r>
    </w:p>
    <w:p w:rsidR="005B3721" w:rsidRP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</w:t>
      </w:r>
      <w:r>
        <w:rPr>
          <w:rFonts w:eastAsia="Times New Roman" w:cs="Arial"/>
          <w:sz w:val="20"/>
          <w:szCs w:val="20"/>
          <w:lang w:eastAsia="es-MX"/>
        </w:rPr>
        <w:t>to por Programa de Gobierno.-</w:t>
      </w:r>
    </w:p>
    <w:p w:rsidR="005B3721" w:rsidRDefault="005B3721" w:rsidP="005B3721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“20.- Movilidad”    página 4</w:t>
      </w:r>
    </w:p>
    <w:p w:rsidR="005B3721" w:rsidRPr="00490C77" w:rsidRDefault="005B3721" w:rsidP="005B3721">
      <w:pPr>
        <w:spacing w:after="0"/>
        <w:ind w:firstLine="36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Presupuesto por Eje.- 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 “Eje 02 Desarrollo Social  (20 Movilidad)     página 5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Distribución por Programa y Unidad Presupuestal.-  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“Programa 20 Movilidad”  U P “12 Secretaría de Vialidad y Transporte”.-    página 11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Programa de Gobierno y Partida.-    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“20 Movilidad” 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Pr="005B3721">
        <w:rPr>
          <w:rFonts w:eastAsia="Times New Roman" w:cs="Arial"/>
          <w:sz w:val="20"/>
          <w:szCs w:val="20"/>
          <w:lang w:eastAsia="es-MX"/>
        </w:rPr>
        <w:t>  página 133 a la 140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Presup</w:t>
      </w:r>
      <w:r>
        <w:rPr>
          <w:rFonts w:eastAsia="Times New Roman" w:cs="Arial"/>
          <w:sz w:val="20"/>
          <w:szCs w:val="20"/>
          <w:lang w:eastAsia="es-MX"/>
        </w:rPr>
        <w:t>uestal por Objeto del Gasto.- 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Secretaría de Vialidad y Transporte   paginas 98-104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Unidad Presupuestal.-   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página 178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Por un</w:t>
      </w:r>
      <w:r>
        <w:rPr>
          <w:rFonts w:eastAsia="Times New Roman" w:cs="Arial"/>
          <w:sz w:val="20"/>
          <w:szCs w:val="20"/>
          <w:lang w:eastAsia="es-MX"/>
        </w:rPr>
        <w:t>idad Presupuestal y Capitulo.-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  página 180</w:t>
      </w:r>
    </w:p>
    <w:p w:rsidR="005B3721" w:rsidRPr="00490C77" w:rsidRDefault="005B3721" w:rsidP="005B37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0C7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B3721" w:rsidRPr="00BB072F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sectPr w:rsidR="005B3721" w:rsidRPr="00BB072F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4CB4"/>
    <w:multiLevelType w:val="hybridMultilevel"/>
    <w:tmpl w:val="CD1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5DDE"/>
    <w:rsid w:val="00006919"/>
    <w:rsid w:val="000304F3"/>
    <w:rsid w:val="0003119B"/>
    <w:rsid w:val="00044CE1"/>
    <w:rsid w:val="00146542"/>
    <w:rsid w:val="00174048"/>
    <w:rsid w:val="00241865"/>
    <w:rsid w:val="00290074"/>
    <w:rsid w:val="00322375"/>
    <w:rsid w:val="003B0747"/>
    <w:rsid w:val="00482186"/>
    <w:rsid w:val="004D39C9"/>
    <w:rsid w:val="00566119"/>
    <w:rsid w:val="00583E18"/>
    <w:rsid w:val="00584B76"/>
    <w:rsid w:val="005B3721"/>
    <w:rsid w:val="005E3067"/>
    <w:rsid w:val="005F58F2"/>
    <w:rsid w:val="00647D28"/>
    <w:rsid w:val="00733488"/>
    <w:rsid w:val="00843C4F"/>
    <w:rsid w:val="008C305A"/>
    <w:rsid w:val="008D2521"/>
    <w:rsid w:val="009163C1"/>
    <w:rsid w:val="00946121"/>
    <w:rsid w:val="00976363"/>
    <w:rsid w:val="009D1DD3"/>
    <w:rsid w:val="00A32A9F"/>
    <w:rsid w:val="00AA0217"/>
    <w:rsid w:val="00AA0B65"/>
    <w:rsid w:val="00AD67D3"/>
    <w:rsid w:val="00AE5DDE"/>
    <w:rsid w:val="00B871B3"/>
    <w:rsid w:val="00BB072F"/>
    <w:rsid w:val="00C62574"/>
    <w:rsid w:val="00D46834"/>
    <w:rsid w:val="00E77E8B"/>
    <w:rsid w:val="00F43017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2</cp:revision>
  <cp:lastPrinted>2016-01-06T16:41:00Z</cp:lastPrinted>
  <dcterms:created xsi:type="dcterms:W3CDTF">2017-03-14T22:06:00Z</dcterms:created>
  <dcterms:modified xsi:type="dcterms:W3CDTF">2017-03-14T22:06:00Z</dcterms:modified>
</cp:coreProperties>
</file>