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lang w:val="es-ES"/>
        </w:rPr>
        <w:id w:val="755372051"/>
        <w:docPartObj>
          <w:docPartGallery w:val="Cover Pages"/>
          <w:docPartUnique/>
        </w:docPartObj>
      </w:sdtPr>
      <w:sdtEndPr>
        <w:rPr>
          <w:rFonts w:ascii="Arial Narrow" w:hAnsi="Arial Narrow" w:cstheme="minorHAnsi"/>
          <w:color w:val="7F7F7F" w:themeColor="text1" w:themeTint="80"/>
          <w:sz w:val="24"/>
          <w:szCs w:val="24"/>
          <w:lang w:val="es-MX"/>
        </w:rPr>
      </w:sdtEndPr>
      <w:sdtContent>
        <w:p w:rsidR="00B84038" w:rsidRDefault="00B84038">
          <w:pPr>
            <w:rPr>
              <w:lang w:val="es-ES"/>
            </w:rPr>
          </w:pPr>
        </w:p>
        <w:p w:rsidR="00B84038" w:rsidRDefault="00031627">
          <w:pPr>
            <w:rPr>
              <w:lang w:val="es-ES"/>
            </w:rPr>
          </w:pPr>
          <w:r>
            <w:rPr>
              <w:noProof/>
              <w:lang w:eastAsia="es-MX"/>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margin">
                      <wp:posOffset>461010</wp:posOffset>
                    </wp:positionV>
                    <wp:extent cx="5611495" cy="3923665"/>
                    <wp:effectExtent l="3810" t="635" r="4445" b="0"/>
                    <wp:wrapNone/>
                    <wp:docPr id="38"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1495" cy="3923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Fonts w:ascii="Will&amp;Grace" w:hAnsi="Will&amp;Grace"/>
                                    <w:b/>
                                    <w:bCs/>
                                    <w:color w:val="A6A6A6" w:themeColor="background1" w:themeShade="A6"/>
                                    <w:sz w:val="72"/>
                                    <w:szCs w:val="72"/>
                                    <w:lang w:val="es-ES"/>
                                  </w:rPr>
                                  <w:alias w:val="Título"/>
                                  <w:id w:val="15866532"/>
                                  <w:dataBinding w:prefixMappings="xmlns:ns0='http://schemas.openxmlformats.org/package/2006/metadata/core-properties' xmlns:ns1='http://purl.org/dc/elements/1.1/'" w:xpath="/ns0:coreProperties[1]/ns1:title[1]" w:storeItemID="{6C3C8BC8-F283-45AE-878A-BAB7291924A1}"/>
                                  <w:text/>
                                </w:sdtPr>
                                <w:sdtEndPr/>
                                <w:sdtContent>
                                  <w:p w:rsidR="00B84038" w:rsidRDefault="00F158EA">
                                    <w:pPr>
                                      <w:spacing w:after="0"/>
                                      <w:rPr>
                                        <w:b/>
                                        <w:bCs/>
                                        <w:color w:val="1F497D" w:themeColor="text2"/>
                                        <w:sz w:val="72"/>
                                        <w:szCs w:val="72"/>
                                        <w:lang w:val="es-ES"/>
                                      </w:rPr>
                                    </w:pPr>
                                    <w:r>
                                      <w:rPr>
                                        <w:rFonts w:ascii="Will&amp;Grace" w:hAnsi="Will&amp;Grace"/>
                                        <w:b/>
                                        <w:bCs/>
                                        <w:color w:val="A6A6A6" w:themeColor="background1" w:themeShade="A6"/>
                                        <w:sz w:val="72"/>
                                        <w:szCs w:val="72"/>
                                      </w:rPr>
                                      <w:t>4to. Informe de Evaluación de Desempeño</w:t>
                                    </w:r>
                                  </w:p>
                                </w:sdtContent>
                              </w:sdt>
                              <w:sdt>
                                <w:sdtPr>
                                  <w:rPr>
                                    <w:rFonts w:ascii="Arial Narrow" w:hAnsi="Arial Narrow"/>
                                    <w:b/>
                                    <w:bCs/>
                                    <w:color w:val="B2A1C7" w:themeColor="accent4" w:themeTint="99"/>
                                    <w:sz w:val="40"/>
                                    <w:szCs w:val="40"/>
                                    <w:lang w:val="es-ES"/>
                                  </w:rPr>
                                  <w:alias w:val="Subtítulo"/>
                                  <w:id w:val="15866538"/>
                                  <w:dataBinding w:prefixMappings="xmlns:ns0='http://schemas.openxmlformats.org/package/2006/metadata/core-properties' xmlns:ns1='http://purl.org/dc/elements/1.1/'" w:xpath="/ns0:coreProperties[1]/ns1:subject[1]" w:storeItemID="{6C3C8BC8-F283-45AE-878A-BAB7291924A1}"/>
                                  <w:text/>
                                </w:sdtPr>
                                <w:sdtEndPr/>
                                <w:sdtContent>
                                  <w:p w:rsidR="00B84038" w:rsidRDefault="00B84038" w:rsidP="00B84038">
                                    <w:pPr>
                                      <w:jc w:val="right"/>
                                      <w:rPr>
                                        <w:b/>
                                        <w:bCs/>
                                        <w:color w:val="4F81BD" w:themeColor="accent1"/>
                                        <w:sz w:val="40"/>
                                        <w:szCs w:val="40"/>
                                        <w:lang w:val="es-ES"/>
                                      </w:rPr>
                                    </w:pPr>
                                    <w:r w:rsidRPr="00B84038">
                                      <w:rPr>
                                        <w:rFonts w:ascii="Arial Narrow" w:hAnsi="Arial Narrow"/>
                                        <w:b/>
                                        <w:bCs/>
                                        <w:color w:val="B2A1C7" w:themeColor="accent4" w:themeTint="99"/>
                                        <w:sz w:val="40"/>
                                        <w:szCs w:val="40"/>
                                        <w:lang w:val="es-ES"/>
                                      </w:rPr>
                                      <w:t>Hogar Cabañas 2016</w:t>
                                    </w:r>
                                  </w:p>
                                </w:sdtContent>
                              </w:sdt>
                              <w:p w:rsidR="00B84038" w:rsidRDefault="00B84038">
                                <w:pPr>
                                  <w:rPr>
                                    <w:b/>
                                    <w:bCs/>
                                    <w:color w:val="808080" w:themeColor="text1" w:themeTint="7F"/>
                                    <w:sz w:val="32"/>
                                    <w:szCs w:val="32"/>
                                    <w:lang w:val="es-ES"/>
                                  </w:rPr>
                                </w:pPr>
                              </w:p>
                              <w:p w:rsidR="00B84038" w:rsidRDefault="00B84038">
                                <w:pPr>
                                  <w:rPr>
                                    <w:b/>
                                    <w:bCs/>
                                    <w:color w:val="808080" w:themeColor="text1" w:themeTint="7F"/>
                                    <w:sz w:val="32"/>
                                    <w:szCs w:val="32"/>
                                    <w:lang w:val="es-ES"/>
                                  </w:rPr>
                                </w:pPr>
                              </w:p>
                            </w:txbxContent>
                          </wps:txbx>
                          <wps:bodyPr rot="0" vert="horz" wrap="square" lIns="91440" tIns="45720" rIns="91440" bIns="45720" anchor="b" anchorCtr="0" upright="1">
                            <a:noAutofit/>
                          </wps:bodyPr>
                        </wps:wsp>
                      </a:graphicData>
                    </a:graphic>
                    <wp14:sizeRelH relativeFrom="margin">
                      <wp14:pctWidth>100000</wp14:pctWidth>
                    </wp14:sizeRelH>
                    <wp14:sizeRelV relativeFrom="margin">
                      <wp14:pctHeight>0</wp14:pctHeight>
                    </wp14:sizeRelV>
                  </wp:anchor>
                </w:drawing>
              </mc:Choice>
              <mc:Fallback>
                <w:pict>
                  <v:rect id="Rectangle 21" o:spid="_x0000_s1026" style="position:absolute;margin-left:0;margin-top:36.3pt;width:441.85pt;height:308.95pt;z-index:251664384;visibility:visible;mso-wrap-style:square;mso-width-percent:1000;mso-height-percent:0;mso-wrap-distance-left:9pt;mso-wrap-distance-top:0;mso-wrap-distance-right:9pt;mso-wrap-distance-bottom:0;mso-position-horizontal:center;mso-position-horizontal-relative:margin;mso-position-vertical:absolute;mso-position-vertical-relative:margin;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" filled="f" stroked="f">
                    <v:textbox>
                      <w:txbxContent>
                        <w:sdt>
                          <w:sdtPr>
                            <w:rPr>
                              <w:rFonts w:ascii="Will&amp;Grace" w:hAnsi="Will&amp;Grace"/>
                              <w:b/>
                              <w:bCs/>
                              <w:color w:val="A6A6A6" w:themeColor="background1" w:themeShade="A6"/>
                              <w:sz w:val="72"/>
                              <w:szCs w:val="72"/>
                              <w:lang w:val="es-ES"/>
                            </w:rPr>
                            <w:alias w:val="Título"/>
                            <w:id w:val="15866532"/>
                            <w:dataBinding w:prefixMappings="xmlns:ns0='http://schemas.openxmlformats.org/package/2006/metadata/core-properties' xmlns:ns1='http://purl.org/dc/elements/1.1/'" w:xpath="/ns0:coreProperties[1]/ns1:title[1]" w:storeItemID="{6C3C8BC8-F283-45AE-878A-BAB7291924A1}"/>
                            <w:text/>
                          </w:sdtPr>
                          <w:sdtEndPr/>
                          <w:sdtContent>
                            <w:p w:rsidR="00B84038" w:rsidRDefault="00F158EA">
                              <w:pPr>
                                <w:spacing w:after="0"/>
                                <w:rPr>
                                  <w:b/>
                                  <w:bCs/>
                                  <w:color w:val="1F497D" w:themeColor="text2"/>
                                  <w:sz w:val="72"/>
                                  <w:szCs w:val="72"/>
                                  <w:lang w:val="es-ES"/>
                                </w:rPr>
                              </w:pPr>
                              <w:r>
                                <w:rPr>
                                  <w:rFonts w:ascii="Will&amp;Grace" w:hAnsi="Will&amp;Grace"/>
                                  <w:b/>
                                  <w:bCs/>
                                  <w:color w:val="A6A6A6" w:themeColor="background1" w:themeShade="A6"/>
                                  <w:sz w:val="72"/>
                                  <w:szCs w:val="72"/>
                                </w:rPr>
                                <w:t>4to. Informe de Evaluación de Desempeño</w:t>
                              </w:r>
                            </w:p>
                          </w:sdtContent>
                        </w:sdt>
                        <w:sdt>
                          <w:sdtPr>
                            <w:rPr>
                              <w:rFonts w:ascii="Arial Narrow" w:hAnsi="Arial Narrow"/>
                              <w:b/>
                              <w:bCs/>
                              <w:color w:val="B2A1C7" w:themeColor="accent4" w:themeTint="99"/>
                              <w:sz w:val="40"/>
                              <w:szCs w:val="40"/>
                              <w:lang w:val="es-ES"/>
                            </w:rPr>
                            <w:alias w:val="Subtítulo"/>
                            <w:id w:val="15866538"/>
                            <w:dataBinding w:prefixMappings="xmlns:ns0='http://schemas.openxmlformats.org/package/2006/metadata/core-properties' xmlns:ns1='http://purl.org/dc/elements/1.1/'" w:xpath="/ns0:coreProperties[1]/ns1:subject[1]" w:storeItemID="{6C3C8BC8-F283-45AE-878A-BAB7291924A1}"/>
                            <w:text/>
                          </w:sdtPr>
                          <w:sdtEndPr/>
                          <w:sdtContent>
                            <w:p w:rsidR="00B84038" w:rsidRDefault="00B84038" w:rsidP="00B84038">
                              <w:pPr>
                                <w:jc w:val="right"/>
                                <w:rPr>
                                  <w:b/>
                                  <w:bCs/>
                                  <w:color w:val="4F81BD" w:themeColor="accent1"/>
                                  <w:sz w:val="40"/>
                                  <w:szCs w:val="40"/>
                                  <w:lang w:val="es-ES"/>
                                </w:rPr>
                              </w:pPr>
                              <w:r w:rsidRPr="00B84038">
                                <w:rPr>
                                  <w:rFonts w:ascii="Arial Narrow" w:hAnsi="Arial Narrow"/>
                                  <w:b/>
                                  <w:bCs/>
                                  <w:color w:val="B2A1C7" w:themeColor="accent4" w:themeTint="99"/>
                                  <w:sz w:val="40"/>
                                  <w:szCs w:val="40"/>
                                  <w:lang w:val="es-ES"/>
                                </w:rPr>
                                <w:t>Hogar Cabañas 2016</w:t>
                              </w:r>
                            </w:p>
                          </w:sdtContent>
                        </w:sdt>
                        <w:p w:rsidR="00B84038" w:rsidRDefault="00B84038">
                          <w:pPr>
                            <w:rPr>
                              <w:b/>
                              <w:bCs/>
                              <w:color w:val="808080" w:themeColor="text1" w:themeTint="7F"/>
                              <w:sz w:val="32"/>
                              <w:szCs w:val="32"/>
                              <w:lang w:val="es-ES"/>
                            </w:rPr>
                          </w:pPr>
                        </w:p>
                        <w:p w:rsidR="00B84038" w:rsidRDefault="00B84038">
                          <w:pPr>
                            <w:rPr>
                              <w:b/>
                              <w:bCs/>
                              <w:color w:val="808080" w:themeColor="text1" w:themeTint="7F"/>
                              <w:sz w:val="32"/>
                              <w:szCs w:val="32"/>
                              <w:lang w:val="es-ES"/>
                            </w:rPr>
                          </w:pPr>
                        </w:p>
                      </w:txbxContent>
                    </v:textbox>
                    <w10:wrap anchorx="margin" anchory="margin"/>
                  </v:rect>
                </w:pict>
              </mc:Fallback>
            </mc:AlternateContent>
          </w:r>
        </w:p>
        <w:p w:rsidR="00B84038" w:rsidRDefault="00031627">
          <w:pPr>
            <w:spacing w:after="0" w:line="240" w:lineRule="auto"/>
            <w:rPr>
              <w:rFonts w:ascii="Arial Narrow" w:hAnsi="Arial Narrow" w:cstheme="minorHAnsi"/>
              <w:color w:val="7F7F7F" w:themeColor="text1" w:themeTint="80"/>
              <w:sz w:val="24"/>
              <w:szCs w:val="24"/>
            </w:rPr>
          </w:pPr>
          <w:r>
            <w:rPr>
              <w:rFonts w:ascii="Arial Narrow" w:hAnsi="Arial Narrow" w:cstheme="minorHAnsi"/>
              <w:noProof/>
              <w:color w:val="7F7F7F" w:themeColor="text1" w:themeTint="80"/>
              <w:sz w:val="24"/>
              <w:szCs w:val="24"/>
              <w:lang w:eastAsia="es-MX"/>
            </w:rPr>
            <mc:AlternateContent>
              <mc:Choice Requires="wps">
                <w:drawing>
                  <wp:anchor distT="0" distB="0" distL="114300" distR="114300" simplePos="0" relativeHeight="251674624" behindDoc="0" locked="0" layoutInCell="1" allowOverlap="1">
                    <wp:simplePos x="0" y="0"/>
                    <wp:positionH relativeFrom="column">
                      <wp:posOffset>5673090</wp:posOffset>
                    </wp:positionH>
                    <wp:positionV relativeFrom="paragraph">
                      <wp:posOffset>4017010</wp:posOffset>
                    </wp:positionV>
                    <wp:extent cx="1014095" cy="2518410"/>
                    <wp:effectExtent l="0" t="8255" r="5080" b="6985"/>
                    <wp:wrapNone/>
                    <wp:docPr id="37"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14095" cy="251841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Lst>
                              <a:ahLst/>
                              <a:cxnLst>
                                <a:cxn ang="0">
                                  <a:pos x="T0" y="T1"/>
                                </a:cxn>
                                <a:cxn ang="0">
                                  <a:pos x="T2" y="T3"/>
                                </a:cxn>
                                <a:cxn ang="0">
                                  <a:pos x="T4" y="T5"/>
                                </a:cxn>
                                <a:cxn ang="0">
                                  <a:pos x="T6" y="T7"/>
                                </a:cxn>
                                <a:cxn ang="0">
                                  <a:pos x="T8" y="T9"/>
                                </a:cxn>
                              </a:cxnLst>
                              <a:rect l="0" t="0" r="r" b="b"/>
                              <a:pathLst>
                                <a:path w="1591" h="3550">
                                  <a:moveTo>
                                    <a:pt x="0" y="0"/>
                                  </a:moveTo>
                                  <a:lnTo>
                                    <a:pt x="0" y="3550"/>
                                  </a:lnTo>
                                  <a:lnTo>
                                    <a:pt x="1591" y="2746"/>
                                  </a:lnTo>
                                  <a:lnTo>
                                    <a:pt x="1591" y="737"/>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2" o:spid="_x0000_s1026" style="position:absolute;margin-left:446.7pt;margin-top:316.3pt;width:79.85pt;height:198.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591,3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" path="m,l,3550,1591,2746r,-2009l,xe" fillcolor="#a7bfde [1620]" stroked="f">
                    <v:fill opacity="32896f"/>
                    <v:path arrowok="t" o:connecttype="custom" o:connectlocs="0,0;0,2518410;1014095,1948043;1014095,522836;0,0" o:connectangles="0,0,0,0,0"/>
                  </v:shape>
                </w:pict>
              </mc:Fallback>
            </mc:AlternateContent>
          </w:r>
          <w:r>
            <w:rPr>
              <w:rFonts w:ascii="Arial Narrow" w:hAnsi="Arial Narrow" w:cstheme="minorHAnsi"/>
              <w:noProof/>
              <w:color w:val="7F7F7F" w:themeColor="text1" w:themeTint="80"/>
              <w:sz w:val="24"/>
              <w:szCs w:val="24"/>
              <w:lang w:eastAsia="es-MX"/>
            </w:rPr>
            <mc:AlternateContent>
              <mc:Choice Requires="wps">
                <w:drawing>
                  <wp:anchor distT="0" distB="0" distL="114300" distR="114300" simplePos="0" relativeHeight="251662335" behindDoc="0" locked="0" layoutInCell="1" allowOverlap="1">
                    <wp:simplePos x="0" y="0"/>
                    <wp:positionH relativeFrom="column">
                      <wp:posOffset>3464560</wp:posOffset>
                    </wp:positionH>
                    <wp:positionV relativeFrom="paragraph">
                      <wp:posOffset>4017010</wp:posOffset>
                    </wp:positionV>
                    <wp:extent cx="2208530" cy="2518410"/>
                    <wp:effectExtent l="1270" t="8255" r="0" b="6985"/>
                    <wp:wrapNone/>
                    <wp:docPr id="36"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08530" cy="251841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Lst>
                              <a:ahLst/>
                              <a:cxnLst>
                                <a:cxn ang="0">
                                  <a:pos x="T0" y="T1"/>
                                </a:cxn>
                                <a:cxn ang="0">
                                  <a:pos x="T2" y="T3"/>
                                </a:cxn>
                                <a:cxn ang="0">
                                  <a:pos x="T4" y="T5"/>
                                </a:cxn>
                                <a:cxn ang="0">
                                  <a:pos x="T6" y="T7"/>
                                </a:cxn>
                                <a:cxn ang="0">
                                  <a:pos x="T8" y="T9"/>
                                </a:cxn>
                              </a:cxnLst>
                              <a:rect l="0" t="0" r="r" b="b"/>
                              <a:pathLst>
                                <a:path w="3466" h="3550">
                                  <a:moveTo>
                                    <a:pt x="0" y="569"/>
                                  </a:moveTo>
                                  <a:lnTo>
                                    <a:pt x="0" y="2930"/>
                                  </a:lnTo>
                                  <a:lnTo>
                                    <a:pt x="3466" y="3550"/>
                                  </a:lnTo>
                                  <a:lnTo>
                                    <a:pt x="3466" y="0"/>
                                  </a:lnTo>
                                  <a:lnTo>
                                    <a:pt x="0" y="569"/>
                                  </a:lnTo>
                                  <a:close/>
                                </a:path>
                              </a:pathLst>
                            </a:custGeom>
                            <a:solidFill>
                              <a:schemeClr val="accent3">
                                <a:lumMod val="40000"/>
                                <a:lumOff val="6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272.8pt;margin-top:316.3pt;width:173.9pt;height:198.3pt;z-index:2516623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466,3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" path="m,569l,2930r3466,620l3466,,,569xe" fillcolor="#d6e3bc [1302]" stroked="f">
                    <v:fill opacity="32896f"/>
                    <v:path arrowok="t" o:connecttype="custom" o:connectlocs="0,403655;0,2078575;2208530,2518410;2208530,0;0,403655" o:connectangles="0,0,0,0,0"/>
                  </v:shape>
                </w:pict>
              </mc:Fallback>
            </mc:AlternateContent>
          </w:r>
          <w:r>
            <w:rPr>
              <w:rFonts w:ascii="Arial Narrow" w:hAnsi="Arial Narrow" w:cstheme="minorHAnsi"/>
              <w:noProof/>
              <w:color w:val="7F7F7F" w:themeColor="text1" w:themeTint="80"/>
              <w:sz w:val="24"/>
              <w:szCs w:val="24"/>
              <w:lang w:eastAsia="es-MX"/>
            </w:rPr>
            <mc:AlternateContent>
              <mc:Choice Requires="wps">
                <w:drawing>
                  <wp:anchor distT="0" distB="0" distL="114300" distR="114300" simplePos="0" relativeHeight="251661310" behindDoc="0" locked="0" layoutInCell="1" allowOverlap="1">
                    <wp:simplePos x="0" y="0"/>
                    <wp:positionH relativeFrom="column">
                      <wp:posOffset>-1080135</wp:posOffset>
                    </wp:positionH>
                    <wp:positionV relativeFrom="paragraph">
                      <wp:posOffset>4278630</wp:posOffset>
                    </wp:positionV>
                    <wp:extent cx="4544695" cy="2031365"/>
                    <wp:effectExtent l="0" t="3175" r="8255" b="3810"/>
                    <wp:wrapNone/>
                    <wp:docPr id="35"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44695" cy="2031365"/>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Lst>
                              <a:ahLst/>
                              <a:cxnLst>
                                <a:cxn ang="0">
                                  <a:pos x="T0" y="T1"/>
                                </a:cxn>
                                <a:cxn ang="0">
                                  <a:pos x="T2" y="T3"/>
                                </a:cxn>
                                <a:cxn ang="0">
                                  <a:pos x="T4" y="T5"/>
                                </a:cxn>
                                <a:cxn ang="0">
                                  <a:pos x="T6" y="T7"/>
                                </a:cxn>
                                <a:cxn ang="0">
                                  <a:pos x="T8" y="T9"/>
                                </a:cxn>
                              </a:cxnLst>
                              <a:rect l="0" t="0" r="r" b="b"/>
                              <a:pathLst>
                                <a:path w="7132" h="2863">
                                  <a:moveTo>
                                    <a:pt x="0" y="0"/>
                                  </a:moveTo>
                                  <a:lnTo>
                                    <a:pt x="17" y="2863"/>
                                  </a:lnTo>
                                  <a:lnTo>
                                    <a:pt x="7132" y="2578"/>
                                  </a:lnTo>
                                  <a:lnTo>
                                    <a:pt x="7132" y="200"/>
                                  </a:lnTo>
                                  <a:lnTo>
                                    <a:pt x="0" y="0"/>
                                  </a:lnTo>
                                  <a:close/>
                                </a:path>
                              </a:pathLst>
                            </a:custGeom>
                            <a:solidFill>
                              <a:srgbClr val="FFCCCC">
                                <a:alpha val="5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85.05pt;margin-top:336.9pt;width:357.85pt;height:159.95pt;z-index:251661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132,2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" path="m,l17,2863,7132,2578r,-2378l,xe" fillcolor="#fcc" stroked="f">
                    <v:fill opacity="32896f"/>
                    <v:path arrowok="t" o:connecttype="custom" o:connectlocs="0,0;10833,2031365;4544695,1829151;4544695,141905;0,0" o:connectangles="0,0,0,0,0"/>
                  </v:shape>
                </w:pict>
              </mc:Fallback>
            </mc:AlternateContent>
          </w:r>
          <w:r>
            <w:rPr>
              <w:rFonts w:ascii="Arial Narrow" w:hAnsi="Arial Narrow" w:cstheme="minorHAnsi"/>
              <w:noProof/>
              <w:color w:val="7F7F7F" w:themeColor="text1" w:themeTint="80"/>
              <w:sz w:val="24"/>
              <w:szCs w:val="24"/>
              <w:lang w:eastAsia="es-MX"/>
            </w:rPr>
            <mc:AlternateContent>
              <mc:Choice Requires="wps">
                <w:drawing>
                  <wp:anchor distT="0" distB="0" distL="114300" distR="114300" simplePos="0" relativeHeight="251671552" behindDoc="0" locked="0" layoutInCell="1" allowOverlap="1">
                    <wp:simplePos x="0" y="0"/>
                    <wp:positionH relativeFrom="column">
                      <wp:posOffset>4077970</wp:posOffset>
                    </wp:positionH>
                    <wp:positionV relativeFrom="paragraph">
                      <wp:posOffset>4100830</wp:posOffset>
                    </wp:positionV>
                    <wp:extent cx="2613660" cy="2434590"/>
                    <wp:effectExtent l="5080" t="6350" r="635" b="6985"/>
                    <wp:wrapNone/>
                    <wp:docPr id="34"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13660" cy="2434590"/>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Lst>
                              <a:ahLst/>
                              <a:cxnLst>
                                <a:cxn ang="0">
                                  <a:pos x="T0" y="T1"/>
                                </a:cxn>
                                <a:cxn ang="0">
                                  <a:pos x="T2" y="T3"/>
                                </a:cxn>
                                <a:cxn ang="0">
                                  <a:pos x="T4" y="T5"/>
                                </a:cxn>
                                <a:cxn ang="0">
                                  <a:pos x="T6" y="T7"/>
                                </a:cxn>
                                <a:cxn ang="0">
                                  <a:pos x="T8" y="T9"/>
                                </a:cxn>
                              </a:cxnLst>
                              <a:rect l="0" t="0" r="r" b="b"/>
                              <a:pathLst>
                                <a:path w="4102" h="3432">
                                  <a:moveTo>
                                    <a:pt x="0" y="1038"/>
                                  </a:moveTo>
                                  <a:lnTo>
                                    <a:pt x="0" y="2411"/>
                                  </a:lnTo>
                                  <a:lnTo>
                                    <a:pt x="4102" y="3432"/>
                                  </a:lnTo>
                                  <a:lnTo>
                                    <a:pt x="4102" y="0"/>
                                  </a:lnTo>
                                  <a:lnTo>
                                    <a:pt x="0" y="1038"/>
                                  </a:lnTo>
                                  <a:close/>
                                </a:path>
                              </a:pathLst>
                            </a:custGeom>
                            <a:solidFill>
                              <a:schemeClr val="accent4">
                                <a:lumMod val="20000"/>
                                <a:lumOff val="80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8" o:spid="_x0000_s1026" style="position:absolute;margin-left:321.1pt;margin-top:322.9pt;width:205.8pt;height:191.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102,3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" path="m,1038l,2411,4102,3432,4102,,,1038xe" fillcolor="#e5dfec [663]" stroked="f">
                    <v:fill opacity="46003f"/>
                    <v:path arrowok="t" o:connecttype="custom" o:connectlocs="0,736336;0,1710314;2613660,2434590;2613660,0;0,736336" o:connectangles="0,0,0,0,0"/>
                  </v:shape>
                </w:pict>
              </mc:Fallback>
            </mc:AlternateContent>
          </w:r>
          <w:r>
            <w:rPr>
              <w:rFonts w:ascii="Arial Narrow" w:hAnsi="Arial Narrow" w:cstheme="minorHAnsi"/>
              <w:noProof/>
              <w:color w:val="7F7F7F" w:themeColor="text1" w:themeTint="80"/>
              <w:sz w:val="24"/>
              <w:szCs w:val="24"/>
              <w:lang w:eastAsia="es-MX"/>
            </w:rPr>
            <mc:AlternateContent>
              <mc:Choice Requires="wps">
                <w:drawing>
                  <wp:anchor distT="0" distB="0" distL="114300" distR="114300" simplePos="0" relativeHeight="251670528" behindDoc="0" locked="0" layoutInCell="1" allowOverlap="1">
                    <wp:simplePos x="0" y="0"/>
                    <wp:positionH relativeFrom="column">
                      <wp:posOffset>247015</wp:posOffset>
                    </wp:positionH>
                    <wp:positionV relativeFrom="paragraph">
                      <wp:posOffset>3946525</wp:posOffset>
                    </wp:positionV>
                    <wp:extent cx="3830955" cy="2720340"/>
                    <wp:effectExtent l="3175" t="4445" r="4445" b="8890"/>
                    <wp:wrapNone/>
                    <wp:docPr id="33"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30955" cy="2720340"/>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Lst>
                              <a:ahLst/>
                              <a:cxnLst>
                                <a:cxn ang="0">
                                  <a:pos x="T0" y="T1"/>
                                </a:cxn>
                                <a:cxn ang="0">
                                  <a:pos x="T2" y="T3"/>
                                </a:cxn>
                                <a:cxn ang="0">
                                  <a:pos x="T4" y="T5"/>
                                </a:cxn>
                                <a:cxn ang="0">
                                  <a:pos x="T6" y="T7"/>
                                </a:cxn>
                                <a:cxn ang="0">
                                  <a:pos x="T8" y="T9"/>
                                </a:cxn>
                              </a:cxnLst>
                              <a:rect l="0" t="0" r="r" b="b"/>
                              <a:pathLst>
                                <a:path w="6011" h="3835">
                                  <a:moveTo>
                                    <a:pt x="0" y="0"/>
                                  </a:moveTo>
                                  <a:lnTo>
                                    <a:pt x="17" y="3835"/>
                                  </a:lnTo>
                                  <a:lnTo>
                                    <a:pt x="6011" y="2629"/>
                                  </a:lnTo>
                                  <a:lnTo>
                                    <a:pt x="6011" y="1239"/>
                                  </a:lnTo>
                                  <a:lnTo>
                                    <a:pt x="0" y="0"/>
                                  </a:lnTo>
                                  <a:close/>
                                </a:path>
                              </a:pathLst>
                            </a:custGeom>
                            <a:solidFill>
                              <a:schemeClr val="accent4">
                                <a:lumMod val="40000"/>
                                <a:lumOff val="60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7" o:spid="_x0000_s1026" style="position:absolute;margin-left:19.45pt;margin-top:310.75pt;width:301.65pt;height:214.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011,3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" path="m,l17,3835,6011,2629r,-1390l,xe" fillcolor="#ccc0d9 [1303]" stroked="f">
                    <v:fill opacity="46003f"/>
                    <v:path arrowok="t" o:connecttype="custom" o:connectlocs="0,0;10835,2720340;3830955,1864869;3830955,878879;0,0" o:connectangles="0,0,0,0,0"/>
                  </v:shape>
                </w:pict>
              </mc:Fallback>
            </mc:AlternateContent>
          </w:r>
          <w:r>
            <w:rPr>
              <w:rFonts w:ascii="Arial Narrow" w:hAnsi="Arial Narrow" w:cstheme="minorHAnsi"/>
              <w:noProof/>
              <w:color w:val="7F7F7F" w:themeColor="text1" w:themeTint="80"/>
              <w:sz w:val="24"/>
              <w:szCs w:val="24"/>
              <w:lang w:eastAsia="es-MX"/>
            </w:rPr>
            <mc:AlternateContent>
              <mc:Choice Requires="wps">
                <w:drawing>
                  <wp:anchor distT="0" distB="0" distL="114300" distR="114300" simplePos="0" relativeHeight="251669504" behindDoc="0" locked="0" layoutInCell="1" allowOverlap="1">
                    <wp:simplePos x="0" y="0"/>
                    <wp:positionH relativeFrom="column">
                      <wp:posOffset>-1065530</wp:posOffset>
                    </wp:positionH>
                    <wp:positionV relativeFrom="paragraph">
                      <wp:posOffset>3946525</wp:posOffset>
                    </wp:positionV>
                    <wp:extent cx="1322705" cy="2731135"/>
                    <wp:effectExtent l="5080" t="4445" r="5715" b="7620"/>
                    <wp:wrapNone/>
                    <wp:docPr id="32"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22705" cy="2731135"/>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Lst>
                              <a:ahLst/>
                              <a:cxnLst>
                                <a:cxn ang="0">
                                  <a:pos x="T0" y="T1"/>
                                </a:cxn>
                                <a:cxn ang="0">
                                  <a:pos x="T2" y="T3"/>
                                </a:cxn>
                                <a:cxn ang="0">
                                  <a:pos x="T4" y="T5"/>
                                </a:cxn>
                                <a:cxn ang="0">
                                  <a:pos x="T6" y="T7"/>
                                </a:cxn>
                                <a:cxn ang="0">
                                  <a:pos x="T8" y="T9"/>
                                </a:cxn>
                              </a:cxnLst>
                              <a:rect l="0" t="0" r="r" b="b"/>
                              <a:pathLst>
                                <a:path w="2076" h="3851">
                                  <a:moveTo>
                                    <a:pt x="0" y="921"/>
                                  </a:moveTo>
                                  <a:lnTo>
                                    <a:pt x="2060" y="0"/>
                                  </a:lnTo>
                                  <a:lnTo>
                                    <a:pt x="2076" y="3851"/>
                                  </a:lnTo>
                                  <a:lnTo>
                                    <a:pt x="0" y="2981"/>
                                  </a:lnTo>
                                  <a:lnTo>
                                    <a:pt x="0" y="921"/>
                                  </a:lnTo>
                                  <a:close/>
                                </a:path>
                              </a:pathLst>
                            </a:custGeom>
                            <a:solidFill>
                              <a:schemeClr val="accent5">
                                <a:lumMod val="20000"/>
                                <a:lumOff val="80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6" o:spid="_x0000_s1026" style="position:absolute;margin-left:-83.9pt;margin-top:310.75pt;width:104.15pt;height:215.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76,38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" path="m,921l2060,r16,3851l,2981,,921xe" fillcolor="#daeef3 [664]" stroked="f">
                    <v:fill opacity="46003f"/>
                    <v:path arrowok="t" o:connecttype="custom" o:connectlocs="0,653175;1312511,0;1322705,2731135;0,2114130;0,653175" o:connectangles="0,0,0,0,0"/>
                  </v:shape>
                </w:pict>
              </mc:Fallback>
            </mc:AlternateContent>
          </w:r>
          <w:r>
            <w:rPr>
              <w:rFonts w:ascii="Arial Narrow" w:hAnsi="Arial Narrow" w:cstheme="minorHAnsi"/>
              <w:noProof/>
              <w:color w:val="7F7F7F" w:themeColor="text1" w:themeTint="80"/>
              <w:sz w:val="24"/>
              <w:szCs w:val="24"/>
              <w:lang w:eastAsia="es-MX"/>
            </w:rPr>
            <mc:AlternateContent>
              <mc:Choice Requires="wps">
                <w:drawing>
                  <wp:anchor distT="0" distB="0" distL="114300" distR="114300" simplePos="0" relativeHeight="251668480" behindDoc="0" locked="0" layoutInCell="1" allowOverlap="1">
                    <wp:simplePos x="0" y="0"/>
                    <wp:positionH relativeFrom="column">
                      <wp:posOffset>-1064895</wp:posOffset>
                    </wp:positionH>
                    <wp:positionV relativeFrom="paragraph">
                      <wp:posOffset>3791585</wp:posOffset>
                    </wp:positionV>
                    <wp:extent cx="2603500" cy="3016885"/>
                    <wp:effectExtent l="5715" t="1905" r="635" b="635"/>
                    <wp:wrapNone/>
                    <wp:docPr id="31"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3016885"/>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Lst>
                              <a:ahLst/>
                              <a:cxnLst>
                                <a:cxn ang="0">
                                  <a:pos x="T0" y="T1"/>
                                </a:cxn>
                                <a:cxn ang="0">
                                  <a:pos x="T2" y="T3"/>
                                </a:cxn>
                                <a:cxn ang="0">
                                  <a:pos x="T4" y="T5"/>
                                </a:cxn>
                                <a:cxn ang="0">
                                  <a:pos x="T6" y="T7"/>
                                </a:cxn>
                                <a:cxn ang="0">
                                  <a:pos x="T8" y="T9"/>
                                </a:cxn>
                              </a:cxnLst>
                              <a:rect l="0" t="0" r="r" b="b"/>
                              <a:pathLst>
                                <a:path w="4086" h="4253">
                                  <a:moveTo>
                                    <a:pt x="4086" y="0"/>
                                  </a:moveTo>
                                  <a:lnTo>
                                    <a:pt x="4084" y="4253"/>
                                  </a:lnTo>
                                  <a:lnTo>
                                    <a:pt x="0" y="3198"/>
                                  </a:lnTo>
                                  <a:lnTo>
                                    <a:pt x="0" y="1072"/>
                                  </a:lnTo>
                                  <a:lnTo>
                                    <a:pt x="4086" y="0"/>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5" o:spid="_x0000_s1026" style="position:absolute;margin-left:-83.85pt;margin-top:298.55pt;width:205pt;height:237.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086,4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" path="m4086,r-2,4253l,3198,,1072,4086,xe" fillcolor="#d8d8d8 [2732]" stroked="f">
                    <v:path arrowok="t" o:connecttype="custom" o:connectlocs="2603500,0;2602226,3016885;0,2268516;0,760428;2603500,0" o:connectangles="0,0,0,0,0"/>
                  </v:shape>
                </w:pict>
              </mc:Fallback>
            </mc:AlternateContent>
          </w:r>
          <w:r>
            <w:rPr>
              <w:rFonts w:ascii="Arial Narrow" w:hAnsi="Arial Narrow" w:cstheme="minorHAnsi"/>
              <w:noProof/>
              <w:color w:val="7F7F7F" w:themeColor="text1" w:themeTint="80"/>
              <w:sz w:val="24"/>
              <w:szCs w:val="24"/>
              <w:lang w:eastAsia="es-MX"/>
            </w:rPr>
            <mc:AlternateContent>
              <mc:Choice Requires="wps">
                <w:drawing>
                  <wp:anchor distT="0" distB="0" distL="114300" distR="114300" simplePos="0" relativeHeight="251667456" behindDoc="0" locked="0" layoutInCell="1" allowOverlap="1">
                    <wp:simplePos x="0" y="0"/>
                    <wp:positionH relativeFrom="column">
                      <wp:posOffset>1538605</wp:posOffset>
                    </wp:positionH>
                    <wp:positionV relativeFrom="paragraph">
                      <wp:posOffset>3791585</wp:posOffset>
                    </wp:positionV>
                    <wp:extent cx="2540000" cy="3004820"/>
                    <wp:effectExtent l="8890" t="1905" r="3810" b="3175"/>
                    <wp:wrapNone/>
                    <wp:docPr id="30"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000" cy="3004820"/>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Lst>
                              <a:ahLst/>
                              <a:cxnLst>
                                <a:cxn ang="0">
                                  <a:pos x="T0" y="T1"/>
                                </a:cxn>
                                <a:cxn ang="0">
                                  <a:pos x="T2" y="T3"/>
                                </a:cxn>
                                <a:cxn ang="0">
                                  <a:pos x="T4" y="T5"/>
                                </a:cxn>
                                <a:cxn ang="0">
                                  <a:pos x="T6" y="T7"/>
                                </a:cxn>
                                <a:cxn ang="0">
                                  <a:pos x="T8" y="T9"/>
                                </a:cxn>
                              </a:cxnLst>
                              <a:rect l="0" t="0" r="r" b="b"/>
                              <a:pathLst>
                                <a:path w="3985" h="4236">
                                  <a:moveTo>
                                    <a:pt x="0" y="0"/>
                                  </a:moveTo>
                                  <a:lnTo>
                                    <a:pt x="0" y="4236"/>
                                  </a:lnTo>
                                  <a:lnTo>
                                    <a:pt x="3985" y="3349"/>
                                  </a:lnTo>
                                  <a:lnTo>
                                    <a:pt x="3985" y="921"/>
                                  </a:lnTo>
                                  <a:lnTo>
                                    <a:pt x="0" y="0"/>
                                  </a:lnTo>
                                  <a:close/>
                                </a:path>
                              </a:pathLst>
                            </a:custGeom>
                            <a:solidFill>
                              <a:schemeClr val="bg1">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4" o:spid="_x0000_s1026" style="position:absolute;margin-left:121.15pt;margin-top:298.55pt;width:200pt;height:236.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985,4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" path="m,l,4236,3985,3349r,-2428l,xe" fillcolor="#bfbfbf [2412]" stroked="f">
                    <v:path arrowok="t" o:connecttype="custom" o:connectlocs="0,0;0,3004820;2540000,2375624;2540000,653314;0,0" o:connectangles="0,0,0,0,0"/>
                  </v:shape>
                </w:pict>
              </mc:Fallback>
            </mc:AlternateContent>
          </w:r>
          <w:r>
            <w:rPr>
              <w:rFonts w:ascii="Arial Narrow" w:hAnsi="Arial Narrow" w:cstheme="minorHAnsi"/>
              <w:noProof/>
              <w:color w:val="7F7F7F" w:themeColor="text1" w:themeTint="80"/>
              <w:sz w:val="24"/>
              <w:szCs w:val="24"/>
              <w:lang w:eastAsia="es-MX"/>
            </w:rPr>
            <mc:AlternateContent>
              <mc:Choice Requires="wps">
                <w:drawing>
                  <wp:anchor distT="0" distB="0" distL="114300" distR="114300" simplePos="0" relativeHeight="251666432" behindDoc="0" locked="0" layoutInCell="1" allowOverlap="1">
                    <wp:simplePos x="0" y="0"/>
                    <wp:positionH relativeFrom="column">
                      <wp:posOffset>4066540</wp:posOffset>
                    </wp:positionH>
                    <wp:positionV relativeFrom="paragraph">
                      <wp:posOffset>4266565</wp:posOffset>
                    </wp:positionV>
                    <wp:extent cx="2625725" cy="2066925"/>
                    <wp:effectExtent l="3175" t="635" r="0" b="8890"/>
                    <wp:wrapNone/>
                    <wp:docPr id="29"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25725" cy="2066925"/>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Lst>
                              <a:ahLst/>
                              <a:cxnLst>
                                <a:cxn ang="0">
                                  <a:pos x="T0" y="T1"/>
                                </a:cxn>
                                <a:cxn ang="0">
                                  <a:pos x="T2" y="T3"/>
                                </a:cxn>
                                <a:cxn ang="0">
                                  <a:pos x="T4" y="T5"/>
                                </a:cxn>
                                <a:cxn ang="0">
                                  <a:pos x="T6" y="T7"/>
                                </a:cxn>
                                <a:cxn ang="0">
                                  <a:pos x="T8" y="T9"/>
                                </a:cxn>
                              </a:cxnLst>
                              <a:rect l="0" t="0" r="r" b="b"/>
                              <a:pathLst>
                                <a:path w="4120" h="2913">
                                  <a:moveTo>
                                    <a:pt x="1" y="251"/>
                                  </a:moveTo>
                                  <a:lnTo>
                                    <a:pt x="0" y="2662"/>
                                  </a:lnTo>
                                  <a:lnTo>
                                    <a:pt x="4120" y="2913"/>
                                  </a:lnTo>
                                  <a:lnTo>
                                    <a:pt x="4120" y="0"/>
                                  </a:lnTo>
                                  <a:lnTo>
                                    <a:pt x="1" y="251"/>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3" o:spid="_x0000_s1026" style="position:absolute;margin-left:320.2pt;margin-top:335.95pt;width:206.75pt;height:162.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120,2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" path="m1,251l,2662r4120,251l4120,,1,251xe" fillcolor="#d8d8d8 [2732]" stroked="f">
                    <v:path arrowok="t" o:connecttype="custom" o:connectlocs="637,178098;0,1888827;2625725,2066925;2625725,0;637,178098" o:connectangles="0,0,0,0,0"/>
                  </v:shape>
                </w:pict>
              </mc:Fallback>
            </mc:AlternateContent>
          </w:r>
          <w:r>
            <w:rPr>
              <w:rFonts w:ascii="Arial Narrow" w:hAnsi="Arial Narrow" w:cstheme="minorHAnsi"/>
              <w:noProof/>
              <w:color w:val="7F7F7F" w:themeColor="text1" w:themeTint="80"/>
              <w:sz w:val="24"/>
              <w:szCs w:val="24"/>
              <w:lang w:eastAsia="es-MX"/>
            </w:rPr>
            <mc:AlternateContent>
              <mc:Choice Requires="wps">
                <w:drawing>
                  <wp:anchor distT="0" distB="0" distL="114300" distR="114300" simplePos="0" relativeHeight="251663360" behindDoc="0" locked="0" layoutInCell="1" allowOverlap="1">
                    <wp:simplePos x="0" y="0"/>
                    <wp:positionH relativeFrom="margin">
                      <wp:posOffset>3044190</wp:posOffset>
                    </wp:positionH>
                    <wp:positionV relativeFrom="margin">
                      <wp:posOffset>5247640</wp:posOffset>
                    </wp:positionV>
                    <wp:extent cx="3173730" cy="1074420"/>
                    <wp:effectExtent l="0" t="1905" r="0" b="0"/>
                    <wp:wrapNone/>
                    <wp:docPr id="28"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3730" cy="1074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sz w:val="96"/>
                                    <w:szCs w:val="96"/>
                                    <w:lang w:val="es-ES"/>
                                  </w:rPr>
                                  <w:alias w:val="Año"/>
                                  <w:id w:val="18366977"/>
                                  <w:showingPlcHdr/>
                                  <w:dataBinding w:prefixMappings="xmlns:ns0='http://schemas.microsoft.com/office/2006/coverPageProps'" w:xpath="/ns0:CoverPageProperties[1]/ns0:PublishDate[1]" w:storeItemID="{55AF091B-3C7A-41E3-B477-F2FDAA23CFDA}"/>
                                  <w:date>
                                    <w:dateFormat w:val="yy"/>
                                    <w:lid w:val="es-ES"/>
                                    <w:storeMappedDataAs w:val="dateTime"/>
                                    <w:calendar w:val="gregorian"/>
                                  </w:date>
                                </w:sdtPr>
                                <w:sdtEndPr/>
                                <w:sdtContent>
                                  <w:p w:rsidR="00B84038" w:rsidRDefault="00B84038">
                                    <w:pPr>
                                      <w:jc w:val="right"/>
                                      <w:rPr>
                                        <w:sz w:val="96"/>
                                        <w:szCs w:val="96"/>
                                        <w:lang w:val="es-ES"/>
                                      </w:rPr>
                                    </w:pPr>
                                    <w:r>
                                      <w:rPr>
                                        <w:sz w:val="96"/>
                                        <w:szCs w:val="96"/>
                                        <w:lang w:val="es-ES"/>
                                      </w:rPr>
                                      <w:t>[Año]</w:t>
                                    </w:r>
                                  </w:p>
                                </w:sdtContent>
                              </w:sdt>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20" o:spid="_x0000_s1027" style="position:absolute;margin-left:239.7pt;margin-top:413.2pt;width:249.9pt;height:84.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" filled="f" stroked="f">
                    <v:textbox style="mso-fit-shape-to-text:t">
                      <w:txbxContent>
                        <w:sdt>
                          <w:sdtPr>
                            <w:rPr>
                              <w:sz w:val="96"/>
                              <w:szCs w:val="96"/>
                              <w:lang w:val="es-ES"/>
                            </w:rPr>
                            <w:alias w:val="Año"/>
                            <w:id w:val="18366977"/>
                            <w:showingPlcHdr/>
                            <w:dataBinding w:prefixMappings="xmlns:ns0='http://schemas.microsoft.com/office/2006/coverPageProps'" w:xpath="/ns0:CoverPageProperties[1]/ns0:PublishDate[1]" w:storeItemID="{55AF091B-3C7A-41E3-B477-F2FDAA23CFDA}"/>
                            <w:date>
                              <w:dateFormat w:val="yy"/>
                              <w:lid w:val="es-ES"/>
                              <w:storeMappedDataAs w:val="dateTime"/>
                              <w:calendar w:val="gregorian"/>
                            </w:date>
                          </w:sdtPr>
                          <w:sdtEndPr/>
                          <w:sdtContent>
                            <w:p w:rsidR="00B84038" w:rsidRDefault="00B84038">
                              <w:pPr>
                                <w:jc w:val="right"/>
                                <w:rPr>
                                  <w:sz w:val="96"/>
                                  <w:szCs w:val="96"/>
                                  <w:lang w:val="es-ES"/>
                                </w:rPr>
                              </w:pPr>
                              <w:r>
                                <w:rPr>
                                  <w:sz w:val="96"/>
                                  <w:szCs w:val="96"/>
                                  <w:lang w:val="es-ES"/>
                                </w:rPr>
                                <w:t>[Año]</w:t>
                              </w:r>
                            </w:p>
                          </w:sdtContent>
                        </w:sdt>
                      </w:txbxContent>
                    </v:textbox>
                    <w10:wrap anchorx="margin" anchory="margin"/>
                  </v:rect>
                </w:pict>
              </mc:Fallback>
            </mc:AlternateContent>
          </w:r>
          <w:r w:rsidR="00B84038">
            <w:rPr>
              <w:rFonts w:ascii="Arial Narrow" w:hAnsi="Arial Narrow" w:cstheme="minorHAnsi"/>
              <w:color w:val="7F7F7F" w:themeColor="text1" w:themeTint="80"/>
              <w:sz w:val="24"/>
              <w:szCs w:val="24"/>
            </w:rPr>
            <w:br w:type="page"/>
          </w:r>
        </w:p>
      </w:sdtContent>
    </w:sdt>
    <w:p w:rsidR="00FD4C6F" w:rsidRPr="00781BF5" w:rsidRDefault="00FD4C6F" w:rsidP="00FD4C6F">
      <w:pPr>
        <w:pStyle w:val="Sinespaciado"/>
        <w:ind w:left="4678" w:right="-518"/>
        <w:jc w:val="right"/>
        <w:rPr>
          <w:rFonts w:ascii="Arial Narrow" w:hAnsi="Arial Narrow" w:cstheme="minorHAnsi"/>
          <w:color w:val="7F7F7F" w:themeColor="text1" w:themeTint="80"/>
          <w:sz w:val="24"/>
          <w:szCs w:val="24"/>
        </w:rPr>
      </w:pPr>
    </w:p>
    <w:p w:rsidR="00B84038" w:rsidRDefault="00B84038">
      <w:pPr>
        <w:spacing w:after="0" w:line="240" w:lineRule="auto"/>
        <w:rPr>
          <w:rFonts w:ascii="Arial Narrow" w:hAnsi="Arial Narrow" w:cstheme="minorHAnsi"/>
          <w:color w:val="7F7F7F" w:themeColor="text1" w:themeTint="80"/>
          <w:sz w:val="18"/>
          <w:szCs w:val="18"/>
        </w:rPr>
      </w:pPr>
    </w:p>
    <w:p w:rsidR="00B84038" w:rsidRDefault="00031627">
      <w:pPr>
        <w:spacing w:after="0" w:line="240" w:lineRule="auto"/>
        <w:rPr>
          <w:rFonts w:ascii="Arial Narrow" w:hAnsi="Arial Narrow" w:cstheme="minorHAnsi"/>
          <w:color w:val="7F7F7F" w:themeColor="text1" w:themeTint="80"/>
          <w:sz w:val="18"/>
          <w:szCs w:val="18"/>
        </w:rPr>
      </w:pPr>
      <w:r>
        <w:rPr>
          <w:rFonts w:ascii="Arial Narrow" w:hAnsi="Arial Narrow" w:cstheme="minorHAnsi"/>
          <w:noProof/>
          <w:color w:val="7F7F7F" w:themeColor="text1" w:themeTint="80"/>
          <w:sz w:val="18"/>
          <w:szCs w:val="18"/>
          <w:lang w:eastAsia="es-MX"/>
        </w:rPr>
        <mc:AlternateContent>
          <mc:Choice Requires="wps">
            <w:drawing>
              <wp:anchor distT="91440" distB="91440" distL="114300" distR="114300" simplePos="0" relativeHeight="251676672" behindDoc="0" locked="0" layoutInCell="0" allowOverlap="1">
                <wp:simplePos x="0" y="0"/>
                <wp:positionH relativeFrom="margin">
                  <wp:posOffset>3061335</wp:posOffset>
                </wp:positionH>
                <wp:positionV relativeFrom="margin">
                  <wp:posOffset>1583055</wp:posOffset>
                </wp:positionV>
                <wp:extent cx="3288030" cy="2614930"/>
                <wp:effectExtent l="7620" t="13970" r="9525" b="9525"/>
                <wp:wrapSquare wrapText="bothSides"/>
                <wp:docPr id="27"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88030" cy="2614930"/>
                        </a:xfrm>
                        <a:prstGeom prst="foldedCorner">
                          <a:avLst>
                            <a:gd name="adj" fmla="val 12500"/>
                          </a:avLst>
                        </a:prstGeom>
                        <a:solidFill>
                          <a:schemeClr val="accent4">
                            <a:lumMod val="40000"/>
                            <a:lumOff val="60000"/>
                            <a:alpha val="30000"/>
                          </a:schemeClr>
                        </a:solidFill>
                        <a:ln w="6350">
                          <a:solidFill>
                            <a:srgbClr val="969696"/>
                          </a:solidFill>
                          <a:round/>
                          <a:headEnd/>
                          <a:tailEnd/>
                        </a:ln>
                      </wps:spPr>
                      <wps:txbx>
                        <w:txbxContent>
                          <w:p w:rsidR="00B84038" w:rsidRPr="00F21B56" w:rsidRDefault="00F21B56">
                            <w:pPr>
                              <w:spacing w:after="0" w:line="240" w:lineRule="auto"/>
                              <w:rPr>
                                <w:rFonts w:asciiTheme="majorHAnsi" w:eastAsiaTheme="majorEastAsia" w:hAnsiTheme="majorHAnsi" w:cstheme="majorBidi"/>
                                <w:i/>
                                <w:iCs/>
                                <w:color w:val="5A5A5A" w:themeColor="text1" w:themeTint="A5"/>
                                <w:sz w:val="32"/>
                                <w:szCs w:val="32"/>
                                <w:lang w:val="es-ES"/>
                              </w:rPr>
                            </w:pPr>
                            <w:r>
                              <w:rPr>
                                <w:rFonts w:asciiTheme="majorHAnsi" w:eastAsiaTheme="majorEastAsia" w:hAnsiTheme="majorHAnsi" w:cstheme="majorBidi"/>
                                <w:i/>
                                <w:iCs/>
                                <w:color w:val="5A5A5A" w:themeColor="text1" w:themeTint="A5"/>
                                <w:sz w:val="32"/>
                                <w:szCs w:val="32"/>
                                <w:lang w:val="es-ES"/>
                              </w:rPr>
                              <w:t>“</w:t>
                            </w:r>
                            <w:r w:rsidR="00B84038" w:rsidRPr="00F21B56">
                              <w:rPr>
                                <w:rFonts w:asciiTheme="majorHAnsi" w:eastAsiaTheme="majorEastAsia" w:hAnsiTheme="majorHAnsi" w:cstheme="majorBidi"/>
                                <w:i/>
                                <w:iCs/>
                                <w:color w:val="5A5A5A" w:themeColor="text1" w:themeTint="A5"/>
                                <w:sz w:val="32"/>
                                <w:szCs w:val="32"/>
                                <w:lang w:val="es-ES"/>
                              </w:rPr>
                              <w:t xml:space="preserve">No </w:t>
                            </w:r>
                            <w:r w:rsidRPr="00F21B56">
                              <w:rPr>
                                <w:rFonts w:asciiTheme="majorHAnsi" w:eastAsiaTheme="majorEastAsia" w:hAnsiTheme="majorHAnsi" w:cstheme="majorBidi"/>
                                <w:i/>
                                <w:iCs/>
                                <w:color w:val="5A5A5A" w:themeColor="text1" w:themeTint="A5"/>
                                <w:sz w:val="32"/>
                                <w:szCs w:val="32"/>
                                <w:lang w:val="es-ES"/>
                              </w:rPr>
                              <w:t>hay causa que merezca más alta prioridad que la protección y el desarrollo el niño, de quien dependen la supervivencia, la estabilidad y el progreso de todas las naciones, y de hecho, de la civilización humana”</w:t>
                            </w:r>
                          </w:p>
                          <w:p w:rsidR="00F21B56" w:rsidRPr="00F21B56" w:rsidRDefault="00F21B56" w:rsidP="00F21B56">
                            <w:pPr>
                              <w:spacing w:after="0" w:line="240" w:lineRule="auto"/>
                              <w:jc w:val="right"/>
                              <w:rPr>
                                <w:rFonts w:asciiTheme="majorHAnsi" w:eastAsiaTheme="majorEastAsia" w:hAnsiTheme="majorHAnsi" w:cstheme="majorBidi"/>
                                <w:i/>
                                <w:iCs/>
                                <w:color w:val="5A5A5A" w:themeColor="text1" w:themeTint="A5"/>
                                <w:sz w:val="32"/>
                                <w:szCs w:val="32"/>
                                <w:lang w:val="es-ES"/>
                              </w:rPr>
                            </w:pPr>
                            <w:r w:rsidRPr="00F21B56">
                              <w:rPr>
                                <w:rFonts w:asciiTheme="majorHAnsi" w:eastAsiaTheme="majorEastAsia" w:hAnsiTheme="majorHAnsi" w:cstheme="majorBidi"/>
                                <w:i/>
                                <w:iCs/>
                                <w:color w:val="5A5A5A" w:themeColor="text1" w:themeTint="A5"/>
                                <w:sz w:val="32"/>
                                <w:szCs w:val="32"/>
                                <w:lang w:val="es-ES"/>
                              </w:rPr>
                              <w:t xml:space="preserve">Plan de Acción. Cumbre Mundial a favor de la Infancia </w:t>
                            </w:r>
                          </w:p>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22" o:spid="_x0000_s1028" type="#_x0000_t65" style="position:absolute;margin-left:241.05pt;margin-top:124.65pt;width:258.9pt;height:205.9pt;z-index:251676672;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" o:allowincell="f" fillcolor="#ccc0d9 [1303]" strokecolor="#969696" strokeweight=".5pt">
                <v:fill opacity="19789f"/>
                <v:textbox inset="10.8pt,7.2pt,10.8pt">
                  <w:txbxContent>
                    <w:p w:rsidR="00B84038" w:rsidRPr="00F21B56" w:rsidRDefault="00F21B56">
                      <w:pPr>
                        <w:spacing w:after="0" w:line="240" w:lineRule="auto"/>
                        <w:rPr>
                          <w:rFonts w:asciiTheme="majorHAnsi" w:eastAsiaTheme="majorEastAsia" w:hAnsiTheme="majorHAnsi" w:cstheme="majorBidi"/>
                          <w:i/>
                          <w:iCs/>
                          <w:color w:val="5A5A5A" w:themeColor="text1" w:themeTint="A5"/>
                          <w:sz w:val="32"/>
                          <w:szCs w:val="32"/>
                          <w:lang w:val="es-ES"/>
                        </w:rPr>
                      </w:pPr>
                      <w:r>
                        <w:rPr>
                          <w:rFonts w:asciiTheme="majorHAnsi" w:eastAsiaTheme="majorEastAsia" w:hAnsiTheme="majorHAnsi" w:cstheme="majorBidi"/>
                          <w:i/>
                          <w:iCs/>
                          <w:color w:val="5A5A5A" w:themeColor="text1" w:themeTint="A5"/>
                          <w:sz w:val="32"/>
                          <w:szCs w:val="32"/>
                          <w:lang w:val="es-ES"/>
                        </w:rPr>
                        <w:t>“</w:t>
                      </w:r>
                      <w:r w:rsidR="00B84038" w:rsidRPr="00F21B56">
                        <w:rPr>
                          <w:rFonts w:asciiTheme="majorHAnsi" w:eastAsiaTheme="majorEastAsia" w:hAnsiTheme="majorHAnsi" w:cstheme="majorBidi"/>
                          <w:i/>
                          <w:iCs/>
                          <w:color w:val="5A5A5A" w:themeColor="text1" w:themeTint="A5"/>
                          <w:sz w:val="32"/>
                          <w:szCs w:val="32"/>
                          <w:lang w:val="es-ES"/>
                        </w:rPr>
                        <w:t xml:space="preserve">No </w:t>
                      </w:r>
                      <w:r w:rsidRPr="00F21B56">
                        <w:rPr>
                          <w:rFonts w:asciiTheme="majorHAnsi" w:eastAsiaTheme="majorEastAsia" w:hAnsiTheme="majorHAnsi" w:cstheme="majorBidi"/>
                          <w:i/>
                          <w:iCs/>
                          <w:color w:val="5A5A5A" w:themeColor="text1" w:themeTint="A5"/>
                          <w:sz w:val="32"/>
                          <w:szCs w:val="32"/>
                          <w:lang w:val="es-ES"/>
                        </w:rPr>
                        <w:t>hay causa que merezca más alta prioridad que la protección y el desarrollo el niño, de quien dependen la supervivencia, la estabilidad y el progreso de todas las naciones, y de hecho, de la civilización humana”</w:t>
                      </w:r>
                    </w:p>
                    <w:p w:rsidR="00F21B56" w:rsidRPr="00F21B56" w:rsidRDefault="00F21B56" w:rsidP="00F21B56">
                      <w:pPr>
                        <w:spacing w:after="0" w:line="240" w:lineRule="auto"/>
                        <w:jc w:val="right"/>
                        <w:rPr>
                          <w:rFonts w:asciiTheme="majorHAnsi" w:eastAsiaTheme="majorEastAsia" w:hAnsiTheme="majorHAnsi" w:cstheme="majorBidi"/>
                          <w:i/>
                          <w:iCs/>
                          <w:color w:val="5A5A5A" w:themeColor="text1" w:themeTint="A5"/>
                          <w:sz w:val="32"/>
                          <w:szCs w:val="32"/>
                          <w:lang w:val="es-ES"/>
                        </w:rPr>
                      </w:pPr>
                      <w:r w:rsidRPr="00F21B56">
                        <w:rPr>
                          <w:rFonts w:asciiTheme="majorHAnsi" w:eastAsiaTheme="majorEastAsia" w:hAnsiTheme="majorHAnsi" w:cstheme="majorBidi"/>
                          <w:i/>
                          <w:iCs/>
                          <w:color w:val="5A5A5A" w:themeColor="text1" w:themeTint="A5"/>
                          <w:sz w:val="32"/>
                          <w:szCs w:val="32"/>
                          <w:lang w:val="es-ES"/>
                        </w:rPr>
                        <w:t xml:space="preserve">Plan de Acción. Cumbre Mundial a favor de la Infancia </w:t>
                      </w:r>
                    </w:p>
                  </w:txbxContent>
                </v:textbox>
                <w10:wrap type="square" anchorx="margin" anchory="margin"/>
              </v:shape>
            </w:pict>
          </mc:Fallback>
        </mc:AlternateContent>
      </w:r>
      <w:r w:rsidR="00B84038">
        <w:rPr>
          <w:rFonts w:ascii="Arial Narrow" w:hAnsi="Arial Narrow" w:cstheme="minorHAnsi"/>
          <w:color w:val="7F7F7F" w:themeColor="text1" w:themeTint="80"/>
          <w:sz w:val="18"/>
          <w:szCs w:val="18"/>
        </w:rPr>
        <w:br w:type="page"/>
      </w:r>
    </w:p>
    <w:p w:rsidR="00FD4C6F" w:rsidRPr="00781BF5" w:rsidRDefault="00FD4C6F" w:rsidP="00FD4C6F">
      <w:pPr>
        <w:pStyle w:val="Sinespaciado"/>
        <w:ind w:left="4536" w:right="-518"/>
        <w:jc w:val="right"/>
        <w:rPr>
          <w:rFonts w:ascii="Arial Narrow" w:hAnsi="Arial Narrow" w:cstheme="minorHAnsi"/>
          <w:color w:val="7F7F7F" w:themeColor="text1" w:themeTint="80"/>
          <w:sz w:val="18"/>
          <w:szCs w:val="18"/>
        </w:rPr>
      </w:pPr>
    </w:p>
    <w:p w:rsidR="00DF6CB9" w:rsidRDefault="00DF6CB9" w:rsidP="00FD4C6F">
      <w:pPr>
        <w:pStyle w:val="Sinespaciado"/>
        <w:ind w:left="4536" w:right="-518"/>
        <w:jc w:val="right"/>
        <w:rPr>
          <w:rFonts w:ascii="Arial Narrow" w:hAnsi="Arial Narrow" w:cstheme="minorHAnsi"/>
          <w:color w:val="7F7F7F" w:themeColor="text1" w:themeTint="80"/>
          <w:sz w:val="18"/>
          <w:szCs w:val="18"/>
        </w:rPr>
      </w:pPr>
    </w:p>
    <w:p w:rsidR="00DF6CB9" w:rsidRPr="00444E9F" w:rsidRDefault="00DF6CB9" w:rsidP="00444E9F">
      <w:pPr>
        <w:shd w:val="clear" w:color="auto" w:fill="B2A1C7" w:themeFill="accent4" w:themeFillTint="99"/>
        <w:spacing w:after="0" w:line="240" w:lineRule="auto"/>
        <w:jc w:val="right"/>
        <w:rPr>
          <w:rFonts w:ascii="Arial Narrow" w:eastAsia="Times New Roman" w:hAnsi="Arial Narrow"/>
          <w:b/>
          <w:sz w:val="28"/>
          <w:szCs w:val="28"/>
          <w:lang w:eastAsia="es-MX"/>
        </w:rPr>
      </w:pPr>
      <w:r w:rsidRPr="00444E9F">
        <w:rPr>
          <w:rFonts w:ascii="Arial Narrow" w:eastAsia="Times New Roman" w:hAnsi="Arial Narrow"/>
          <w:b/>
          <w:sz w:val="28"/>
          <w:szCs w:val="28"/>
          <w:lang w:eastAsia="es-MX"/>
        </w:rPr>
        <w:t>INFORME ANUAL DE DESEMPEÑO 2016</w:t>
      </w:r>
    </w:p>
    <w:p w:rsidR="00444E9F" w:rsidRDefault="00444E9F" w:rsidP="00DF6CB9">
      <w:pPr>
        <w:spacing w:after="0" w:line="240" w:lineRule="auto"/>
        <w:jc w:val="center"/>
        <w:rPr>
          <w:rFonts w:ascii="Arial Narrow" w:eastAsia="Times New Roman" w:hAnsi="Arial Narrow"/>
          <w:b/>
          <w:color w:val="262626" w:themeColor="text1" w:themeTint="D9"/>
          <w:sz w:val="28"/>
          <w:szCs w:val="28"/>
          <w:lang w:eastAsia="es-MX"/>
        </w:rPr>
      </w:pPr>
    </w:p>
    <w:p w:rsidR="00914483" w:rsidRDefault="00914483" w:rsidP="00DF6CB9">
      <w:pPr>
        <w:spacing w:after="0" w:line="240" w:lineRule="auto"/>
        <w:jc w:val="center"/>
        <w:rPr>
          <w:rFonts w:ascii="Arial Narrow" w:eastAsia="Times New Roman" w:hAnsi="Arial Narrow"/>
          <w:b/>
          <w:color w:val="262626" w:themeColor="text1" w:themeTint="D9"/>
          <w:sz w:val="28"/>
          <w:szCs w:val="28"/>
          <w:lang w:eastAsia="es-MX"/>
        </w:rPr>
      </w:pPr>
    </w:p>
    <w:p w:rsidR="00914483" w:rsidRDefault="00914483" w:rsidP="00DF6CB9">
      <w:pPr>
        <w:spacing w:after="0" w:line="240" w:lineRule="auto"/>
        <w:jc w:val="center"/>
        <w:rPr>
          <w:rFonts w:ascii="Arial Narrow" w:eastAsia="Times New Roman" w:hAnsi="Arial Narrow"/>
          <w:b/>
          <w:color w:val="262626" w:themeColor="text1" w:themeTint="D9"/>
          <w:sz w:val="28"/>
          <w:szCs w:val="28"/>
          <w:lang w:eastAsia="es-MX"/>
        </w:rPr>
      </w:pPr>
    </w:p>
    <w:p w:rsidR="00DF6CB9" w:rsidRPr="00444E9F" w:rsidRDefault="00DF6CB9" w:rsidP="00DF6CB9">
      <w:pPr>
        <w:spacing w:after="0" w:line="240" w:lineRule="auto"/>
        <w:jc w:val="both"/>
        <w:rPr>
          <w:rFonts w:ascii="Arial Narrow" w:eastAsia="Times New Roman" w:hAnsi="Arial Narrow"/>
          <w:color w:val="000000"/>
          <w:sz w:val="28"/>
          <w:szCs w:val="28"/>
          <w:lang w:eastAsia="es-MX"/>
        </w:rPr>
      </w:pPr>
    </w:p>
    <w:p w:rsidR="00D8371D" w:rsidRPr="00246EA0" w:rsidRDefault="0008001A" w:rsidP="0008001A">
      <w:pPr>
        <w:pStyle w:val="Prrafodelista"/>
        <w:numPr>
          <w:ilvl w:val="0"/>
          <w:numId w:val="10"/>
        </w:numPr>
        <w:spacing w:after="0" w:line="240" w:lineRule="auto"/>
        <w:jc w:val="both"/>
        <w:rPr>
          <w:rFonts w:ascii="Arial Narrow" w:eastAsia="Times New Roman" w:hAnsi="Arial Narrow"/>
          <w:b/>
          <w:color w:val="000000"/>
          <w:sz w:val="28"/>
          <w:szCs w:val="28"/>
          <w:lang w:eastAsia="es-MX"/>
        </w:rPr>
      </w:pPr>
      <w:r w:rsidRPr="00246EA0">
        <w:rPr>
          <w:b/>
          <w:sz w:val="28"/>
          <w:szCs w:val="28"/>
        </w:rPr>
        <w:t>I</w:t>
      </w:r>
      <w:r w:rsidR="00D8371D" w:rsidRPr="00246EA0">
        <w:rPr>
          <w:b/>
          <w:sz w:val="28"/>
          <w:szCs w:val="28"/>
        </w:rPr>
        <w:t>ntroducción</w:t>
      </w:r>
      <w:r w:rsidR="00D8371D" w:rsidRPr="00246EA0">
        <w:rPr>
          <w:rFonts w:ascii="Arial Narrow" w:eastAsia="Times New Roman" w:hAnsi="Arial Narrow"/>
          <w:b/>
          <w:color w:val="000000"/>
          <w:sz w:val="28"/>
          <w:szCs w:val="28"/>
          <w:lang w:eastAsia="es-MX"/>
        </w:rPr>
        <w:t xml:space="preserve"> </w:t>
      </w:r>
    </w:p>
    <w:p w:rsidR="00D8371D" w:rsidRPr="00246EA0" w:rsidRDefault="00D8371D" w:rsidP="00D8371D">
      <w:pPr>
        <w:spacing w:after="0" w:line="240" w:lineRule="auto"/>
        <w:jc w:val="both"/>
        <w:rPr>
          <w:rFonts w:ascii="Arial Narrow" w:eastAsia="Times New Roman" w:hAnsi="Arial Narrow"/>
          <w:b/>
          <w:color w:val="000000"/>
          <w:sz w:val="28"/>
          <w:szCs w:val="28"/>
          <w:lang w:eastAsia="es-MX"/>
        </w:rPr>
      </w:pPr>
    </w:p>
    <w:p w:rsidR="00D8371D" w:rsidRDefault="00D8371D" w:rsidP="00D8371D">
      <w:pPr>
        <w:spacing w:after="0" w:line="240" w:lineRule="auto"/>
        <w:jc w:val="both"/>
        <w:rPr>
          <w:rFonts w:ascii="Arial Narrow" w:eastAsia="Times New Roman" w:hAnsi="Arial Narrow"/>
          <w:color w:val="000000"/>
          <w:sz w:val="28"/>
          <w:szCs w:val="28"/>
          <w:lang w:eastAsia="es-MX"/>
        </w:rPr>
      </w:pPr>
      <w:r w:rsidRPr="00444E9F">
        <w:rPr>
          <w:rFonts w:ascii="Arial Narrow" w:eastAsia="Times New Roman" w:hAnsi="Arial Narrow"/>
          <w:color w:val="000000"/>
          <w:sz w:val="28"/>
          <w:szCs w:val="28"/>
          <w:lang w:eastAsia="es-MX"/>
        </w:rPr>
        <w:t xml:space="preserve">El </w:t>
      </w:r>
      <w:r>
        <w:rPr>
          <w:rFonts w:ascii="Arial Narrow" w:eastAsia="Times New Roman" w:hAnsi="Arial Narrow"/>
          <w:color w:val="000000"/>
          <w:sz w:val="28"/>
          <w:szCs w:val="28"/>
          <w:lang w:eastAsia="es-MX"/>
        </w:rPr>
        <w:t xml:space="preserve">Hogar Cabañas  es un </w:t>
      </w:r>
      <w:r w:rsidRPr="00444E9F">
        <w:rPr>
          <w:rFonts w:ascii="Arial Narrow" w:eastAsia="Times New Roman" w:hAnsi="Arial Narrow"/>
          <w:color w:val="000000"/>
          <w:sz w:val="28"/>
          <w:szCs w:val="28"/>
          <w:lang w:eastAsia="es-MX"/>
        </w:rPr>
        <w:t xml:space="preserve">Organismo Público Descentralizado </w:t>
      </w:r>
      <w:r>
        <w:rPr>
          <w:rFonts w:ascii="Arial Narrow" w:eastAsia="Times New Roman" w:hAnsi="Arial Narrow"/>
          <w:color w:val="000000"/>
          <w:sz w:val="28"/>
          <w:szCs w:val="28"/>
          <w:lang w:eastAsia="es-MX"/>
        </w:rPr>
        <w:t>que</w:t>
      </w:r>
      <w:r w:rsidRPr="00444E9F">
        <w:rPr>
          <w:rFonts w:ascii="Arial Narrow" w:eastAsia="Times New Roman" w:hAnsi="Arial Narrow"/>
          <w:color w:val="000000"/>
          <w:sz w:val="28"/>
          <w:szCs w:val="28"/>
          <w:lang w:eastAsia="es-MX"/>
        </w:rPr>
        <w:t xml:space="preserve"> tiene como tarea fundamental la protección de las niñas, niños y adolescentes que carecen de padres o familiares que los sostengan o que teniéndolos se encuentren en situación precaria o de abandono que hagan imposible suministrarles sustento y educación,  buscando las condiciones necesarias para su desarrollo humano.</w:t>
      </w:r>
    </w:p>
    <w:p w:rsidR="00D8371D" w:rsidRDefault="00D8371D" w:rsidP="00D8371D">
      <w:pPr>
        <w:spacing w:after="0" w:line="240" w:lineRule="auto"/>
        <w:jc w:val="both"/>
        <w:rPr>
          <w:rFonts w:ascii="Arial Narrow" w:eastAsia="Times New Roman" w:hAnsi="Arial Narrow"/>
          <w:color w:val="000000"/>
          <w:sz w:val="28"/>
          <w:szCs w:val="28"/>
          <w:lang w:eastAsia="es-MX"/>
        </w:rPr>
      </w:pPr>
    </w:p>
    <w:p w:rsidR="00D8371D" w:rsidRDefault="00D8371D" w:rsidP="00D8371D">
      <w:pPr>
        <w:spacing w:after="0" w:line="240" w:lineRule="auto"/>
        <w:jc w:val="both"/>
        <w:rPr>
          <w:rFonts w:ascii="Arial Narrow" w:hAnsi="Arial Narrow" w:cstheme="minorHAnsi"/>
          <w:color w:val="000000" w:themeColor="text1"/>
          <w:sz w:val="28"/>
          <w:szCs w:val="28"/>
        </w:rPr>
      </w:pPr>
    </w:p>
    <w:p w:rsidR="00D8371D" w:rsidRPr="00444E9F" w:rsidRDefault="00D8371D" w:rsidP="00D8371D">
      <w:pPr>
        <w:spacing w:after="0" w:line="240" w:lineRule="auto"/>
        <w:jc w:val="both"/>
        <w:rPr>
          <w:rFonts w:ascii="Arial Narrow" w:eastAsia="Times New Roman" w:hAnsi="Arial Narrow"/>
          <w:color w:val="000000"/>
          <w:sz w:val="28"/>
          <w:szCs w:val="28"/>
          <w:lang w:eastAsia="es-MX"/>
        </w:rPr>
      </w:pPr>
      <w:r w:rsidRPr="00444E9F">
        <w:rPr>
          <w:rFonts w:ascii="Arial Narrow" w:hAnsi="Arial Narrow" w:cstheme="minorHAnsi"/>
          <w:color w:val="000000" w:themeColor="text1"/>
          <w:sz w:val="28"/>
          <w:szCs w:val="28"/>
        </w:rPr>
        <w:t>Actualmente, el Hogar Ca</w:t>
      </w:r>
      <w:r w:rsidR="00DB3F8A">
        <w:rPr>
          <w:rFonts w:ascii="Arial Narrow" w:hAnsi="Arial Narrow" w:cstheme="minorHAnsi"/>
          <w:color w:val="000000" w:themeColor="text1"/>
          <w:sz w:val="28"/>
          <w:szCs w:val="28"/>
        </w:rPr>
        <w:t>bañas tiene bajo su tutela a 475</w:t>
      </w:r>
      <w:r w:rsidRPr="00444E9F">
        <w:rPr>
          <w:rFonts w:ascii="Arial Narrow" w:hAnsi="Arial Narrow" w:cstheme="minorHAnsi"/>
          <w:color w:val="000000" w:themeColor="text1"/>
          <w:sz w:val="28"/>
          <w:szCs w:val="28"/>
        </w:rPr>
        <w:t xml:space="preserve"> niñas, niños y adolescentes en condiciones de vulnerabilidad, a los cuales se les brinda atención integral en las áreas médica, educativa, jurídica, y psicológica, respetando sus derechos sociales, culturales y de recreación, d</w:t>
      </w:r>
      <w:r w:rsidRPr="00444E9F">
        <w:rPr>
          <w:rFonts w:ascii="Arial Narrow" w:eastAsia="Times New Roman" w:hAnsi="Arial Narrow"/>
          <w:color w:val="000000"/>
          <w:sz w:val="28"/>
          <w:szCs w:val="28"/>
          <w:lang w:eastAsia="es-MX"/>
        </w:rPr>
        <w:t>otándolos de una habitación en condiciones de higiene y seguridad, así como ropa suficiente y adecuada a las activ</w:t>
      </w:r>
      <w:r>
        <w:rPr>
          <w:rFonts w:ascii="Arial Narrow" w:eastAsia="Times New Roman" w:hAnsi="Arial Narrow"/>
          <w:color w:val="000000"/>
          <w:sz w:val="28"/>
          <w:szCs w:val="28"/>
          <w:lang w:eastAsia="es-MX"/>
        </w:rPr>
        <w:t>idades que realizan, mientras se</w:t>
      </w:r>
      <w:r w:rsidRPr="00444E9F">
        <w:rPr>
          <w:rFonts w:ascii="Arial Narrow" w:eastAsia="Times New Roman" w:hAnsi="Arial Narrow"/>
          <w:color w:val="000000"/>
          <w:sz w:val="28"/>
          <w:szCs w:val="28"/>
          <w:lang w:eastAsia="es-MX"/>
        </w:rPr>
        <w:t xml:space="preserve">  determina la resolución de su situación legal.</w:t>
      </w:r>
    </w:p>
    <w:p w:rsidR="00D8371D" w:rsidRPr="00444E9F" w:rsidRDefault="00D8371D" w:rsidP="00D8371D">
      <w:pPr>
        <w:pStyle w:val="Sinespaciado"/>
        <w:ind w:left="4536" w:right="-518"/>
        <w:jc w:val="right"/>
        <w:rPr>
          <w:rFonts w:ascii="Arial Narrow" w:hAnsi="Arial Narrow" w:cstheme="minorHAnsi"/>
          <w:color w:val="7F7F7F" w:themeColor="text1" w:themeTint="80"/>
          <w:sz w:val="28"/>
          <w:szCs w:val="28"/>
        </w:rPr>
      </w:pPr>
    </w:p>
    <w:p w:rsidR="00D8371D" w:rsidRPr="00444E9F" w:rsidRDefault="00D8371D" w:rsidP="00D8371D">
      <w:pPr>
        <w:pStyle w:val="Sinespaciado"/>
        <w:ind w:left="4536" w:right="-518"/>
        <w:jc w:val="right"/>
        <w:rPr>
          <w:rFonts w:ascii="Arial Narrow" w:hAnsi="Arial Narrow" w:cstheme="minorHAnsi"/>
          <w:color w:val="7F7F7F" w:themeColor="text1" w:themeTint="80"/>
          <w:sz w:val="28"/>
          <w:szCs w:val="28"/>
        </w:rPr>
      </w:pPr>
    </w:p>
    <w:p w:rsidR="00D8371D" w:rsidRPr="00444E9F" w:rsidRDefault="00D8371D" w:rsidP="00D8371D">
      <w:pPr>
        <w:spacing w:after="0" w:line="240" w:lineRule="auto"/>
        <w:jc w:val="both"/>
        <w:rPr>
          <w:rFonts w:ascii="Arial Narrow" w:eastAsia="Times New Roman" w:hAnsi="Arial Narrow"/>
          <w:b/>
          <w:color w:val="404040" w:themeColor="text1" w:themeTint="BF"/>
          <w:sz w:val="28"/>
          <w:szCs w:val="28"/>
          <w:lang w:eastAsia="es-MX"/>
        </w:rPr>
      </w:pPr>
      <w:r w:rsidRPr="00444E9F">
        <w:rPr>
          <w:rFonts w:ascii="Arial Narrow" w:hAnsi="Arial Narrow" w:cstheme="minorHAnsi"/>
          <w:color w:val="000000" w:themeColor="text1"/>
          <w:sz w:val="28"/>
          <w:szCs w:val="28"/>
        </w:rPr>
        <w:t>Durante 2016 el promedio mensual de niñas, niños y adolesce</w:t>
      </w:r>
      <w:r>
        <w:rPr>
          <w:rFonts w:ascii="Arial Narrow" w:hAnsi="Arial Narrow" w:cstheme="minorHAnsi"/>
          <w:color w:val="000000" w:themeColor="text1"/>
          <w:sz w:val="28"/>
          <w:szCs w:val="28"/>
        </w:rPr>
        <w:t xml:space="preserve">ntes que el Hogar Cabañas tuvo </w:t>
      </w:r>
      <w:r w:rsidRPr="00444E9F">
        <w:rPr>
          <w:rFonts w:ascii="Arial Narrow" w:hAnsi="Arial Narrow" w:cstheme="minorHAnsi"/>
          <w:color w:val="000000" w:themeColor="text1"/>
          <w:sz w:val="28"/>
          <w:szCs w:val="28"/>
        </w:rPr>
        <w:t xml:space="preserve"> bajo su cuidado fue de 511, atendiendo durante todo el año a un total de 621 niñas, niños y adolescentes.</w:t>
      </w:r>
    </w:p>
    <w:p w:rsidR="00D8371D" w:rsidRPr="00444E9F" w:rsidRDefault="00D8371D" w:rsidP="00D8371D">
      <w:pPr>
        <w:spacing w:after="0" w:line="240" w:lineRule="auto"/>
        <w:jc w:val="center"/>
        <w:rPr>
          <w:rFonts w:ascii="Arial Narrow" w:eastAsia="Times New Roman" w:hAnsi="Arial Narrow"/>
          <w:b/>
          <w:color w:val="404040" w:themeColor="text1" w:themeTint="BF"/>
          <w:sz w:val="28"/>
          <w:szCs w:val="28"/>
          <w:lang w:eastAsia="es-MX"/>
        </w:rPr>
      </w:pPr>
    </w:p>
    <w:p w:rsidR="00D8371D" w:rsidRDefault="00D8371D" w:rsidP="00D8371D">
      <w:pPr>
        <w:spacing w:after="0" w:line="240" w:lineRule="auto"/>
        <w:jc w:val="center"/>
        <w:rPr>
          <w:rFonts w:eastAsia="Times New Roman"/>
          <w:b/>
          <w:color w:val="404040" w:themeColor="text1" w:themeTint="BF"/>
          <w:lang w:eastAsia="es-MX"/>
        </w:rPr>
      </w:pPr>
    </w:p>
    <w:p w:rsidR="00D8371D" w:rsidRPr="008045BB" w:rsidRDefault="00D8371D" w:rsidP="00D8371D">
      <w:pPr>
        <w:spacing w:after="0" w:line="240" w:lineRule="auto"/>
        <w:jc w:val="both"/>
        <w:rPr>
          <w:sz w:val="28"/>
          <w:szCs w:val="28"/>
        </w:rPr>
      </w:pPr>
      <w:r w:rsidRPr="008045BB">
        <w:rPr>
          <w:rFonts w:ascii="Arial Narrow" w:eastAsia="Times New Roman" w:hAnsi="Arial Narrow"/>
          <w:color w:val="000000"/>
          <w:sz w:val="28"/>
          <w:szCs w:val="28"/>
          <w:lang w:eastAsia="es-MX"/>
        </w:rPr>
        <w:t xml:space="preserve">El “Informe Anual de desempeño 2016” tiene como finalidad mostrar el grado de cumplimiento de los objetivos y metas planteados por el </w:t>
      </w:r>
      <w:r>
        <w:rPr>
          <w:rFonts w:ascii="Arial Narrow" w:eastAsia="Times New Roman" w:hAnsi="Arial Narrow"/>
          <w:color w:val="000000"/>
          <w:sz w:val="28"/>
          <w:szCs w:val="28"/>
          <w:lang w:eastAsia="es-MX"/>
        </w:rPr>
        <w:t>“</w:t>
      </w:r>
      <w:r w:rsidRPr="008045BB">
        <w:rPr>
          <w:rFonts w:ascii="Arial Narrow" w:eastAsia="Times New Roman" w:hAnsi="Arial Narrow"/>
          <w:color w:val="000000"/>
          <w:sz w:val="28"/>
          <w:szCs w:val="28"/>
          <w:lang w:eastAsia="es-MX"/>
        </w:rPr>
        <w:t>Hogar Cabañas</w:t>
      </w:r>
      <w:r>
        <w:rPr>
          <w:rFonts w:ascii="Arial Narrow" w:eastAsia="Times New Roman" w:hAnsi="Arial Narrow"/>
          <w:color w:val="000000"/>
          <w:sz w:val="28"/>
          <w:szCs w:val="28"/>
          <w:lang w:eastAsia="es-MX"/>
        </w:rPr>
        <w:t>”</w:t>
      </w:r>
      <w:r w:rsidRPr="008045BB">
        <w:rPr>
          <w:rFonts w:ascii="Arial Narrow" w:eastAsia="Times New Roman" w:hAnsi="Arial Narrow"/>
          <w:color w:val="000000"/>
          <w:sz w:val="28"/>
          <w:szCs w:val="28"/>
          <w:lang w:eastAsia="es-MX"/>
        </w:rPr>
        <w:t>, diseñados acorde a la Misión Institucional y su alineación con el Plan Estatal de Desarrollo 2013-2033.</w:t>
      </w:r>
    </w:p>
    <w:p w:rsidR="00D8371D" w:rsidRDefault="00D8371D" w:rsidP="00D8371D">
      <w:pPr>
        <w:spacing w:after="0" w:line="240" w:lineRule="auto"/>
        <w:jc w:val="center"/>
        <w:rPr>
          <w:rFonts w:eastAsia="Times New Roman"/>
          <w:b/>
          <w:color w:val="404040" w:themeColor="text1" w:themeTint="BF"/>
          <w:lang w:eastAsia="es-MX"/>
        </w:rPr>
      </w:pPr>
    </w:p>
    <w:p w:rsidR="006F0170" w:rsidRPr="00246EA0" w:rsidRDefault="006F0170" w:rsidP="0008001A">
      <w:pPr>
        <w:pStyle w:val="Prrafodelista"/>
        <w:numPr>
          <w:ilvl w:val="0"/>
          <w:numId w:val="10"/>
        </w:numPr>
        <w:tabs>
          <w:tab w:val="left" w:pos="3240"/>
        </w:tabs>
        <w:rPr>
          <w:b/>
          <w:sz w:val="28"/>
          <w:szCs w:val="28"/>
        </w:rPr>
      </w:pPr>
      <w:r w:rsidRPr="00246EA0">
        <w:rPr>
          <w:b/>
          <w:sz w:val="28"/>
          <w:szCs w:val="28"/>
        </w:rPr>
        <w:lastRenderedPageBreak/>
        <w:t>Marco Normativo</w:t>
      </w:r>
    </w:p>
    <w:p w:rsidR="006F0170" w:rsidRDefault="006F0170" w:rsidP="006F0170">
      <w:pPr>
        <w:tabs>
          <w:tab w:val="left" w:pos="3240"/>
        </w:tabs>
        <w:jc w:val="both"/>
        <w:rPr>
          <w:rFonts w:ascii="Arial Narrow" w:hAnsi="Arial Narrow"/>
          <w:sz w:val="28"/>
          <w:szCs w:val="28"/>
        </w:rPr>
      </w:pPr>
      <w:r w:rsidRPr="001202DF">
        <w:rPr>
          <w:rFonts w:ascii="Arial Narrow" w:hAnsi="Arial Narrow"/>
          <w:sz w:val="28"/>
          <w:szCs w:val="28"/>
        </w:rPr>
        <w:t xml:space="preserve">La Ley de Planeación para el Estado de Jalisco y sus Municipios establece las normas y principios básicos de la planeación de las actividades de la administración pública estatal para coadyuvar en el desarrollo integral y sustentable del Estado. En este sentido, el Hogar Cabañas se  alinea a </w:t>
      </w:r>
      <w:r>
        <w:rPr>
          <w:rFonts w:ascii="Arial Narrow" w:hAnsi="Arial Narrow"/>
          <w:sz w:val="28"/>
          <w:szCs w:val="28"/>
        </w:rPr>
        <w:t xml:space="preserve"> </w:t>
      </w:r>
      <w:r w:rsidR="007423A9">
        <w:rPr>
          <w:rFonts w:ascii="Arial Narrow" w:hAnsi="Arial Narrow"/>
          <w:sz w:val="28"/>
          <w:szCs w:val="28"/>
        </w:rPr>
        <w:t xml:space="preserve"> las </w:t>
      </w:r>
      <w:r>
        <w:rPr>
          <w:rFonts w:ascii="Arial Narrow" w:hAnsi="Arial Narrow"/>
          <w:sz w:val="28"/>
          <w:szCs w:val="28"/>
        </w:rPr>
        <w:t>normas y procedimientos que</w:t>
      </w:r>
      <w:r w:rsidR="00612B93">
        <w:rPr>
          <w:rFonts w:ascii="Arial Narrow" w:hAnsi="Arial Narrow"/>
          <w:sz w:val="28"/>
          <w:szCs w:val="28"/>
        </w:rPr>
        <w:t xml:space="preserve"> de ella emanan.</w:t>
      </w:r>
    </w:p>
    <w:p w:rsidR="00C50390" w:rsidRPr="00C50390" w:rsidRDefault="00612B93" w:rsidP="00C50390">
      <w:pPr>
        <w:tabs>
          <w:tab w:val="left" w:pos="3240"/>
        </w:tabs>
        <w:jc w:val="both"/>
        <w:rPr>
          <w:rFonts w:ascii="Arial Narrow" w:hAnsi="Arial Narrow"/>
          <w:sz w:val="28"/>
          <w:szCs w:val="28"/>
        </w:rPr>
      </w:pPr>
      <w:r>
        <w:rPr>
          <w:rFonts w:ascii="Arial Narrow" w:hAnsi="Arial Narrow"/>
          <w:sz w:val="28"/>
          <w:szCs w:val="28"/>
        </w:rPr>
        <w:t>Con fundamento en el Art. 14 f</w:t>
      </w:r>
      <w:r w:rsidR="00C50390" w:rsidRPr="00C50390">
        <w:rPr>
          <w:rFonts w:ascii="Arial Narrow" w:hAnsi="Arial Narrow"/>
          <w:sz w:val="28"/>
          <w:szCs w:val="28"/>
        </w:rPr>
        <w:t>racción VI de la Ley Orgánica del Poder Ejecutivo del Estado</w:t>
      </w:r>
      <w:r>
        <w:rPr>
          <w:rFonts w:ascii="Arial Narrow" w:hAnsi="Arial Narrow"/>
          <w:sz w:val="28"/>
          <w:szCs w:val="28"/>
        </w:rPr>
        <w:t>,</w:t>
      </w:r>
      <w:r w:rsidR="00C50390" w:rsidRPr="00C50390">
        <w:rPr>
          <w:rFonts w:ascii="Arial Narrow" w:hAnsi="Arial Narrow"/>
          <w:sz w:val="28"/>
          <w:szCs w:val="28"/>
        </w:rPr>
        <w:t xml:space="preserve"> corresponde a la Secretaría de Planeación, Administración y Finanzas la evaluación de los  programas y acciones que deriven del Sistema Estatal de Planeación y evaluar los planes y programas a cargo de las </w:t>
      </w:r>
      <w:r>
        <w:rPr>
          <w:rFonts w:ascii="Arial Narrow" w:hAnsi="Arial Narrow"/>
          <w:sz w:val="28"/>
          <w:szCs w:val="28"/>
        </w:rPr>
        <w:t>dependencias y entidades de la Administración Pública E</w:t>
      </w:r>
      <w:r w:rsidR="00C50390" w:rsidRPr="00C50390">
        <w:rPr>
          <w:rFonts w:ascii="Arial Narrow" w:hAnsi="Arial Narrow"/>
          <w:sz w:val="28"/>
          <w:szCs w:val="28"/>
        </w:rPr>
        <w:t>statal.</w:t>
      </w:r>
    </w:p>
    <w:p w:rsidR="00C50390" w:rsidRPr="00C50390" w:rsidRDefault="00C50390" w:rsidP="00C50390">
      <w:pPr>
        <w:tabs>
          <w:tab w:val="left" w:pos="3240"/>
        </w:tabs>
        <w:jc w:val="both"/>
        <w:rPr>
          <w:rFonts w:ascii="Arial Narrow" w:hAnsi="Arial Narrow"/>
          <w:sz w:val="28"/>
          <w:szCs w:val="28"/>
        </w:rPr>
      </w:pPr>
      <w:r w:rsidRPr="00C50390">
        <w:rPr>
          <w:rFonts w:ascii="Arial Narrow" w:hAnsi="Arial Narrow"/>
          <w:sz w:val="28"/>
          <w:szCs w:val="28"/>
        </w:rPr>
        <w:t>Por lo anterior, en cumplimiento a las normas estatales en materia de planeación se r</w:t>
      </w:r>
      <w:r w:rsidR="00612B93">
        <w:rPr>
          <w:rFonts w:ascii="Arial Narrow" w:hAnsi="Arial Narrow"/>
          <w:sz w:val="28"/>
          <w:szCs w:val="28"/>
        </w:rPr>
        <w:t>emite trimestralmente el alcance</w:t>
      </w:r>
      <w:r w:rsidRPr="00C50390">
        <w:rPr>
          <w:rFonts w:ascii="Arial Narrow" w:hAnsi="Arial Narrow"/>
          <w:sz w:val="28"/>
          <w:szCs w:val="28"/>
        </w:rPr>
        <w:t xml:space="preserve"> de los avances en el cumplimiento de</w:t>
      </w:r>
      <w:r w:rsidR="00612B93">
        <w:rPr>
          <w:rFonts w:ascii="Arial Narrow" w:hAnsi="Arial Narrow"/>
          <w:sz w:val="28"/>
          <w:szCs w:val="28"/>
        </w:rPr>
        <w:t xml:space="preserve">  las metas y objetivos plasmados en </w:t>
      </w:r>
      <w:r w:rsidR="00157F45">
        <w:rPr>
          <w:rFonts w:ascii="Arial Narrow" w:hAnsi="Arial Narrow"/>
          <w:sz w:val="28"/>
          <w:szCs w:val="28"/>
        </w:rPr>
        <w:t xml:space="preserve"> la MIR  del Hogar Cabañas.</w:t>
      </w:r>
    </w:p>
    <w:p w:rsidR="006B355E" w:rsidRPr="00346EEE" w:rsidRDefault="00346EEE" w:rsidP="00346EEE">
      <w:pPr>
        <w:tabs>
          <w:tab w:val="left" w:pos="3240"/>
        </w:tabs>
        <w:jc w:val="both"/>
        <w:rPr>
          <w:rFonts w:ascii="Arial Narrow" w:eastAsia="Times New Roman" w:hAnsi="Arial Narrow"/>
          <w:sz w:val="28"/>
          <w:szCs w:val="28"/>
          <w:lang w:eastAsia="es-MX"/>
        </w:rPr>
      </w:pPr>
      <w:r>
        <w:rPr>
          <w:rFonts w:ascii="Arial Narrow" w:hAnsi="Arial Narrow"/>
          <w:sz w:val="28"/>
          <w:szCs w:val="28"/>
        </w:rPr>
        <w:t>L</w:t>
      </w:r>
      <w:r w:rsidR="00C50390" w:rsidRPr="00346EEE">
        <w:rPr>
          <w:rFonts w:ascii="Arial Narrow" w:hAnsi="Arial Narrow"/>
          <w:sz w:val="28"/>
          <w:szCs w:val="28"/>
        </w:rPr>
        <w:t xml:space="preserve">os programas incluidos en las Matrices de Indicadores para Resultados, conforme al artículo 15 de la Ley de Planeación Estatal, </w:t>
      </w:r>
      <w:r w:rsidRPr="00346EEE">
        <w:rPr>
          <w:rFonts w:ascii="Arial Narrow" w:hAnsi="Arial Narrow"/>
          <w:sz w:val="28"/>
          <w:szCs w:val="28"/>
        </w:rPr>
        <w:t xml:space="preserve">servirán de base </w:t>
      </w:r>
      <w:r w:rsidR="00C50390" w:rsidRPr="00346EEE">
        <w:rPr>
          <w:rFonts w:ascii="Arial Narrow" w:hAnsi="Arial Narrow"/>
          <w:sz w:val="28"/>
          <w:szCs w:val="28"/>
        </w:rPr>
        <w:t>para las actividades de la Administración Pública Estatal y Municipal en su conjunto, durante el año respectivo, debiendo ser considera</w:t>
      </w:r>
      <w:r w:rsidR="00612B93">
        <w:rPr>
          <w:rFonts w:ascii="Arial Narrow" w:hAnsi="Arial Narrow"/>
          <w:sz w:val="28"/>
          <w:szCs w:val="28"/>
        </w:rPr>
        <w:t>dos para la integración de los Anteproyectos de P</w:t>
      </w:r>
      <w:r w:rsidR="009C03E1">
        <w:rPr>
          <w:rFonts w:ascii="Arial Narrow" w:hAnsi="Arial Narrow"/>
          <w:sz w:val="28"/>
          <w:szCs w:val="28"/>
        </w:rPr>
        <w:t>resupuestos anuales que</w:t>
      </w:r>
      <w:r w:rsidR="00C50390" w:rsidRPr="00346EEE">
        <w:rPr>
          <w:rFonts w:ascii="Arial Narrow" w:hAnsi="Arial Narrow"/>
          <w:sz w:val="28"/>
          <w:szCs w:val="28"/>
        </w:rPr>
        <w:t xml:space="preserve"> las propias dependencias y entidades de la</w:t>
      </w:r>
      <w:r w:rsidR="00612B93">
        <w:rPr>
          <w:rFonts w:ascii="Arial Narrow" w:hAnsi="Arial Narrow"/>
          <w:sz w:val="28"/>
          <w:szCs w:val="28"/>
        </w:rPr>
        <w:t xml:space="preserve"> administración pública Estatal y M</w:t>
      </w:r>
      <w:r w:rsidR="00C50390" w:rsidRPr="00346EEE">
        <w:rPr>
          <w:rFonts w:ascii="Arial Narrow" w:hAnsi="Arial Narrow"/>
          <w:sz w:val="28"/>
          <w:szCs w:val="28"/>
        </w:rPr>
        <w:t>unicipal, deberán elaborar conforme a la legislación aplicable.</w:t>
      </w:r>
      <w:r w:rsidRPr="00346EEE">
        <w:rPr>
          <w:rFonts w:ascii="Arial Narrow" w:eastAsia="Times New Roman" w:hAnsi="Arial Narrow"/>
          <w:sz w:val="28"/>
          <w:szCs w:val="28"/>
          <w:lang w:eastAsia="es-MX"/>
        </w:rPr>
        <w:t xml:space="preserve"> </w:t>
      </w:r>
    </w:p>
    <w:p w:rsidR="006B355E" w:rsidRPr="00346EEE" w:rsidRDefault="006B355E" w:rsidP="00555306">
      <w:pPr>
        <w:spacing w:after="0" w:line="240" w:lineRule="auto"/>
        <w:jc w:val="both"/>
        <w:rPr>
          <w:rFonts w:ascii="Arial Narrow" w:eastAsia="Times New Roman" w:hAnsi="Arial Narrow"/>
          <w:sz w:val="28"/>
          <w:szCs w:val="28"/>
          <w:lang w:eastAsia="es-MX"/>
        </w:rPr>
      </w:pPr>
    </w:p>
    <w:p w:rsidR="006B355E" w:rsidRPr="00612B93" w:rsidRDefault="00612B93" w:rsidP="00555306">
      <w:pPr>
        <w:spacing w:after="0" w:line="240" w:lineRule="auto"/>
        <w:jc w:val="both"/>
        <w:rPr>
          <w:rFonts w:ascii="Arial Narrow" w:eastAsia="Times New Roman" w:hAnsi="Arial Narrow"/>
          <w:sz w:val="28"/>
          <w:szCs w:val="28"/>
          <w:lang w:eastAsia="es-MX"/>
        </w:rPr>
      </w:pPr>
      <w:r w:rsidRPr="00612B93">
        <w:rPr>
          <w:rFonts w:ascii="Arial Narrow" w:eastAsia="Times New Roman" w:hAnsi="Arial Narrow"/>
          <w:sz w:val="28"/>
          <w:szCs w:val="28"/>
          <w:lang w:eastAsia="es-MX"/>
        </w:rPr>
        <w:t>El Art. 4 de la Ley de Fiscalización Superior y Auditoría Pública del Estado de Jalisco norma la entrega al Congreso del Estado</w:t>
      </w:r>
      <w:r w:rsidR="002C4611">
        <w:rPr>
          <w:rFonts w:ascii="Arial Narrow" w:eastAsia="Times New Roman" w:hAnsi="Arial Narrow"/>
          <w:sz w:val="28"/>
          <w:szCs w:val="28"/>
          <w:lang w:eastAsia="es-MX"/>
        </w:rPr>
        <w:t xml:space="preserve"> </w:t>
      </w:r>
      <w:r w:rsidRPr="00612B93">
        <w:rPr>
          <w:rFonts w:ascii="Arial Narrow" w:eastAsia="Times New Roman" w:hAnsi="Arial Narrow"/>
          <w:sz w:val="28"/>
          <w:szCs w:val="28"/>
          <w:lang w:eastAsia="es-MX"/>
        </w:rPr>
        <w:t xml:space="preserve">del </w:t>
      </w:r>
      <w:r w:rsidR="006B4F17">
        <w:rPr>
          <w:rFonts w:ascii="Arial Narrow" w:eastAsia="Times New Roman" w:hAnsi="Arial Narrow"/>
          <w:sz w:val="28"/>
          <w:szCs w:val="28"/>
          <w:lang w:eastAsia="es-MX"/>
        </w:rPr>
        <w:t>“</w:t>
      </w:r>
      <w:r w:rsidRPr="00612B93">
        <w:rPr>
          <w:rFonts w:ascii="Arial Narrow" w:eastAsia="Times New Roman" w:hAnsi="Arial Narrow"/>
          <w:sz w:val="28"/>
          <w:szCs w:val="28"/>
          <w:lang w:eastAsia="es-MX"/>
        </w:rPr>
        <w:t>Informe Anual de Desempeño</w:t>
      </w:r>
      <w:r w:rsidR="006B4F17">
        <w:rPr>
          <w:rFonts w:ascii="Arial Narrow" w:eastAsia="Times New Roman" w:hAnsi="Arial Narrow"/>
          <w:sz w:val="28"/>
          <w:szCs w:val="28"/>
          <w:lang w:eastAsia="es-MX"/>
        </w:rPr>
        <w:t>” de la gestión de los E</w:t>
      </w:r>
      <w:r w:rsidRPr="00612B93">
        <w:rPr>
          <w:rFonts w:ascii="Arial Narrow" w:eastAsia="Times New Roman" w:hAnsi="Arial Narrow"/>
          <w:sz w:val="28"/>
          <w:szCs w:val="28"/>
          <w:lang w:eastAsia="es-MX"/>
        </w:rPr>
        <w:t>ntes Públicos.</w:t>
      </w:r>
    </w:p>
    <w:p w:rsidR="006B355E" w:rsidRDefault="006B355E" w:rsidP="00555306">
      <w:pPr>
        <w:spacing w:after="0" w:line="240" w:lineRule="auto"/>
        <w:jc w:val="both"/>
        <w:rPr>
          <w:rFonts w:ascii="Arial Narrow" w:eastAsia="Times New Roman" w:hAnsi="Arial Narrow"/>
          <w:sz w:val="24"/>
          <w:szCs w:val="24"/>
          <w:lang w:eastAsia="es-MX"/>
        </w:rPr>
      </w:pPr>
    </w:p>
    <w:p w:rsidR="006B355E" w:rsidRDefault="006B355E" w:rsidP="00555306">
      <w:pPr>
        <w:spacing w:after="0" w:line="240" w:lineRule="auto"/>
        <w:jc w:val="both"/>
        <w:rPr>
          <w:rFonts w:ascii="Arial Narrow" w:eastAsia="Times New Roman" w:hAnsi="Arial Narrow"/>
          <w:sz w:val="24"/>
          <w:szCs w:val="24"/>
          <w:lang w:eastAsia="es-MX"/>
        </w:rPr>
      </w:pPr>
    </w:p>
    <w:p w:rsidR="006B355E" w:rsidRDefault="006B355E" w:rsidP="00555306">
      <w:pPr>
        <w:spacing w:after="0" w:line="240" w:lineRule="auto"/>
        <w:jc w:val="both"/>
        <w:rPr>
          <w:rFonts w:ascii="Arial Narrow" w:eastAsia="Times New Roman" w:hAnsi="Arial Narrow"/>
          <w:sz w:val="24"/>
          <w:szCs w:val="24"/>
          <w:lang w:eastAsia="es-MX"/>
        </w:rPr>
      </w:pPr>
    </w:p>
    <w:p w:rsidR="006B355E" w:rsidRDefault="006B355E" w:rsidP="00555306">
      <w:pPr>
        <w:spacing w:after="0" w:line="240" w:lineRule="auto"/>
        <w:jc w:val="both"/>
        <w:rPr>
          <w:rFonts w:ascii="Arial Narrow" w:eastAsia="Times New Roman" w:hAnsi="Arial Narrow"/>
          <w:sz w:val="24"/>
          <w:szCs w:val="24"/>
          <w:lang w:eastAsia="es-MX"/>
        </w:rPr>
      </w:pPr>
    </w:p>
    <w:p w:rsidR="006B355E" w:rsidRDefault="006B355E" w:rsidP="00555306">
      <w:pPr>
        <w:spacing w:after="0" w:line="240" w:lineRule="auto"/>
        <w:jc w:val="both"/>
        <w:rPr>
          <w:rFonts w:ascii="Arial Narrow" w:eastAsia="Times New Roman" w:hAnsi="Arial Narrow"/>
          <w:sz w:val="24"/>
          <w:szCs w:val="24"/>
          <w:lang w:eastAsia="es-MX"/>
        </w:rPr>
      </w:pPr>
    </w:p>
    <w:p w:rsidR="00DF6CB9" w:rsidRDefault="00DF6CB9" w:rsidP="00FD4C6F">
      <w:pPr>
        <w:pStyle w:val="Sinespaciado"/>
        <w:ind w:left="4536" w:right="-518"/>
        <w:jc w:val="right"/>
        <w:rPr>
          <w:rFonts w:ascii="Arial Narrow" w:hAnsi="Arial Narrow" w:cstheme="minorHAnsi"/>
          <w:color w:val="7F7F7F" w:themeColor="text1" w:themeTint="80"/>
          <w:sz w:val="24"/>
          <w:szCs w:val="24"/>
        </w:rPr>
      </w:pPr>
    </w:p>
    <w:p w:rsidR="001D2094" w:rsidRDefault="001D2094" w:rsidP="00555306">
      <w:pPr>
        <w:spacing w:after="0" w:line="240" w:lineRule="auto"/>
        <w:jc w:val="both"/>
        <w:rPr>
          <w:rFonts w:ascii="Arial Narrow" w:eastAsia="Times New Roman" w:hAnsi="Arial Narrow"/>
          <w:color w:val="000000"/>
          <w:sz w:val="24"/>
          <w:szCs w:val="24"/>
          <w:lang w:eastAsia="es-MX"/>
        </w:rPr>
      </w:pPr>
    </w:p>
    <w:p w:rsidR="001D2094" w:rsidRPr="00444E9F" w:rsidRDefault="001D2094" w:rsidP="001D2094">
      <w:pPr>
        <w:pStyle w:val="Sinespaciado"/>
        <w:ind w:left="4536" w:right="-518"/>
        <w:rPr>
          <w:rFonts w:ascii="Arial Narrow" w:hAnsi="Arial Narrow" w:cstheme="minorHAnsi"/>
          <w:color w:val="7F7F7F" w:themeColor="text1" w:themeTint="80"/>
          <w:sz w:val="24"/>
          <w:szCs w:val="24"/>
        </w:rPr>
      </w:pPr>
    </w:p>
    <w:p w:rsidR="001D2094" w:rsidRPr="0008001A" w:rsidRDefault="001D2094" w:rsidP="0008001A">
      <w:pPr>
        <w:pStyle w:val="Prrafodelista"/>
        <w:numPr>
          <w:ilvl w:val="0"/>
          <w:numId w:val="10"/>
        </w:numPr>
        <w:spacing w:after="0" w:line="240" w:lineRule="auto"/>
        <w:jc w:val="both"/>
        <w:rPr>
          <w:rFonts w:asciiTheme="minorHAnsi" w:eastAsia="Times New Roman" w:hAnsiTheme="minorHAnsi"/>
          <w:b/>
          <w:color w:val="000000"/>
          <w:sz w:val="28"/>
          <w:szCs w:val="28"/>
          <w:lang w:eastAsia="es-MX"/>
        </w:rPr>
      </w:pPr>
      <w:r w:rsidRPr="0008001A">
        <w:rPr>
          <w:rFonts w:asciiTheme="minorHAnsi" w:eastAsia="Times New Roman" w:hAnsiTheme="minorHAnsi"/>
          <w:b/>
          <w:color w:val="000000"/>
          <w:sz w:val="28"/>
          <w:szCs w:val="28"/>
          <w:lang w:eastAsia="es-MX"/>
        </w:rPr>
        <w:t>Informe de Seguimiento de Programa Presupuestario</w:t>
      </w:r>
    </w:p>
    <w:p w:rsidR="001D2094" w:rsidRPr="00782F4D" w:rsidRDefault="001D2094" w:rsidP="00555306">
      <w:pPr>
        <w:spacing w:after="0" w:line="240" w:lineRule="auto"/>
        <w:jc w:val="both"/>
        <w:rPr>
          <w:rFonts w:asciiTheme="minorHAnsi" w:eastAsia="Times New Roman" w:hAnsiTheme="minorHAnsi"/>
          <w:color w:val="000000"/>
          <w:sz w:val="28"/>
          <w:szCs w:val="28"/>
          <w:lang w:eastAsia="es-MX"/>
        </w:rPr>
      </w:pPr>
    </w:p>
    <w:p w:rsidR="008979A8" w:rsidRDefault="00555306" w:rsidP="00555306">
      <w:pPr>
        <w:spacing w:after="0" w:line="240" w:lineRule="auto"/>
        <w:jc w:val="both"/>
        <w:rPr>
          <w:rFonts w:ascii="Arial Narrow" w:eastAsia="Times New Roman" w:hAnsi="Arial Narrow"/>
          <w:color w:val="000000"/>
          <w:sz w:val="28"/>
          <w:szCs w:val="28"/>
          <w:lang w:eastAsia="es-MX"/>
        </w:rPr>
      </w:pPr>
      <w:r w:rsidRPr="006F0170">
        <w:rPr>
          <w:rFonts w:ascii="Arial Narrow" w:eastAsia="Times New Roman" w:hAnsi="Arial Narrow"/>
          <w:color w:val="000000"/>
          <w:sz w:val="28"/>
          <w:szCs w:val="28"/>
          <w:lang w:eastAsia="es-MX"/>
        </w:rPr>
        <w:t xml:space="preserve">El  programa Presupuestario  </w:t>
      </w:r>
      <w:r w:rsidRPr="006F0170">
        <w:rPr>
          <w:rFonts w:ascii="Arial Narrow" w:eastAsia="Times New Roman" w:hAnsi="Arial Narrow"/>
          <w:sz w:val="28"/>
          <w:szCs w:val="28"/>
          <w:lang w:eastAsia="es-MX"/>
        </w:rPr>
        <w:t xml:space="preserve"> "Atención integral de niñas, niños y adolescentes </w:t>
      </w:r>
      <w:r w:rsidR="007A42ED" w:rsidRPr="006F0170">
        <w:rPr>
          <w:rFonts w:ascii="Arial Narrow" w:eastAsia="Times New Roman" w:hAnsi="Arial Narrow"/>
          <w:sz w:val="28"/>
          <w:szCs w:val="28"/>
          <w:lang w:eastAsia="es-MX"/>
        </w:rPr>
        <w:t xml:space="preserve">en situación de vulnerabilidad", </w:t>
      </w:r>
      <w:r w:rsidR="00D8371D" w:rsidRPr="006F0170">
        <w:rPr>
          <w:rFonts w:ascii="Arial Narrow" w:eastAsia="Times New Roman" w:hAnsi="Arial Narrow"/>
          <w:color w:val="000000"/>
          <w:sz w:val="28"/>
          <w:szCs w:val="28"/>
          <w:lang w:eastAsia="es-MX"/>
        </w:rPr>
        <w:t xml:space="preserve">se </w:t>
      </w:r>
      <w:r w:rsidRPr="006F0170">
        <w:rPr>
          <w:rFonts w:ascii="Arial Narrow" w:eastAsia="Times New Roman" w:hAnsi="Arial Narrow"/>
          <w:color w:val="000000"/>
          <w:sz w:val="28"/>
          <w:szCs w:val="28"/>
          <w:lang w:eastAsia="es-MX"/>
        </w:rPr>
        <w:t>integra por cuatro componentes</w:t>
      </w:r>
      <w:r w:rsidR="00D8371D" w:rsidRPr="006F0170">
        <w:rPr>
          <w:rFonts w:ascii="Arial Narrow" w:eastAsia="Times New Roman" w:hAnsi="Arial Narrow"/>
          <w:color w:val="000000"/>
          <w:sz w:val="28"/>
          <w:szCs w:val="28"/>
          <w:lang w:eastAsia="es-MX"/>
        </w:rPr>
        <w:t xml:space="preserve"> y  seis actividades,</w:t>
      </w:r>
      <w:r w:rsidRPr="006F0170">
        <w:rPr>
          <w:rFonts w:ascii="Arial Narrow" w:eastAsia="Times New Roman" w:hAnsi="Arial Narrow"/>
          <w:color w:val="000000"/>
          <w:sz w:val="28"/>
          <w:szCs w:val="28"/>
          <w:lang w:eastAsia="es-MX"/>
        </w:rPr>
        <w:t xml:space="preserve"> que  abonan directamente al cumplimiento de las  metas</w:t>
      </w:r>
      <w:r w:rsidR="00D8371D" w:rsidRPr="006F0170">
        <w:rPr>
          <w:rFonts w:ascii="Arial Narrow" w:eastAsia="Times New Roman" w:hAnsi="Arial Narrow"/>
          <w:color w:val="000000"/>
          <w:sz w:val="28"/>
          <w:szCs w:val="28"/>
          <w:lang w:eastAsia="es-MX"/>
        </w:rPr>
        <w:t xml:space="preserve"> y objetivos </w:t>
      </w:r>
      <w:r w:rsidRPr="006F0170">
        <w:rPr>
          <w:rFonts w:ascii="Arial Narrow" w:eastAsia="Times New Roman" w:hAnsi="Arial Narrow"/>
          <w:color w:val="000000"/>
          <w:sz w:val="28"/>
          <w:szCs w:val="28"/>
          <w:lang w:eastAsia="es-MX"/>
        </w:rPr>
        <w:t xml:space="preserve"> establecid</w:t>
      </w:r>
      <w:r w:rsidR="00D8371D" w:rsidRPr="006F0170">
        <w:rPr>
          <w:rFonts w:ascii="Arial Narrow" w:eastAsia="Times New Roman" w:hAnsi="Arial Narrow"/>
          <w:color w:val="000000"/>
          <w:sz w:val="28"/>
          <w:szCs w:val="28"/>
          <w:lang w:eastAsia="es-MX"/>
        </w:rPr>
        <w:t>o</w:t>
      </w:r>
      <w:r w:rsidRPr="006F0170">
        <w:rPr>
          <w:rFonts w:ascii="Arial Narrow" w:eastAsia="Times New Roman" w:hAnsi="Arial Narrow"/>
          <w:color w:val="000000"/>
          <w:sz w:val="28"/>
          <w:szCs w:val="28"/>
          <w:lang w:eastAsia="es-MX"/>
        </w:rPr>
        <w:t>s y el logro del propósito general de</w:t>
      </w:r>
      <w:r w:rsidR="00D8371D" w:rsidRPr="006F0170">
        <w:rPr>
          <w:rFonts w:ascii="Arial Narrow" w:eastAsia="Times New Roman" w:hAnsi="Arial Narrow"/>
          <w:color w:val="000000"/>
          <w:sz w:val="28"/>
          <w:szCs w:val="28"/>
          <w:lang w:eastAsia="es-MX"/>
        </w:rPr>
        <w:t>l</w:t>
      </w:r>
      <w:r w:rsidRPr="006F0170">
        <w:rPr>
          <w:rFonts w:ascii="Arial Narrow" w:eastAsia="Times New Roman" w:hAnsi="Arial Narrow"/>
          <w:color w:val="000000"/>
          <w:sz w:val="28"/>
          <w:szCs w:val="28"/>
          <w:lang w:eastAsia="es-MX"/>
        </w:rPr>
        <w:t xml:space="preserve"> programa.      </w:t>
      </w:r>
      <w:r w:rsidR="00373225" w:rsidRPr="006F0170">
        <w:rPr>
          <w:rFonts w:ascii="Arial Narrow" w:eastAsia="Times New Roman" w:hAnsi="Arial Narrow"/>
          <w:color w:val="000000"/>
          <w:sz w:val="28"/>
          <w:szCs w:val="28"/>
          <w:lang w:eastAsia="es-MX"/>
        </w:rPr>
        <w:t xml:space="preserve">La información mostrada </w:t>
      </w:r>
      <w:r w:rsidR="00D8371D" w:rsidRPr="006F0170">
        <w:rPr>
          <w:rFonts w:ascii="Arial Narrow" w:eastAsia="Times New Roman" w:hAnsi="Arial Narrow"/>
          <w:color w:val="000000"/>
          <w:sz w:val="28"/>
          <w:szCs w:val="28"/>
          <w:lang w:eastAsia="es-MX"/>
        </w:rPr>
        <w:t xml:space="preserve">valora </w:t>
      </w:r>
      <w:r w:rsidR="00373225" w:rsidRPr="006F0170">
        <w:rPr>
          <w:rFonts w:ascii="Arial Narrow" w:eastAsia="Times New Roman" w:hAnsi="Arial Narrow"/>
          <w:color w:val="000000"/>
          <w:sz w:val="28"/>
          <w:szCs w:val="28"/>
          <w:lang w:eastAsia="es-MX"/>
        </w:rPr>
        <w:t xml:space="preserve">los </w:t>
      </w:r>
      <w:r w:rsidR="00D8371D" w:rsidRPr="006F0170">
        <w:rPr>
          <w:rFonts w:ascii="Arial Narrow" w:eastAsia="Times New Roman" w:hAnsi="Arial Narrow"/>
          <w:color w:val="000000"/>
          <w:sz w:val="28"/>
          <w:szCs w:val="28"/>
          <w:lang w:eastAsia="es-MX"/>
        </w:rPr>
        <w:t xml:space="preserve"> alcances de metas y objetivos </w:t>
      </w:r>
      <w:r w:rsidR="00373225" w:rsidRPr="006F0170">
        <w:rPr>
          <w:rFonts w:ascii="Arial Narrow" w:eastAsia="Times New Roman" w:hAnsi="Arial Narrow"/>
          <w:color w:val="000000"/>
          <w:sz w:val="28"/>
          <w:szCs w:val="28"/>
          <w:lang w:eastAsia="es-MX"/>
        </w:rPr>
        <w:t xml:space="preserve">  a nivel de</w:t>
      </w:r>
      <w:r w:rsidR="001D2094" w:rsidRPr="006F0170">
        <w:rPr>
          <w:rFonts w:ascii="Arial Narrow" w:eastAsia="Times New Roman" w:hAnsi="Arial Narrow"/>
          <w:color w:val="000000"/>
          <w:sz w:val="28"/>
          <w:szCs w:val="28"/>
          <w:lang w:eastAsia="es-MX"/>
        </w:rPr>
        <w:t xml:space="preserve"> fin,</w:t>
      </w:r>
      <w:r w:rsidR="00373225" w:rsidRPr="006F0170">
        <w:rPr>
          <w:rFonts w:ascii="Arial Narrow" w:eastAsia="Times New Roman" w:hAnsi="Arial Narrow"/>
          <w:color w:val="000000"/>
          <w:sz w:val="28"/>
          <w:szCs w:val="28"/>
          <w:lang w:eastAsia="es-MX"/>
        </w:rPr>
        <w:t xml:space="preserve"> propósito</w:t>
      </w:r>
      <w:r w:rsidR="001D2094" w:rsidRPr="006F0170">
        <w:rPr>
          <w:rFonts w:ascii="Arial Narrow" w:eastAsia="Times New Roman" w:hAnsi="Arial Narrow"/>
          <w:color w:val="000000"/>
          <w:sz w:val="28"/>
          <w:szCs w:val="28"/>
          <w:lang w:eastAsia="es-MX"/>
        </w:rPr>
        <w:t>,</w:t>
      </w:r>
      <w:r w:rsidR="00373225" w:rsidRPr="006F0170">
        <w:rPr>
          <w:rFonts w:ascii="Arial Narrow" w:eastAsia="Times New Roman" w:hAnsi="Arial Narrow"/>
          <w:color w:val="000000"/>
          <w:sz w:val="28"/>
          <w:szCs w:val="28"/>
          <w:lang w:eastAsia="es-MX"/>
        </w:rPr>
        <w:t xml:space="preserve"> componentes</w:t>
      </w:r>
      <w:r w:rsidR="001D2094" w:rsidRPr="006F0170">
        <w:rPr>
          <w:rFonts w:ascii="Arial Narrow" w:eastAsia="Times New Roman" w:hAnsi="Arial Narrow"/>
          <w:color w:val="000000"/>
          <w:sz w:val="28"/>
          <w:szCs w:val="28"/>
          <w:lang w:eastAsia="es-MX"/>
        </w:rPr>
        <w:t xml:space="preserve"> y actividades</w:t>
      </w:r>
      <w:r w:rsidR="00373225" w:rsidRPr="006F0170">
        <w:rPr>
          <w:rFonts w:ascii="Arial Narrow" w:eastAsia="Times New Roman" w:hAnsi="Arial Narrow"/>
          <w:color w:val="000000"/>
          <w:sz w:val="28"/>
          <w:szCs w:val="28"/>
          <w:lang w:eastAsia="es-MX"/>
        </w:rPr>
        <w:t>, así como la  estadística  de</w:t>
      </w:r>
      <w:r w:rsidR="00D8371D" w:rsidRPr="006F0170">
        <w:rPr>
          <w:rFonts w:ascii="Arial Narrow" w:eastAsia="Times New Roman" w:hAnsi="Arial Narrow"/>
          <w:color w:val="000000"/>
          <w:sz w:val="28"/>
          <w:szCs w:val="28"/>
          <w:lang w:eastAsia="es-MX"/>
        </w:rPr>
        <w:t xml:space="preserve"> seguimiento</w:t>
      </w:r>
      <w:r w:rsidR="00373225" w:rsidRPr="006F0170">
        <w:rPr>
          <w:rFonts w:ascii="Arial Narrow" w:eastAsia="Times New Roman" w:hAnsi="Arial Narrow"/>
          <w:color w:val="000000"/>
          <w:sz w:val="28"/>
          <w:szCs w:val="28"/>
          <w:lang w:eastAsia="es-MX"/>
        </w:rPr>
        <w:t xml:space="preserve"> </w:t>
      </w:r>
      <w:r w:rsidR="00D8371D" w:rsidRPr="006F0170">
        <w:rPr>
          <w:rFonts w:ascii="Arial Narrow" w:eastAsia="Times New Roman" w:hAnsi="Arial Narrow"/>
          <w:color w:val="000000"/>
          <w:sz w:val="28"/>
          <w:szCs w:val="28"/>
          <w:lang w:eastAsia="es-MX"/>
        </w:rPr>
        <w:t xml:space="preserve">mensual. </w:t>
      </w:r>
      <w:r w:rsidR="007423A9">
        <w:rPr>
          <w:rFonts w:ascii="Arial Narrow" w:eastAsia="Times New Roman" w:hAnsi="Arial Narrow"/>
          <w:color w:val="000000"/>
          <w:sz w:val="28"/>
          <w:szCs w:val="28"/>
          <w:lang w:eastAsia="es-MX"/>
        </w:rPr>
        <w:t xml:space="preserve"> </w:t>
      </w:r>
      <w:r w:rsidR="008979A8">
        <w:rPr>
          <w:rFonts w:ascii="Arial Narrow" w:eastAsia="Times New Roman" w:hAnsi="Arial Narrow"/>
          <w:color w:val="000000"/>
          <w:sz w:val="28"/>
          <w:szCs w:val="28"/>
          <w:lang w:eastAsia="es-MX"/>
        </w:rPr>
        <w:t xml:space="preserve">Su  clasificación programática </w:t>
      </w:r>
      <w:r w:rsidR="006B355E">
        <w:rPr>
          <w:rFonts w:ascii="Arial Narrow" w:eastAsia="Times New Roman" w:hAnsi="Arial Narrow"/>
          <w:color w:val="000000"/>
          <w:sz w:val="28"/>
          <w:szCs w:val="28"/>
          <w:lang w:eastAsia="es-MX"/>
        </w:rPr>
        <w:t>se</w:t>
      </w:r>
      <w:r w:rsidR="009F609E">
        <w:rPr>
          <w:rFonts w:ascii="Arial Narrow" w:eastAsia="Times New Roman" w:hAnsi="Arial Narrow"/>
          <w:color w:val="000000"/>
          <w:sz w:val="28"/>
          <w:szCs w:val="28"/>
          <w:lang w:eastAsia="es-MX"/>
        </w:rPr>
        <w:t xml:space="preserve"> integra</w:t>
      </w:r>
      <w:r w:rsidR="008979A8">
        <w:rPr>
          <w:rFonts w:ascii="Arial Narrow" w:eastAsia="Times New Roman" w:hAnsi="Arial Narrow"/>
          <w:color w:val="000000"/>
          <w:sz w:val="28"/>
          <w:szCs w:val="28"/>
          <w:lang w:eastAsia="es-MX"/>
        </w:rPr>
        <w:t xml:space="preserve"> </w:t>
      </w:r>
      <w:r w:rsidR="007423A9">
        <w:rPr>
          <w:rFonts w:ascii="Arial Narrow" w:eastAsia="Times New Roman" w:hAnsi="Arial Narrow"/>
          <w:color w:val="000000"/>
          <w:sz w:val="28"/>
          <w:szCs w:val="28"/>
          <w:lang w:eastAsia="es-MX"/>
        </w:rPr>
        <w:t>por</w:t>
      </w:r>
      <w:r w:rsidR="008979A8">
        <w:rPr>
          <w:rFonts w:ascii="Arial Narrow" w:eastAsia="Times New Roman" w:hAnsi="Arial Narrow"/>
          <w:color w:val="000000"/>
          <w:sz w:val="28"/>
          <w:szCs w:val="28"/>
          <w:lang w:eastAsia="es-MX"/>
        </w:rPr>
        <w:t>:</w:t>
      </w:r>
    </w:p>
    <w:p w:rsidR="008979A8" w:rsidRDefault="008979A8" w:rsidP="00555306">
      <w:pPr>
        <w:spacing w:after="0" w:line="240" w:lineRule="auto"/>
        <w:jc w:val="both"/>
        <w:rPr>
          <w:rFonts w:ascii="Arial Narrow" w:eastAsia="Times New Roman" w:hAnsi="Arial Narrow"/>
          <w:color w:val="000000"/>
          <w:sz w:val="28"/>
          <w:szCs w:val="28"/>
          <w:lang w:eastAsia="es-MX"/>
        </w:rPr>
      </w:pPr>
    </w:p>
    <w:p w:rsidR="008979A8" w:rsidRDefault="008979A8" w:rsidP="007423A9">
      <w:pPr>
        <w:spacing w:after="0" w:line="240" w:lineRule="auto"/>
        <w:rPr>
          <w:rFonts w:ascii="Arial Narrow" w:eastAsia="Times New Roman" w:hAnsi="Arial Narrow"/>
          <w:color w:val="000000"/>
          <w:sz w:val="28"/>
          <w:szCs w:val="28"/>
          <w:lang w:eastAsia="es-MX"/>
        </w:rPr>
      </w:pPr>
      <w:r>
        <w:rPr>
          <w:rFonts w:ascii="Arial Narrow" w:eastAsia="Times New Roman" w:hAnsi="Arial Narrow"/>
          <w:color w:val="000000"/>
          <w:sz w:val="28"/>
          <w:szCs w:val="28"/>
          <w:lang w:eastAsia="es-MX"/>
        </w:rPr>
        <w:t>Dimensión:   Equidad de oportunidades.</w:t>
      </w:r>
    </w:p>
    <w:p w:rsidR="008979A8" w:rsidRDefault="008979A8" w:rsidP="007423A9">
      <w:pPr>
        <w:spacing w:after="0" w:line="240" w:lineRule="auto"/>
        <w:rPr>
          <w:rFonts w:ascii="Arial Narrow" w:eastAsia="Times New Roman" w:hAnsi="Arial Narrow"/>
          <w:color w:val="000000"/>
          <w:sz w:val="28"/>
          <w:szCs w:val="28"/>
          <w:lang w:eastAsia="es-MX"/>
        </w:rPr>
      </w:pPr>
      <w:r>
        <w:rPr>
          <w:rFonts w:ascii="Arial Narrow" w:eastAsia="Times New Roman" w:hAnsi="Arial Narrow"/>
          <w:color w:val="000000"/>
          <w:sz w:val="28"/>
          <w:szCs w:val="28"/>
          <w:lang w:eastAsia="es-MX"/>
        </w:rPr>
        <w:t>Temática Sectorial:   Grupos prioritarios</w:t>
      </w:r>
    </w:p>
    <w:p w:rsidR="008979A8" w:rsidRDefault="008979A8" w:rsidP="007423A9">
      <w:pPr>
        <w:spacing w:after="0" w:line="240" w:lineRule="auto"/>
        <w:rPr>
          <w:rFonts w:ascii="Arial Narrow" w:eastAsia="Times New Roman" w:hAnsi="Arial Narrow"/>
          <w:color w:val="000000"/>
          <w:sz w:val="28"/>
          <w:szCs w:val="28"/>
          <w:lang w:eastAsia="es-MX"/>
        </w:rPr>
      </w:pPr>
      <w:r>
        <w:rPr>
          <w:rFonts w:ascii="Arial Narrow" w:eastAsia="Times New Roman" w:hAnsi="Arial Narrow"/>
          <w:color w:val="000000"/>
          <w:sz w:val="28"/>
          <w:szCs w:val="28"/>
          <w:lang w:eastAsia="es-MX"/>
        </w:rPr>
        <w:t xml:space="preserve">Programa Sectorial: </w:t>
      </w:r>
      <w:r w:rsidR="006B355E">
        <w:rPr>
          <w:rFonts w:ascii="Arial Narrow" w:eastAsia="Times New Roman" w:hAnsi="Arial Narrow"/>
          <w:color w:val="000000"/>
          <w:sz w:val="28"/>
          <w:szCs w:val="28"/>
          <w:lang w:eastAsia="es-MX"/>
        </w:rPr>
        <w:t xml:space="preserve"> </w:t>
      </w:r>
      <w:r>
        <w:rPr>
          <w:rFonts w:ascii="Arial Narrow" w:eastAsia="Times New Roman" w:hAnsi="Arial Narrow"/>
          <w:color w:val="000000"/>
          <w:sz w:val="28"/>
          <w:szCs w:val="28"/>
          <w:lang w:eastAsia="es-MX"/>
        </w:rPr>
        <w:t xml:space="preserve"> Desarrollo e Integración Social.</w:t>
      </w:r>
    </w:p>
    <w:p w:rsidR="008979A8" w:rsidRDefault="008979A8" w:rsidP="007423A9">
      <w:pPr>
        <w:spacing w:after="0" w:line="240" w:lineRule="auto"/>
        <w:rPr>
          <w:rFonts w:ascii="Arial Narrow" w:eastAsia="Times New Roman" w:hAnsi="Arial Narrow"/>
          <w:color w:val="000000"/>
          <w:sz w:val="28"/>
          <w:szCs w:val="28"/>
          <w:lang w:eastAsia="es-MX"/>
        </w:rPr>
      </w:pPr>
      <w:r>
        <w:rPr>
          <w:rFonts w:ascii="Arial Narrow" w:eastAsia="Times New Roman" w:hAnsi="Arial Narrow"/>
          <w:color w:val="000000"/>
          <w:sz w:val="28"/>
          <w:szCs w:val="28"/>
          <w:lang w:eastAsia="es-MX"/>
        </w:rPr>
        <w:t>Unidad Responsable:   Hogar Cabañas.</w:t>
      </w:r>
    </w:p>
    <w:p w:rsidR="007423A9" w:rsidRDefault="006B355E" w:rsidP="007423A9">
      <w:pPr>
        <w:spacing w:after="0" w:line="240" w:lineRule="auto"/>
        <w:rPr>
          <w:rFonts w:ascii="Arial Narrow" w:eastAsia="Times New Roman" w:hAnsi="Arial Narrow"/>
          <w:color w:val="000000"/>
          <w:sz w:val="28"/>
          <w:szCs w:val="28"/>
          <w:lang w:eastAsia="es-MX"/>
        </w:rPr>
      </w:pPr>
      <w:r>
        <w:rPr>
          <w:rFonts w:ascii="Arial Narrow" w:eastAsia="Times New Roman" w:hAnsi="Arial Narrow"/>
          <w:color w:val="000000"/>
          <w:sz w:val="28"/>
          <w:szCs w:val="28"/>
          <w:lang w:eastAsia="es-MX"/>
        </w:rPr>
        <w:t>Plan Institucional: 2014-2018.</w:t>
      </w:r>
    </w:p>
    <w:p w:rsidR="007423A9" w:rsidRDefault="007423A9" w:rsidP="007423A9">
      <w:pPr>
        <w:spacing w:after="0" w:line="240" w:lineRule="auto"/>
        <w:rPr>
          <w:rFonts w:ascii="Arial Narrow" w:eastAsia="Times New Roman" w:hAnsi="Arial Narrow"/>
          <w:color w:val="000000"/>
          <w:sz w:val="28"/>
          <w:szCs w:val="28"/>
          <w:lang w:eastAsia="es-MX"/>
        </w:rPr>
      </w:pPr>
    </w:p>
    <w:p w:rsidR="007423A9" w:rsidRDefault="007423A9" w:rsidP="007423A9">
      <w:pPr>
        <w:spacing w:after="0" w:line="240" w:lineRule="auto"/>
        <w:rPr>
          <w:rFonts w:ascii="Arial Narrow" w:eastAsia="Times New Roman" w:hAnsi="Arial Narrow"/>
          <w:color w:val="000000"/>
          <w:sz w:val="28"/>
          <w:szCs w:val="28"/>
          <w:lang w:eastAsia="es-MX"/>
        </w:rPr>
      </w:pPr>
      <w:r>
        <w:rPr>
          <w:rFonts w:ascii="Arial Narrow" w:eastAsia="Times New Roman" w:hAnsi="Arial Narrow"/>
          <w:color w:val="000000"/>
          <w:sz w:val="28"/>
          <w:szCs w:val="28"/>
          <w:lang w:eastAsia="es-MX"/>
        </w:rPr>
        <w:t xml:space="preserve"> Contribución del Programa a los fines del Plan Estatal de Desarrollo</w:t>
      </w:r>
    </w:p>
    <w:p w:rsidR="006B355E" w:rsidRDefault="006B355E" w:rsidP="00555306">
      <w:pPr>
        <w:spacing w:after="0" w:line="240" w:lineRule="auto"/>
        <w:jc w:val="both"/>
        <w:rPr>
          <w:rFonts w:ascii="Arial Narrow" w:eastAsia="Times New Roman" w:hAnsi="Arial Narrow"/>
          <w:color w:val="000000"/>
          <w:sz w:val="28"/>
          <w:szCs w:val="28"/>
          <w:lang w:eastAsia="es-MX"/>
        </w:rPr>
      </w:pPr>
    </w:p>
    <w:p w:rsidR="006B355E" w:rsidRPr="00444E9F" w:rsidRDefault="006B355E" w:rsidP="006B355E">
      <w:pPr>
        <w:spacing w:after="0" w:line="240" w:lineRule="auto"/>
        <w:jc w:val="center"/>
        <w:rPr>
          <w:rFonts w:ascii="Arial Narrow" w:eastAsia="Times New Roman" w:hAnsi="Arial Narrow"/>
          <w:sz w:val="24"/>
          <w:szCs w:val="24"/>
          <w:lang w:eastAsia="es-MX"/>
        </w:rPr>
      </w:pPr>
    </w:p>
    <w:p w:rsidR="006B355E" w:rsidRPr="00547E41" w:rsidRDefault="006B355E" w:rsidP="006B355E">
      <w:pPr>
        <w:pStyle w:val="Prrafodelista"/>
        <w:numPr>
          <w:ilvl w:val="0"/>
          <w:numId w:val="9"/>
        </w:numPr>
        <w:spacing w:after="0" w:line="240" w:lineRule="auto"/>
        <w:jc w:val="both"/>
        <w:rPr>
          <w:rFonts w:ascii="Arial Narrow" w:eastAsia="Times New Roman" w:hAnsi="Arial Narrow"/>
          <w:sz w:val="28"/>
          <w:szCs w:val="28"/>
          <w:lang w:eastAsia="es-MX"/>
        </w:rPr>
      </w:pPr>
      <w:r w:rsidRPr="00547E41">
        <w:rPr>
          <w:rFonts w:ascii="Arial Narrow" w:eastAsia="Times New Roman" w:hAnsi="Arial Narrow"/>
          <w:sz w:val="28"/>
          <w:szCs w:val="28"/>
          <w:lang w:eastAsia="es-MX"/>
        </w:rPr>
        <w:t xml:space="preserve">OD18. Promover una sociedad incluyente que garantice el respeto a la diversidad social y los derechos de las personas en situación de vulnerabilidad,  así como fomentar el desarrollo de los pueblos indígenas respetando su identidad cultural. </w:t>
      </w:r>
    </w:p>
    <w:p w:rsidR="006B355E" w:rsidRPr="00547E41" w:rsidRDefault="006B355E" w:rsidP="006B355E">
      <w:pPr>
        <w:spacing w:after="0" w:line="240" w:lineRule="auto"/>
        <w:jc w:val="both"/>
        <w:rPr>
          <w:rFonts w:ascii="Arial Narrow" w:eastAsia="Times New Roman" w:hAnsi="Arial Narrow"/>
          <w:sz w:val="28"/>
          <w:szCs w:val="28"/>
          <w:lang w:eastAsia="es-MX"/>
        </w:rPr>
      </w:pPr>
    </w:p>
    <w:p w:rsidR="006B355E" w:rsidRPr="00547E41" w:rsidRDefault="006B355E" w:rsidP="006B355E">
      <w:pPr>
        <w:pStyle w:val="Prrafodelista"/>
        <w:numPr>
          <w:ilvl w:val="0"/>
          <w:numId w:val="9"/>
        </w:numPr>
        <w:spacing w:after="0" w:line="240" w:lineRule="auto"/>
        <w:jc w:val="both"/>
        <w:rPr>
          <w:rFonts w:ascii="Arial Narrow" w:eastAsia="Times New Roman" w:hAnsi="Arial Narrow"/>
          <w:sz w:val="28"/>
          <w:szCs w:val="28"/>
          <w:lang w:eastAsia="es-MX"/>
        </w:rPr>
      </w:pPr>
      <w:r w:rsidRPr="00547E41">
        <w:rPr>
          <w:rFonts w:ascii="Arial Narrow" w:eastAsia="Times New Roman" w:hAnsi="Arial Narrow"/>
          <w:sz w:val="28"/>
          <w:szCs w:val="28"/>
          <w:lang w:eastAsia="es-MX"/>
        </w:rPr>
        <w:t xml:space="preserve">OD 1802 Garantizar la protección de la niñez que vive en condiciones de vulnerabilidad y riesgo. </w:t>
      </w:r>
    </w:p>
    <w:p w:rsidR="006B355E" w:rsidRPr="00547E41" w:rsidRDefault="006B355E" w:rsidP="006B355E">
      <w:pPr>
        <w:spacing w:after="0" w:line="240" w:lineRule="auto"/>
        <w:jc w:val="both"/>
        <w:rPr>
          <w:rFonts w:ascii="Arial Narrow" w:eastAsia="Times New Roman" w:hAnsi="Arial Narrow"/>
          <w:sz w:val="28"/>
          <w:szCs w:val="28"/>
          <w:lang w:eastAsia="es-MX"/>
        </w:rPr>
      </w:pPr>
    </w:p>
    <w:p w:rsidR="007423A9" w:rsidRDefault="006B355E" w:rsidP="007423A9">
      <w:pPr>
        <w:pStyle w:val="Prrafodelista"/>
        <w:spacing w:after="0" w:line="240" w:lineRule="auto"/>
        <w:ind w:left="720"/>
        <w:jc w:val="both"/>
        <w:rPr>
          <w:rFonts w:ascii="Arial Narrow" w:eastAsia="Times New Roman" w:hAnsi="Arial Narrow"/>
          <w:b/>
          <w:sz w:val="26"/>
          <w:szCs w:val="26"/>
          <w:lang w:eastAsia="es-MX"/>
        </w:rPr>
      </w:pPr>
      <w:r w:rsidRPr="00547E41">
        <w:rPr>
          <w:rFonts w:ascii="Arial Narrow" w:eastAsia="Times New Roman" w:hAnsi="Arial Narrow"/>
          <w:sz w:val="28"/>
          <w:szCs w:val="28"/>
          <w:lang w:eastAsia="es-MX"/>
        </w:rPr>
        <w:t>OD 1802 E1 Ofrecer un esquema en el proceso de adopciones que consolide la seguridad y garantice los derechos humanos de la niñez institucionalizada en albergue</w:t>
      </w:r>
      <w:r w:rsidR="007423A9" w:rsidRPr="007423A9">
        <w:rPr>
          <w:rFonts w:ascii="Arial Narrow" w:eastAsia="Times New Roman" w:hAnsi="Arial Narrow"/>
          <w:b/>
          <w:sz w:val="26"/>
          <w:szCs w:val="26"/>
          <w:lang w:eastAsia="es-MX"/>
        </w:rPr>
        <w:t xml:space="preserve"> </w:t>
      </w:r>
    </w:p>
    <w:p w:rsidR="007423A9" w:rsidRPr="007423A9" w:rsidRDefault="007423A9" w:rsidP="007423A9">
      <w:pPr>
        <w:pStyle w:val="Prrafodelista"/>
        <w:spacing w:after="0" w:line="240" w:lineRule="auto"/>
        <w:ind w:left="720"/>
        <w:jc w:val="both"/>
        <w:rPr>
          <w:rFonts w:ascii="Arial Narrow" w:eastAsia="Times New Roman" w:hAnsi="Arial Narrow"/>
          <w:b/>
          <w:sz w:val="28"/>
          <w:szCs w:val="28"/>
          <w:lang w:eastAsia="es-MX"/>
        </w:rPr>
      </w:pPr>
    </w:p>
    <w:p w:rsidR="007423A9" w:rsidRPr="00782F4D" w:rsidRDefault="007423A9" w:rsidP="0008001A">
      <w:pPr>
        <w:pStyle w:val="Prrafodelista"/>
        <w:numPr>
          <w:ilvl w:val="0"/>
          <w:numId w:val="10"/>
        </w:numPr>
        <w:spacing w:after="0" w:line="240" w:lineRule="auto"/>
        <w:jc w:val="both"/>
        <w:rPr>
          <w:rFonts w:asciiTheme="minorHAnsi" w:hAnsiTheme="minorHAnsi" w:cstheme="minorHAnsi"/>
          <w:color w:val="7F7F7F" w:themeColor="text1" w:themeTint="80"/>
          <w:sz w:val="28"/>
          <w:szCs w:val="28"/>
        </w:rPr>
      </w:pPr>
      <w:r w:rsidRPr="00782F4D">
        <w:rPr>
          <w:rFonts w:asciiTheme="minorHAnsi" w:eastAsia="Times New Roman" w:hAnsiTheme="minorHAnsi"/>
          <w:b/>
          <w:sz w:val="28"/>
          <w:szCs w:val="28"/>
          <w:lang w:eastAsia="es-MX"/>
        </w:rPr>
        <w:t xml:space="preserve">Avance de los Indicadores de Gestión del Programa  “Atención integral de niñas, niños y adolescentes en situación de vulnerabilidad.” </w:t>
      </w:r>
    </w:p>
    <w:p w:rsidR="006B355E" w:rsidRPr="00782F4D" w:rsidRDefault="006B355E" w:rsidP="007423A9">
      <w:pPr>
        <w:pStyle w:val="Prrafodelista"/>
        <w:spacing w:after="0" w:line="240" w:lineRule="auto"/>
        <w:ind w:left="720"/>
        <w:jc w:val="both"/>
        <w:rPr>
          <w:rFonts w:asciiTheme="minorHAnsi" w:eastAsia="Times New Roman" w:hAnsiTheme="minorHAnsi"/>
          <w:sz w:val="28"/>
          <w:szCs w:val="28"/>
          <w:lang w:eastAsia="es-MX"/>
        </w:rPr>
      </w:pPr>
    </w:p>
    <w:p w:rsidR="00547E41" w:rsidRPr="00547E41" w:rsidRDefault="00DB3F8A" w:rsidP="00547E41">
      <w:pPr>
        <w:pStyle w:val="Prrafodelista"/>
        <w:rPr>
          <w:rFonts w:ascii="Arial Narrow" w:eastAsia="Times New Roman" w:hAnsi="Arial Narrow"/>
          <w:sz w:val="28"/>
          <w:szCs w:val="28"/>
          <w:lang w:eastAsia="es-MX"/>
        </w:rPr>
      </w:pPr>
      <w:r w:rsidRPr="00DB3F8A">
        <w:rPr>
          <w:noProof/>
          <w:lang w:eastAsia="es-MX"/>
        </w:rPr>
        <w:drawing>
          <wp:inline distT="0" distB="0" distL="0" distR="0" wp14:anchorId="1452B964" wp14:editId="449EF417">
            <wp:extent cx="5553075" cy="353377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59081" cy="3537597"/>
                    </a:xfrm>
                    <a:prstGeom prst="rect">
                      <a:avLst/>
                    </a:prstGeom>
                    <a:noFill/>
                    <a:ln>
                      <a:noFill/>
                    </a:ln>
                  </pic:spPr>
                </pic:pic>
              </a:graphicData>
            </a:graphic>
          </wp:inline>
        </w:drawing>
      </w:r>
    </w:p>
    <w:p w:rsidR="00547E41" w:rsidRPr="00547E41" w:rsidRDefault="00547E41" w:rsidP="00547E41">
      <w:pPr>
        <w:pStyle w:val="Prrafodelista"/>
        <w:spacing w:after="0" w:line="240" w:lineRule="auto"/>
        <w:ind w:left="720"/>
        <w:jc w:val="both"/>
        <w:rPr>
          <w:rFonts w:ascii="Arial Narrow" w:eastAsia="Times New Roman" w:hAnsi="Arial Narrow"/>
          <w:sz w:val="28"/>
          <w:szCs w:val="28"/>
          <w:lang w:eastAsia="es-MX"/>
        </w:rPr>
      </w:pPr>
    </w:p>
    <w:p w:rsidR="00DF6CB9" w:rsidRDefault="00031627" w:rsidP="00FD4C6F">
      <w:pPr>
        <w:pStyle w:val="Sinespaciado"/>
        <w:ind w:left="4536" w:right="-518"/>
        <w:jc w:val="right"/>
        <w:rPr>
          <w:rFonts w:ascii="Arial Narrow" w:hAnsi="Arial Narrow" w:cstheme="minorHAnsi"/>
          <w:color w:val="7F7F7F" w:themeColor="text1" w:themeTint="80"/>
          <w:sz w:val="18"/>
          <w:szCs w:val="18"/>
        </w:rPr>
      </w:pPr>
      <w:r>
        <w:rPr>
          <w:rFonts w:ascii="Arial Narrow" w:hAnsi="Arial Narrow" w:cstheme="minorHAnsi"/>
          <w:noProof/>
          <w:color w:val="7F7F7F" w:themeColor="text1" w:themeTint="80"/>
          <w:sz w:val="40"/>
          <w:szCs w:val="40"/>
          <w:lang w:eastAsia="es-MX"/>
        </w:rPr>
        <mc:AlternateContent>
          <mc:Choice Requires="wps">
            <w:drawing>
              <wp:anchor distT="0" distB="0" distL="114300" distR="114300" simplePos="0" relativeHeight="251679744" behindDoc="0" locked="0" layoutInCell="1" allowOverlap="1">
                <wp:simplePos x="0" y="0"/>
                <wp:positionH relativeFrom="column">
                  <wp:align>center</wp:align>
                </wp:positionH>
                <wp:positionV relativeFrom="paragraph">
                  <wp:posOffset>81915</wp:posOffset>
                </wp:positionV>
                <wp:extent cx="6019800" cy="1162050"/>
                <wp:effectExtent l="0" t="3810" r="0" b="0"/>
                <wp:wrapNone/>
                <wp:docPr id="26"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1162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21B56" w:rsidRPr="00F21B56" w:rsidRDefault="00F21B56" w:rsidP="004A5D28">
                            <w:pPr>
                              <w:jc w:val="both"/>
                              <w:rPr>
                                <w:rFonts w:ascii="Arial Narrow" w:hAnsi="Arial Narrow"/>
                                <w:sz w:val="28"/>
                                <w:szCs w:val="28"/>
                                <w:lang w:val="es-ES"/>
                              </w:rPr>
                            </w:pPr>
                            <w:r w:rsidRPr="00F21B56">
                              <w:rPr>
                                <w:rFonts w:ascii="Arial Narrow" w:hAnsi="Arial Narrow"/>
                                <w:sz w:val="28"/>
                                <w:szCs w:val="28"/>
                                <w:lang w:val="es-ES"/>
                              </w:rPr>
                              <w:t>Este indicador con sus metas (2015, 2018 y 2033) está publicado en el Plan Estatal de Desarrollo (PED) Jalisco 2033, por lo que se considera inamovible hasta la actualización del PED y su publicación formal prevista para el primer semestre del 2017.</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3" o:spid="_x0000_s1029" type="#_x0000_t202" style="position:absolute;left:0;text-align:left;margin-left:0;margin-top:6.45pt;width:474pt;height:91.5pt;z-index:25167974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" stroked="f">
                <v:textbox>
                  <w:txbxContent>
                    <w:p w:rsidR="00F21B56" w:rsidRPr="00F21B56" w:rsidRDefault="00F21B56" w:rsidP="004A5D28">
                      <w:pPr>
                        <w:jc w:val="both"/>
                        <w:rPr>
                          <w:rFonts w:ascii="Arial Narrow" w:hAnsi="Arial Narrow"/>
                          <w:sz w:val="28"/>
                          <w:szCs w:val="28"/>
                          <w:lang w:val="es-ES"/>
                        </w:rPr>
                      </w:pPr>
                      <w:r w:rsidRPr="00F21B56">
                        <w:rPr>
                          <w:rFonts w:ascii="Arial Narrow" w:hAnsi="Arial Narrow"/>
                          <w:sz w:val="28"/>
                          <w:szCs w:val="28"/>
                          <w:lang w:val="es-ES"/>
                        </w:rPr>
                        <w:t>Este indicador con sus metas (2015, 2018 y 2033) está publicado en el Plan Estatal de Desarrollo (PED) Jalisco 2033, por lo que se considera inamovible hasta la actualización del PED y su publicación formal prevista para el primer semestre del 2017.</w:t>
                      </w:r>
                    </w:p>
                  </w:txbxContent>
                </v:textbox>
              </v:shape>
            </w:pict>
          </mc:Fallback>
        </mc:AlternateContent>
      </w:r>
    </w:p>
    <w:p w:rsidR="00DF6CB9" w:rsidRDefault="00DF6CB9" w:rsidP="00FD4C6F">
      <w:pPr>
        <w:pStyle w:val="Sinespaciado"/>
        <w:ind w:left="4536" w:right="-518"/>
        <w:jc w:val="right"/>
        <w:rPr>
          <w:rFonts w:ascii="Arial Narrow" w:hAnsi="Arial Narrow" w:cstheme="minorHAnsi"/>
          <w:color w:val="7F7F7F" w:themeColor="text1" w:themeTint="80"/>
          <w:sz w:val="18"/>
          <w:szCs w:val="18"/>
        </w:rPr>
      </w:pPr>
    </w:p>
    <w:p w:rsidR="00DF6CB9" w:rsidRDefault="00DF6CB9" w:rsidP="00FD4C6F">
      <w:pPr>
        <w:pStyle w:val="Sinespaciado"/>
        <w:ind w:left="4536" w:right="-518"/>
        <w:jc w:val="right"/>
        <w:rPr>
          <w:rFonts w:ascii="Arial Narrow" w:hAnsi="Arial Narrow" w:cstheme="minorHAnsi"/>
          <w:color w:val="7F7F7F" w:themeColor="text1" w:themeTint="80"/>
          <w:sz w:val="18"/>
          <w:szCs w:val="18"/>
        </w:rPr>
      </w:pPr>
    </w:p>
    <w:p w:rsidR="00DF6CB9" w:rsidRDefault="00DF6CB9" w:rsidP="00FD4C6F">
      <w:pPr>
        <w:pStyle w:val="Sinespaciado"/>
        <w:ind w:left="4536" w:right="-518"/>
        <w:jc w:val="right"/>
        <w:rPr>
          <w:rFonts w:ascii="Arial Narrow" w:hAnsi="Arial Narrow" w:cstheme="minorHAnsi"/>
          <w:color w:val="7F7F7F" w:themeColor="text1" w:themeTint="80"/>
          <w:sz w:val="18"/>
          <w:szCs w:val="18"/>
        </w:rPr>
      </w:pPr>
    </w:p>
    <w:p w:rsidR="00EC0331" w:rsidRDefault="00EC0331" w:rsidP="00EC0331">
      <w:pPr>
        <w:pStyle w:val="Sinespaciado"/>
        <w:ind w:right="-518"/>
        <w:jc w:val="center"/>
        <w:rPr>
          <w:rFonts w:ascii="Arial Narrow" w:hAnsi="Arial Narrow" w:cstheme="minorHAnsi"/>
          <w:color w:val="7F7F7F" w:themeColor="text1" w:themeTint="80"/>
          <w:sz w:val="40"/>
          <w:szCs w:val="40"/>
        </w:rPr>
      </w:pPr>
    </w:p>
    <w:p w:rsidR="00EC0331" w:rsidRDefault="00EC0331" w:rsidP="00EC0331">
      <w:pPr>
        <w:pStyle w:val="Sinespaciado"/>
        <w:ind w:right="-518"/>
        <w:jc w:val="center"/>
        <w:rPr>
          <w:rFonts w:ascii="Arial Narrow" w:hAnsi="Arial Narrow" w:cstheme="minorHAnsi"/>
          <w:color w:val="7F7F7F" w:themeColor="text1" w:themeTint="80"/>
          <w:sz w:val="40"/>
          <w:szCs w:val="40"/>
        </w:rPr>
      </w:pPr>
    </w:p>
    <w:p w:rsidR="00EC0331" w:rsidRDefault="00EC0331" w:rsidP="00EC0331">
      <w:pPr>
        <w:pStyle w:val="Sinespaciado"/>
        <w:ind w:right="-518"/>
        <w:jc w:val="center"/>
        <w:rPr>
          <w:rFonts w:ascii="Arial Narrow" w:hAnsi="Arial Narrow" w:cstheme="minorHAnsi"/>
          <w:color w:val="7F7F7F" w:themeColor="text1" w:themeTint="80"/>
          <w:sz w:val="40"/>
          <w:szCs w:val="40"/>
        </w:rPr>
      </w:pPr>
    </w:p>
    <w:p w:rsidR="00EC0331" w:rsidRDefault="00EC0331" w:rsidP="00EC0331">
      <w:pPr>
        <w:pStyle w:val="Sinespaciado"/>
        <w:ind w:right="-518"/>
        <w:jc w:val="center"/>
        <w:rPr>
          <w:rFonts w:ascii="Arial Narrow" w:hAnsi="Arial Narrow" w:cstheme="minorHAnsi"/>
          <w:color w:val="7F7F7F" w:themeColor="text1" w:themeTint="80"/>
          <w:sz w:val="40"/>
          <w:szCs w:val="40"/>
        </w:rPr>
      </w:pPr>
    </w:p>
    <w:p w:rsidR="002C4611" w:rsidRDefault="002C4611" w:rsidP="00EC0331">
      <w:pPr>
        <w:pStyle w:val="Sinespaciado"/>
        <w:ind w:right="-518"/>
        <w:jc w:val="center"/>
        <w:rPr>
          <w:rFonts w:ascii="Arial Narrow" w:hAnsi="Arial Narrow" w:cstheme="minorHAnsi"/>
          <w:color w:val="7F7F7F" w:themeColor="text1" w:themeTint="80"/>
          <w:sz w:val="40"/>
          <w:szCs w:val="40"/>
        </w:rPr>
      </w:pPr>
    </w:p>
    <w:p w:rsidR="002C4611" w:rsidRDefault="002C4611" w:rsidP="00EC0331">
      <w:pPr>
        <w:pStyle w:val="Sinespaciado"/>
        <w:ind w:right="-518"/>
        <w:jc w:val="center"/>
        <w:rPr>
          <w:rFonts w:ascii="Arial Narrow" w:hAnsi="Arial Narrow" w:cstheme="minorHAnsi"/>
          <w:color w:val="7F7F7F" w:themeColor="text1" w:themeTint="80"/>
          <w:sz w:val="40"/>
          <w:szCs w:val="40"/>
        </w:rPr>
      </w:pPr>
    </w:p>
    <w:p w:rsidR="002C4611" w:rsidRDefault="002C4611" w:rsidP="00EC0331">
      <w:pPr>
        <w:pStyle w:val="Sinespaciado"/>
        <w:ind w:right="-518"/>
        <w:jc w:val="center"/>
        <w:rPr>
          <w:rFonts w:ascii="Arial Narrow" w:hAnsi="Arial Narrow" w:cstheme="minorHAnsi"/>
          <w:color w:val="7F7F7F" w:themeColor="text1" w:themeTint="80"/>
          <w:sz w:val="40"/>
          <w:szCs w:val="40"/>
        </w:rPr>
      </w:pPr>
    </w:p>
    <w:p w:rsidR="00EC0331" w:rsidRDefault="00EC0331" w:rsidP="00EC0331">
      <w:pPr>
        <w:pStyle w:val="Sinespaciado"/>
        <w:ind w:right="-518"/>
        <w:jc w:val="center"/>
        <w:rPr>
          <w:rFonts w:ascii="Arial Narrow" w:hAnsi="Arial Narrow" w:cstheme="minorHAnsi"/>
          <w:color w:val="7F7F7F" w:themeColor="text1" w:themeTint="80"/>
          <w:sz w:val="40"/>
          <w:szCs w:val="40"/>
        </w:rPr>
      </w:pPr>
    </w:p>
    <w:p w:rsidR="00F21B56" w:rsidRDefault="00782F4D" w:rsidP="003C1AC8">
      <w:pPr>
        <w:spacing w:after="0" w:line="240" w:lineRule="auto"/>
      </w:pPr>
      <w:r w:rsidRPr="00782F4D">
        <w:rPr>
          <w:noProof/>
          <w:lang w:eastAsia="es-MX"/>
        </w:rPr>
        <w:drawing>
          <wp:inline distT="0" distB="0" distL="0" distR="0" wp14:anchorId="6685FE22" wp14:editId="3D735E41">
            <wp:extent cx="5953125" cy="2838450"/>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55146" cy="2839414"/>
                    </a:xfrm>
                    <a:prstGeom prst="rect">
                      <a:avLst/>
                    </a:prstGeom>
                    <a:noFill/>
                    <a:ln>
                      <a:noFill/>
                    </a:ln>
                  </pic:spPr>
                </pic:pic>
              </a:graphicData>
            </a:graphic>
          </wp:inline>
        </w:drawing>
      </w:r>
    </w:p>
    <w:p w:rsidR="002C4611" w:rsidRDefault="002C4611" w:rsidP="003C1AC8">
      <w:pPr>
        <w:spacing w:after="0" w:line="240" w:lineRule="auto"/>
      </w:pPr>
    </w:p>
    <w:p w:rsidR="00782F4D" w:rsidRDefault="00031627" w:rsidP="00F21B56">
      <w:r>
        <w:rPr>
          <w:noProof/>
          <w:szCs w:val="40"/>
          <w:lang w:eastAsia="es-MX"/>
        </w:rPr>
        <mc:AlternateContent>
          <mc:Choice Requires="wps">
            <w:drawing>
              <wp:anchor distT="0" distB="0" distL="114300" distR="114300" simplePos="0" relativeHeight="251681792" behindDoc="0" locked="0" layoutInCell="1" allowOverlap="1">
                <wp:simplePos x="0" y="0"/>
                <wp:positionH relativeFrom="column">
                  <wp:posOffset>186690</wp:posOffset>
                </wp:positionH>
                <wp:positionV relativeFrom="paragraph">
                  <wp:posOffset>220345</wp:posOffset>
                </wp:positionV>
                <wp:extent cx="5619750" cy="1456055"/>
                <wp:effectExtent l="0" t="1270" r="0" b="0"/>
                <wp:wrapNone/>
                <wp:docPr id="25"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0" cy="14560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7483" w:rsidRPr="00DF7483" w:rsidRDefault="00DF7483" w:rsidP="00157F45">
                            <w:pPr>
                              <w:jc w:val="both"/>
                              <w:rPr>
                                <w:rFonts w:ascii="Arial Narrow" w:hAnsi="Arial Narrow"/>
                                <w:sz w:val="28"/>
                                <w:szCs w:val="28"/>
                              </w:rPr>
                            </w:pPr>
                            <w:r w:rsidRPr="00DF7483">
                              <w:rPr>
                                <w:rFonts w:ascii="Arial Narrow" w:hAnsi="Arial Narrow"/>
                                <w:color w:val="000000"/>
                                <w:sz w:val="28"/>
                                <w:szCs w:val="28"/>
                              </w:rPr>
                              <w:t>Conscientes de que la institucionalización impacta negativamente en el desarrollo cognitivo y psicomotor de las Niñas, Niños y Adolescentes, uno de nuestros principales propósitos es promover y apoyar su reintegración a un núcleo social y familiar sano. Por ello, en 2016, 113 Niñas, Niños y Adolescentes fueron re</w:t>
                            </w:r>
                            <w:r>
                              <w:rPr>
                                <w:rFonts w:ascii="Arial Narrow" w:hAnsi="Arial Narrow"/>
                                <w:color w:val="000000"/>
                                <w:sz w:val="28"/>
                                <w:szCs w:val="28"/>
                              </w:rPr>
                              <w:t>integrados</w:t>
                            </w:r>
                            <w:r w:rsidR="00B36384">
                              <w:rPr>
                                <w:rFonts w:ascii="Arial Narrow" w:hAnsi="Arial Narrow"/>
                                <w:color w:val="000000"/>
                                <w:sz w:val="28"/>
                                <w:szCs w:val="28"/>
                              </w:rPr>
                              <w:t xml:space="preserve"> a un núcleo social o familiar sano</w:t>
                            </w:r>
                            <w:r w:rsidR="006B1AB1">
                              <w:rPr>
                                <w:rFonts w:ascii="Arial Narrow" w:hAnsi="Arial Narrow"/>
                                <w:color w:val="000000"/>
                                <w:sz w:val="28"/>
                                <w:szCs w:val="28"/>
                              </w:rPr>
                              <w:t>, de las cuales 27 se realizaron a través de la Adopción.</w:t>
                            </w:r>
                          </w:p>
                          <w:p w:rsidR="00F21B56" w:rsidRPr="00F21B56" w:rsidRDefault="00F21B56" w:rsidP="00157F45">
                            <w:pPr>
                              <w:jc w:val="both"/>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4" o:spid="_x0000_s1030" type="#_x0000_t202" style="position:absolute;margin-left:14.7pt;margin-top:17.35pt;width:442.5pt;height:114.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" stroked="f">
                <v:textbox>
                  <w:txbxContent>
                    <w:p w:rsidR="00DF7483" w:rsidRPr="00DF7483" w:rsidRDefault="00DF7483" w:rsidP="00157F45">
                      <w:pPr>
                        <w:jc w:val="both"/>
                        <w:rPr>
                          <w:rFonts w:ascii="Arial Narrow" w:hAnsi="Arial Narrow"/>
                          <w:sz w:val="28"/>
                          <w:szCs w:val="28"/>
                        </w:rPr>
                      </w:pPr>
                      <w:r w:rsidRPr="00DF7483">
                        <w:rPr>
                          <w:rFonts w:ascii="Arial Narrow" w:hAnsi="Arial Narrow"/>
                          <w:color w:val="000000"/>
                          <w:sz w:val="28"/>
                          <w:szCs w:val="28"/>
                        </w:rPr>
                        <w:t>Conscientes de que la institucionalización impacta negativamente en el desarrollo cognitivo y psicomotor de las Niñas, Niños y Adolescentes, uno de nuestros principales propósitos es promover y apoyar su reintegración a un núcleo social y familiar sano. Por ello, en 2016, 113 Niñas, Niños y Adolescentes fueron re</w:t>
                      </w:r>
                      <w:r>
                        <w:rPr>
                          <w:rFonts w:ascii="Arial Narrow" w:hAnsi="Arial Narrow"/>
                          <w:color w:val="000000"/>
                          <w:sz w:val="28"/>
                          <w:szCs w:val="28"/>
                        </w:rPr>
                        <w:t>integrados</w:t>
                      </w:r>
                      <w:r w:rsidR="00B36384">
                        <w:rPr>
                          <w:rFonts w:ascii="Arial Narrow" w:hAnsi="Arial Narrow"/>
                          <w:color w:val="000000"/>
                          <w:sz w:val="28"/>
                          <w:szCs w:val="28"/>
                        </w:rPr>
                        <w:t xml:space="preserve"> a un núcleo social o familiar sano</w:t>
                      </w:r>
                      <w:r w:rsidR="006B1AB1">
                        <w:rPr>
                          <w:rFonts w:ascii="Arial Narrow" w:hAnsi="Arial Narrow"/>
                          <w:color w:val="000000"/>
                          <w:sz w:val="28"/>
                          <w:szCs w:val="28"/>
                        </w:rPr>
                        <w:t>, de las cuales 27 se realizaron a través de la Adopción.</w:t>
                      </w:r>
                    </w:p>
                    <w:p w:rsidR="00F21B56" w:rsidRPr="00F21B56" w:rsidRDefault="00F21B56" w:rsidP="00157F45">
                      <w:pPr>
                        <w:jc w:val="both"/>
                      </w:pPr>
                    </w:p>
                  </w:txbxContent>
                </v:textbox>
              </v:shape>
            </w:pict>
          </mc:Fallback>
        </mc:AlternateContent>
      </w:r>
    </w:p>
    <w:p w:rsidR="00F21B56" w:rsidRPr="00F21B56" w:rsidRDefault="00F21B56" w:rsidP="00F21B56"/>
    <w:p w:rsidR="00F21B56" w:rsidRPr="00F21B56" w:rsidRDefault="00F21B56" w:rsidP="00F21B56"/>
    <w:p w:rsidR="00F21B56" w:rsidRDefault="00F21B56" w:rsidP="00F21B56">
      <w:pPr>
        <w:tabs>
          <w:tab w:val="left" w:pos="7320"/>
        </w:tabs>
      </w:pPr>
      <w:r>
        <w:tab/>
      </w:r>
    </w:p>
    <w:p w:rsidR="00F21B56" w:rsidRDefault="00F21B56">
      <w:pPr>
        <w:spacing w:after="0" w:line="240" w:lineRule="auto"/>
      </w:pPr>
      <w:r>
        <w:br w:type="page"/>
      </w:r>
    </w:p>
    <w:p w:rsidR="00782F4D" w:rsidRDefault="00782F4D" w:rsidP="00F21B56">
      <w:pPr>
        <w:tabs>
          <w:tab w:val="left" w:pos="7320"/>
        </w:tabs>
      </w:pPr>
      <w:r w:rsidRPr="00782F4D">
        <w:lastRenderedPageBreak/>
        <w:t xml:space="preserve"> </w:t>
      </w:r>
    </w:p>
    <w:p w:rsidR="00782F4D" w:rsidRDefault="00782F4D" w:rsidP="00F21B56">
      <w:pPr>
        <w:tabs>
          <w:tab w:val="left" w:pos="7320"/>
        </w:tabs>
      </w:pPr>
    </w:p>
    <w:p w:rsidR="00F21B56" w:rsidRPr="00F21B56" w:rsidRDefault="00782F4D" w:rsidP="00F21B56">
      <w:pPr>
        <w:tabs>
          <w:tab w:val="left" w:pos="7320"/>
        </w:tabs>
      </w:pPr>
      <w:r w:rsidRPr="00782F4D">
        <w:rPr>
          <w:noProof/>
          <w:lang w:eastAsia="es-MX"/>
        </w:rPr>
        <w:drawing>
          <wp:inline distT="0" distB="0" distL="0" distR="0" wp14:anchorId="2360851A" wp14:editId="48DF03FF">
            <wp:extent cx="5772150" cy="319919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74110" cy="3200276"/>
                    </a:xfrm>
                    <a:prstGeom prst="rect">
                      <a:avLst/>
                    </a:prstGeom>
                    <a:noFill/>
                    <a:ln>
                      <a:noFill/>
                    </a:ln>
                  </pic:spPr>
                </pic:pic>
              </a:graphicData>
            </a:graphic>
          </wp:inline>
        </w:drawing>
      </w:r>
    </w:p>
    <w:p w:rsidR="00F21B56" w:rsidRPr="00F21B56" w:rsidRDefault="00031627" w:rsidP="00F21B56">
      <w:r>
        <w:rPr>
          <w:noProof/>
          <w:lang w:eastAsia="es-MX"/>
        </w:rPr>
        <mc:AlternateContent>
          <mc:Choice Requires="wps">
            <w:drawing>
              <wp:anchor distT="0" distB="0" distL="114300" distR="114300" simplePos="0" relativeHeight="251683840" behindDoc="0" locked="0" layoutInCell="1" allowOverlap="1">
                <wp:simplePos x="0" y="0"/>
                <wp:positionH relativeFrom="column">
                  <wp:posOffset>62865</wp:posOffset>
                </wp:positionH>
                <wp:positionV relativeFrom="paragraph">
                  <wp:posOffset>104140</wp:posOffset>
                </wp:positionV>
                <wp:extent cx="5648325" cy="2924810"/>
                <wp:effectExtent l="0" t="0" r="0" b="0"/>
                <wp:wrapNone/>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2924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4E9F" w:rsidRPr="0061062D" w:rsidRDefault="00444E9F" w:rsidP="00444E9F">
                            <w:pPr>
                              <w:jc w:val="both"/>
                              <w:rPr>
                                <w:rFonts w:ascii="Arial Narrow" w:hAnsi="Arial Narrow"/>
                                <w:sz w:val="28"/>
                                <w:szCs w:val="28"/>
                                <w:lang w:val="es-ES"/>
                              </w:rPr>
                            </w:pPr>
                            <w:r w:rsidRPr="0061062D">
                              <w:rPr>
                                <w:rFonts w:ascii="Arial Narrow" w:hAnsi="Arial Narrow"/>
                                <w:sz w:val="28"/>
                                <w:szCs w:val="28"/>
                                <w:lang w:val="es-ES"/>
                              </w:rPr>
                              <w:t xml:space="preserve">El cumplimiento de la meta programada fue alcanzado en su totalidad, cubriendo </w:t>
                            </w:r>
                            <w:r w:rsidR="001D7E7A">
                              <w:rPr>
                                <w:rFonts w:ascii="Arial Narrow" w:hAnsi="Arial Narrow"/>
                                <w:sz w:val="28"/>
                                <w:szCs w:val="28"/>
                                <w:lang w:val="es-ES"/>
                              </w:rPr>
                              <w:t>las necesidades de vivienda de los NNA</w:t>
                            </w:r>
                            <w:r w:rsidRPr="0061062D">
                              <w:rPr>
                                <w:rFonts w:ascii="Arial Narrow" w:hAnsi="Arial Narrow"/>
                                <w:sz w:val="28"/>
                                <w:szCs w:val="28"/>
                                <w:lang w:val="es-ES"/>
                              </w:rPr>
                              <w:t xml:space="preserve"> en dos sedes</w:t>
                            </w:r>
                            <w:r w:rsidR="001D7E7A">
                              <w:rPr>
                                <w:rFonts w:ascii="Arial Narrow" w:hAnsi="Arial Narrow"/>
                                <w:sz w:val="28"/>
                                <w:szCs w:val="28"/>
                                <w:lang w:val="es-ES"/>
                              </w:rPr>
                              <w:t>:</w:t>
                            </w:r>
                            <w:r w:rsidRPr="0061062D">
                              <w:rPr>
                                <w:rFonts w:ascii="Arial Narrow" w:hAnsi="Arial Narrow"/>
                                <w:sz w:val="28"/>
                                <w:szCs w:val="28"/>
                                <w:lang w:val="es-ES"/>
                              </w:rPr>
                              <w:t xml:space="preserve"> la primera situada en Ave. Mariano Otero no. 2145 Col. Residencial Victoria en Zapopan Jalisco donde residen las niñas de 0 a 18 años y los niños de 0 a 12 años y la segunda en la calle Damián Carmona no. 275 donde se encuentran albergados los adolescentes de 13 a 18 años. </w:t>
                            </w:r>
                            <w:r w:rsidR="00DF7483">
                              <w:rPr>
                                <w:rFonts w:ascii="Arial Narrow" w:hAnsi="Arial Narrow"/>
                                <w:sz w:val="28"/>
                                <w:szCs w:val="28"/>
                                <w:lang w:val="es-ES"/>
                              </w:rPr>
                              <w:t xml:space="preserve"> </w:t>
                            </w:r>
                            <w:r w:rsidR="001434BC">
                              <w:rPr>
                                <w:rFonts w:ascii="Arial Narrow" w:hAnsi="Arial Narrow"/>
                                <w:sz w:val="28"/>
                                <w:szCs w:val="28"/>
                                <w:lang w:val="es-ES"/>
                              </w:rPr>
                              <w:t>Así</w:t>
                            </w:r>
                            <w:r w:rsidR="00DF7483">
                              <w:rPr>
                                <w:rFonts w:ascii="Arial Narrow" w:hAnsi="Arial Narrow"/>
                                <w:sz w:val="28"/>
                                <w:szCs w:val="28"/>
                                <w:lang w:val="es-ES"/>
                              </w:rPr>
                              <w:t xml:space="preserve"> mismo a lo largo del año, recibimos constantes donativos de ropa y calzado que nos permitieron asegurar que toda la población residente contara con los elementos materiales suficiente</w:t>
                            </w:r>
                            <w:r w:rsidR="00F63A0B">
                              <w:rPr>
                                <w:rFonts w:ascii="Arial Narrow" w:hAnsi="Arial Narrow"/>
                                <w:sz w:val="28"/>
                                <w:szCs w:val="28"/>
                                <w:lang w:val="es-ES"/>
                              </w:rPr>
                              <w:t>s</w:t>
                            </w:r>
                            <w:r w:rsidR="00DF7483">
                              <w:rPr>
                                <w:rFonts w:ascii="Arial Narrow" w:hAnsi="Arial Narrow"/>
                                <w:sz w:val="28"/>
                                <w:szCs w:val="28"/>
                                <w:lang w:val="es-ES"/>
                              </w:rPr>
                              <w:t xml:space="preserve"> y adecuados a sus actividades.</w:t>
                            </w:r>
                            <w:r w:rsidR="00F63A0B">
                              <w:rPr>
                                <w:rFonts w:ascii="Arial Narrow" w:hAnsi="Arial Narrow"/>
                                <w:sz w:val="28"/>
                                <w:szCs w:val="28"/>
                                <w:lang w:val="es-ES"/>
                              </w:rPr>
                              <w:t xml:space="preserve"> Al 100% de los NNA residentes les fueron cubiertas sus necesidades de salud.</w:t>
                            </w:r>
                          </w:p>
                          <w:p w:rsidR="00111D80" w:rsidRPr="0061062D" w:rsidRDefault="00111D80" w:rsidP="00444E9F">
                            <w:pPr>
                              <w:jc w:val="both"/>
                              <w:rPr>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5" o:spid="_x0000_s1031" type="#_x0000_t202" style="position:absolute;margin-left:4.95pt;margin-top:8.2pt;width:444.75pt;height:230.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" stroked="f">
                <v:textbox>
                  <w:txbxContent>
                    <w:p w:rsidR="00444E9F" w:rsidRPr="0061062D" w:rsidRDefault="00444E9F" w:rsidP="00444E9F">
                      <w:pPr>
                        <w:jc w:val="both"/>
                        <w:rPr>
                          <w:rFonts w:ascii="Arial Narrow" w:hAnsi="Arial Narrow"/>
                          <w:sz w:val="28"/>
                          <w:szCs w:val="28"/>
                          <w:lang w:val="es-ES"/>
                        </w:rPr>
                      </w:pPr>
                      <w:r w:rsidRPr="0061062D">
                        <w:rPr>
                          <w:rFonts w:ascii="Arial Narrow" w:hAnsi="Arial Narrow"/>
                          <w:sz w:val="28"/>
                          <w:szCs w:val="28"/>
                          <w:lang w:val="es-ES"/>
                        </w:rPr>
                        <w:t xml:space="preserve">El cumplimiento de la meta programada fue alcanzado en su totalidad, cubriendo </w:t>
                      </w:r>
                      <w:r w:rsidR="001D7E7A">
                        <w:rPr>
                          <w:rFonts w:ascii="Arial Narrow" w:hAnsi="Arial Narrow"/>
                          <w:sz w:val="28"/>
                          <w:szCs w:val="28"/>
                          <w:lang w:val="es-ES"/>
                        </w:rPr>
                        <w:t>las necesidades de vivienda de los NNA</w:t>
                      </w:r>
                      <w:r w:rsidRPr="0061062D">
                        <w:rPr>
                          <w:rFonts w:ascii="Arial Narrow" w:hAnsi="Arial Narrow"/>
                          <w:sz w:val="28"/>
                          <w:szCs w:val="28"/>
                          <w:lang w:val="es-ES"/>
                        </w:rPr>
                        <w:t xml:space="preserve"> en dos sedes</w:t>
                      </w:r>
                      <w:r w:rsidR="001D7E7A">
                        <w:rPr>
                          <w:rFonts w:ascii="Arial Narrow" w:hAnsi="Arial Narrow"/>
                          <w:sz w:val="28"/>
                          <w:szCs w:val="28"/>
                          <w:lang w:val="es-ES"/>
                        </w:rPr>
                        <w:t>:</w:t>
                      </w:r>
                      <w:r w:rsidRPr="0061062D">
                        <w:rPr>
                          <w:rFonts w:ascii="Arial Narrow" w:hAnsi="Arial Narrow"/>
                          <w:sz w:val="28"/>
                          <w:szCs w:val="28"/>
                          <w:lang w:val="es-ES"/>
                        </w:rPr>
                        <w:t xml:space="preserve"> la primera situada en Ave. Mariano Otero no. 2145 Col. Residencial Victoria en Zapopan Jalisco donde residen las niñas de 0 a 18 años y los niños de 0 a 12 años y la segunda en la calle Damián Carmona no. 275 donde se encuentran albergados los adolescentes de 13 a 18 años. </w:t>
                      </w:r>
                      <w:r w:rsidR="00DF7483">
                        <w:rPr>
                          <w:rFonts w:ascii="Arial Narrow" w:hAnsi="Arial Narrow"/>
                          <w:sz w:val="28"/>
                          <w:szCs w:val="28"/>
                          <w:lang w:val="es-ES"/>
                        </w:rPr>
                        <w:t xml:space="preserve"> </w:t>
                      </w:r>
                      <w:r w:rsidR="001434BC">
                        <w:rPr>
                          <w:rFonts w:ascii="Arial Narrow" w:hAnsi="Arial Narrow"/>
                          <w:sz w:val="28"/>
                          <w:szCs w:val="28"/>
                          <w:lang w:val="es-ES"/>
                        </w:rPr>
                        <w:t>Así</w:t>
                      </w:r>
                      <w:r w:rsidR="00DF7483">
                        <w:rPr>
                          <w:rFonts w:ascii="Arial Narrow" w:hAnsi="Arial Narrow"/>
                          <w:sz w:val="28"/>
                          <w:szCs w:val="28"/>
                          <w:lang w:val="es-ES"/>
                        </w:rPr>
                        <w:t xml:space="preserve"> mismo a lo largo del año, recibimos constantes donativos de ropa y calzado que nos permitieron asegurar que toda la población residente contara con los elementos materiales suficiente</w:t>
                      </w:r>
                      <w:r w:rsidR="00F63A0B">
                        <w:rPr>
                          <w:rFonts w:ascii="Arial Narrow" w:hAnsi="Arial Narrow"/>
                          <w:sz w:val="28"/>
                          <w:szCs w:val="28"/>
                          <w:lang w:val="es-ES"/>
                        </w:rPr>
                        <w:t>s</w:t>
                      </w:r>
                      <w:r w:rsidR="00DF7483">
                        <w:rPr>
                          <w:rFonts w:ascii="Arial Narrow" w:hAnsi="Arial Narrow"/>
                          <w:sz w:val="28"/>
                          <w:szCs w:val="28"/>
                          <w:lang w:val="es-ES"/>
                        </w:rPr>
                        <w:t xml:space="preserve"> y adecuados a sus actividades.</w:t>
                      </w:r>
                      <w:r w:rsidR="00F63A0B">
                        <w:rPr>
                          <w:rFonts w:ascii="Arial Narrow" w:hAnsi="Arial Narrow"/>
                          <w:sz w:val="28"/>
                          <w:szCs w:val="28"/>
                          <w:lang w:val="es-ES"/>
                        </w:rPr>
                        <w:t xml:space="preserve"> Al 100% de los NNA residentes les fueron cubiertas sus necesidades de salud.</w:t>
                      </w:r>
                    </w:p>
                    <w:p w:rsidR="00111D80" w:rsidRPr="0061062D" w:rsidRDefault="00111D80" w:rsidP="00444E9F">
                      <w:pPr>
                        <w:jc w:val="both"/>
                        <w:rPr>
                          <w:sz w:val="28"/>
                          <w:szCs w:val="28"/>
                        </w:rPr>
                      </w:pPr>
                    </w:p>
                  </w:txbxContent>
                </v:textbox>
              </v:shape>
            </w:pict>
          </mc:Fallback>
        </mc:AlternateContent>
      </w:r>
    </w:p>
    <w:p w:rsidR="00F21B56" w:rsidRPr="00F21B56" w:rsidRDefault="00F21B56" w:rsidP="00F21B56"/>
    <w:p w:rsidR="00F21B56" w:rsidRPr="00F21B56" w:rsidRDefault="00F21B56" w:rsidP="00F21B56"/>
    <w:p w:rsidR="00F21B56" w:rsidRPr="00F21B56" w:rsidRDefault="00F21B56" w:rsidP="00F21B56"/>
    <w:p w:rsidR="00F21B56" w:rsidRPr="00F21B56" w:rsidRDefault="00F21B56" w:rsidP="00F21B56"/>
    <w:p w:rsidR="00444E9F" w:rsidRDefault="00444E9F">
      <w:pPr>
        <w:spacing w:after="0" w:line="240" w:lineRule="auto"/>
      </w:pPr>
      <w:r>
        <w:br w:type="page"/>
      </w:r>
    </w:p>
    <w:p w:rsidR="00925D79" w:rsidRDefault="00925D79" w:rsidP="00F21B56">
      <w:pPr>
        <w:rPr>
          <w:noProof/>
          <w:lang w:eastAsia="es-MX"/>
        </w:rPr>
      </w:pPr>
    </w:p>
    <w:p w:rsidR="00925D79" w:rsidRDefault="00925D79" w:rsidP="00F21B56">
      <w:pPr>
        <w:rPr>
          <w:noProof/>
          <w:lang w:eastAsia="es-MX"/>
        </w:rPr>
      </w:pPr>
    </w:p>
    <w:p w:rsidR="00925D79" w:rsidRDefault="00925D79" w:rsidP="00F21B56">
      <w:pPr>
        <w:rPr>
          <w:noProof/>
          <w:lang w:eastAsia="es-MX"/>
        </w:rPr>
      </w:pPr>
      <w:r w:rsidRPr="00925D79">
        <w:rPr>
          <w:noProof/>
          <w:lang w:eastAsia="es-MX"/>
        </w:rPr>
        <w:drawing>
          <wp:inline distT="0" distB="0" distL="0" distR="0" wp14:anchorId="3620D00E" wp14:editId="23DA82DA">
            <wp:extent cx="5934075" cy="2828925"/>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8441" cy="2835774"/>
                    </a:xfrm>
                    <a:prstGeom prst="rect">
                      <a:avLst/>
                    </a:prstGeom>
                    <a:noFill/>
                    <a:ln>
                      <a:noFill/>
                    </a:ln>
                  </pic:spPr>
                </pic:pic>
              </a:graphicData>
            </a:graphic>
          </wp:inline>
        </w:drawing>
      </w:r>
    </w:p>
    <w:p w:rsidR="00266BD8" w:rsidRDefault="00266BD8" w:rsidP="00D929A5">
      <w:pPr>
        <w:pStyle w:val="Sinespaciado"/>
        <w:ind w:left="720" w:right="-93"/>
        <w:jc w:val="both"/>
        <w:rPr>
          <w:rFonts w:ascii="Arial Narrow" w:hAnsi="Arial Narrow" w:cstheme="minorHAnsi"/>
          <w:sz w:val="28"/>
          <w:szCs w:val="28"/>
        </w:rPr>
      </w:pPr>
    </w:p>
    <w:p w:rsidR="00416C6A" w:rsidRPr="00416C6A" w:rsidRDefault="00266BD8" w:rsidP="00416C6A">
      <w:pPr>
        <w:jc w:val="both"/>
        <w:rPr>
          <w:rFonts w:ascii="Arial Narrow" w:hAnsi="Arial Narrow"/>
          <w:bCs/>
          <w:sz w:val="28"/>
          <w:szCs w:val="28"/>
          <w:lang w:val="es-ES"/>
        </w:rPr>
      </w:pPr>
      <w:r w:rsidRPr="00A330D6">
        <w:rPr>
          <w:rFonts w:ascii="Arial Narrow" w:eastAsia="Times New Roman" w:hAnsi="Arial Narrow"/>
          <w:sz w:val="28"/>
          <w:szCs w:val="28"/>
          <w:lang w:eastAsia="es-MX"/>
        </w:rPr>
        <w:t>Tratándose de atención y seguimiento médicos se lograron otorgar:</w:t>
      </w:r>
      <w:r w:rsidR="00A330D6" w:rsidRPr="00A330D6">
        <w:rPr>
          <w:rFonts w:ascii="Arial Narrow" w:eastAsia="Times New Roman" w:hAnsi="Arial Narrow"/>
          <w:sz w:val="28"/>
          <w:szCs w:val="28"/>
          <w:lang w:eastAsia="es-MX"/>
        </w:rPr>
        <w:t xml:space="preserve"> </w:t>
      </w:r>
      <w:r w:rsidRPr="00266BD8">
        <w:rPr>
          <w:rFonts w:ascii="Arial Narrow" w:eastAsia="Times New Roman" w:hAnsi="Arial Narrow"/>
          <w:sz w:val="28"/>
          <w:szCs w:val="28"/>
          <w:lang w:eastAsia="es-MX"/>
        </w:rPr>
        <w:t xml:space="preserve">3765 consultas pediátricas, 1,405 ingresos a Enfermería, aplicación de 1967 vacunas, </w:t>
      </w:r>
      <w:r w:rsidR="004A716F">
        <w:rPr>
          <w:rFonts w:ascii="Arial Narrow" w:eastAsia="Times New Roman" w:hAnsi="Arial Narrow"/>
          <w:sz w:val="28"/>
          <w:szCs w:val="28"/>
          <w:lang w:eastAsia="es-MX"/>
        </w:rPr>
        <w:t xml:space="preserve">en </w:t>
      </w:r>
      <w:r w:rsidRPr="00266BD8">
        <w:rPr>
          <w:rFonts w:ascii="Arial Narrow" w:eastAsia="Times New Roman" w:hAnsi="Arial Narrow"/>
          <w:sz w:val="28"/>
          <w:szCs w:val="28"/>
          <w:lang w:eastAsia="es-MX"/>
        </w:rPr>
        <w:t>Rehabilitación y terapia Física 3,366 sesiones, 1,276 interconsultas a subespecialidades externas, 308 estudios de laboratorio, 101 estudios de rayos x, 16</w:t>
      </w:r>
      <w:r w:rsidR="00A330D6">
        <w:rPr>
          <w:rFonts w:ascii="Arial Narrow" w:eastAsia="Times New Roman" w:hAnsi="Arial Narrow"/>
          <w:sz w:val="28"/>
          <w:szCs w:val="28"/>
          <w:lang w:eastAsia="es-MX"/>
        </w:rPr>
        <w:t>7 estudios de gabinete, 24 cirugí</w:t>
      </w:r>
      <w:r w:rsidRPr="00266BD8">
        <w:rPr>
          <w:rFonts w:ascii="Arial Narrow" w:eastAsia="Times New Roman" w:hAnsi="Arial Narrow"/>
          <w:sz w:val="28"/>
          <w:szCs w:val="28"/>
          <w:lang w:eastAsia="es-MX"/>
        </w:rPr>
        <w:t xml:space="preserve">as, 87 procedimientos diversos en hospital, 3649 tratamientos en </w:t>
      </w:r>
      <w:proofErr w:type="spellStart"/>
      <w:r w:rsidRPr="00266BD8">
        <w:rPr>
          <w:rFonts w:ascii="Arial Narrow" w:eastAsia="Times New Roman" w:hAnsi="Arial Narrow"/>
          <w:sz w:val="28"/>
          <w:szCs w:val="28"/>
          <w:lang w:eastAsia="es-MX"/>
        </w:rPr>
        <w:t>odontopediatría</w:t>
      </w:r>
      <w:proofErr w:type="spellEnd"/>
      <w:r w:rsidRPr="00266BD8">
        <w:rPr>
          <w:rFonts w:ascii="Arial Narrow" w:eastAsia="Times New Roman" w:hAnsi="Arial Narrow"/>
          <w:sz w:val="28"/>
          <w:szCs w:val="28"/>
          <w:lang w:eastAsia="es-MX"/>
        </w:rPr>
        <w:t xml:space="preserve"> y 100 adaptaciones de auxiliares (lentes, aparatos ortopédicos y auxiliares auditivos).</w:t>
      </w:r>
      <w:r w:rsidR="00416C6A" w:rsidRPr="00416C6A">
        <w:rPr>
          <w:rFonts w:ascii="Arial Narrow" w:hAnsi="Arial Narrow"/>
          <w:bCs/>
          <w:color w:val="7F7F7F"/>
          <w:lang w:val="es-ES"/>
        </w:rPr>
        <w:t xml:space="preserve"> </w:t>
      </w:r>
      <w:r w:rsidR="00416C6A">
        <w:rPr>
          <w:rFonts w:ascii="Arial Narrow" w:hAnsi="Arial Narrow"/>
          <w:bCs/>
          <w:color w:val="7F7F7F"/>
          <w:lang w:val="es-ES"/>
        </w:rPr>
        <w:t xml:space="preserve">  </w:t>
      </w:r>
      <w:r w:rsidR="00416C6A" w:rsidRPr="00416C6A">
        <w:rPr>
          <w:rFonts w:ascii="Arial Narrow" w:hAnsi="Arial Narrow"/>
          <w:bCs/>
          <w:color w:val="7F7F7F"/>
          <w:sz w:val="28"/>
          <w:szCs w:val="28"/>
          <w:lang w:val="es-ES"/>
        </w:rPr>
        <w:t xml:space="preserve"> </w:t>
      </w:r>
      <w:r w:rsidR="00416C6A" w:rsidRPr="00416C6A">
        <w:rPr>
          <w:rFonts w:ascii="Arial Narrow" w:hAnsi="Arial Narrow"/>
          <w:bCs/>
          <w:sz w:val="28"/>
          <w:szCs w:val="28"/>
          <w:lang w:val="es-ES"/>
        </w:rPr>
        <w:t>En referencia a la atención Psicológica se  atendió a 48 niñas, niños y adolescentes en terapia individual con quienes se llevaron a cabo 897 sesiones; se dio seguimiento psicológico a la totalidad de residentes de los edificios de lactantes y maternales, amarillo, naranja, rosa, verde y morado. Buscando promover el Derecho a la Participación de nuestros residentes en el Hogar Cabañas, se realizaron 166 asambleas para conocer sus opinion</w:t>
      </w:r>
      <w:r w:rsidR="004A716F">
        <w:rPr>
          <w:rFonts w:ascii="Arial Narrow" w:hAnsi="Arial Narrow"/>
          <w:bCs/>
          <w:sz w:val="28"/>
          <w:szCs w:val="28"/>
          <w:lang w:val="es-ES"/>
        </w:rPr>
        <w:t>es respecto a la rutina y vida I</w:t>
      </w:r>
      <w:r w:rsidR="00416C6A" w:rsidRPr="00416C6A">
        <w:rPr>
          <w:rFonts w:ascii="Arial Narrow" w:hAnsi="Arial Narrow"/>
          <w:bCs/>
          <w:sz w:val="28"/>
          <w:szCs w:val="28"/>
          <w:lang w:val="es-ES"/>
        </w:rPr>
        <w:t xml:space="preserve">nstitucional con la finalidad de propiciar cambios positivos en la sana convivencia </w:t>
      </w:r>
      <w:r w:rsidR="00416C6A" w:rsidRPr="00416C6A">
        <w:rPr>
          <w:rFonts w:ascii="Arial Narrow" w:hAnsi="Arial Narrow"/>
          <w:bCs/>
          <w:sz w:val="28"/>
          <w:szCs w:val="28"/>
          <w:lang w:val="es-ES"/>
        </w:rPr>
        <w:lastRenderedPageBreak/>
        <w:t>en las que toda la población infantil participó.</w:t>
      </w:r>
    </w:p>
    <w:p w:rsidR="00416C6A" w:rsidRPr="00416C6A" w:rsidRDefault="00416C6A" w:rsidP="00416C6A">
      <w:pPr>
        <w:jc w:val="both"/>
        <w:rPr>
          <w:rFonts w:ascii="Arial Narrow" w:hAnsi="Arial Narrow"/>
          <w:bCs/>
          <w:lang w:val="es-ES"/>
        </w:rPr>
      </w:pPr>
      <w:r w:rsidRPr="00416C6A">
        <w:rPr>
          <w:rFonts w:ascii="Arial Narrow" w:hAnsi="Arial Narrow"/>
          <w:bCs/>
          <w:sz w:val="28"/>
          <w:szCs w:val="28"/>
          <w:lang w:val="es-ES"/>
        </w:rPr>
        <w:t>Con el objetivo de brindarle a las niñas, niños y adolescentes en abandono institucional, figuras secundarias de identificación y fomentar el desarrollo de habilidades sociales, se dio continuidad al programa “Los Tíos del Cabañas” incorporando a 12 niñas, niños y adolescentes, incrementando con ello en un 188% el número de niños beneficiados.</w:t>
      </w:r>
    </w:p>
    <w:p w:rsidR="00396D53" w:rsidRPr="00396D53" w:rsidRDefault="00396D53" w:rsidP="00396D53">
      <w:pPr>
        <w:jc w:val="both"/>
        <w:rPr>
          <w:rFonts w:ascii="Arial Narrow" w:hAnsi="Arial Narrow"/>
          <w:bCs/>
          <w:sz w:val="28"/>
          <w:szCs w:val="28"/>
          <w:lang w:val="es-ES"/>
        </w:rPr>
      </w:pPr>
      <w:r w:rsidRPr="00396D53">
        <w:rPr>
          <w:rFonts w:ascii="Arial Narrow" w:hAnsi="Arial Narrow"/>
          <w:bCs/>
          <w:sz w:val="28"/>
          <w:szCs w:val="28"/>
          <w:lang w:val="es-ES"/>
        </w:rPr>
        <w:t>Fueron atendidas al 100% las visitas y llamadas supervisadas (739 visitas y 125 l</w:t>
      </w:r>
      <w:r w:rsidR="00196E4D">
        <w:rPr>
          <w:rFonts w:ascii="Arial Narrow" w:hAnsi="Arial Narrow"/>
          <w:bCs/>
          <w:sz w:val="28"/>
          <w:szCs w:val="28"/>
          <w:lang w:val="es-ES"/>
        </w:rPr>
        <w:t>l</w:t>
      </w:r>
      <w:r w:rsidRPr="00396D53">
        <w:rPr>
          <w:rFonts w:ascii="Arial Narrow" w:hAnsi="Arial Narrow"/>
          <w:bCs/>
          <w:sz w:val="28"/>
          <w:szCs w:val="28"/>
          <w:lang w:val="es-ES"/>
        </w:rPr>
        <w:t>amadas) de la población infantil residente susceptibles de ser visitados bajo supervisión por familiares o con autorización para comunicarse vía telefónica o a través de video-llamadas.</w:t>
      </w:r>
    </w:p>
    <w:p w:rsidR="00396D53" w:rsidRPr="00396D53" w:rsidRDefault="00396D53" w:rsidP="00396D53">
      <w:pPr>
        <w:jc w:val="both"/>
        <w:rPr>
          <w:rFonts w:ascii="Arial Narrow" w:hAnsi="Arial Narrow"/>
          <w:bCs/>
          <w:sz w:val="28"/>
          <w:szCs w:val="28"/>
          <w:lang w:val="es-ES"/>
        </w:rPr>
      </w:pPr>
      <w:r w:rsidRPr="00396D53">
        <w:rPr>
          <w:rFonts w:ascii="Arial Narrow" w:hAnsi="Arial Narrow"/>
          <w:bCs/>
          <w:sz w:val="28"/>
          <w:szCs w:val="28"/>
          <w:lang w:val="es-ES"/>
        </w:rPr>
        <w:t>Se trabajó de manera continua en la actualización de 362 expedientes psicológicos de las niñas, niños y adolescentes de Hogar Cabañas realizando además 75 evaluaciones de nuevo ingreso que corresponden al número de ingresos de NNA en el año.</w:t>
      </w:r>
    </w:p>
    <w:p w:rsidR="00396D53" w:rsidRPr="00396D53" w:rsidRDefault="00396D53" w:rsidP="00396D53">
      <w:pPr>
        <w:jc w:val="both"/>
        <w:rPr>
          <w:rFonts w:ascii="Arial Narrow" w:hAnsi="Arial Narrow"/>
          <w:bCs/>
          <w:sz w:val="28"/>
          <w:szCs w:val="28"/>
          <w:lang w:val="es-ES"/>
        </w:rPr>
      </w:pPr>
      <w:r w:rsidRPr="00396D53">
        <w:rPr>
          <w:rFonts w:ascii="Arial Narrow" w:hAnsi="Arial Narrow"/>
          <w:bCs/>
          <w:sz w:val="28"/>
          <w:szCs w:val="28"/>
          <w:lang w:val="es-ES"/>
        </w:rPr>
        <w:t>Se llevaron a cabo 40 acompañamientos a juzgados o diligencias jurídicas con la finalidad de brindar la preparación y apoyo emocional a NNA durante estos complicados procesos.</w:t>
      </w:r>
    </w:p>
    <w:p w:rsidR="00396D53" w:rsidRPr="00396D53" w:rsidRDefault="00396D53" w:rsidP="00396D53">
      <w:pPr>
        <w:jc w:val="both"/>
        <w:rPr>
          <w:rFonts w:ascii="Arial Narrow" w:hAnsi="Arial Narrow"/>
          <w:bCs/>
          <w:sz w:val="28"/>
          <w:szCs w:val="28"/>
          <w:lang w:val="es-ES"/>
        </w:rPr>
      </w:pPr>
      <w:r w:rsidRPr="00396D53">
        <w:rPr>
          <w:rFonts w:ascii="Arial Narrow" w:hAnsi="Arial Narrow"/>
          <w:bCs/>
          <w:sz w:val="28"/>
          <w:szCs w:val="28"/>
          <w:lang w:val="es-ES"/>
        </w:rPr>
        <w:t>En cuanto al proceso de reintegración se brindaron 172 asesorías a Padres de familia o familiares además de realizar 64 evaluaciones psicológicas para determinar la viabilidad de la reintegración así como 159 sesiones de seguimiento por reintegración.</w:t>
      </w:r>
    </w:p>
    <w:p w:rsidR="00396D53" w:rsidRPr="00396D53" w:rsidRDefault="00396D53" w:rsidP="00396D53">
      <w:pPr>
        <w:jc w:val="both"/>
        <w:rPr>
          <w:rFonts w:ascii="Arial Narrow" w:hAnsi="Arial Narrow"/>
          <w:bCs/>
          <w:sz w:val="28"/>
          <w:szCs w:val="28"/>
          <w:lang w:val="es-ES"/>
        </w:rPr>
      </w:pPr>
      <w:r w:rsidRPr="00396D53">
        <w:rPr>
          <w:rFonts w:ascii="Arial Narrow" w:hAnsi="Arial Narrow"/>
          <w:bCs/>
          <w:sz w:val="28"/>
          <w:szCs w:val="28"/>
          <w:lang w:val="es-ES"/>
        </w:rPr>
        <w:t>Toda persona que se incorpora al equipo de trabajo de este organismo, es evaluado psicológicamente para poder determinar la viabilidad de su contratación. Este año se atendieron al 100% las solicitudes de evaluación para la selección de personal.</w:t>
      </w:r>
    </w:p>
    <w:p w:rsidR="00396D53" w:rsidRPr="00396D53" w:rsidRDefault="00396D53" w:rsidP="00396D53">
      <w:pPr>
        <w:jc w:val="both"/>
        <w:rPr>
          <w:rFonts w:ascii="Arial Narrow" w:hAnsi="Arial Narrow"/>
          <w:bCs/>
          <w:sz w:val="28"/>
          <w:szCs w:val="28"/>
        </w:rPr>
      </w:pPr>
      <w:r w:rsidRPr="00396D53">
        <w:rPr>
          <w:rFonts w:ascii="Arial Narrow" w:hAnsi="Arial Narrow"/>
          <w:bCs/>
          <w:sz w:val="28"/>
          <w:szCs w:val="28"/>
          <w:lang w:val="es-ES"/>
        </w:rPr>
        <w:t xml:space="preserve">En cuanto a la asesoría continua a cuidadores, se llevaron a cabo 566 sesiones individuales, además de 58 reuniones de capacitación para que las intervenciones y </w:t>
      </w:r>
      <w:r w:rsidRPr="00396D53">
        <w:rPr>
          <w:rFonts w:ascii="Arial Narrow" w:hAnsi="Arial Narrow"/>
          <w:bCs/>
          <w:sz w:val="28"/>
          <w:szCs w:val="28"/>
          <w:lang w:val="es-ES"/>
        </w:rPr>
        <w:lastRenderedPageBreak/>
        <w:t>los métodos de disciplina adoptados, sean acordes a la edad y la madurez de cada niña, niño o adolescente.</w:t>
      </w:r>
    </w:p>
    <w:p w:rsidR="00396D53" w:rsidRPr="00385105" w:rsidRDefault="00396D53" w:rsidP="00396D53">
      <w:pPr>
        <w:pStyle w:val="Sinespaciado"/>
        <w:ind w:right="-93"/>
        <w:jc w:val="both"/>
        <w:rPr>
          <w:rFonts w:ascii="Arial Narrow" w:hAnsi="Arial Narrow"/>
          <w:bCs/>
          <w:color w:val="7F7F7F"/>
          <w:sz w:val="24"/>
          <w:szCs w:val="24"/>
        </w:rPr>
      </w:pPr>
    </w:p>
    <w:p w:rsidR="00DD3A14" w:rsidRDefault="00F63A0B" w:rsidP="00DD3A14">
      <w:pPr>
        <w:jc w:val="both"/>
        <w:rPr>
          <w:rFonts w:ascii="Arial Narrow" w:hAnsi="Arial Narrow"/>
          <w:bCs/>
          <w:sz w:val="28"/>
          <w:szCs w:val="28"/>
          <w:lang w:val="es-ES"/>
        </w:rPr>
      </w:pPr>
      <w:r>
        <w:rPr>
          <w:rFonts w:ascii="Arial Narrow" w:hAnsi="Arial Narrow"/>
          <w:bCs/>
          <w:sz w:val="28"/>
          <w:szCs w:val="28"/>
        </w:rPr>
        <w:t>Para vigilar el crecimiento y desarrollo de los NNA residentes, e</w:t>
      </w:r>
      <w:r w:rsidR="00196E4D" w:rsidRPr="00167145">
        <w:rPr>
          <w:rFonts w:ascii="Arial Narrow" w:hAnsi="Arial Narrow"/>
          <w:bCs/>
          <w:sz w:val="28"/>
          <w:szCs w:val="28"/>
          <w:lang w:val="es-ES"/>
        </w:rPr>
        <w:t xml:space="preserve">l área de Nutrición Clínica Pediátrica </w:t>
      </w:r>
      <w:r>
        <w:rPr>
          <w:rFonts w:ascii="Arial Narrow" w:hAnsi="Arial Narrow"/>
          <w:bCs/>
          <w:sz w:val="28"/>
          <w:szCs w:val="28"/>
          <w:lang w:val="es-ES"/>
        </w:rPr>
        <w:t xml:space="preserve">basa sus acciones </w:t>
      </w:r>
      <w:r w:rsidR="00DD3A14">
        <w:rPr>
          <w:rFonts w:ascii="Arial Narrow" w:hAnsi="Arial Narrow"/>
          <w:bCs/>
          <w:sz w:val="28"/>
          <w:szCs w:val="28"/>
          <w:lang w:val="es-ES"/>
        </w:rPr>
        <w:t>en</w:t>
      </w:r>
      <w:r w:rsidR="00196E4D" w:rsidRPr="00167145">
        <w:rPr>
          <w:rFonts w:ascii="Arial Narrow" w:hAnsi="Arial Narrow"/>
          <w:bCs/>
          <w:sz w:val="28"/>
          <w:szCs w:val="28"/>
          <w:lang w:val="es-ES"/>
        </w:rPr>
        <w:t xml:space="preserve"> la Norma Oficial Mexicana NOM-031-SSA2-1999 </w:t>
      </w:r>
      <w:r>
        <w:rPr>
          <w:rFonts w:ascii="Arial Narrow" w:hAnsi="Arial Narrow"/>
          <w:bCs/>
          <w:sz w:val="28"/>
          <w:szCs w:val="28"/>
          <w:lang w:val="es-ES"/>
        </w:rPr>
        <w:t xml:space="preserve"> para la Atención de la salud del Niño.   Se llevan a cabo evaluaciones periódicas a los residentes de la Institución a fin de conocer su estado nutricio. </w:t>
      </w:r>
      <w:r w:rsidR="00196E4D" w:rsidRPr="00167145">
        <w:rPr>
          <w:rFonts w:ascii="Arial Narrow" w:hAnsi="Arial Narrow"/>
          <w:bCs/>
          <w:sz w:val="28"/>
          <w:szCs w:val="28"/>
          <w:lang w:val="es-ES"/>
        </w:rPr>
        <w:t>En coordinación con el área de psicología, se realizan actividades tendientes a diagnosticar, brindar tratamiento y reevaluar oportunamente a los niños que presenten desnutrición u obesidad, así como trastornos de alimentación, brindando:</w:t>
      </w:r>
      <w:r w:rsidR="00DD3A14">
        <w:rPr>
          <w:rFonts w:ascii="Arial Narrow" w:hAnsi="Arial Narrow"/>
          <w:bCs/>
          <w:sz w:val="28"/>
          <w:szCs w:val="28"/>
          <w:lang w:val="es-ES"/>
        </w:rPr>
        <w:t xml:space="preserve"> </w:t>
      </w:r>
      <w:r w:rsidR="00196E4D" w:rsidRPr="00167145">
        <w:rPr>
          <w:rFonts w:ascii="Arial Narrow" w:hAnsi="Arial Narrow"/>
          <w:bCs/>
          <w:sz w:val="28"/>
          <w:szCs w:val="28"/>
          <w:lang w:val="es-ES"/>
        </w:rPr>
        <w:t>Suplementos nutricionales (Módulos de calorías, proteínas, vitaminas)</w:t>
      </w:r>
      <w:r w:rsidR="00DD3A14">
        <w:rPr>
          <w:rFonts w:ascii="Arial Narrow" w:hAnsi="Arial Narrow"/>
          <w:bCs/>
          <w:sz w:val="28"/>
          <w:szCs w:val="28"/>
          <w:lang w:val="es-ES"/>
        </w:rPr>
        <w:t xml:space="preserve">. Pláticas Educativas, y </w:t>
      </w:r>
      <w:r w:rsidR="00196E4D" w:rsidRPr="00167145">
        <w:rPr>
          <w:rFonts w:ascii="Arial Narrow" w:hAnsi="Arial Narrow"/>
          <w:bCs/>
          <w:sz w:val="28"/>
          <w:szCs w:val="28"/>
          <w:lang w:val="es-ES"/>
        </w:rPr>
        <w:t>Seguimiento psicológico y asesorías a cuidadoras para el tratamiento</w:t>
      </w:r>
      <w:r w:rsidR="00DD3A14">
        <w:rPr>
          <w:rFonts w:ascii="Arial Narrow" w:hAnsi="Arial Narrow"/>
          <w:bCs/>
          <w:sz w:val="28"/>
          <w:szCs w:val="28"/>
          <w:lang w:val="es-ES"/>
        </w:rPr>
        <w:t xml:space="preserve"> de anorexia y bulimia.</w:t>
      </w:r>
    </w:p>
    <w:p w:rsidR="00DD3A14" w:rsidRPr="002C4611" w:rsidRDefault="00DD3A14" w:rsidP="00DD3A14">
      <w:pPr>
        <w:jc w:val="both"/>
        <w:rPr>
          <w:rFonts w:ascii="Arial Narrow" w:hAnsi="Arial Narrow"/>
          <w:bCs/>
          <w:sz w:val="28"/>
          <w:szCs w:val="28"/>
          <w:lang w:val="es-ES"/>
        </w:rPr>
      </w:pPr>
      <w:r w:rsidRPr="002C4611">
        <w:rPr>
          <w:rFonts w:ascii="Arial Narrow" w:hAnsi="Arial Narrow"/>
          <w:bCs/>
          <w:sz w:val="28"/>
          <w:szCs w:val="28"/>
          <w:lang w:val="es-ES"/>
        </w:rPr>
        <w:t>Se elabora</w:t>
      </w:r>
      <w:r>
        <w:rPr>
          <w:rFonts w:ascii="Arial Narrow" w:hAnsi="Arial Narrow"/>
          <w:bCs/>
          <w:sz w:val="28"/>
          <w:szCs w:val="28"/>
          <w:lang w:val="es-ES"/>
        </w:rPr>
        <w:t xml:space="preserve">ron </w:t>
      </w:r>
      <w:r w:rsidRPr="002C4611">
        <w:rPr>
          <w:rFonts w:ascii="Arial Narrow" w:hAnsi="Arial Narrow"/>
          <w:bCs/>
          <w:sz w:val="28"/>
          <w:szCs w:val="28"/>
          <w:lang w:val="es-ES"/>
        </w:rPr>
        <w:t xml:space="preserve"> menús especiales para 33 residentes con alergia alimentaria</w:t>
      </w:r>
      <w:r>
        <w:rPr>
          <w:rFonts w:ascii="Arial Narrow" w:hAnsi="Arial Narrow"/>
          <w:bCs/>
          <w:sz w:val="28"/>
          <w:szCs w:val="28"/>
          <w:lang w:val="es-ES"/>
        </w:rPr>
        <w:t>.</w:t>
      </w:r>
      <w:r w:rsidRPr="002C4611">
        <w:rPr>
          <w:rFonts w:ascii="Arial Narrow" w:hAnsi="Arial Narrow"/>
          <w:bCs/>
          <w:sz w:val="28"/>
          <w:szCs w:val="28"/>
          <w:lang w:val="es-ES"/>
        </w:rPr>
        <w:t xml:space="preserve">  </w:t>
      </w:r>
      <w:r>
        <w:rPr>
          <w:rFonts w:ascii="Arial Narrow" w:hAnsi="Arial Narrow"/>
          <w:bCs/>
          <w:sz w:val="28"/>
          <w:szCs w:val="28"/>
          <w:lang w:val="es-ES"/>
        </w:rPr>
        <w:t>A 4 residentes se les prescribe</w:t>
      </w:r>
      <w:r w:rsidRPr="002C4611">
        <w:rPr>
          <w:rFonts w:ascii="Arial Narrow" w:hAnsi="Arial Narrow"/>
          <w:bCs/>
          <w:sz w:val="28"/>
          <w:szCs w:val="28"/>
          <w:lang w:val="es-ES"/>
        </w:rPr>
        <w:t xml:space="preserve"> </w:t>
      </w:r>
      <w:r>
        <w:rPr>
          <w:rFonts w:ascii="Arial Narrow" w:hAnsi="Arial Narrow"/>
          <w:bCs/>
          <w:sz w:val="28"/>
          <w:szCs w:val="28"/>
          <w:lang w:val="es-ES"/>
        </w:rPr>
        <w:t xml:space="preserve"> dieta específica de manera </w:t>
      </w:r>
      <w:r w:rsidRPr="002C4611">
        <w:rPr>
          <w:rFonts w:ascii="Arial Narrow" w:hAnsi="Arial Narrow"/>
          <w:bCs/>
          <w:sz w:val="28"/>
          <w:szCs w:val="28"/>
          <w:lang w:val="es-ES"/>
        </w:rPr>
        <w:t>diaria</w:t>
      </w:r>
      <w:r>
        <w:rPr>
          <w:rFonts w:ascii="Arial Narrow" w:hAnsi="Arial Narrow"/>
          <w:bCs/>
          <w:sz w:val="28"/>
          <w:szCs w:val="28"/>
          <w:lang w:val="es-ES"/>
        </w:rPr>
        <w:t xml:space="preserve"> para cubrir </w:t>
      </w:r>
      <w:r w:rsidRPr="002C4611">
        <w:rPr>
          <w:rFonts w:ascii="Arial Narrow" w:hAnsi="Arial Narrow"/>
          <w:bCs/>
          <w:sz w:val="28"/>
          <w:szCs w:val="28"/>
          <w:lang w:val="es-ES"/>
        </w:rPr>
        <w:t xml:space="preserve"> las siguientes patologías: Diabetes, Insuficiencia Renal y Litiasis. A 24 Lactantes se les dota de fórmulas lácteas individualizadas. </w:t>
      </w:r>
      <w:r w:rsidR="001434BC" w:rsidRPr="002C4611">
        <w:rPr>
          <w:rFonts w:ascii="Arial Narrow" w:hAnsi="Arial Narrow"/>
          <w:bCs/>
          <w:sz w:val="28"/>
          <w:szCs w:val="28"/>
          <w:lang w:val="es-ES"/>
        </w:rPr>
        <w:t>Así</w:t>
      </w:r>
      <w:r w:rsidRPr="002C4611">
        <w:rPr>
          <w:rFonts w:ascii="Arial Narrow" w:hAnsi="Arial Narrow"/>
          <w:bCs/>
          <w:sz w:val="28"/>
          <w:szCs w:val="28"/>
          <w:lang w:val="es-ES"/>
        </w:rPr>
        <w:t xml:space="preserve"> mismo se indica  progresión de alimentación complementaria (Menú especial) para 12 residentes</w:t>
      </w:r>
      <w:r>
        <w:rPr>
          <w:rFonts w:ascii="Arial Narrow" w:hAnsi="Arial Narrow"/>
          <w:bCs/>
          <w:sz w:val="28"/>
          <w:szCs w:val="28"/>
          <w:lang w:val="es-ES"/>
        </w:rPr>
        <w:t>.</w:t>
      </w:r>
      <w:r w:rsidRPr="002C4611">
        <w:rPr>
          <w:rFonts w:ascii="Arial Narrow" w:hAnsi="Arial Narrow"/>
          <w:bCs/>
          <w:sz w:val="28"/>
          <w:szCs w:val="28"/>
          <w:lang w:val="es-ES"/>
        </w:rPr>
        <w:t xml:space="preserve"> </w:t>
      </w:r>
    </w:p>
    <w:p w:rsidR="00196E4D" w:rsidRPr="00167145" w:rsidRDefault="00196E4D" w:rsidP="00196E4D">
      <w:pPr>
        <w:jc w:val="both"/>
        <w:rPr>
          <w:rFonts w:ascii="Arial Narrow" w:hAnsi="Arial Narrow"/>
          <w:bCs/>
          <w:sz w:val="28"/>
          <w:szCs w:val="28"/>
          <w:lang w:val="es-ES"/>
        </w:rPr>
      </w:pPr>
      <w:r w:rsidRPr="00167145">
        <w:rPr>
          <w:rFonts w:ascii="Arial Narrow" w:hAnsi="Arial Narrow"/>
          <w:bCs/>
          <w:sz w:val="28"/>
          <w:szCs w:val="28"/>
          <w:lang w:val="es-ES"/>
        </w:rPr>
        <w:t>Con el objetivo de que las personas que están al cuidado directo de las niñas, niños y adolescentes estén capacitadas para cuidar de la sana alimentación de los residentes, se otorgaron 5 talleres educativos a todas las cuidadoras, además se llevaron a cabo 1,161 evaluaciones antropométricas.</w:t>
      </w:r>
    </w:p>
    <w:p w:rsidR="00396D53" w:rsidRPr="00167145" w:rsidRDefault="00396D53" w:rsidP="00396D53">
      <w:pPr>
        <w:pStyle w:val="Sinespaciado"/>
        <w:ind w:right="-93"/>
        <w:jc w:val="both"/>
        <w:rPr>
          <w:rFonts w:ascii="Arial Narrow" w:hAnsi="Arial Narrow"/>
          <w:bCs/>
          <w:sz w:val="28"/>
          <w:szCs w:val="28"/>
        </w:rPr>
      </w:pPr>
    </w:p>
    <w:p w:rsidR="00416C6A" w:rsidRPr="007E07B5" w:rsidRDefault="00416C6A" w:rsidP="00416C6A">
      <w:pPr>
        <w:jc w:val="both"/>
        <w:rPr>
          <w:rFonts w:ascii="Arial Narrow" w:hAnsi="Arial Narrow"/>
          <w:bCs/>
          <w:sz w:val="28"/>
          <w:szCs w:val="28"/>
        </w:rPr>
      </w:pPr>
    </w:p>
    <w:p w:rsidR="00266BD8" w:rsidRPr="007E07B5" w:rsidRDefault="00266BD8" w:rsidP="00A330D6">
      <w:pPr>
        <w:spacing w:after="0" w:line="240" w:lineRule="auto"/>
        <w:jc w:val="both"/>
        <w:rPr>
          <w:rFonts w:ascii="Arial Narrow" w:eastAsia="Times New Roman" w:hAnsi="Arial Narrow"/>
          <w:sz w:val="28"/>
          <w:szCs w:val="28"/>
          <w:lang w:val="es-ES" w:eastAsia="es-MX"/>
        </w:rPr>
      </w:pPr>
    </w:p>
    <w:p w:rsidR="00266BD8" w:rsidRPr="007E07B5" w:rsidRDefault="00266BD8" w:rsidP="00D929A5">
      <w:pPr>
        <w:pStyle w:val="Sinespaciado"/>
        <w:ind w:left="720" w:right="-93"/>
        <w:jc w:val="both"/>
        <w:rPr>
          <w:rFonts w:ascii="Arial Narrow" w:hAnsi="Arial Narrow" w:cstheme="minorHAnsi"/>
          <w:sz w:val="28"/>
          <w:szCs w:val="28"/>
        </w:rPr>
      </w:pPr>
    </w:p>
    <w:p w:rsidR="00040D71" w:rsidRPr="0061062D" w:rsidRDefault="00040D71" w:rsidP="00F21B56">
      <w:pPr>
        <w:rPr>
          <w:noProof/>
          <w:sz w:val="28"/>
          <w:szCs w:val="28"/>
          <w:lang w:eastAsia="es-MX"/>
        </w:rPr>
      </w:pPr>
    </w:p>
    <w:p w:rsidR="00040D71" w:rsidRDefault="00040D71" w:rsidP="00F21B56">
      <w:pPr>
        <w:rPr>
          <w:noProof/>
          <w:lang w:eastAsia="es-MX"/>
        </w:rPr>
      </w:pPr>
    </w:p>
    <w:p w:rsidR="00040D71" w:rsidRDefault="00040D71" w:rsidP="00F21B56">
      <w:pPr>
        <w:rPr>
          <w:noProof/>
          <w:lang w:eastAsia="es-MX"/>
        </w:rPr>
      </w:pPr>
    </w:p>
    <w:p w:rsidR="00040D71" w:rsidRDefault="00040D71" w:rsidP="00F21B56">
      <w:pPr>
        <w:rPr>
          <w:noProof/>
          <w:lang w:eastAsia="es-MX"/>
        </w:rPr>
      </w:pPr>
      <w:r w:rsidRPr="00040D71">
        <w:rPr>
          <w:noProof/>
          <w:lang w:eastAsia="es-MX"/>
        </w:rPr>
        <w:drawing>
          <wp:inline distT="0" distB="0" distL="0" distR="0" wp14:anchorId="60B118F7" wp14:editId="0517B019">
            <wp:extent cx="5962650" cy="2562225"/>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64675" cy="2563095"/>
                    </a:xfrm>
                    <a:prstGeom prst="rect">
                      <a:avLst/>
                    </a:prstGeom>
                    <a:noFill/>
                    <a:ln>
                      <a:noFill/>
                    </a:ln>
                  </pic:spPr>
                </pic:pic>
              </a:graphicData>
            </a:graphic>
          </wp:inline>
        </w:drawing>
      </w:r>
    </w:p>
    <w:p w:rsidR="00925D79" w:rsidRDefault="00925D79" w:rsidP="00F21B56">
      <w:pPr>
        <w:rPr>
          <w:noProof/>
          <w:lang w:eastAsia="es-MX"/>
        </w:rPr>
      </w:pPr>
    </w:p>
    <w:p w:rsidR="00E776F3" w:rsidRPr="00E776F3" w:rsidRDefault="00D929A5" w:rsidP="00E776F3">
      <w:pPr>
        <w:jc w:val="both"/>
        <w:rPr>
          <w:rFonts w:ascii="Arial Narrow" w:hAnsi="Arial Narrow"/>
          <w:sz w:val="28"/>
          <w:szCs w:val="28"/>
        </w:rPr>
      </w:pPr>
      <w:r w:rsidRPr="0061062D">
        <w:rPr>
          <w:rFonts w:ascii="Arial Narrow" w:hAnsi="Arial Narrow"/>
          <w:noProof/>
          <w:sz w:val="28"/>
          <w:szCs w:val="28"/>
          <w:lang w:eastAsia="es-MX"/>
        </w:rPr>
        <w:t xml:space="preserve">Los NNA </w:t>
      </w:r>
      <w:r w:rsidR="009D57E8">
        <w:rPr>
          <w:rFonts w:ascii="Arial Narrow" w:hAnsi="Arial Narrow"/>
          <w:noProof/>
          <w:sz w:val="28"/>
          <w:szCs w:val="28"/>
          <w:lang w:eastAsia="es-MX"/>
        </w:rPr>
        <w:t>residentes</w:t>
      </w:r>
      <w:r w:rsidRPr="0061062D">
        <w:rPr>
          <w:rFonts w:ascii="Arial Narrow" w:hAnsi="Arial Narrow"/>
          <w:noProof/>
          <w:sz w:val="28"/>
          <w:szCs w:val="28"/>
          <w:lang w:eastAsia="es-MX"/>
        </w:rPr>
        <w:t xml:space="preserve"> recibieron durante 2016,</w:t>
      </w:r>
      <w:r w:rsidR="009D57E8">
        <w:rPr>
          <w:rFonts w:ascii="Arial Narrow" w:hAnsi="Arial Narrow"/>
          <w:noProof/>
          <w:sz w:val="28"/>
          <w:szCs w:val="28"/>
          <w:lang w:eastAsia="es-MX"/>
        </w:rPr>
        <w:t xml:space="preserve"> los artículos y materiales necesarios para su descanso, educación, formación y recreación.</w:t>
      </w:r>
      <w:r w:rsidR="00DE7736">
        <w:rPr>
          <w:rFonts w:ascii="Arial Narrow" w:hAnsi="Arial Narrow"/>
          <w:noProof/>
          <w:sz w:val="28"/>
          <w:szCs w:val="28"/>
          <w:lang w:eastAsia="es-MX"/>
        </w:rPr>
        <w:t xml:space="preserve">  </w:t>
      </w:r>
      <w:r w:rsidR="00E776F3" w:rsidRPr="00E776F3">
        <w:rPr>
          <w:rFonts w:ascii="Arial Narrow" w:hAnsi="Arial Narrow"/>
          <w:sz w:val="28"/>
          <w:szCs w:val="28"/>
        </w:rPr>
        <w:t>Con la finalidad de otorgar espacios dignos y de sano esparcimiento para el desarrollo de la vida diaria de los NNA, estamos comprometidos con la constante realización de acciones encaminadas a la conservación, mantenimiento preventivo y correctivo de los equipos y áreas en donde se desarrollan las actividades de los residentes</w:t>
      </w:r>
      <w:r w:rsidR="009D57E8">
        <w:rPr>
          <w:rFonts w:ascii="Arial Narrow" w:hAnsi="Arial Narrow"/>
          <w:sz w:val="28"/>
          <w:szCs w:val="28"/>
        </w:rPr>
        <w:t>.</w:t>
      </w:r>
    </w:p>
    <w:p w:rsidR="00925D79" w:rsidRDefault="00925D79" w:rsidP="00F21B56">
      <w:pPr>
        <w:rPr>
          <w:noProof/>
          <w:lang w:eastAsia="es-MX"/>
        </w:rPr>
      </w:pPr>
    </w:p>
    <w:p w:rsidR="00925D79" w:rsidRDefault="00925D79" w:rsidP="00F21B56">
      <w:pPr>
        <w:rPr>
          <w:noProof/>
          <w:lang w:eastAsia="es-MX"/>
        </w:rPr>
      </w:pPr>
    </w:p>
    <w:p w:rsidR="00925D79" w:rsidRDefault="00FB2074" w:rsidP="00F21B56">
      <w:pPr>
        <w:rPr>
          <w:noProof/>
          <w:lang w:eastAsia="es-MX"/>
        </w:rPr>
      </w:pPr>
      <w:r w:rsidRPr="00FB2074">
        <w:rPr>
          <w:noProof/>
          <w:lang w:eastAsia="es-MX"/>
        </w:rPr>
        <w:lastRenderedPageBreak/>
        <w:drawing>
          <wp:inline distT="0" distB="0" distL="0" distR="0" wp14:anchorId="1F52A9A4" wp14:editId="4142BF3C">
            <wp:extent cx="5876925" cy="2293683"/>
            <wp:effectExtent l="0" t="0" r="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78921" cy="2294462"/>
                    </a:xfrm>
                    <a:prstGeom prst="rect">
                      <a:avLst/>
                    </a:prstGeom>
                    <a:noFill/>
                    <a:ln>
                      <a:noFill/>
                    </a:ln>
                  </pic:spPr>
                </pic:pic>
              </a:graphicData>
            </a:graphic>
          </wp:inline>
        </w:drawing>
      </w:r>
    </w:p>
    <w:p w:rsidR="00F21B56" w:rsidRPr="00F21B56" w:rsidRDefault="00031627" w:rsidP="00F21B56">
      <w:r>
        <w:rPr>
          <w:noProof/>
          <w:lang w:eastAsia="es-MX"/>
        </w:rPr>
        <mc:AlternateContent>
          <mc:Choice Requires="wps">
            <w:drawing>
              <wp:anchor distT="0" distB="0" distL="114300" distR="114300" simplePos="0" relativeHeight="251685888" behindDoc="0" locked="0" layoutInCell="1" allowOverlap="1">
                <wp:simplePos x="0" y="0"/>
                <wp:positionH relativeFrom="column">
                  <wp:posOffset>-365760</wp:posOffset>
                </wp:positionH>
                <wp:positionV relativeFrom="paragraph">
                  <wp:posOffset>197485</wp:posOffset>
                </wp:positionV>
                <wp:extent cx="6448425" cy="3240405"/>
                <wp:effectExtent l="0" t="0" r="0" b="0"/>
                <wp:wrapNone/>
                <wp:docPr id="23"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8425" cy="3240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0103D" w:rsidRDefault="002C4611" w:rsidP="002C4611">
                            <w:pPr>
                              <w:jc w:val="both"/>
                              <w:rPr>
                                <w:rFonts w:ascii="Arial Narrow" w:hAnsi="Arial Narrow"/>
                                <w:bCs/>
                                <w:sz w:val="28"/>
                                <w:szCs w:val="28"/>
                              </w:rPr>
                            </w:pPr>
                            <w:r w:rsidRPr="00871AF9">
                              <w:rPr>
                                <w:rFonts w:ascii="Arial Narrow" w:hAnsi="Arial Narrow"/>
                                <w:bCs/>
                                <w:sz w:val="28"/>
                                <w:szCs w:val="28"/>
                              </w:rPr>
                              <w:t>Parte importante de una formación integral es el acceso a la educación, actividades recreativas, deportivas y culturales, con la finalidad de satisfacer dichas necesidades se realizaron diversas actividades y acciones a lo largo del año: celebración del 206 aniversario del Hogar Cabañas</w:t>
                            </w:r>
                            <w:r w:rsidR="00DE7736">
                              <w:rPr>
                                <w:rFonts w:ascii="Arial Narrow" w:hAnsi="Arial Narrow"/>
                                <w:bCs/>
                                <w:sz w:val="28"/>
                                <w:szCs w:val="28"/>
                              </w:rPr>
                              <w:t>,</w:t>
                            </w:r>
                            <w:r w:rsidRPr="00871AF9">
                              <w:rPr>
                                <w:rFonts w:ascii="Arial Narrow" w:hAnsi="Arial Narrow"/>
                                <w:bCs/>
                                <w:sz w:val="28"/>
                                <w:szCs w:val="28"/>
                              </w:rPr>
                              <w:t xml:space="preserve"> </w:t>
                            </w:r>
                            <w:r w:rsidR="00DE7736">
                              <w:rPr>
                                <w:rFonts w:ascii="Arial Narrow" w:hAnsi="Arial Narrow"/>
                                <w:bCs/>
                                <w:sz w:val="28"/>
                                <w:szCs w:val="28"/>
                              </w:rPr>
                              <w:t>l</w:t>
                            </w:r>
                            <w:r w:rsidRPr="00871AF9">
                              <w:rPr>
                                <w:rFonts w:ascii="Arial Narrow" w:hAnsi="Arial Narrow"/>
                                <w:bCs/>
                                <w:sz w:val="28"/>
                                <w:szCs w:val="28"/>
                              </w:rPr>
                              <w:t xml:space="preserve">os voluntarios realizaron  24 festejos de cumpleaños mensuales (12 en el área de Lactantes y Maternales y 12 en el área de escolares). El día del estudiante se celebró en la Casa Varones. </w:t>
                            </w:r>
                            <w:r w:rsidR="001434BC" w:rsidRPr="00871AF9">
                              <w:rPr>
                                <w:rFonts w:ascii="Arial Narrow" w:hAnsi="Arial Narrow"/>
                                <w:bCs/>
                                <w:sz w:val="28"/>
                                <w:szCs w:val="28"/>
                              </w:rPr>
                              <w:t>Durante las vacaciones de verano las niñas y niños participaron en 45 salidas recreativas a 16 destinos diferentes: Parque Agua Azul, Club roca Azul, Parque Ávila Camacho</w:t>
                            </w:r>
                            <w:r w:rsidR="001434BC">
                              <w:rPr>
                                <w:rFonts w:ascii="Arial Narrow" w:hAnsi="Arial Narrow"/>
                                <w:bCs/>
                                <w:sz w:val="28"/>
                                <w:szCs w:val="28"/>
                              </w:rPr>
                              <w:t xml:space="preserve">, Parque </w:t>
                            </w:r>
                            <w:proofErr w:type="spellStart"/>
                            <w:r w:rsidR="001434BC">
                              <w:rPr>
                                <w:rFonts w:ascii="Arial Narrow" w:hAnsi="Arial Narrow"/>
                                <w:bCs/>
                                <w:sz w:val="28"/>
                                <w:szCs w:val="28"/>
                              </w:rPr>
                              <w:t>Fun</w:t>
                            </w:r>
                            <w:proofErr w:type="spellEnd"/>
                            <w:r w:rsidR="001434BC">
                              <w:rPr>
                                <w:rFonts w:ascii="Arial Narrow" w:hAnsi="Arial Narrow"/>
                                <w:bCs/>
                                <w:sz w:val="28"/>
                                <w:szCs w:val="28"/>
                              </w:rPr>
                              <w:t xml:space="preserve"> Mountain, </w:t>
                            </w:r>
                            <w:proofErr w:type="spellStart"/>
                            <w:r w:rsidR="001434BC">
                              <w:rPr>
                                <w:rFonts w:ascii="Arial Narrow" w:hAnsi="Arial Narrow"/>
                                <w:bCs/>
                                <w:sz w:val="28"/>
                                <w:szCs w:val="28"/>
                              </w:rPr>
                              <w:t>Tobolandia</w:t>
                            </w:r>
                            <w:proofErr w:type="spellEnd"/>
                            <w:r w:rsidR="001434BC" w:rsidRPr="00871AF9">
                              <w:rPr>
                                <w:rFonts w:ascii="Arial Narrow" w:hAnsi="Arial Narrow"/>
                                <w:bCs/>
                                <w:sz w:val="28"/>
                                <w:szCs w:val="28"/>
                              </w:rPr>
                              <w:t>, Teatro Degollado, Teatro Alarife</w:t>
                            </w:r>
                            <w:r w:rsidR="001434BC">
                              <w:rPr>
                                <w:rFonts w:ascii="Arial Narrow" w:hAnsi="Arial Narrow"/>
                                <w:bCs/>
                                <w:sz w:val="28"/>
                                <w:szCs w:val="28"/>
                              </w:rPr>
                              <w:t xml:space="preserve"> Martín Casillas,</w:t>
                            </w:r>
                            <w:r w:rsidR="001434BC" w:rsidRPr="00871AF9">
                              <w:rPr>
                                <w:rFonts w:ascii="Arial Narrow" w:hAnsi="Arial Narrow"/>
                                <w:bCs/>
                                <w:sz w:val="28"/>
                                <w:szCs w:val="28"/>
                              </w:rPr>
                              <w:t xml:space="preserve"> Instituto Cultural Cabañas, Disco </w:t>
                            </w:r>
                            <w:proofErr w:type="spellStart"/>
                            <w:r w:rsidR="001434BC" w:rsidRPr="00871AF9">
                              <w:rPr>
                                <w:rFonts w:ascii="Arial Narrow" w:hAnsi="Arial Narrow"/>
                                <w:bCs/>
                                <w:sz w:val="28"/>
                                <w:szCs w:val="28"/>
                              </w:rPr>
                              <w:t>Roller</w:t>
                            </w:r>
                            <w:proofErr w:type="spellEnd"/>
                            <w:r w:rsidR="001434BC" w:rsidRPr="00871AF9">
                              <w:rPr>
                                <w:rFonts w:ascii="Arial Narrow" w:hAnsi="Arial Narrow"/>
                                <w:bCs/>
                                <w:sz w:val="28"/>
                                <w:szCs w:val="28"/>
                              </w:rPr>
                              <w:t xml:space="preserve">, </w:t>
                            </w:r>
                            <w:proofErr w:type="spellStart"/>
                            <w:r w:rsidR="001434BC" w:rsidRPr="00871AF9">
                              <w:rPr>
                                <w:rFonts w:ascii="Arial Narrow" w:hAnsi="Arial Narrow"/>
                                <w:bCs/>
                                <w:sz w:val="28"/>
                                <w:szCs w:val="28"/>
                              </w:rPr>
                              <w:t>Zacoalco</w:t>
                            </w:r>
                            <w:proofErr w:type="spellEnd"/>
                            <w:r w:rsidR="001434BC" w:rsidRPr="00871AF9">
                              <w:rPr>
                                <w:rFonts w:ascii="Arial Narrow" w:hAnsi="Arial Narrow"/>
                                <w:bCs/>
                                <w:sz w:val="28"/>
                                <w:szCs w:val="28"/>
                              </w:rPr>
                              <w:t xml:space="preserve"> de Torres, Parque Natural </w:t>
                            </w:r>
                            <w:proofErr w:type="spellStart"/>
                            <w:r w:rsidR="001434BC" w:rsidRPr="00871AF9">
                              <w:rPr>
                                <w:rFonts w:ascii="Arial Narrow" w:hAnsi="Arial Narrow"/>
                                <w:bCs/>
                                <w:sz w:val="28"/>
                                <w:szCs w:val="28"/>
                              </w:rPr>
                              <w:t>Adventure</w:t>
                            </w:r>
                            <w:proofErr w:type="spellEnd"/>
                            <w:r w:rsidR="001434BC" w:rsidRPr="00871AF9">
                              <w:rPr>
                                <w:rFonts w:ascii="Arial Narrow" w:hAnsi="Arial Narrow"/>
                                <w:bCs/>
                                <w:sz w:val="28"/>
                                <w:szCs w:val="28"/>
                              </w:rPr>
                              <w:t xml:space="preserve">, Zoológico Guadalajara, Pueblo de Tequila, Planta </w:t>
                            </w:r>
                            <w:proofErr w:type="spellStart"/>
                            <w:r w:rsidR="001434BC" w:rsidRPr="00871AF9">
                              <w:rPr>
                                <w:rFonts w:ascii="Arial Narrow" w:hAnsi="Arial Narrow"/>
                                <w:bCs/>
                                <w:sz w:val="28"/>
                                <w:szCs w:val="28"/>
                              </w:rPr>
                              <w:t>Marinela</w:t>
                            </w:r>
                            <w:proofErr w:type="spellEnd"/>
                            <w:r w:rsidR="001434BC" w:rsidRPr="00871AF9">
                              <w:rPr>
                                <w:rFonts w:ascii="Arial Narrow" w:hAnsi="Arial Narrow"/>
                                <w:bCs/>
                                <w:sz w:val="28"/>
                                <w:szCs w:val="28"/>
                              </w:rPr>
                              <w:t xml:space="preserve">, </w:t>
                            </w:r>
                            <w:proofErr w:type="spellStart"/>
                            <w:r w:rsidR="001434BC" w:rsidRPr="00871AF9">
                              <w:rPr>
                                <w:rFonts w:ascii="Arial Narrow" w:hAnsi="Arial Narrow"/>
                                <w:bCs/>
                                <w:sz w:val="28"/>
                                <w:szCs w:val="28"/>
                              </w:rPr>
                              <w:t>Fly</w:t>
                            </w:r>
                            <w:proofErr w:type="spellEnd"/>
                            <w:r w:rsidR="001434BC" w:rsidRPr="00871AF9">
                              <w:rPr>
                                <w:rFonts w:ascii="Arial Narrow" w:hAnsi="Arial Narrow"/>
                                <w:bCs/>
                                <w:sz w:val="28"/>
                                <w:szCs w:val="28"/>
                              </w:rPr>
                              <w:t xml:space="preserve"> Trampolín Park  y Trompo Mágico.</w:t>
                            </w:r>
                          </w:p>
                          <w:p w:rsidR="002C4611" w:rsidRPr="00871AF9" w:rsidRDefault="002C4611" w:rsidP="002C4611">
                            <w:pPr>
                              <w:jc w:val="both"/>
                              <w:rPr>
                                <w:rFonts w:ascii="Arial Narrow" w:hAnsi="Arial Narrow"/>
                                <w:bCs/>
                                <w:sz w:val="28"/>
                                <w:szCs w:val="28"/>
                              </w:rPr>
                            </w:pPr>
                            <w:r w:rsidRPr="00871AF9">
                              <w:rPr>
                                <w:rFonts w:ascii="Arial Narrow" w:hAnsi="Arial Narrow"/>
                                <w:bCs/>
                                <w:sz w:val="28"/>
                                <w:szCs w:val="28"/>
                              </w:rPr>
                              <w:t xml:space="preserve">Durante el periodo vacacional se impartieron 7 talleres distintos dentro de nuestras instalaciones y se presentó una gala de Mariachi Infantil y dos funciones de teatro por parte de la Comisión Estatal de Derechos Humanos. </w:t>
                            </w:r>
                          </w:p>
                          <w:p w:rsidR="008D3C8D" w:rsidRPr="0061062D" w:rsidRDefault="008D3C8D" w:rsidP="00F158EA">
                            <w:pPr>
                              <w:jc w:val="both"/>
                              <w:rPr>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6" o:spid="_x0000_s1032" type="#_x0000_t202" style="position:absolute;margin-left:-28.8pt;margin-top:15.55pt;width:507.75pt;height:255.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" stroked="f">
                <v:textbox>
                  <w:txbxContent>
                    <w:p w:rsidR="0090103D" w:rsidRDefault="002C4611" w:rsidP="002C4611">
                      <w:pPr>
                        <w:jc w:val="both"/>
                        <w:rPr>
                          <w:rFonts w:ascii="Arial Narrow" w:hAnsi="Arial Narrow"/>
                          <w:bCs/>
                          <w:sz w:val="28"/>
                          <w:szCs w:val="28"/>
                        </w:rPr>
                      </w:pPr>
                      <w:r w:rsidRPr="00871AF9">
                        <w:rPr>
                          <w:rFonts w:ascii="Arial Narrow" w:hAnsi="Arial Narrow"/>
                          <w:bCs/>
                          <w:sz w:val="28"/>
                          <w:szCs w:val="28"/>
                        </w:rPr>
                        <w:t>Parte importante de una formación integral es el acceso a la educación, actividades recreativas, deportivas y culturales, con la finalidad de satisfacer dichas necesidades se realizaron diversas actividades y acciones a lo largo del año: celebración del 206 aniversario del Hogar Cabañas</w:t>
                      </w:r>
                      <w:r w:rsidR="00DE7736">
                        <w:rPr>
                          <w:rFonts w:ascii="Arial Narrow" w:hAnsi="Arial Narrow"/>
                          <w:bCs/>
                          <w:sz w:val="28"/>
                          <w:szCs w:val="28"/>
                        </w:rPr>
                        <w:t>,</w:t>
                      </w:r>
                      <w:r w:rsidRPr="00871AF9">
                        <w:rPr>
                          <w:rFonts w:ascii="Arial Narrow" w:hAnsi="Arial Narrow"/>
                          <w:bCs/>
                          <w:sz w:val="28"/>
                          <w:szCs w:val="28"/>
                        </w:rPr>
                        <w:t xml:space="preserve"> </w:t>
                      </w:r>
                      <w:r w:rsidR="00DE7736">
                        <w:rPr>
                          <w:rFonts w:ascii="Arial Narrow" w:hAnsi="Arial Narrow"/>
                          <w:bCs/>
                          <w:sz w:val="28"/>
                          <w:szCs w:val="28"/>
                        </w:rPr>
                        <w:t>l</w:t>
                      </w:r>
                      <w:r w:rsidRPr="00871AF9">
                        <w:rPr>
                          <w:rFonts w:ascii="Arial Narrow" w:hAnsi="Arial Narrow"/>
                          <w:bCs/>
                          <w:sz w:val="28"/>
                          <w:szCs w:val="28"/>
                        </w:rPr>
                        <w:t xml:space="preserve">os voluntarios realizaron  24 festejos de cumpleaños mensuales (12 en el área de Lactantes y Maternales y 12 en el área de escolares). El día del estudiante se celebró en la Casa Varones. </w:t>
                      </w:r>
                      <w:r w:rsidR="001434BC" w:rsidRPr="00871AF9">
                        <w:rPr>
                          <w:rFonts w:ascii="Arial Narrow" w:hAnsi="Arial Narrow"/>
                          <w:bCs/>
                          <w:sz w:val="28"/>
                          <w:szCs w:val="28"/>
                        </w:rPr>
                        <w:t>Durante las vacaciones de verano las niñas y niños participaron en 45 salidas recreativas a 16 destinos diferentes: Parque Agua Azul, Club roca Azul, Parque Ávila Camacho</w:t>
                      </w:r>
                      <w:r w:rsidR="001434BC">
                        <w:rPr>
                          <w:rFonts w:ascii="Arial Narrow" w:hAnsi="Arial Narrow"/>
                          <w:bCs/>
                          <w:sz w:val="28"/>
                          <w:szCs w:val="28"/>
                        </w:rPr>
                        <w:t>, Parque Fun Mountain, Tobolandia</w:t>
                      </w:r>
                      <w:r w:rsidR="001434BC" w:rsidRPr="00871AF9">
                        <w:rPr>
                          <w:rFonts w:ascii="Arial Narrow" w:hAnsi="Arial Narrow"/>
                          <w:bCs/>
                          <w:sz w:val="28"/>
                          <w:szCs w:val="28"/>
                        </w:rPr>
                        <w:t>, Teatro Degollado, Teatro Alarife</w:t>
                      </w:r>
                      <w:r w:rsidR="001434BC">
                        <w:rPr>
                          <w:rFonts w:ascii="Arial Narrow" w:hAnsi="Arial Narrow"/>
                          <w:bCs/>
                          <w:sz w:val="28"/>
                          <w:szCs w:val="28"/>
                        </w:rPr>
                        <w:t xml:space="preserve"> Martín Casillas,</w:t>
                      </w:r>
                      <w:r w:rsidR="001434BC" w:rsidRPr="00871AF9">
                        <w:rPr>
                          <w:rFonts w:ascii="Arial Narrow" w:hAnsi="Arial Narrow"/>
                          <w:bCs/>
                          <w:sz w:val="28"/>
                          <w:szCs w:val="28"/>
                        </w:rPr>
                        <w:t xml:space="preserve"> Instituto Cultural Cabañas, Disco Roller, Zacoalco de Torres, Parque Natural Adventure, Zoológico Guadalajara, Pueblo de Tequila, Planta Marinela, Fly Trampolín Park  y Trompo Mágico.</w:t>
                      </w:r>
                    </w:p>
                    <w:p w:rsidR="002C4611" w:rsidRPr="00871AF9" w:rsidRDefault="002C4611" w:rsidP="002C4611">
                      <w:pPr>
                        <w:jc w:val="both"/>
                        <w:rPr>
                          <w:rFonts w:ascii="Arial Narrow" w:hAnsi="Arial Narrow"/>
                          <w:bCs/>
                          <w:sz w:val="28"/>
                          <w:szCs w:val="28"/>
                        </w:rPr>
                      </w:pPr>
                      <w:r w:rsidRPr="00871AF9">
                        <w:rPr>
                          <w:rFonts w:ascii="Arial Narrow" w:hAnsi="Arial Narrow"/>
                          <w:bCs/>
                          <w:sz w:val="28"/>
                          <w:szCs w:val="28"/>
                        </w:rPr>
                        <w:t xml:space="preserve">Durante el periodo vacacional se impartieron 7 talleres distintos dentro de nuestras instalaciones y se presentó una gala de Mariachi Infantil y dos funciones de teatro por parte de la Comisión Estatal de Derechos Humanos. </w:t>
                      </w:r>
                    </w:p>
                    <w:p w:rsidR="008D3C8D" w:rsidRPr="0061062D" w:rsidRDefault="008D3C8D" w:rsidP="00F158EA">
                      <w:pPr>
                        <w:jc w:val="both"/>
                        <w:rPr>
                          <w:sz w:val="28"/>
                          <w:szCs w:val="28"/>
                        </w:rPr>
                      </w:pPr>
                    </w:p>
                  </w:txbxContent>
                </v:textbox>
              </v:shape>
            </w:pict>
          </mc:Fallback>
        </mc:AlternateContent>
      </w:r>
    </w:p>
    <w:p w:rsidR="008D3C8D" w:rsidRDefault="008D3C8D" w:rsidP="00F21B56"/>
    <w:p w:rsidR="008D3C8D" w:rsidRPr="008D3C8D" w:rsidRDefault="008D3C8D" w:rsidP="008D3C8D"/>
    <w:p w:rsidR="008D3C8D" w:rsidRPr="008D3C8D" w:rsidRDefault="008D3C8D" w:rsidP="008D3C8D"/>
    <w:p w:rsidR="008D3C8D" w:rsidRPr="008D3C8D" w:rsidRDefault="008D3C8D" w:rsidP="008D3C8D"/>
    <w:p w:rsidR="008D3C8D" w:rsidRPr="008D3C8D" w:rsidRDefault="008D3C8D" w:rsidP="008D3C8D"/>
    <w:p w:rsidR="008D3C8D" w:rsidRPr="008D3C8D" w:rsidRDefault="008D3C8D" w:rsidP="008D3C8D"/>
    <w:p w:rsidR="008D3C8D" w:rsidRDefault="008D3C8D" w:rsidP="008D3C8D"/>
    <w:p w:rsidR="00871AF9" w:rsidRPr="00871AF9" w:rsidRDefault="00871AF9" w:rsidP="00871AF9">
      <w:pPr>
        <w:jc w:val="both"/>
        <w:rPr>
          <w:rFonts w:ascii="Arial Narrow" w:hAnsi="Arial Narrow"/>
          <w:bCs/>
          <w:sz w:val="28"/>
          <w:szCs w:val="28"/>
        </w:rPr>
      </w:pPr>
    </w:p>
    <w:p w:rsidR="00871AF9" w:rsidRPr="00871AF9" w:rsidRDefault="00871AF9" w:rsidP="00871AF9">
      <w:pPr>
        <w:jc w:val="both"/>
        <w:rPr>
          <w:rFonts w:ascii="Arial Narrow" w:hAnsi="Arial Narrow"/>
          <w:bCs/>
          <w:sz w:val="28"/>
          <w:szCs w:val="28"/>
        </w:rPr>
      </w:pPr>
    </w:p>
    <w:p w:rsidR="0090103D" w:rsidRDefault="0090103D" w:rsidP="002C4611">
      <w:pPr>
        <w:jc w:val="both"/>
        <w:rPr>
          <w:rFonts w:ascii="Arial Narrow" w:hAnsi="Arial Narrow"/>
          <w:sz w:val="28"/>
          <w:szCs w:val="28"/>
        </w:rPr>
      </w:pPr>
    </w:p>
    <w:p w:rsidR="0090103D" w:rsidRDefault="0090103D" w:rsidP="002C4611">
      <w:pPr>
        <w:jc w:val="both"/>
        <w:rPr>
          <w:rFonts w:ascii="Arial Narrow" w:hAnsi="Arial Narrow"/>
          <w:sz w:val="28"/>
          <w:szCs w:val="28"/>
        </w:rPr>
      </w:pPr>
    </w:p>
    <w:p w:rsidR="002C4611" w:rsidRPr="00810A95" w:rsidRDefault="002C4611" w:rsidP="002C4611">
      <w:pPr>
        <w:jc w:val="both"/>
        <w:rPr>
          <w:rFonts w:ascii="Arial Narrow" w:hAnsi="Arial Narrow"/>
          <w:sz w:val="28"/>
          <w:szCs w:val="28"/>
        </w:rPr>
      </w:pPr>
      <w:r w:rsidRPr="00810A95">
        <w:rPr>
          <w:rFonts w:ascii="Arial Narrow" w:hAnsi="Arial Narrow"/>
          <w:sz w:val="28"/>
          <w:szCs w:val="28"/>
        </w:rPr>
        <w:t>Durante 2016, siete niños y adolescentes formaron parte de los entrenamientos de alto rendimiento de CODE</w:t>
      </w:r>
      <w:r>
        <w:rPr>
          <w:rFonts w:ascii="Arial Narrow" w:hAnsi="Arial Narrow"/>
          <w:sz w:val="28"/>
          <w:szCs w:val="28"/>
        </w:rPr>
        <w:t xml:space="preserve">.  De igual forma los NNA recibieron clases o participaron </w:t>
      </w:r>
      <w:r>
        <w:rPr>
          <w:rFonts w:ascii="Arial Narrow" w:hAnsi="Arial Narrow"/>
          <w:sz w:val="28"/>
          <w:szCs w:val="28"/>
        </w:rPr>
        <w:lastRenderedPageBreak/>
        <w:t>en por los menos dos de estos talleres:</w:t>
      </w:r>
      <w:r w:rsidRPr="00810A95">
        <w:rPr>
          <w:rFonts w:ascii="Arial Narrow" w:hAnsi="Arial Narrow"/>
          <w:sz w:val="28"/>
          <w:szCs w:val="28"/>
        </w:rPr>
        <w:t xml:space="preserve"> Natación, Futbol, Pentatlón, Kung</w:t>
      </w:r>
      <w:r>
        <w:rPr>
          <w:rFonts w:ascii="Arial Narrow" w:hAnsi="Arial Narrow"/>
          <w:sz w:val="28"/>
          <w:szCs w:val="28"/>
        </w:rPr>
        <w:t xml:space="preserve"> f</w:t>
      </w:r>
      <w:r w:rsidRPr="00810A95">
        <w:rPr>
          <w:rFonts w:ascii="Arial Narrow" w:hAnsi="Arial Narrow"/>
          <w:sz w:val="28"/>
          <w:szCs w:val="28"/>
        </w:rPr>
        <w:t>u, Atletismo, Halterofilia y Lanzamiento de bala.</w:t>
      </w:r>
    </w:p>
    <w:p w:rsidR="00871AF9" w:rsidRPr="00871AF9" w:rsidRDefault="00871AF9" w:rsidP="00871AF9">
      <w:pPr>
        <w:jc w:val="both"/>
        <w:rPr>
          <w:rFonts w:ascii="Arial Narrow" w:hAnsi="Arial Narrow"/>
          <w:bCs/>
          <w:sz w:val="28"/>
          <w:szCs w:val="28"/>
        </w:rPr>
      </w:pPr>
    </w:p>
    <w:p w:rsidR="00871AF9" w:rsidRPr="00871AF9" w:rsidRDefault="00871AF9" w:rsidP="00871AF9">
      <w:pPr>
        <w:jc w:val="both"/>
        <w:rPr>
          <w:sz w:val="28"/>
          <w:szCs w:val="28"/>
        </w:rPr>
      </w:pPr>
    </w:p>
    <w:p w:rsidR="00040D71" w:rsidRDefault="00040D71">
      <w:pPr>
        <w:spacing w:after="0" w:line="240" w:lineRule="auto"/>
      </w:pPr>
      <w:r w:rsidRPr="00040D71">
        <w:rPr>
          <w:noProof/>
          <w:lang w:eastAsia="es-MX"/>
        </w:rPr>
        <w:drawing>
          <wp:inline distT="0" distB="0" distL="0" distR="0" wp14:anchorId="54D2E96C" wp14:editId="3A51C574">
            <wp:extent cx="5753100" cy="3219450"/>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4841" cy="3226020"/>
                    </a:xfrm>
                    <a:prstGeom prst="rect">
                      <a:avLst/>
                    </a:prstGeom>
                    <a:noFill/>
                    <a:ln>
                      <a:noFill/>
                    </a:ln>
                  </pic:spPr>
                </pic:pic>
              </a:graphicData>
            </a:graphic>
          </wp:inline>
        </w:drawing>
      </w:r>
    </w:p>
    <w:p w:rsidR="00040D71" w:rsidRDefault="00040D71">
      <w:pPr>
        <w:spacing w:after="0" w:line="240" w:lineRule="auto"/>
      </w:pPr>
    </w:p>
    <w:p w:rsidR="00040D71" w:rsidRDefault="00040D71">
      <w:pPr>
        <w:spacing w:after="0" w:line="240" w:lineRule="auto"/>
      </w:pPr>
    </w:p>
    <w:p w:rsidR="00040D71" w:rsidRPr="0061062D" w:rsidRDefault="00040D71" w:rsidP="00040D71">
      <w:pPr>
        <w:spacing w:after="0" w:line="240" w:lineRule="auto"/>
        <w:jc w:val="both"/>
        <w:rPr>
          <w:rFonts w:ascii="Arial Narrow" w:eastAsia="Times New Roman" w:hAnsi="Arial Narrow"/>
          <w:color w:val="000000"/>
          <w:sz w:val="28"/>
          <w:szCs w:val="28"/>
          <w:lang w:eastAsia="es-MX"/>
        </w:rPr>
      </w:pPr>
      <w:r w:rsidRPr="0061062D">
        <w:rPr>
          <w:rFonts w:ascii="Arial Narrow" w:eastAsia="Times New Roman" w:hAnsi="Arial Narrow"/>
          <w:color w:val="000000"/>
          <w:sz w:val="28"/>
          <w:szCs w:val="28"/>
          <w:lang w:eastAsia="es-MX"/>
        </w:rPr>
        <w:t>El Hogar Ca</w:t>
      </w:r>
      <w:r w:rsidR="000740BA">
        <w:rPr>
          <w:rFonts w:ascii="Arial Narrow" w:eastAsia="Times New Roman" w:hAnsi="Arial Narrow"/>
          <w:color w:val="000000"/>
          <w:sz w:val="28"/>
          <w:szCs w:val="28"/>
          <w:lang w:eastAsia="es-MX"/>
        </w:rPr>
        <w:t>bañas tuvo  bajo su tutela a 475</w:t>
      </w:r>
      <w:r w:rsidRPr="0061062D">
        <w:rPr>
          <w:rFonts w:ascii="Arial Narrow" w:eastAsia="Times New Roman" w:hAnsi="Arial Narrow"/>
          <w:color w:val="000000"/>
          <w:sz w:val="28"/>
          <w:szCs w:val="28"/>
          <w:lang w:eastAsia="es-MX"/>
        </w:rPr>
        <w:t xml:space="preserve"> niñas, niños y adolescentes en condiciones de vulnerabilidad, a los cuales se les brindo atención médica, educativa, jurídica, y psicológica, respetando sus derechos sociales, culturales y de recreación de manera cotidiana durante el año de 2016.</w:t>
      </w:r>
    </w:p>
    <w:p w:rsidR="00040D71" w:rsidRPr="0061062D" w:rsidRDefault="00040D71">
      <w:pPr>
        <w:spacing w:after="0" w:line="240" w:lineRule="auto"/>
        <w:rPr>
          <w:sz w:val="28"/>
          <w:szCs w:val="28"/>
        </w:rPr>
      </w:pPr>
    </w:p>
    <w:p w:rsidR="00B56B07" w:rsidRPr="0061062D" w:rsidRDefault="00B56B07">
      <w:pPr>
        <w:spacing w:after="0" w:line="240" w:lineRule="auto"/>
        <w:rPr>
          <w:sz w:val="28"/>
          <w:szCs w:val="28"/>
        </w:rPr>
      </w:pPr>
    </w:p>
    <w:p w:rsidR="00B56B07" w:rsidRDefault="00B56B07">
      <w:pPr>
        <w:spacing w:after="0" w:line="240" w:lineRule="auto"/>
      </w:pPr>
    </w:p>
    <w:p w:rsidR="00B56B07" w:rsidRDefault="00B56B07">
      <w:pPr>
        <w:spacing w:after="0" w:line="240" w:lineRule="auto"/>
      </w:pPr>
    </w:p>
    <w:p w:rsidR="00B56B07" w:rsidRDefault="00B56B07">
      <w:pPr>
        <w:spacing w:after="0" w:line="240" w:lineRule="auto"/>
      </w:pPr>
    </w:p>
    <w:p w:rsidR="00B56B07" w:rsidRDefault="00B56B07">
      <w:pPr>
        <w:spacing w:after="0" w:line="240" w:lineRule="auto"/>
      </w:pPr>
    </w:p>
    <w:p w:rsidR="00040D71" w:rsidRDefault="00040D71">
      <w:pPr>
        <w:spacing w:after="0" w:line="240" w:lineRule="auto"/>
      </w:pPr>
    </w:p>
    <w:p w:rsidR="00040D71" w:rsidRDefault="00040D71">
      <w:pPr>
        <w:spacing w:after="0" w:line="240" w:lineRule="auto"/>
      </w:pPr>
    </w:p>
    <w:p w:rsidR="00040D71" w:rsidRDefault="00040D71">
      <w:pPr>
        <w:spacing w:after="0" w:line="240" w:lineRule="auto"/>
      </w:pPr>
      <w:r w:rsidRPr="00040D71">
        <w:rPr>
          <w:noProof/>
          <w:lang w:eastAsia="es-MX"/>
        </w:rPr>
        <w:drawing>
          <wp:inline distT="0" distB="0" distL="0" distR="0" wp14:anchorId="524BE078" wp14:editId="43EF35E2">
            <wp:extent cx="5876925" cy="2589446"/>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88717" cy="2594642"/>
                    </a:xfrm>
                    <a:prstGeom prst="rect">
                      <a:avLst/>
                    </a:prstGeom>
                    <a:noFill/>
                    <a:ln>
                      <a:noFill/>
                    </a:ln>
                  </pic:spPr>
                </pic:pic>
              </a:graphicData>
            </a:graphic>
          </wp:inline>
        </w:drawing>
      </w:r>
    </w:p>
    <w:p w:rsidR="003C1AC8" w:rsidRDefault="003C1AC8" w:rsidP="00040D71">
      <w:pPr>
        <w:spacing w:after="0" w:line="240" w:lineRule="auto"/>
        <w:jc w:val="both"/>
        <w:rPr>
          <w:rFonts w:ascii="Arial Narrow" w:eastAsia="Times New Roman" w:hAnsi="Arial Narrow"/>
          <w:color w:val="000000"/>
          <w:sz w:val="26"/>
          <w:szCs w:val="26"/>
          <w:lang w:eastAsia="es-MX"/>
        </w:rPr>
      </w:pPr>
    </w:p>
    <w:p w:rsidR="00040D71" w:rsidRPr="0061062D" w:rsidRDefault="00040D71" w:rsidP="00040D71">
      <w:pPr>
        <w:spacing w:after="0" w:line="240" w:lineRule="auto"/>
        <w:jc w:val="both"/>
        <w:rPr>
          <w:rFonts w:ascii="Arial Narrow" w:eastAsia="Times New Roman" w:hAnsi="Arial Narrow"/>
          <w:color w:val="000000"/>
          <w:sz w:val="28"/>
          <w:szCs w:val="28"/>
          <w:lang w:eastAsia="es-MX"/>
        </w:rPr>
      </w:pPr>
      <w:r w:rsidRPr="0061062D">
        <w:rPr>
          <w:rFonts w:ascii="Arial Narrow" w:eastAsia="Times New Roman" w:hAnsi="Arial Narrow"/>
          <w:color w:val="000000"/>
          <w:sz w:val="28"/>
          <w:szCs w:val="28"/>
          <w:lang w:eastAsia="es-MX"/>
        </w:rPr>
        <w:t>Las NNA reciben su educación básica a través del “Centro de Desarrollo Infantil Hogar Cabañas” (CENDI).</w:t>
      </w:r>
      <w:r w:rsidRPr="0061062D">
        <w:rPr>
          <w:rFonts w:ascii="Arial Narrow" w:eastAsia="Times New Roman" w:hAnsi="Arial Narrow"/>
          <w:b/>
          <w:bCs/>
          <w:color w:val="000000"/>
          <w:sz w:val="28"/>
          <w:szCs w:val="28"/>
          <w:lang w:eastAsia="es-MX"/>
        </w:rPr>
        <w:t xml:space="preserve">  </w:t>
      </w:r>
      <w:r w:rsidRPr="0061062D">
        <w:rPr>
          <w:rFonts w:ascii="Arial Narrow" w:eastAsia="Times New Roman" w:hAnsi="Arial Narrow"/>
          <w:color w:val="000000"/>
          <w:sz w:val="28"/>
          <w:szCs w:val="28"/>
          <w:lang w:eastAsia="es-MX"/>
        </w:rPr>
        <w:t>Su educación</w:t>
      </w:r>
      <w:r w:rsidRPr="0061062D">
        <w:rPr>
          <w:rFonts w:ascii="Arial Narrow" w:eastAsia="Times New Roman" w:hAnsi="Arial Narrow"/>
          <w:b/>
          <w:bCs/>
          <w:color w:val="000000"/>
          <w:sz w:val="28"/>
          <w:szCs w:val="28"/>
          <w:lang w:eastAsia="es-MX"/>
        </w:rPr>
        <w:t xml:space="preserve"> </w:t>
      </w:r>
      <w:r w:rsidRPr="0061062D">
        <w:rPr>
          <w:rFonts w:ascii="Arial Narrow" w:eastAsia="Times New Roman" w:hAnsi="Arial Narrow"/>
          <w:color w:val="000000"/>
          <w:sz w:val="28"/>
          <w:szCs w:val="28"/>
          <w:lang w:eastAsia="es-MX"/>
        </w:rPr>
        <w:t>Preescolar y Primaria les es impartida por maestros de la Secretaría de Educación Pública, dentro de nuestras  instalaciones.   Las NNA mayores de 12 años acuden a 9 instituciones educativas fuera de las instalaciones del Hogar Cabañas a recibir su educación media superior.   Además 40 NNA con apoyo extraescolar.  225 NNA realizan alguna de las 20 disciplinas culturales y deportivas que se imparten en el Hogar. En el área Recreativa 340 NNA se benefician con diferentes eventos</w:t>
      </w:r>
      <w:r w:rsidR="002C4611">
        <w:rPr>
          <w:rFonts w:ascii="Arial Narrow" w:eastAsia="Times New Roman" w:hAnsi="Arial Narrow"/>
          <w:color w:val="000000"/>
          <w:sz w:val="28"/>
          <w:szCs w:val="28"/>
          <w:lang w:eastAsia="es-MX"/>
        </w:rPr>
        <w:t xml:space="preserve"> recreativos y de esparcimiento</w:t>
      </w:r>
      <w:r w:rsidRPr="0061062D">
        <w:rPr>
          <w:rFonts w:ascii="Arial Narrow" w:eastAsia="Times New Roman" w:hAnsi="Arial Narrow"/>
          <w:color w:val="000000"/>
          <w:sz w:val="28"/>
          <w:szCs w:val="28"/>
          <w:lang w:eastAsia="es-MX"/>
        </w:rPr>
        <w:t>.</w:t>
      </w:r>
    </w:p>
    <w:p w:rsidR="00AA0B4B" w:rsidRDefault="00AA0B4B" w:rsidP="00040D71">
      <w:pPr>
        <w:spacing w:after="0" w:line="240" w:lineRule="auto"/>
        <w:jc w:val="both"/>
        <w:rPr>
          <w:rFonts w:ascii="Arial Narrow" w:hAnsi="Arial Narrow"/>
          <w:sz w:val="28"/>
          <w:szCs w:val="28"/>
        </w:rPr>
      </w:pPr>
    </w:p>
    <w:p w:rsidR="00AA0B4B" w:rsidRDefault="00AA0B4B" w:rsidP="00040D71">
      <w:pPr>
        <w:spacing w:after="0" w:line="240" w:lineRule="auto"/>
        <w:jc w:val="both"/>
        <w:rPr>
          <w:rFonts w:ascii="Arial Narrow" w:hAnsi="Arial Narrow"/>
          <w:sz w:val="28"/>
          <w:szCs w:val="28"/>
        </w:rPr>
      </w:pPr>
    </w:p>
    <w:p w:rsidR="00AA0B4B" w:rsidRDefault="00AA0B4B" w:rsidP="00040D71">
      <w:pPr>
        <w:spacing w:after="0" w:line="240" w:lineRule="auto"/>
        <w:jc w:val="both"/>
        <w:rPr>
          <w:rFonts w:ascii="Arial Narrow" w:hAnsi="Arial Narrow"/>
          <w:sz w:val="28"/>
          <w:szCs w:val="28"/>
        </w:rPr>
      </w:pPr>
    </w:p>
    <w:p w:rsidR="00AA0B4B" w:rsidRDefault="00AA0B4B" w:rsidP="00040D71">
      <w:pPr>
        <w:spacing w:after="0" w:line="240" w:lineRule="auto"/>
        <w:jc w:val="both"/>
        <w:rPr>
          <w:rFonts w:ascii="Arial Narrow" w:hAnsi="Arial Narrow"/>
          <w:sz w:val="28"/>
          <w:szCs w:val="28"/>
        </w:rPr>
      </w:pPr>
    </w:p>
    <w:p w:rsidR="0090103D" w:rsidRDefault="0090103D" w:rsidP="00040D71">
      <w:pPr>
        <w:spacing w:after="0" w:line="240" w:lineRule="auto"/>
        <w:jc w:val="both"/>
        <w:rPr>
          <w:rFonts w:ascii="Arial Narrow" w:hAnsi="Arial Narrow"/>
          <w:sz w:val="28"/>
          <w:szCs w:val="28"/>
        </w:rPr>
      </w:pPr>
    </w:p>
    <w:p w:rsidR="0090103D" w:rsidRDefault="0090103D" w:rsidP="00040D71">
      <w:pPr>
        <w:spacing w:after="0" w:line="240" w:lineRule="auto"/>
        <w:jc w:val="both"/>
        <w:rPr>
          <w:rFonts w:ascii="Arial Narrow" w:hAnsi="Arial Narrow"/>
          <w:sz w:val="28"/>
          <w:szCs w:val="28"/>
        </w:rPr>
      </w:pPr>
    </w:p>
    <w:p w:rsidR="00AA0B4B" w:rsidRDefault="00AA0B4B" w:rsidP="00040D71">
      <w:pPr>
        <w:spacing w:after="0" w:line="240" w:lineRule="auto"/>
        <w:jc w:val="both"/>
        <w:rPr>
          <w:rFonts w:ascii="Arial Narrow" w:hAnsi="Arial Narrow"/>
          <w:sz w:val="28"/>
          <w:szCs w:val="28"/>
        </w:rPr>
      </w:pPr>
    </w:p>
    <w:p w:rsidR="00AA0B4B" w:rsidRDefault="00AA0B4B" w:rsidP="00040D71">
      <w:pPr>
        <w:spacing w:after="0" w:line="240" w:lineRule="auto"/>
        <w:jc w:val="both"/>
        <w:rPr>
          <w:rFonts w:ascii="Arial Narrow" w:hAnsi="Arial Narrow"/>
          <w:sz w:val="28"/>
          <w:szCs w:val="28"/>
        </w:rPr>
      </w:pPr>
    </w:p>
    <w:p w:rsidR="00AA0B4B" w:rsidRDefault="00AA0B4B" w:rsidP="00040D71">
      <w:pPr>
        <w:spacing w:after="0" w:line="240" w:lineRule="auto"/>
        <w:jc w:val="both"/>
        <w:rPr>
          <w:rFonts w:ascii="Arial Narrow" w:hAnsi="Arial Narrow"/>
          <w:sz w:val="28"/>
          <w:szCs w:val="28"/>
        </w:rPr>
      </w:pPr>
    </w:p>
    <w:p w:rsidR="00AA0B4B" w:rsidRDefault="00AA0B4B" w:rsidP="00040D71">
      <w:pPr>
        <w:spacing w:after="0" w:line="240" w:lineRule="auto"/>
        <w:jc w:val="both"/>
        <w:rPr>
          <w:rFonts w:ascii="Arial Narrow" w:hAnsi="Arial Narrow"/>
          <w:sz w:val="28"/>
          <w:szCs w:val="28"/>
        </w:rPr>
      </w:pPr>
    </w:p>
    <w:p w:rsidR="00AA0B4B" w:rsidRDefault="00AA0B4B" w:rsidP="00040D71">
      <w:pPr>
        <w:spacing w:after="0" w:line="240" w:lineRule="auto"/>
        <w:jc w:val="both"/>
        <w:rPr>
          <w:rFonts w:ascii="Arial Narrow" w:hAnsi="Arial Narrow" w:cs="Calibri"/>
          <w:color w:val="000000"/>
          <w:sz w:val="28"/>
          <w:szCs w:val="28"/>
        </w:rPr>
      </w:pPr>
      <w:r w:rsidRPr="00AA0B4B">
        <w:rPr>
          <w:rFonts w:ascii="Arial Narrow" w:hAnsi="Arial Narrow"/>
          <w:sz w:val="28"/>
          <w:szCs w:val="28"/>
        </w:rPr>
        <w:lastRenderedPageBreak/>
        <w:t xml:space="preserve">Se muestra </w:t>
      </w:r>
      <w:r w:rsidRPr="00AA0B4B">
        <w:rPr>
          <w:rFonts w:ascii="Arial Narrow" w:hAnsi="Arial Narrow" w:cs="Calibri"/>
          <w:color w:val="000000"/>
          <w:sz w:val="28"/>
          <w:szCs w:val="28"/>
        </w:rPr>
        <w:t>tabla que informa los centros educativos a</w:t>
      </w:r>
      <w:r w:rsidR="000D16D4">
        <w:rPr>
          <w:rFonts w:ascii="Arial Narrow" w:hAnsi="Arial Narrow" w:cs="Calibri"/>
          <w:color w:val="000000"/>
          <w:sz w:val="28"/>
          <w:szCs w:val="28"/>
        </w:rPr>
        <w:t xml:space="preserve"> los que nuestros NNA asisten:</w:t>
      </w:r>
    </w:p>
    <w:p w:rsidR="00AA0B4B" w:rsidRPr="00AA0B4B" w:rsidRDefault="00AA0B4B" w:rsidP="00040D71">
      <w:pPr>
        <w:spacing w:after="0" w:line="240" w:lineRule="auto"/>
        <w:jc w:val="both"/>
        <w:rPr>
          <w:rFonts w:ascii="Arial Narrow" w:hAnsi="Arial Narrow" w:cs="Calibri"/>
          <w:color w:val="000000"/>
          <w:sz w:val="28"/>
          <w:szCs w:val="28"/>
        </w:rPr>
      </w:pPr>
    </w:p>
    <w:tbl>
      <w:tblPr>
        <w:tblW w:w="7078" w:type="dxa"/>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4"/>
        <w:gridCol w:w="2684"/>
      </w:tblGrid>
      <w:tr w:rsidR="00AA0B4B" w:rsidRPr="000D16D4" w:rsidTr="00CA1259">
        <w:trPr>
          <w:jc w:val="center"/>
        </w:trPr>
        <w:tc>
          <w:tcPr>
            <w:tcW w:w="4394" w:type="dxa"/>
            <w:shd w:val="clear" w:color="auto" w:fill="D9D9D9" w:themeFill="background1" w:themeFillShade="D9"/>
          </w:tcPr>
          <w:p w:rsidR="00AA0B4B" w:rsidRPr="000D16D4" w:rsidRDefault="000D16D4" w:rsidP="00CA1259">
            <w:pPr>
              <w:spacing w:after="0" w:line="240" w:lineRule="auto"/>
              <w:rPr>
                <w:rFonts w:ascii="Arial Narrow" w:hAnsi="Arial Narrow" w:cs="Calibri"/>
                <w:b/>
                <w:color w:val="000000"/>
                <w:sz w:val="28"/>
                <w:szCs w:val="28"/>
              </w:rPr>
            </w:pPr>
            <w:r>
              <w:rPr>
                <w:rFonts w:ascii="Arial Narrow" w:hAnsi="Arial Narrow" w:cs="Calibri"/>
                <w:b/>
                <w:color w:val="000000"/>
                <w:sz w:val="28"/>
                <w:szCs w:val="28"/>
              </w:rPr>
              <w:t xml:space="preserve">                  </w:t>
            </w:r>
            <w:r w:rsidR="00AA0B4B" w:rsidRPr="000D16D4">
              <w:rPr>
                <w:rFonts w:ascii="Arial Narrow" w:hAnsi="Arial Narrow" w:cs="Calibri"/>
                <w:b/>
                <w:color w:val="000000"/>
                <w:sz w:val="28"/>
                <w:szCs w:val="28"/>
              </w:rPr>
              <w:t>ESCUELA</w:t>
            </w:r>
          </w:p>
        </w:tc>
        <w:tc>
          <w:tcPr>
            <w:tcW w:w="2684" w:type="dxa"/>
            <w:shd w:val="clear" w:color="auto" w:fill="D9D9D9" w:themeFill="background1" w:themeFillShade="D9"/>
          </w:tcPr>
          <w:p w:rsidR="00AA0B4B" w:rsidRPr="000D16D4" w:rsidRDefault="00AA0B4B" w:rsidP="00CA1259">
            <w:pPr>
              <w:spacing w:after="0" w:line="240" w:lineRule="auto"/>
              <w:jc w:val="center"/>
              <w:rPr>
                <w:rFonts w:ascii="Arial Narrow" w:hAnsi="Arial Narrow" w:cs="Calibri"/>
                <w:b/>
                <w:color w:val="000000"/>
                <w:sz w:val="28"/>
                <w:szCs w:val="28"/>
              </w:rPr>
            </w:pPr>
            <w:r w:rsidRPr="000D16D4">
              <w:rPr>
                <w:rFonts w:ascii="Arial Narrow" w:hAnsi="Arial Narrow" w:cs="Calibri"/>
                <w:b/>
                <w:color w:val="000000"/>
                <w:sz w:val="28"/>
                <w:szCs w:val="28"/>
              </w:rPr>
              <w:t>ALUMNOS</w:t>
            </w:r>
          </w:p>
        </w:tc>
      </w:tr>
      <w:tr w:rsidR="00AA0B4B" w:rsidRPr="000D16D4" w:rsidTr="00CA1259">
        <w:trPr>
          <w:jc w:val="center"/>
        </w:trPr>
        <w:tc>
          <w:tcPr>
            <w:tcW w:w="4394" w:type="dxa"/>
          </w:tcPr>
          <w:p w:rsidR="00AA0B4B" w:rsidRPr="000D16D4" w:rsidRDefault="00AA0B4B" w:rsidP="00CA1259">
            <w:pPr>
              <w:spacing w:after="0" w:line="240" w:lineRule="auto"/>
              <w:rPr>
                <w:rFonts w:ascii="Arial Narrow" w:hAnsi="Arial Narrow" w:cs="Calibri"/>
                <w:color w:val="000000"/>
                <w:sz w:val="28"/>
                <w:szCs w:val="28"/>
              </w:rPr>
            </w:pPr>
            <w:r w:rsidRPr="000D16D4">
              <w:rPr>
                <w:rFonts w:ascii="Arial Narrow" w:hAnsi="Arial Narrow" w:cs="Calibri"/>
                <w:color w:val="000000"/>
                <w:sz w:val="28"/>
                <w:szCs w:val="28"/>
              </w:rPr>
              <w:t>CENDI (Centro de Estimulación Infantil)</w:t>
            </w:r>
          </w:p>
        </w:tc>
        <w:tc>
          <w:tcPr>
            <w:tcW w:w="2684" w:type="dxa"/>
          </w:tcPr>
          <w:p w:rsidR="00AA0B4B" w:rsidRPr="000D16D4" w:rsidRDefault="00AA0B4B" w:rsidP="00CA1259">
            <w:pPr>
              <w:spacing w:after="0" w:line="240" w:lineRule="auto"/>
              <w:jc w:val="center"/>
              <w:rPr>
                <w:rFonts w:ascii="Arial Narrow" w:hAnsi="Arial Narrow" w:cs="Calibri"/>
                <w:color w:val="000000"/>
                <w:sz w:val="28"/>
                <w:szCs w:val="28"/>
              </w:rPr>
            </w:pPr>
            <w:r w:rsidRPr="000D16D4">
              <w:rPr>
                <w:rFonts w:ascii="Arial Narrow" w:hAnsi="Arial Narrow" w:cs="Calibri"/>
                <w:color w:val="000000"/>
                <w:sz w:val="28"/>
                <w:szCs w:val="28"/>
              </w:rPr>
              <w:t>40</w:t>
            </w:r>
          </w:p>
        </w:tc>
      </w:tr>
      <w:tr w:rsidR="00AA0B4B" w:rsidRPr="000D16D4" w:rsidTr="00CA1259">
        <w:trPr>
          <w:jc w:val="center"/>
        </w:trPr>
        <w:tc>
          <w:tcPr>
            <w:tcW w:w="4394" w:type="dxa"/>
          </w:tcPr>
          <w:p w:rsidR="00AA0B4B" w:rsidRPr="000D16D4" w:rsidRDefault="00AA0B4B" w:rsidP="00CA1259">
            <w:pPr>
              <w:spacing w:after="0" w:line="240" w:lineRule="auto"/>
              <w:rPr>
                <w:rFonts w:ascii="Arial Narrow" w:hAnsi="Arial Narrow" w:cs="Calibri"/>
                <w:color w:val="000000"/>
                <w:sz w:val="28"/>
                <w:szCs w:val="28"/>
              </w:rPr>
            </w:pPr>
            <w:r w:rsidRPr="000D16D4">
              <w:rPr>
                <w:rFonts w:ascii="Arial Narrow" w:hAnsi="Arial Narrow" w:cs="Calibri"/>
                <w:color w:val="000000"/>
                <w:sz w:val="28"/>
                <w:szCs w:val="28"/>
              </w:rPr>
              <w:t>Preescolar y primaria</w:t>
            </w:r>
          </w:p>
        </w:tc>
        <w:tc>
          <w:tcPr>
            <w:tcW w:w="2684" w:type="dxa"/>
          </w:tcPr>
          <w:p w:rsidR="00AA0B4B" w:rsidRPr="000D16D4" w:rsidRDefault="00AA0B4B" w:rsidP="00CA1259">
            <w:pPr>
              <w:spacing w:after="0" w:line="240" w:lineRule="auto"/>
              <w:jc w:val="center"/>
              <w:rPr>
                <w:rFonts w:ascii="Arial Narrow" w:hAnsi="Arial Narrow" w:cs="Calibri"/>
                <w:color w:val="000000"/>
                <w:sz w:val="28"/>
                <w:szCs w:val="28"/>
              </w:rPr>
            </w:pPr>
            <w:r w:rsidRPr="000D16D4">
              <w:rPr>
                <w:rFonts w:ascii="Arial Narrow" w:hAnsi="Arial Narrow" w:cs="Calibri"/>
                <w:color w:val="000000"/>
                <w:sz w:val="28"/>
                <w:szCs w:val="28"/>
              </w:rPr>
              <w:t>269</w:t>
            </w:r>
          </w:p>
        </w:tc>
      </w:tr>
      <w:tr w:rsidR="00AA0B4B" w:rsidRPr="000D16D4" w:rsidTr="00CA1259">
        <w:trPr>
          <w:jc w:val="center"/>
        </w:trPr>
        <w:tc>
          <w:tcPr>
            <w:tcW w:w="4394" w:type="dxa"/>
          </w:tcPr>
          <w:p w:rsidR="00AA0B4B" w:rsidRPr="000D16D4" w:rsidRDefault="00AA0B4B" w:rsidP="00CA1259">
            <w:pPr>
              <w:spacing w:after="0" w:line="240" w:lineRule="auto"/>
              <w:rPr>
                <w:rFonts w:ascii="Arial Narrow" w:hAnsi="Arial Narrow" w:cs="Calibri"/>
                <w:color w:val="000000"/>
                <w:sz w:val="28"/>
                <w:szCs w:val="28"/>
              </w:rPr>
            </w:pPr>
            <w:r w:rsidRPr="000D16D4">
              <w:rPr>
                <w:rFonts w:ascii="Arial Narrow" w:hAnsi="Arial Narrow" w:cs="Calibri"/>
                <w:color w:val="000000"/>
                <w:sz w:val="28"/>
                <w:szCs w:val="28"/>
              </w:rPr>
              <w:t>Instituto Ignacio Allende</w:t>
            </w:r>
            <w:r w:rsidR="000D16D4">
              <w:rPr>
                <w:rFonts w:ascii="Arial Narrow" w:hAnsi="Arial Narrow" w:cs="Calibri"/>
                <w:color w:val="000000"/>
                <w:sz w:val="28"/>
                <w:szCs w:val="28"/>
              </w:rPr>
              <w:t xml:space="preserve"> A.C.</w:t>
            </w:r>
          </w:p>
        </w:tc>
        <w:tc>
          <w:tcPr>
            <w:tcW w:w="2684" w:type="dxa"/>
          </w:tcPr>
          <w:p w:rsidR="00AA0B4B" w:rsidRPr="000D16D4" w:rsidRDefault="00AA0B4B" w:rsidP="00CA1259">
            <w:pPr>
              <w:spacing w:after="0" w:line="240" w:lineRule="auto"/>
              <w:jc w:val="center"/>
              <w:rPr>
                <w:rFonts w:ascii="Arial Narrow" w:hAnsi="Arial Narrow" w:cs="Calibri"/>
                <w:color w:val="000000"/>
                <w:sz w:val="28"/>
                <w:szCs w:val="28"/>
              </w:rPr>
            </w:pPr>
            <w:r w:rsidRPr="000D16D4">
              <w:rPr>
                <w:rFonts w:ascii="Arial Narrow" w:hAnsi="Arial Narrow" w:cs="Calibri"/>
                <w:color w:val="000000"/>
                <w:sz w:val="28"/>
                <w:szCs w:val="28"/>
              </w:rPr>
              <w:t>1</w:t>
            </w:r>
          </w:p>
        </w:tc>
      </w:tr>
      <w:tr w:rsidR="00AA0B4B" w:rsidRPr="000D16D4" w:rsidTr="00CA1259">
        <w:trPr>
          <w:jc w:val="center"/>
        </w:trPr>
        <w:tc>
          <w:tcPr>
            <w:tcW w:w="4394" w:type="dxa"/>
          </w:tcPr>
          <w:p w:rsidR="00AA0B4B" w:rsidRPr="000D16D4" w:rsidRDefault="00AA0B4B" w:rsidP="00CA1259">
            <w:pPr>
              <w:spacing w:after="0" w:line="240" w:lineRule="auto"/>
              <w:rPr>
                <w:rFonts w:ascii="Arial Narrow" w:hAnsi="Arial Narrow" w:cs="Calibri"/>
                <w:color w:val="000000"/>
                <w:sz w:val="28"/>
                <w:szCs w:val="28"/>
              </w:rPr>
            </w:pPr>
            <w:r w:rsidRPr="000D16D4">
              <w:rPr>
                <w:rFonts w:ascii="Arial Narrow" w:hAnsi="Arial Narrow" w:cs="Calibri"/>
                <w:color w:val="000000"/>
                <w:sz w:val="28"/>
                <w:szCs w:val="28"/>
              </w:rPr>
              <w:t xml:space="preserve">CAM  </w:t>
            </w:r>
            <w:proofErr w:type="spellStart"/>
            <w:r w:rsidRPr="000D16D4">
              <w:rPr>
                <w:rFonts w:ascii="Arial Narrow" w:hAnsi="Arial Narrow" w:cs="Calibri"/>
                <w:color w:val="000000"/>
                <w:sz w:val="28"/>
                <w:szCs w:val="28"/>
              </w:rPr>
              <w:t>Jomtiem</w:t>
            </w:r>
            <w:proofErr w:type="spellEnd"/>
          </w:p>
        </w:tc>
        <w:tc>
          <w:tcPr>
            <w:tcW w:w="2684" w:type="dxa"/>
          </w:tcPr>
          <w:p w:rsidR="00AA0B4B" w:rsidRPr="000D16D4" w:rsidRDefault="00AA0B4B" w:rsidP="00CA1259">
            <w:pPr>
              <w:spacing w:after="0" w:line="240" w:lineRule="auto"/>
              <w:jc w:val="center"/>
              <w:rPr>
                <w:rFonts w:ascii="Arial Narrow" w:hAnsi="Arial Narrow" w:cs="Calibri"/>
                <w:color w:val="000000"/>
                <w:sz w:val="28"/>
                <w:szCs w:val="28"/>
              </w:rPr>
            </w:pPr>
            <w:r w:rsidRPr="000D16D4">
              <w:rPr>
                <w:rFonts w:ascii="Arial Narrow" w:hAnsi="Arial Narrow" w:cs="Calibri"/>
                <w:color w:val="000000"/>
                <w:sz w:val="28"/>
                <w:szCs w:val="28"/>
              </w:rPr>
              <w:t>15</w:t>
            </w:r>
          </w:p>
        </w:tc>
      </w:tr>
      <w:tr w:rsidR="00AA0B4B" w:rsidRPr="000D16D4" w:rsidTr="00CA1259">
        <w:trPr>
          <w:jc w:val="center"/>
        </w:trPr>
        <w:tc>
          <w:tcPr>
            <w:tcW w:w="4394" w:type="dxa"/>
          </w:tcPr>
          <w:p w:rsidR="00AA0B4B" w:rsidRPr="000D16D4" w:rsidRDefault="00AA0B4B" w:rsidP="00CA1259">
            <w:pPr>
              <w:spacing w:after="0" w:line="240" w:lineRule="auto"/>
              <w:rPr>
                <w:rFonts w:ascii="Arial Narrow" w:hAnsi="Arial Narrow" w:cs="Calibri"/>
                <w:color w:val="000000"/>
                <w:sz w:val="28"/>
                <w:szCs w:val="28"/>
              </w:rPr>
            </w:pPr>
            <w:r w:rsidRPr="000D16D4">
              <w:rPr>
                <w:rFonts w:ascii="Arial Narrow" w:hAnsi="Arial Narrow" w:cs="Calibri"/>
                <w:color w:val="000000"/>
                <w:sz w:val="28"/>
                <w:szCs w:val="28"/>
              </w:rPr>
              <w:t>CAM CITIA Arboledas</w:t>
            </w:r>
          </w:p>
        </w:tc>
        <w:tc>
          <w:tcPr>
            <w:tcW w:w="2684" w:type="dxa"/>
          </w:tcPr>
          <w:p w:rsidR="00AA0B4B" w:rsidRPr="000D16D4" w:rsidRDefault="00AA0B4B" w:rsidP="00CA1259">
            <w:pPr>
              <w:spacing w:after="0" w:line="240" w:lineRule="auto"/>
              <w:jc w:val="center"/>
              <w:rPr>
                <w:rFonts w:ascii="Arial Narrow" w:hAnsi="Arial Narrow" w:cs="Calibri"/>
                <w:color w:val="000000"/>
                <w:sz w:val="28"/>
                <w:szCs w:val="28"/>
              </w:rPr>
            </w:pPr>
            <w:r w:rsidRPr="000D16D4">
              <w:rPr>
                <w:rFonts w:ascii="Arial Narrow" w:hAnsi="Arial Narrow" w:cs="Calibri"/>
                <w:color w:val="000000"/>
                <w:sz w:val="28"/>
                <w:szCs w:val="28"/>
              </w:rPr>
              <w:t>1</w:t>
            </w:r>
          </w:p>
        </w:tc>
      </w:tr>
      <w:tr w:rsidR="00AA0B4B" w:rsidRPr="000D16D4" w:rsidTr="00CA1259">
        <w:trPr>
          <w:jc w:val="center"/>
        </w:trPr>
        <w:tc>
          <w:tcPr>
            <w:tcW w:w="4394" w:type="dxa"/>
          </w:tcPr>
          <w:p w:rsidR="00AA0B4B" w:rsidRPr="000D16D4" w:rsidRDefault="00AA0B4B" w:rsidP="00CA1259">
            <w:pPr>
              <w:spacing w:after="0" w:line="240" w:lineRule="auto"/>
              <w:rPr>
                <w:rFonts w:ascii="Arial Narrow" w:hAnsi="Arial Narrow" w:cs="Calibri"/>
                <w:color w:val="000000"/>
                <w:sz w:val="28"/>
                <w:szCs w:val="28"/>
              </w:rPr>
            </w:pPr>
            <w:r w:rsidRPr="000D16D4">
              <w:rPr>
                <w:rFonts w:ascii="Arial Narrow" w:hAnsi="Arial Narrow" w:cs="Calibri"/>
                <w:color w:val="000000"/>
                <w:sz w:val="28"/>
                <w:szCs w:val="28"/>
              </w:rPr>
              <w:t>CAM “Juan José Arreola”</w:t>
            </w:r>
          </w:p>
        </w:tc>
        <w:tc>
          <w:tcPr>
            <w:tcW w:w="2684" w:type="dxa"/>
          </w:tcPr>
          <w:p w:rsidR="00AA0B4B" w:rsidRPr="000D16D4" w:rsidRDefault="00AA0B4B" w:rsidP="00CA1259">
            <w:pPr>
              <w:spacing w:after="0" w:line="240" w:lineRule="auto"/>
              <w:jc w:val="center"/>
              <w:rPr>
                <w:rFonts w:ascii="Arial Narrow" w:hAnsi="Arial Narrow" w:cs="Calibri"/>
                <w:color w:val="000000"/>
                <w:sz w:val="28"/>
                <w:szCs w:val="28"/>
              </w:rPr>
            </w:pPr>
            <w:r w:rsidRPr="000D16D4">
              <w:rPr>
                <w:rFonts w:ascii="Arial Narrow" w:hAnsi="Arial Narrow" w:cs="Calibri"/>
                <w:color w:val="000000"/>
                <w:sz w:val="28"/>
                <w:szCs w:val="28"/>
              </w:rPr>
              <w:t>2</w:t>
            </w:r>
          </w:p>
        </w:tc>
      </w:tr>
      <w:tr w:rsidR="00AA0B4B" w:rsidRPr="000D16D4" w:rsidTr="00CA1259">
        <w:trPr>
          <w:jc w:val="center"/>
        </w:trPr>
        <w:tc>
          <w:tcPr>
            <w:tcW w:w="4394" w:type="dxa"/>
          </w:tcPr>
          <w:p w:rsidR="00AA0B4B" w:rsidRPr="000D16D4" w:rsidRDefault="00AA0B4B" w:rsidP="00CA1259">
            <w:pPr>
              <w:spacing w:after="0" w:line="240" w:lineRule="auto"/>
              <w:rPr>
                <w:rFonts w:ascii="Arial Narrow" w:hAnsi="Arial Narrow" w:cs="Calibri"/>
                <w:color w:val="000000"/>
                <w:sz w:val="28"/>
                <w:szCs w:val="28"/>
              </w:rPr>
            </w:pPr>
            <w:r w:rsidRPr="000D16D4">
              <w:rPr>
                <w:rFonts w:ascii="Arial Narrow" w:hAnsi="Arial Narrow" w:cs="Calibri"/>
                <w:color w:val="000000"/>
                <w:sz w:val="28"/>
                <w:szCs w:val="28"/>
              </w:rPr>
              <w:t>Talleres Protegidos DIF Jalisco</w:t>
            </w:r>
          </w:p>
        </w:tc>
        <w:tc>
          <w:tcPr>
            <w:tcW w:w="2684" w:type="dxa"/>
          </w:tcPr>
          <w:p w:rsidR="00AA0B4B" w:rsidRPr="000D16D4" w:rsidRDefault="00AA0B4B" w:rsidP="00CA1259">
            <w:pPr>
              <w:spacing w:after="0" w:line="240" w:lineRule="auto"/>
              <w:jc w:val="center"/>
              <w:rPr>
                <w:rFonts w:ascii="Arial Narrow" w:hAnsi="Arial Narrow" w:cs="Calibri"/>
                <w:color w:val="000000"/>
                <w:sz w:val="28"/>
                <w:szCs w:val="28"/>
              </w:rPr>
            </w:pPr>
            <w:r w:rsidRPr="000D16D4">
              <w:rPr>
                <w:rFonts w:ascii="Arial Narrow" w:hAnsi="Arial Narrow" w:cs="Calibri"/>
                <w:color w:val="000000"/>
                <w:sz w:val="28"/>
                <w:szCs w:val="28"/>
              </w:rPr>
              <w:t>4</w:t>
            </w:r>
          </w:p>
        </w:tc>
      </w:tr>
      <w:tr w:rsidR="00AA0B4B" w:rsidRPr="000D16D4" w:rsidTr="00CA1259">
        <w:trPr>
          <w:jc w:val="center"/>
        </w:trPr>
        <w:tc>
          <w:tcPr>
            <w:tcW w:w="4394" w:type="dxa"/>
          </w:tcPr>
          <w:p w:rsidR="00AA0B4B" w:rsidRPr="000D16D4" w:rsidRDefault="00AA0B4B" w:rsidP="00CA1259">
            <w:pPr>
              <w:spacing w:after="0" w:line="240" w:lineRule="auto"/>
              <w:rPr>
                <w:rFonts w:ascii="Arial Narrow" w:hAnsi="Arial Narrow" w:cs="Calibri"/>
                <w:color w:val="000000"/>
                <w:sz w:val="28"/>
                <w:szCs w:val="28"/>
              </w:rPr>
            </w:pPr>
            <w:r w:rsidRPr="000D16D4">
              <w:rPr>
                <w:rFonts w:ascii="Arial Narrow" w:hAnsi="Arial Narrow" w:cs="Calibri"/>
                <w:color w:val="000000"/>
                <w:sz w:val="28"/>
                <w:szCs w:val="28"/>
              </w:rPr>
              <w:t>CONALEP</w:t>
            </w:r>
          </w:p>
        </w:tc>
        <w:tc>
          <w:tcPr>
            <w:tcW w:w="2684" w:type="dxa"/>
          </w:tcPr>
          <w:p w:rsidR="00AA0B4B" w:rsidRPr="000D16D4" w:rsidRDefault="00AA0B4B" w:rsidP="00CA1259">
            <w:pPr>
              <w:spacing w:after="0" w:line="240" w:lineRule="auto"/>
              <w:jc w:val="center"/>
              <w:rPr>
                <w:rFonts w:ascii="Arial Narrow" w:hAnsi="Arial Narrow" w:cs="Calibri"/>
                <w:color w:val="000000"/>
                <w:sz w:val="28"/>
                <w:szCs w:val="28"/>
              </w:rPr>
            </w:pPr>
            <w:r w:rsidRPr="000D16D4">
              <w:rPr>
                <w:rFonts w:ascii="Arial Narrow" w:hAnsi="Arial Narrow" w:cs="Calibri"/>
                <w:color w:val="000000"/>
                <w:sz w:val="28"/>
                <w:szCs w:val="28"/>
              </w:rPr>
              <w:t>2</w:t>
            </w:r>
          </w:p>
        </w:tc>
      </w:tr>
      <w:tr w:rsidR="00AA0B4B" w:rsidRPr="000D16D4" w:rsidTr="00CA1259">
        <w:trPr>
          <w:jc w:val="center"/>
        </w:trPr>
        <w:tc>
          <w:tcPr>
            <w:tcW w:w="4394" w:type="dxa"/>
          </w:tcPr>
          <w:p w:rsidR="00AA0B4B" w:rsidRPr="000D16D4" w:rsidRDefault="00AA0B4B" w:rsidP="00CA1259">
            <w:pPr>
              <w:spacing w:after="0" w:line="240" w:lineRule="auto"/>
              <w:rPr>
                <w:rFonts w:ascii="Arial Narrow" w:hAnsi="Arial Narrow" w:cs="Calibri"/>
                <w:color w:val="000000"/>
                <w:sz w:val="28"/>
                <w:szCs w:val="28"/>
              </w:rPr>
            </w:pPr>
            <w:r w:rsidRPr="000D16D4">
              <w:rPr>
                <w:rFonts w:ascii="Arial Narrow" w:hAnsi="Arial Narrow" w:cs="Calibri"/>
                <w:color w:val="000000"/>
                <w:sz w:val="28"/>
                <w:szCs w:val="28"/>
              </w:rPr>
              <w:t xml:space="preserve">Bachillerato Pedro </w:t>
            </w:r>
            <w:proofErr w:type="spellStart"/>
            <w:r w:rsidRPr="000D16D4">
              <w:rPr>
                <w:rFonts w:ascii="Arial Narrow" w:hAnsi="Arial Narrow" w:cs="Calibri"/>
                <w:color w:val="000000"/>
                <w:sz w:val="28"/>
                <w:szCs w:val="28"/>
              </w:rPr>
              <w:t>Arrupe</w:t>
            </w:r>
            <w:proofErr w:type="spellEnd"/>
          </w:p>
        </w:tc>
        <w:tc>
          <w:tcPr>
            <w:tcW w:w="2684" w:type="dxa"/>
          </w:tcPr>
          <w:p w:rsidR="00AA0B4B" w:rsidRPr="000D16D4" w:rsidRDefault="00AA0B4B" w:rsidP="00CA1259">
            <w:pPr>
              <w:spacing w:after="0" w:line="240" w:lineRule="auto"/>
              <w:jc w:val="center"/>
              <w:rPr>
                <w:rFonts w:ascii="Arial Narrow" w:hAnsi="Arial Narrow" w:cs="Calibri"/>
                <w:color w:val="000000"/>
                <w:sz w:val="28"/>
                <w:szCs w:val="28"/>
              </w:rPr>
            </w:pPr>
            <w:r w:rsidRPr="000D16D4">
              <w:rPr>
                <w:rFonts w:ascii="Arial Narrow" w:hAnsi="Arial Narrow" w:cs="Calibri"/>
                <w:color w:val="000000"/>
                <w:sz w:val="28"/>
                <w:szCs w:val="28"/>
              </w:rPr>
              <w:t>3</w:t>
            </w:r>
          </w:p>
        </w:tc>
      </w:tr>
      <w:tr w:rsidR="00AA0B4B" w:rsidRPr="000D16D4" w:rsidTr="00CA1259">
        <w:trPr>
          <w:jc w:val="center"/>
        </w:trPr>
        <w:tc>
          <w:tcPr>
            <w:tcW w:w="4394" w:type="dxa"/>
          </w:tcPr>
          <w:p w:rsidR="00AA0B4B" w:rsidRPr="000D16D4" w:rsidRDefault="00AA0B4B" w:rsidP="00CA1259">
            <w:pPr>
              <w:spacing w:after="0" w:line="240" w:lineRule="auto"/>
              <w:rPr>
                <w:rFonts w:ascii="Arial Narrow" w:hAnsi="Arial Narrow" w:cs="Calibri"/>
                <w:color w:val="000000"/>
                <w:sz w:val="28"/>
                <w:szCs w:val="28"/>
              </w:rPr>
            </w:pPr>
            <w:r w:rsidRPr="000D16D4">
              <w:rPr>
                <w:rFonts w:ascii="Arial Narrow" w:hAnsi="Arial Narrow" w:cs="Calibri"/>
                <w:color w:val="000000"/>
                <w:sz w:val="28"/>
                <w:szCs w:val="28"/>
              </w:rPr>
              <w:t>CBTIS</w:t>
            </w:r>
          </w:p>
        </w:tc>
        <w:tc>
          <w:tcPr>
            <w:tcW w:w="2684" w:type="dxa"/>
          </w:tcPr>
          <w:p w:rsidR="00AA0B4B" w:rsidRPr="000D16D4" w:rsidRDefault="00AA0B4B" w:rsidP="00CA1259">
            <w:pPr>
              <w:spacing w:after="0" w:line="240" w:lineRule="auto"/>
              <w:jc w:val="center"/>
              <w:rPr>
                <w:rFonts w:ascii="Arial Narrow" w:hAnsi="Arial Narrow" w:cs="Calibri"/>
                <w:color w:val="000000"/>
                <w:sz w:val="28"/>
                <w:szCs w:val="28"/>
              </w:rPr>
            </w:pPr>
            <w:r w:rsidRPr="000D16D4">
              <w:rPr>
                <w:rFonts w:ascii="Arial Narrow" w:hAnsi="Arial Narrow" w:cs="Calibri"/>
                <w:color w:val="000000"/>
                <w:sz w:val="28"/>
                <w:szCs w:val="28"/>
              </w:rPr>
              <w:t>1</w:t>
            </w:r>
          </w:p>
        </w:tc>
      </w:tr>
      <w:tr w:rsidR="00AA0B4B" w:rsidRPr="000D16D4" w:rsidTr="00CA1259">
        <w:trPr>
          <w:jc w:val="center"/>
        </w:trPr>
        <w:tc>
          <w:tcPr>
            <w:tcW w:w="4394" w:type="dxa"/>
          </w:tcPr>
          <w:p w:rsidR="00AA0B4B" w:rsidRPr="000D16D4" w:rsidRDefault="00AA0B4B" w:rsidP="00CA1259">
            <w:pPr>
              <w:spacing w:after="0" w:line="240" w:lineRule="auto"/>
              <w:rPr>
                <w:rFonts w:ascii="Arial Narrow" w:hAnsi="Arial Narrow" w:cs="Calibri"/>
                <w:color w:val="000000"/>
                <w:sz w:val="28"/>
                <w:szCs w:val="28"/>
              </w:rPr>
            </w:pPr>
            <w:r w:rsidRPr="000D16D4">
              <w:rPr>
                <w:rFonts w:ascii="Arial Narrow" w:hAnsi="Arial Narrow" w:cs="Calibri"/>
                <w:color w:val="000000"/>
                <w:sz w:val="28"/>
                <w:szCs w:val="28"/>
              </w:rPr>
              <w:t xml:space="preserve">Secundaria Técnica </w:t>
            </w:r>
            <w:r w:rsidR="000D16D4">
              <w:rPr>
                <w:rFonts w:ascii="Arial Narrow" w:hAnsi="Arial Narrow" w:cs="Calibri"/>
                <w:color w:val="000000"/>
                <w:sz w:val="28"/>
                <w:szCs w:val="28"/>
              </w:rPr>
              <w:t xml:space="preserve"> No.</w:t>
            </w:r>
            <w:r w:rsidRPr="000D16D4">
              <w:rPr>
                <w:rFonts w:ascii="Arial Narrow" w:hAnsi="Arial Narrow" w:cs="Calibri"/>
                <w:color w:val="000000"/>
                <w:sz w:val="28"/>
                <w:szCs w:val="28"/>
              </w:rPr>
              <w:t>45</w:t>
            </w:r>
          </w:p>
        </w:tc>
        <w:tc>
          <w:tcPr>
            <w:tcW w:w="2684" w:type="dxa"/>
          </w:tcPr>
          <w:p w:rsidR="00AA0B4B" w:rsidRPr="000D16D4" w:rsidRDefault="00AA0B4B" w:rsidP="00CA1259">
            <w:pPr>
              <w:spacing w:after="0" w:line="240" w:lineRule="auto"/>
              <w:jc w:val="center"/>
              <w:rPr>
                <w:rFonts w:ascii="Arial Narrow" w:hAnsi="Arial Narrow" w:cs="Calibri"/>
                <w:color w:val="000000"/>
                <w:sz w:val="28"/>
                <w:szCs w:val="28"/>
              </w:rPr>
            </w:pPr>
            <w:r w:rsidRPr="000D16D4">
              <w:rPr>
                <w:rFonts w:ascii="Arial Narrow" w:hAnsi="Arial Narrow" w:cs="Calibri"/>
                <w:color w:val="000000"/>
                <w:sz w:val="28"/>
                <w:szCs w:val="28"/>
              </w:rPr>
              <w:t>5</w:t>
            </w:r>
          </w:p>
        </w:tc>
      </w:tr>
      <w:tr w:rsidR="00AA0B4B" w:rsidRPr="000D16D4" w:rsidTr="00CA1259">
        <w:trPr>
          <w:jc w:val="center"/>
        </w:trPr>
        <w:tc>
          <w:tcPr>
            <w:tcW w:w="4394" w:type="dxa"/>
          </w:tcPr>
          <w:p w:rsidR="00AA0B4B" w:rsidRPr="000D16D4" w:rsidRDefault="00AA0B4B" w:rsidP="00CA1259">
            <w:pPr>
              <w:spacing w:after="0" w:line="240" w:lineRule="auto"/>
              <w:rPr>
                <w:rFonts w:ascii="Arial Narrow" w:hAnsi="Arial Narrow" w:cs="Calibri"/>
                <w:color w:val="000000"/>
                <w:sz w:val="28"/>
                <w:szCs w:val="28"/>
              </w:rPr>
            </w:pPr>
            <w:r w:rsidRPr="000D16D4">
              <w:rPr>
                <w:rFonts w:ascii="Arial Narrow" w:hAnsi="Arial Narrow" w:cs="Calibri"/>
                <w:color w:val="000000"/>
                <w:sz w:val="28"/>
                <w:szCs w:val="28"/>
              </w:rPr>
              <w:t xml:space="preserve">Secundaria Mixta </w:t>
            </w:r>
            <w:r w:rsidR="00215923">
              <w:rPr>
                <w:rFonts w:ascii="Arial Narrow" w:hAnsi="Arial Narrow" w:cs="Calibri"/>
                <w:color w:val="000000"/>
                <w:sz w:val="28"/>
                <w:szCs w:val="28"/>
              </w:rPr>
              <w:t xml:space="preserve"> N</w:t>
            </w:r>
            <w:r w:rsidR="000D16D4">
              <w:rPr>
                <w:rFonts w:ascii="Arial Narrow" w:hAnsi="Arial Narrow" w:cs="Calibri"/>
                <w:color w:val="000000"/>
                <w:sz w:val="28"/>
                <w:szCs w:val="28"/>
              </w:rPr>
              <w:t>o.</w:t>
            </w:r>
            <w:r w:rsidRPr="000D16D4">
              <w:rPr>
                <w:rFonts w:ascii="Arial Narrow" w:hAnsi="Arial Narrow" w:cs="Calibri"/>
                <w:color w:val="000000"/>
                <w:sz w:val="28"/>
                <w:szCs w:val="28"/>
              </w:rPr>
              <w:t>10</w:t>
            </w:r>
          </w:p>
        </w:tc>
        <w:tc>
          <w:tcPr>
            <w:tcW w:w="2684" w:type="dxa"/>
          </w:tcPr>
          <w:p w:rsidR="00AA0B4B" w:rsidRPr="000D16D4" w:rsidRDefault="00AA0B4B" w:rsidP="00CA1259">
            <w:pPr>
              <w:spacing w:after="0" w:line="240" w:lineRule="auto"/>
              <w:jc w:val="center"/>
              <w:rPr>
                <w:rFonts w:ascii="Arial Narrow" w:hAnsi="Arial Narrow" w:cs="Calibri"/>
                <w:color w:val="000000"/>
                <w:sz w:val="28"/>
                <w:szCs w:val="28"/>
              </w:rPr>
            </w:pPr>
            <w:r w:rsidRPr="000D16D4">
              <w:rPr>
                <w:rFonts w:ascii="Arial Narrow" w:hAnsi="Arial Narrow" w:cs="Calibri"/>
                <w:color w:val="000000"/>
                <w:sz w:val="28"/>
                <w:szCs w:val="28"/>
              </w:rPr>
              <w:t>7</w:t>
            </w:r>
          </w:p>
        </w:tc>
      </w:tr>
      <w:tr w:rsidR="00AA0B4B" w:rsidRPr="000D16D4" w:rsidTr="00CA1259">
        <w:trPr>
          <w:jc w:val="center"/>
        </w:trPr>
        <w:tc>
          <w:tcPr>
            <w:tcW w:w="4394" w:type="dxa"/>
          </w:tcPr>
          <w:p w:rsidR="00AA0B4B" w:rsidRPr="000D16D4" w:rsidRDefault="00AA0B4B" w:rsidP="00CA1259">
            <w:pPr>
              <w:spacing w:after="0" w:line="240" w:lineRule="auto"/>
              <w:rPr>
                <w:rFonts w:ascii="Arial Narrow" w:hAnsi="Arial Narrow" w:cs="Calibri"/>
                <w:color w:val="000000"/>
                <w:sz w:val="28"/>
                <w:szCs w:val="28"/>
              </w:rPr>
            </w:pPr>
            <w:r w:rsidRPr="000D16D4">
              <w:rPr>
                <w:rFonts w:ascii="Arial Narrow" w:hAnsi="Arial Narrow" w:cs="Calibri"/>
                <w:color w:val="000000"/>
                <w:sz w:val="28"/>
                <w:szCs w:val="28"/>
              </w:rPr>
              <w:t>Secundaria de Educación Especial Benito Juárez</w:t>
            </w:r>
          </w:p>
        </w:tc>
        <w:tc>
          <w:tcPr>
            <w:tcW w:w="2684" w:type="dxa"/>
          </w:tcPr>
          <w:p w:rsidR="00AA0B4B" w:rsidRPr="000D16D4" w:rsidRDefault="00AA0B4B" w:rsidP="00CA1259">
            <w:pPr>
              <w:spacing w:after="0" w:line="240" w:lineRule="auto"/>
              <w:jc w:val="center"/>
              <w:rPr>
                <w:rFonts w:ascii="Arial Narrow" w:hAnsi="Arial Narrow" w:cs="Calibri"/>
                <w:color w:val="000000"/>
                <w:sz w:val="28"/>
                <w:szCs w:val="28"/>
              </w:rPr>
            </w:pPr>
            <w:r w:rsidRPr="000D16D4">
              <w:rPr>
                <w:rFonts w:ascii="Arial Narrow" w:hAnsi="Arial Narrow" w:cs="Calibri"/>
                <w:color w:val="000000"/>
                <w:sz w:val="28"/>
                <w:szCs w:val="28"/>
              </w:rPr>
              <w:t>4</w:t>
            </w:r>
          </w:p>
        </w:tc>
      </w:tr>
      <w:tr w:rsidR="00AA0B4B" w:rsidRPr="000D16D4" w:rsidTr="00CA1259">
        <w:trPr>
          <w:jc w:val="center"/>
        </w:trPr>
        <w:tc>
          <w:tcPr>
            <w:tcW w:w="4394" w:type="dxa"/>
          </w:tcPr>
          <w:p w:rsidR="00AA0B4B" w:rsidRPr="000D16D4" w:rsidRDefault="00AA0B4B" w:rsidP="00CA1259">
            <w:pPr>
              <w:spacing w:after="0" w:line="240" w:lineRule="auto"/>
              <w:rPr>
                <w:rFonts w:ascii="Arial Narrow" w:hAnsi="Arial Narrow" w:cs="Calibri"/>
                <w:color w:val="000000"/>
                <w:sz w:val="28"/>
                <w:szCs w:val="28"/>
              </w:rPr>
            </w:pPr>
            <w:r w:rsidRPr="000D16D4">
              <w:rPr>
                <w:rFonts w:ascii="Arial Narrow" w:hAnsi="Arial Narrow" w:cs="Calibri"/>
                <w:color w:val="000000"/>
                <w:sz w:val="28"/>
                <w:szCs w:val="28"/>
              </w:rPr>
              <w:t>Escuela para Niñas Ciegas</w:t>
            </w:r>
          </w:p>
        </w:tc>
        <w:tc>
          <w:tcPr>
            <w:tcW w:w="2684" w:type="dxa"/>
          </w:tcPr>
          <w:p w:rsidR="00AA0B4B" w:rsidRPr="000D16D4" w:rsidRDefault="00AA0B4B" w:rsidP="00CA1259">
            <w:pPr>
              <w:spacing w:after="0" w:line="240" w:lineRule="auto"/>
              <w:jc w:val="center"/>
              <w:rPr>
                <w:rFonts w:ascii="Arial Narrow" w:hAnsi="Arial Narrow" w:cs="Calibri"/>
                <w:color w:val="000000"/>
                <w:sz w:val="28"/>
                <w:szCs w:val="28"/>
              </w:rPr>
            </w:pPr>
            <w:r w:rsidRPr="000D16D4">
              <w:rPr>
                <w:rFonts w:ascii="Arial Narrow" w:hAnsi="Arial Narrow" w:cs="Calibri"/>
                <w:color w:val="000000"/>
                <w:sz w:val="28"/>
                <w:szCs w:val="28"/>
              </w:rPr>
              <w:t>1</w:t>
            </w:r>
          </w:p>
        </w:tc>
      </w:tr>
      <w:tr w:rsidR="00AA0B4B" w:rsidRPr="000D16D4" w:rsidTr="00CA1259">
        <w:trPr>
          <w:jc w:val="center"/>
        </w:trPr>
        <w:tc>
          <w:tcPr>
            <w:tcW w:w="4394" w:type="dxa"/>
          </w:tcPr>
          <w:p w:rsidR="00AA0B4B" w:rsidRPr="000D16D4" w:rsidRDefault="00AA0B4B" w:rsidP="00CA1259">
            <w:pPr>
              <w:spacing w:after="0" w:line="240" w:lineRule="auto"/>
              <w:rPr>
                <w:rFonts w:ascii="Arial Narrow" w:hAnsi="Arial Narrow" w:cs="Calibri"/>
                <w:color w:val="000000"/>
                <w:sz w:val="28"/>
                <w:szCs w:val="28"/>
              </w:rPr>
            </w:pPr>
            <w:r w:rsidRPr="000D16D4">
              <w:rPr>
                <w:rFonts w:ascii="Arial Narrow" w:hAnsi="Arial Narrow" w:cs="Calibri"/>
                <w:color w:val="000000"/>
                <w:sz w:val="28"/>
                <w:szCs w:val="28"/>
              </w:rPr>
              <w:t>Prepa</w:t>
            </w:r>
            <w:r w:rsidR="000D16D4">
              <w:rPr>
                <w:rFonts w:ascii="Arial Narrow" w:hAnsi="Arial Narrow" w:cs="Calibri"/>
                <w:color w:val="000000"/>
                <w:sz w:val="28"/>
                <w:szCs w:val="28"/>
              </w:rPr>
              <w:t>ratoria</w:t>
            </w:r>
            <w:r w:rsidRPr="000D16D4">
              <w:rPr>
                <w:rFonts w:ascii="Arial Narrow" w:hAnsi="Arial Narrow" w:cs="Calibri"/>
                <w:color w:val="000000"/>
                <w:sz w:val="28"/>
                <w:szCs w:val="28"/>
              </w:rPr>
              <w:t xml:space="preserve"> CAED</w:t>
            </w:r>
          </w:p>
        </w:tc>
        <w:tc>
          <w:tcPr>
            <w:tcW w:w="2684" w:type="dxa"/>
          </w:tcPr>
          <w:p w:rsidR="00AA0B4B" w:rsidRPr="000D16D4" w:rsidRDefault="00AA0B4B" w:rsidP="00CA1259">
            <w:pPr>
              <w:spacing w:after="0" w:line="240" w:lineRule="auto"/>
              <w:jc w:val="center"/>
              <w:rPr>
                <w:rFonts w:ascii="Arial Narrow" w:hAnsi="Arial Narrow" w:cs="Calibri"/>
                <w:color w:val="000000"/>
                <w:sz w:val="28"/>
                <w:szCs w:val="28"/>
              </w:rPr>
            </w:pPr>
            <w:r w:rsidRPr="000D16D4">
              <w:rPr>
                <w:rFonts w:ascii="Arial Narrow" w:hAnsi="Arial Narrow" w:cs="Calibri"/>
                <w:color w:val="000000"/>
                <w:sz w:val="28"/>
                <w:szCs w:val="28"/>
              </w:rPr>
              <w:t>1</w:t>
            </w:r>
          </w:p>
        </w:tc>
      </w:tr>
      <w:tr w:rsidR="00AA0B4B" w:rsidRPr="000D16D4" w:rsidTr="00CA1259">
        <w:trPr>
          <w:jc w:val="center"/>
        </w:trPr>
        <w:tc>
          <w:tcPr>
            <w:tcW w:w="4394" w:type="dxa"/>
          </w:tcPr>
          <w:p w:rsidR="00AA0B4B" w:rsidRPr="000D16D4" w:rsidRDefault="000D16D4" w:rsidP="00CA1259">
            <w:pPr>
              <w:spacing w:after="0" w:line="240" w:lineRule="auto"/>
              <w:rPr>
                <w:rFonts w:ascii="Arial Narrow" w:hAnsi="Arial Narrow" w:cs="Calibri"/>
                <w:color w:val="000000"/>
                <w:sz w:val="28"/>
                <w:szCs w:val="28"/>
              </w:rPr>
            </w:pPr>
            <w:r>
              <w:rPr>
                <w:rFonts w:ascii="Arial Narrow" w:hAnsi="Arial Narrow" w:cs="Calibri"/>
                <w:color w:val="000000"/>
                <w:sz w:val="28"/>
                <w:szCs w:val="28"/>
              </w:rPr>
              <w:t xml:space="preserve">Escuela Normal </w:t>
            </w:r>
            <w:r w:rsidR="00AA0B4B" w:rsidRPr="000D16D4">
              <w:rPr>
                <w:rFonts w:ascii="Arial Narrow" w:hAnsi="Arial Narrow" w:cs="Calibri"/>
                <w:color w:val="000000"/>
                <w:sz w:val="28"/>
                <w:szCs w:val="28"/>
              </w:rPr>
              <w:t>Esperanza</w:t>
            </w:r>
            <w:r>
              <w:rPr>
                <w:rFonts w:ascii="Arial Narrow" w:hAnsi="Arial Narrow" w:cs="Calibri"/>
                <w:color w:val="000000"/>
                <w:sz w:val="28"/>
                <w:szCs w:val="28"/>
              </w:rPr>
              <w:t>, A.C.</w:t>
            </w:r>
          </w:p>
        </w:tc>
        <w:tc>
          <w:tcPr>
            <w:tcW w:w="2684" w:type="dxa"/>
          </w:tcPr>
          <w:p w:rsidR="00AA0B4B" w:rsidRPr="000D16D4" w:rsidRDefault="00AA0B4B" w:rsidP="00CA1259">
            <w:pPr>
              <w:spacing w:after="0" w:line="240" w:lineRule="auto"/>
              <w:jc w:val="center"/>
              <w:rPr>
                <w:rFonts w:ascii="Arial Narrow" w:hAnsi="Arial Narrow" w:cs="Calibri"/>
                <w:color w:val="000000"/>
                <w:sz w:val="28"/>
                <w:szCs w:val="28"/>
              </w:rPr>
            </w:pPr>
            <w:r w:rsidRPr="000D16D4">
              <w:rPr>
                <w:rFonts w:ascii="Arial Narrow" w:hAnsi="Arial Narrow" w:cs="Calibri"/>
                <w:color w:val="000000"/>
                <w:sz w:val="28"/>
                <w:szCs w:val="28"/>
              </w:rPr>
              <w:t>7</w:t>
            </w:r>
          </w:p>
        </w:tc>
      </w:tr>
      <w:tr w:rsidR="00AA0B4B" w:rsidRPr="000D16D4" w:rsidTr="00CA1259">
        <w:trPr>
          <w:jc w:val="center"/>
        </w:trPr>
        <w:tc>
          <w:tcPr>
            <w:tcW w:w="4394" w:type="dxa"/>
          </w:tcPr>
          <w:p w:rsidR="00AA0B4B" w:rsidRPr="000D16D4" w:rsidRDefault="00AA0B4B" w:rsidP="00CA1259">
            <w:pPr>
              <w:spacing w:after="0" w:line="240" w:lineRule="auto"/>
              <w:rPr>
                <w:rFonts w:ascii="Arial Narrow" w:hAnsi="Arial Narrow" w:cs="Calibri"/>
                <w:color w:val="000000"/>
                <w:sz w:val="28"/>
                <w:szCs w:val="28"/>
              </w:rPr>
            </w:pPr>
            <w:r w:rsidRPr="000D16D4">
              <w:rPr>
                <w:rFonts w:ascii="Arial Narrow" w:hAnsi="Arial Narrow" w:cs="Calibri"/>
                <w:color w:val="000000"/>
                <w:sz w:val="28"/>
                <w:szCs w:val="28"/>
              </w:rPr>
              <w:t>Secundaria No. 93</w:t>
            </w:r>
          </w:p>
        </w:tc>
        <w:tc>
          <w:tcPr>
            <w:tcW w:w="2684" w:type="dxa"/>
          </w:tcPr>
          <w:p w:rsidR="00AA0B4B" w:rsidRPr="000D16D4" w:rsidRDefault="00AA0B4B" w:rsidP="00CA1259">
            <w:pPr>
              <w:spacing w:after="0" w:line="240" w:lineRule="auto"/>
              <w:jc w:val="center"/>
              <w:rPr>
                <w:rFonts w:ascii="Arial Narrow" w:hAnsi="Arial Narrow" w:cs="Calibri"/>
                <w:color w:val="000000"/>
                <w:sz w:val="28"/>
                <w:szCs w:val="28"/>
              </w:rPr>
            </w:pPr>
            <w:r w:rsidRPr="000D16D4">
              <w:rPr>
                <w:rFonts w:ascii="Arial Narrow" w:hAnsi="Arial Narrow" w:cs="Calibri"/>
                <w:color w:val="000000"/>
                <w:sz w:val="28"/>
                <w:szCs w:val="28"/>
              </w:rPr>
              <w:t>3</w:t>
            </w:r>
          </w:p>
        </w:tc>
      </w:tr>
      <w:tr w:rsidR="00AA0B4B" w:rsidRPr="000D16D4" w:rsidTr="00CA1259">
        <w:trPr>
          <w:jc w:val="center"/>
        </w:trPr>
        <w:tc>
          <w:tcPr>
            <w:tcW w:w="4394" w:type="dxa"/>
          </w:tcPr>
          <w:p w:rsidR="00AA0B4B" w:rsidRPr="000D16D4" w:rsidRDefault="00AA0B4B" w:rsidP="00CA1259">
            <w:pPr>
              <w:spacing w:after="0" w:line="240" w:lineRule="auto"/>
              <w:rPr>
                <w:rFonts w:ascii="Arial Narrow" w:hAnsi="Arial Narrow" w:cs="Calibri"/>
                <w:color w:val="000000"/>
                <w:sz w:val="28"/>
                <w:szCs w:val="28"/>
              </w:rPr>
            </w:pPr>
            <w:r w:rsidRPr="000D16D4">
              <w:rPr>
                <w:rFonts w:ascii="Arial Narrow" w:hAnsi="Arial Narrow" w:cs="Calibri"/>
                <w:color w:val="000000"/>
                <w:sz w:val="28"/>
                <w:szCs w:val="28"/>
              </w:rPr>
              <w:t>Secundaria No. 8</w:t>
            </w:r>
          </w:p>
        </w:tc>
        <w:tc>
          <w:tcPr>
            <w:tcW w:w="2684" w:type="dxa"/>
          </w:tcPr>
          <w:p w:rsidR="00AA0B4B" w:rsidRPr="000D16D4" w:rsidRDefault="00AA0B4B" w:rsidP="00CA1259">
            <w:pPr>
              <w:spacing w:after="0" w:line="240" w:lineRule="auto"/>
              <w:jc w:val="center"/>
              <w:rPr>
                <w:rFonts w:ascii="Arial Narrow" w:hAnsi="Arial Narrow" w:cs="Calibri"/>
                <w:color w:val="000000"/>
                <w:sz w:val="28"/>
                <w:szCs w:val="28"/>
              </w:rPr>
            </w:pPr>
            <w:r w:rsidRPr="000D16D4">
              <w:rPr>
                <w:rFonts w:ascii="Arial Narrow" w:hAnsi="Arial Narrow" w:cs="Calibri"/>
                <w:color w:val="000000"/>
                <w:sz w:val="28"/>
                <w:szCs w:val="28"/>
              </w:rPr>
              <w:t>2</w:t>
            </w:r>
          </w:p>
        </w:tc>
      </w:tr>
      <w:tr w:rsidR="00AA0B4B" w:rsidRPr="000D16D4" w:rsidTr="00CA1259">
        <w:trPr>
          <w:jc w:val="center"/>
        </w:trPr>
        <w:tc>
          <w:tcPr>
            <w:tcW w:w="4394" w:type="dxa"/>
          </w:tcPr>
          <w:p w:rsidR="00AA0B4B" w:rsidRPr="000D16D4" w:rsidRDefault="00AA0B4B" w:rsidP="00CA1259">
            <w:pPr>
              <w:spacing w:after="0" w:line="240" w:lineRule="auto"/>
              <w:rPr>
                <w:rFonts w:ascii="Arial Narrow" w:hAnsi="Arial Narrow" w:cs="Calibri"/>
                <w:color w:val="000000"/>
                <w:sz w:val="28"/>
                <w:szCs w:val="28"/>
              </w:rPr>
            </w:pPr>
            <w:r w:rsidRPr="000D16D4">
              <w:rPr>
                <w:rFonts w:ascii="Arial Narrow" w:hAnsi="Arial Narrow" w:cs="Calibri"/>
                <w:color w:val="000000"/>
                <w:sz w:val="28"/>
                <w:szCs w:val="28"/>
              </w:rPr>
              <w:t>Colegio Anna Freud</w:t>
            </w:r>
          </w:p>
        </w:tc>
        <w:tc>
          <w:tcPr>
            <w:tcW w:w="2684" w:type="dxa"/>
          </w:tcPr>
          <w:p w:rsidR="00AA0B4B" w:rsidRPr="000D16D4" w:rsidRDefault="00AA0B4B" w:rsidP="00CA1259">
            <w:pPr>
              <w:spacing w:after="0" w:line="240" w:lineRule="auto"/>
              <w:jc w:val="center"/>
              <w:rPr>
                <w:rFonts w:ascii="Arial Narrow" w:hAnsi="Arial Narrow" w:cs="Calibri"/>
                <w:color w:val="000000"/>
                <w:sz w:val="28"/>
                <w:szCs w:val="28"/>
              </w:rPr>
            </w:pPr>
            <w:r w:rsidRPr="000D16D4">
              <w:rPr>
                <w:rFonts w:ascii="Arial Narrow" w:hAnsi="Arial Narrow" w:cs="Calibri"/>
                <w:color w:val="000000"/>
                <w:sz w:val="28"/>
                <w:szCs w:val="28"/>
              </w:rPr>
              <w:t>2</w:t>
            </w:r>
          </w:p>
        </w:tc>
      </w:tr>
      <w:tr w:rsidR="00AA0B4B" w:rsidRPr="000D16D4" w:rsidTr="00CA1259">
        <w:trPr>
          <w:jc w:val="center"/>
        </w:trPr>
        <w:tc>
          <w:tcPr>
            <w:tcW w:w="4394" w:type="dxa"/>
          </w:tcPr>
          <w:p w:rsidR="00AA0B4B" w:rsidRPr="000D16D4" w:rsidRDefault="000D16D4" w:rsidP="00CA1259">
            <w:pPr>
              <w:spacing w:after="0" w:line="240" w:lineRule="auto"/>
              <w:rPr>
                <w:rFonts w:ascii="Arial Narrow" w:hAnsi="Arial Narrow" w:cs="Calibri"/>
                <w:color w:val="000000"/>
                <w:sz w:val="28"/>
                <w:szCs w:val="28"/>
              </w:rPr>
            </w:pPr>
            <w:r>
              <w:rPr>
                <w:rFonts w:ascii="Arial Narrow" w:hAnsi="Arial Narrow" w:cs="Calibri"/>
                <w:color w:val="000000"/>
                <w:sz w:val="28"/>
                <w:szCs w:val="28"/>
              </w:rPr>
              <w:t>Jóvenes con P</w:t>
            </w:r>
            <w:r w:rsidR="00AA0B4B" w:rsidRPr="000D16D4">
              <w:rPr>
                <w:rFonts w:ascii="Arial Narrow" w:hAnsi="Arial Narrow" w:cs="Calibri"/>
                <w:color w:val="000000"/>
                <w:sz w:val="28"/>
                <w:szCs w:val="28"/>
              </w:rPr>
              <w:t>orvenir</w:t>
            </w:r>
          </w:p>
        </w:tc>
        <w:tc>
          <w:tcPr>
            <w:tcW w:w="2684" w:type="dxa"/>
          </w:tcPr>
          <w:p w:rsidR="00AA0B4B" w:rsidRPr="000D16D4" w:rsidRDefault="00AA0B4B" w:rsidP="00CA1259">
            <w:pPr>
              <w:spacing w:after="0" w:line="240" w:lineRule="auto"/>
              <w:jc w:val="center"/>
              <w:rPr>
                <w:rFonts w:ascii="Arial Narrow" w:hAnsi="Arial Narrow" w:cs="Calibri"/>
                <w:color w:val="000000"/>
                <w:sz w:val="28"/>
                <w:szCs w:val="28"/>
              </w:rPr>
            </w:pPr>
            <w:r w:rsidRPr="000D16D4">
              <w:rPr>
                <w:rFonts w:ascii="Arial Narrow" w:hAnsi="Arial Narrow" w:cs="Calibri"/>
                <w:color w:val="000000"/>
                <w:sz w:val="28"/>
                <w:szCs w:val="28"/>
              </w:rPr>
              <w:t>1</w:t>
            </w:r>
          </w:p>
        </w:tc>
      </w:tr>
      <w:tr w:rsidR="00AA0B4B" w:rsidRPr="000D16D4" w:rsidTr="00CA1259">
        <w:trPr>
          <w:jc w:val="center"/>
        </w:trPr>
        <w:tc>
          <w:tcPr>
            <w:tcW w:w="4394" w:type="dxa"/>
          </w:tcPr>
          <w:p w:rsidR="00AA0B4B" w:rsidRPr="000D16D4" w:rsidRDefault="00AA0B4B" w:rsidP="00CA1259">
            <w:pPr>
              <w:spacing w:after="0" w:line="240" w:lineRule="auto"/>
              <w:rPr>
                <w:rFonts w:ascii="Arial Narrow" w:hAnsi="Arial Narrow" w:cs="Calibri"/>
                <w:color w:val="000000"/>
                <w:sz w:val="28"/>
                <w:szCs w:val="28"/>
              </w:rPr>
            </w:pPr>
            <w:r w:rsidRPr="000D16D4">
              <w:rPr>
                <w:rFonts w:ascii="Arial Narrow" w:hAnsi="Arial Narrow" w:cs="Calibri"/>
                <w:color w:val="000000"/>
                <w:sz w:val="28"/>
                <w:szCs w:val="28"/>
              </w:rPr>
              <w:t>Preparatoria No. 3</w:t>
            </w:r>
          </w:p>
        </w:tc>
        <w:tc>
          <w:tcPr>
            <w:tcW w:w="2684" w:type="dxa"/>
          </w:tcPr>
          <w:p w:rsidR="00AA0B4B" w:rsidRPr="000D16D4" w:rsidRDefault="00AA0B4B" w:rsidP="00CA1259">
            <w:pPr>
              <w:spacing w:after="0" w:line="240" w:lineRule="auto"/>
              <w:jc w:val="center"/>
              <w:rPr>
                <w:rFonts w:ascii="Arial Narrow" w:hAnsi="Arial Narrow" w:cs="Calibri"/>
                <w:color w:val="000000"/>
                <w:sz w:val="28"/>
                <w:szCs w:val="28"/>
              </w:rPr>
            </w:pPr>
            <w:r w:rsidRPr="000D16D4">
              <w:rPr>
                <w:rFonts w:ascii="Arial Narrow" w:hAnsi="Arial Narrow" w:cs="Calibri"/>
                <w:color w:val="000000"/>
                <w:sz w:val="28"/>
                <w:szCs w:val="28"/>
              </w:rPr>
              <w:t>1</w:t>
            </w:r>
          </w:p>
        </w:tc>
      </w:tr>
      <w:tr w:rsidR="00AA0B4B" w:rsidRPr="000D16D4" w:rsidTr="00CA1259">
        <w:trPr>
          <w:jc w:val="center"/>
        </w:trPr>
        <w:tc>
          <w:tcPr>
            <w:tcW w:w="4394" w:type="dxa"/>
          </w:tcPr>
          <w:p w:rsidR="00AA0B4B" w:rsidRPr="000D16D4" w:rsidRDefault="000D16D4" w:rsidP="00CA1259">
            <w:pPr>
              <w:spacing w:after="0" w:line="240" w:lineRule="auto"/>
              <w:rPr>
                <w:rFonts w:ascii="Arial Narrow" w:hAnsi="Arial Narrow" w:cs="Calibri"/>
                <w:b/>
                <w:color w:val="000000"/>
                <w:sz w:val="28"/>
                <w:szCs w:val="28"/>
              </w:rPr>
            </w:pPr>
            <w:r>
              <w:rPr>
                <w:rFonts w:ascii="Arial Narrow" w:hAnsi="Arial Narrow" w:cs="Calibri"/>
                <w:b/>
                <w:color w:val="000000"/>
                <w:sz w:val="28"/>
                <w:szCs w:val="28"/>
              </w:rPr>
              <w:t xml:space="preserve">                       </w:t>
            </w:r>
            <w:r w:rsidR="00AA0B4B" w:rsidRPr="000D16D4">
              <w:rPr>
                <w:rFonts w:ascii="Arial Narrow" w:hAnsi="Arial Narrow" w:cs="Calibri"/>
                <w:b/>
                <w:color w:val="000000"/>
                <w:sz w:val="28"/>
                <w:szCs w:val="28"/>
              </w:rPr>
              <w:t>TOTAL</w:t>
            </w:r>
            <w:r w:rsidR="00AA0B4B" w:rsidRPr="000D16D4">
              <w:rPr>
                <w:rFonts w:ascii="Arial Narrow" w:hAnsi="Arial Narrow" w:cs="Calibri"/>
                <w:b/>
                <w:color w:val="000000"/>
                <w:sz w:val="28"/>
                <w:szCs w:val="28"/>
              </w:rPr>
              <w:tab/>
            </w:r>
          </w:p>
        </w:tc>
        <w:tc>
          <w:tcPr>
            <w:tcW w:w="2684" w:type="dxa"/>
          </w:tcPr>
          <w:p w:rsidR="00AA0B4B" w:rsidRPr="000D16D4" w:rsidRDefault="00AA0B4B" w:rsidP="00CA1259">
            <w:pPr>
              <w:spacing w:after="0" w:line="240" w:lineRule="auto"/>
              <w:jc w:val="center"/>
              <w:rPr>
                <w:rFonts w:ascii="Arial Narrow" w:hAnsi="Arial Narrow" w:cs="Calibri"/>
                <w:b/>
                <w:color w:val="000000"/>
                <w:sz w:val="28"/>
                <w:szCs w:val="28"/>
              </w:rPr>
            </w:pPr>
            <w:r w:rsidRPr="000D16D4">
              <w:rPr>
                <w:rFonts w:ascii="Arial Narrow" w:hAnsi="Arial Narrow" w:cs="Calibri"/>
                <w:b/>
                <w:color w:val="000000"/>
                <w:sz w:val="28"/>
                <w:szCs w:val="28"/>
              </w:rPr>
              <w:t>372</w:t>
            </w:r>
          </w:p>
        </w:tc>
      </w:tr>
    </w:tbl>
    <w:p w:rsidR="008D3C8D" w:rsidRPr="000D16D4" w:rsidRDefault="008D3C8D" w:rsidP="00040D71">
      <w:pPr>
        <w:spacing w:after="0" w:line="240" w:lineRule="auto"/>
        <w:jc w:val="both"/>
        <w:rPr>
          <w:rFonts w:ascii="Arial Narrow" w:hAnsi="Arial Narrow"/>
          <w:sz w:val="28"/>
          <w:szCs w:val="28"/>
        </w:rPr>
      </w:pPr>
    </w:p>
    <w:p w:rsidR="009D33F8" w:rsidRDefault="00793198" w:rsidP="008D3C8D">
      <w:pPr>
        <w:tabs>
          <w:tab w:val="left" w:pos="4905"/>
        </w:tabs>
      </w:pPr>
      <w:r w:rsidRPr="00793198">
        <w:rPr>
          <w:noProof/>
          <w:lang w:eastAsia="es-MX"/>
        </w:rPr>
        <w:lastRenderedPageBreak/>
        <w:drawing>
          <wp:inline distT="0" distB="0" distL="0" distR="0" wp14:anchorId="1D377DF1" wp14:editId="74E73C6C">
            <wp:extent cx="5612130" cy="2999854"/>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12130" cy="2999854"/>
                    </a:xfrm>
                    <a:prstGeom prst="rect">
                      <a:avLst/>
                    </a:prstGeom>
                    <a:noFill/>
                    <a:ln>
                      <a:noFill/>
                    </a:ln>
                  </pic:spPr>
                </pic:pic>
              </a:graphicData>
            </a:graphic>
          </wp:inline>
        </w:drawing>
      </w:r>
    </w:p>
    <w:p w:rsidR="009D33F8" w:rsidRPr="009D33F8" w:rsidRDefault="00031627" w:rsidP="009D33F8">
      <w:r>
        <w:rPr>
          <w:noProof/>
          <w:lang w:eastAsia="es-MX"/>
        </w:rPr>
        <mc:AlternateContent>
          <mc:Choice Requires="wps">
            <w:drawing>
              <wp:anchor distT="0" distB="0" distL="114300" distR="114300" simplePos="0" relativeHeight="251687936" behindDoc="0" locked="0" layoutInCell="1" allowOverlap="1">
                <wp:simplePos x="0" y="0"/>
                <wp:positionH relativeFrom="column">
                  <wp:posOffset>-241935</wp:posOffset>
                </wp:positionH>
                <wp:positionV relativeFrom="paragraph">
                  <wp:posOffset>55880</wp:posOffset>
                </wp:positionV>
                <wp:extent cx="6143625" cy="1152525"/>
                <wp:effectExtent l="0" t="635" r="0" b="0"/>
                <wp:wrapNone/>
                <wp:docPr id="2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3625" cy="1152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212" w:rsidRPr="0061062D" w:rsidRDefault="00EC1212" w:rsidP="00EC1212">
                            <w:pPr>
                              <w:jc w:val="both"/>
                              <w:rPr>
                                <w:sz w:val="28"/>
                                <w:szCs w:val="28"/>
                              </w:rPr>
                            </w:pPr>
                            <w:r w:rsidRPr="0061062D">
                              <w:rPr>
                                <w:rFonts w:ascii="Arial Narrow" w:hAnsi="Arial Narrow"/>
                                <w:sz w:val="28"/>
                                <w:szCs w:val="28"/>
                                <w:lang w:val="es-ES"/>
                              </w:rPr>
                              <w:t>Se consideran "Casos en rojo" aquellos que están rezagados por abandono familiar  o estancia prolongada de los NNA, siendo un indicador descendiente que partió de una línea base del 25% de la población total, este año sólo el 10.77% de los casos de NNA residentes están en "rojo", considerando esto un logro importante para la Institución.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7" o:spid="_x0000_s1033" type="#_x0000_t202" style="position:absolute;margin-left:-19.05pt;margin-top:4.4pt;width:483.75pt;height:90.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" stroked="f">
                <v:textbox>
                  <w:txbxContent>
                    <w:p w:rsidR="00EC1212" w:rsidRPr="0061062D" w:rsidRDefault="00EC1212" w:rsidP="00EC1212">
                      <w:pPr>
                        <w:jc w:val="both"/>
                        <w:rPr>
                          <w:sz w:val="28"/>
                          <w:szCs w:val="28"/>
                        </w:rPr>
                      </w:pPr>
                      <w:r w:rsidRPr="0061062D">
                        <w:rPr>
                          <w:rFonts w:ascii="Arial Narrow" w:hAnsi="Arial Narrow"/>
                          <w:sz w:val="28"/>
                          <w:szCs w:val="28"/>
                          <w:lang w:val="es-ES"/>
                        </w:rPr>
                        <w:t>Se consideran "Casos en rojo" aquellos que están rezagados por abandono familiar  o estancia prolongada de los NNA, siendo un indicador descendiente que partió de una línea base del 25% de la población total, este año sólo el 10.77% de los casos de NNA residentes están en "rojo", considerando esto un logro importante para la Institución.</w:t>
                      </w:r>
                    </w:p>
                  </w:txbxContent>
                </v:textbox>
              </v:shape>
            </w:pict>
          </mc:Fallback>
        </mc:AlternateContent>
      </w:r>
    </w:p>
    <w:p w:rsidR="009D33F8" w:rsidRPr="009D33F8" w:rsidRDefault="009D33F8" w:rsidP="009D33F8"/>
    <w:p w:rsidR="009D33F8" w:rsidRPr="009D33F8" w:rsidRDefault="009D33F8" w:rsidP="009D33F8"/>
    <w:p w:rsidR="009D33F8" w:rsidRPr="009D33F8" w:rsidRDefault="009D33F8" w:rsidP="009D33F8"/>
    <w:p w:rsidR="009D33F8" w:rsidRPr="009D33F8" w:rsidRDefault="009D33F8" w:rsidP="009D33F8"/>
    <w:p w:rsidR="009D33F8" w:rsidRPr="009D33F8" w:rsidRDefault="009D33F8" w:rsidP="009D33F8"/>
    <w:p w:rsidR="009D33F8" w:rsidRDefault="009D33F8" w:rsidP="009D33F8"/>
    <w:p w:rsidR="009D33F8" w:rsidRDefault="009D33F8">
      <w:pPr>
        <w:spacing w:after="0" w:line="240" w:lineRule="auto"/>
      </w:pPr>
      <w:r>
        <w:br w:type="page"/>
      </w:r>
    </w:p>
    <w:p w:rsidR="00040D71" w:rsidRDefault="00040D71" w:rsidP="009D33F8">
      <w:pPr>
        <w:jc w:val="center"/>
        <w:rPr>
          <w:noProof/>
          <w:lang w:eastAsia="es-MX"/>
        </w:rPr>
      </w:pPr>
    </w:p>
    <w:p w:rsidR="00040D71" w:rsidRDefault="00040D71" w:rsidP="009D33F8">
      <w:pPr>
        <w:jc w:val="center"/>
        <w:rPr>
          <w:noProof/>
          <w:lang w:eastAsia="es-MX"/>
        </w:rPr>
      </w:pPr>
    </w:p>
    <w:p w:rsidR="00040D71" w:rsidRDefault="00040D71" w:rsidP="00040D71">
      <w:pPr>
        <w:rPr>
          <w:noProof/>
          <w:lang w:eastAsia="es-MX"/>
        </w:rPr>
      </w:pPr>
      <w:r w:rsidRPr="00040D71">
        <w:rPr>
          <w:noProof/>
          <w:lang w:eastAsia="es-MX"/>
        </w:rPr>
        <w:drawing>
          <wp:inline distT="0" distB="0" distL="0" distR="0" wp14:anchorId="456F0991" wp14:editId="4FCEE73A">
            <wp:extent cx="5972174" cy="2895600"/>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74203" cy="2896584"/>
                    </a:xfrm>
                    <a:prstGeom prst="rect">
                      <a:avLst/>
                    </a:prstGeom>
                    <a:noFill/>
                    <a:ln>
                      <a:noFill/>
                    </a:ln>
                  </pic:spPr>
                </pic:pic>
              </a:graphicData>
            </a:graphic>
          </wp:inline>
        </w:drawing>
      </w:r>
    </w:p>
    <w:p w:rsidR="00040D71" w:rsidRDefault="00040D71" w:rsidP="009D33F8">
      <w:pPr>
        <w:jc w:val="center"/>
        <w:rPr>
          <w:noProof/>
          <w:lang w:eastAsia="es-MX"/>
        </w:rPr>
      </w:pPr>
    </w:p>
    <w:p w:rsidR="00040D71" w:rsidRPr="0061062D" w:rsidRDefault="00AF43A9" w:rsidP="0064004F">
      <w:pPr>
        <w:spacing w:after="0" w:line="240" w:lineRule="auto"/>
        <w:jc w:val="both"/>
        <w:rPr>
          <w:rFonts w:ascii="Arial Narrow" w:eastAsia="Times New Roman" w:hAnsi="Arial Narrow"/>
          <w:color w:val="000000"/>
          <w:sz w:val="28"/>
          <w:szCs w:val="28"/>
          <w:lang w:eastAsia="es-MX"/>
        </w:rPr>
      </w:pPr>
      <w:r w:rsidRPr="0061062D">
        <w:rPr>
          <w:rFonts w:ascii="Arial Narrow" w:eastAsia="Times New Roman" w:hAnsi="Arial Narrow"/>
          <w:color w:val="000000"/>
          <w:sz w:val="28"/>
          <w:szCs w:val="28"/>
          <w:lang w:eastAsia="es-MX"/>
        </w:rPr>
        <w:t>Durante el año de 2016 fueron llevadas a cabo</w:t>
      </w:r>
      <w:r w:rsidR="00AA0B4B">
        <w:rPr>
          <w:rFonts w:ascii="Arial Narrow" w:eastAsia="Times New Roman" w:hAnsi="Arial Narrow"/>
          <w:color w:val="000000"/>
          <w:sz w:val="28"/>
          <w:szCs w:val="28"/>
          <w:lang w:eastAsia="es-MX"/>
        </w:rPr>
        <w:t xml:space="preserve"> diversas</w:t>
      </w:r>
      <w:r w:rsidRPr="0061062D">
        <w:rPr>
          <w:rFonts w:ascii="Arial Narrow" w:eastAsia="Times New Roman" w:hAnsi="Arial Narrow"/>
          <w:color w:val="000000"/>
          <w:sz w:val="28"/>
          <w:szCs w:val="28"/>
          <w:lang w:eastAsia="es-MX"/>
        </w:rPr>
        <w:t xml:space="preserve"> </w:t>
      </w:r>
      <w:r w:rsidR="00B474D6" w:rsidRPr="0061062D">
        <w:rPr>
          <w:rFonts w:ascii="Arial Narrow" w:eastAsia="Times New Roman" w:hAnsi="Arial Narrow"/>
          <w:color w:val="000000"/>
          <w:sz w:val="28"/>
          <w:szCs w:val="28"/>
          <w:lang w:eastAsia="es-MX"/>
        </w:rPr>
        <w:t xml:space="preserve"> acciones tendientes a la resolución de la situación jurídica de NNA, </w:t>
      </w:r>
      <w:r w:rsidRPr="0061062D">
        <w:rPr>
          <w:rFonts w:ascii="Arial Narrow" w:eastAsia="Times New Roman" w:hAnsi="Arial Narrow"/>
          <w:color w:val="000000"/>
          <w:sz w:val="28"/>
          <w:szCs w:val="28"/>
          <w:lang w:eastAsia="es-MX"/>
        </w:rPr>
        <w:t xml:space="preserve"> tales como</w:t>
      </w:r>
      <w:r w:rsidR="00E15261">
        <w:rPr>
          <w:rFonts w:ascii="Arial Narrow" w:eastAsia="Times New Roman" w:hAnsi="Arial Narrow"/>
          <w:color w:val="000000"/>
          <w:sz w:val="28"/>
          <w:szCs w:val="28"/>
          <w:lang w:eastAsia="es-MX"/>
        </w:rPr>
        <w:t>:</w:t>
      </w:r>
      <w:r w:rsidR="0061062D">
        <w:rPr>
          <w:rFonts w:ascii="Arial Narrow" w:eastAsia="Times New Roman" w:hAnsi="Arial Narrow"/>
          <w:color w:val="000000"/>
          <w:sz w:val="28"/>
          <w:szCs w:val="28"/>
          <w:lang w:eastAsia="es-MX"/>
        </w:rPr>
        <w:t xml:space="preserve"> 18</w:t>
      </w:r>
      <w:r w:rsidRPr="0061062D">
        <w:rPr>
          <w:rFonts w:ascii="Arial Narrow" w:eastAsia="Times New Roman" w:hAnsi="Arial Narrow"/>
          <w:color w:val="000000"/>
          <w:sz w:val="28"/>
          <w:szCs w:val="28"/>
          <w:lang w:eastAsia="es-MX"/>
        </w:rPr>
        <w:t xml:space="preserve"> </w:t>
      </w:r>
      <w:r w:rsidR="00B050B7" w:rsidRPr="0061062D">
        <w:rPr>
          <w:rFonts w:ascii="Arial Narrow" w:eastAsia="Times New Roman" w:hAnsi="Arial Narrow"/>
          <w:color w:val="000000"/>
          <w:sz w:val="28"/>
          <w:szCs w:val="28"/>
          <w:lang w:eastAsia="es-MX"/>
        </w:rPr>
        <w:t>juicios  de pé</w:t>
      </w:r>
      <w:r w:rsidR="00B474D6" w:rsidRPr="0061062D">
        <w:rPr>
          <w:rFonts w:ascii="Arial Narrow" w:eastAsia="Times New Roman" w:hAnsi="Arial Narrow"/>
          <w:color w:val="000000"/>
          <w:sz w:val="28"/>
          <w:szCs w:val="28"/>
          <w:lang w:eastAsia="es-MX"/>
        </w:rPr>
        <w:t>r</w:t>
      </w:r>
      <w:r w:rsidR="00B050B7" w:rsidRPr="0061062D">
        <w:rPr>
          <w:rFonts w:ascii="Arial Narrow" w:eastAsia="Times New Roman" w:hAnsi="Arial Narrow"/>
          <w:color w:val="000000"/>
          <w:sz w:val="28"/>
          <w:szCs w:val="28"/>
          <w:lang w:eastAsia="es-MX"/>
        </w:rPr>
        <w:t>dida de patria potestad concluidos</w:t>
      </w:r>
      <w:r w:rsidR="0061062D">
        <w:rPr>
          <w:rFonts w:ascii="Arial Narrow" w:eastAsia="Times New Roman" w:hAnsi="Arial Narrow"/>
          <w:color w:val="000000"/>
          <w:sz w:val="28"/>
          <w:szCs w:val="28"/>
          <w:lang w:eastAsia="es-MX"/>
        </w:rPr>
        <w:t xml:space="preserve"> y 77</w:t>
      </w:r>
      <w:r w:rsidR="00B050B7" w:rsidRPr="0061062D">
        <w:rPr>
          <w:rFonts w:ascii="Arial Narrow" w:eastAsia="Times New Roman" w:hAnsi="Arial Narrow"/>
          <w:color w:val="000000"/>
          <w:sz w:val="28"/>
          <w:szCs w:val="28"/>
          <w:lang w:eastAsia="es-MX"/>
        </w:rPr>
        <w:t xml:space="preserve"> iniciados,</w:t>
      </w:r>
      <w:r w:rsidR="0061062D">
        <w:rPr>
          <w:rFonts w:ascii="Arial Narrow" w:eastAsia="Times New Roman" w:hAnsi="Arial Narrow"/>
          <w:color w:val="000000"/>
          <w:sz w:val="28"/>
          <w:szCs w:val="28"/>
          <w:lang w:eastAsia="es-MX"/>
        </w:rPr>
        <w:t xml:space="preserve"> 7</w:t>
      </w:r>
      <w:r w:rsidR="00B050B7" w:rsidRPr="0061062D">
        <w:rPr>
          <w:rFonts w:ascii="Arial Narrow" w:eastAsia="Times New Roman" w:hAnsi="Arial Narrow"/>
          <w:color w:val="000000"/>
          <w:sz w:val="28"/>
          <w:szCs w:val="28"/>
          <w:lang w:eastAsia="es-MX"/>
        </w:rPr>
        <w:t xml:space="preserve"> jurisdicciones voluntarias de </w:t>
      </w:r>
      <w:r w:rsidR="00AA0B4B">
        <w:rPr>
          <w:rFonts w:ascii="Arial Narrow" w:eastAsia="Times New Roman" w:hAnsi="Arial Narrow"/>
          <w:color w:val="000000"/>
          <w:sz w:val="28"/>
          <w:szCs w:val="28"/>
          <w:lang w:eastAsia="es-MX"/>
        </w:rPr>
        <w:t xml:space="preserve">Tutela legítima </w:t>
      </w:r>
      <w:r w:rsidR="0061062D">
        <w:rPr>
          <w:rFonts w:ascii="Arial Narrow" w:eastAsia="Times New Roman" w:hAnsi="Arial Narrow"/>
          <w:color w:val="000000"/>
          <w:sz w:val="28"/>
          <w:szCs w:val="28"/>
          <w:lang w:eastAsia="es-MX"/>
        </w:rPr>
        <w:t>concluida</w:t>
      </w:r>
      <w:r w:rsidR="00B050B7" w:rsidRPr="0061062D">
        <w:rPr>
          <w:rFonts w:ascii="Arial Narrow" w:eastAsia="Times New Roman" w:hAnsi="Arial Narrow"/>
          <w:color w:val="000000"/>
          <w:sz w:val="28"/>
          <w:szCs w:val="28"/>
          <w:lang w:eastAsia="es-MX"/>
        </w:rPr>
        <w:t xml:space="preserve">s </w:t>
      </w:r>
      <w:r w:rsidR="0061062D">
        <w:rPr>
          <w:rFonts w:ascii="Arial Narrow" w:eastAsia="Times New Roman" w:hAnsi="Arial Narrow"/>
          <w:color w:val="000000"/>
          <w:sz w:val="28"/>
          <w:szCs w:val="28"/>
          <w:lang w:eastAsia="es-MX"/>
        </w:rPr>
        <w:t>y</w:t>
      </w:r>
      <w:r w:rsidR="00B050B7" w:rsidRPr="0061062D">
        <w:rPr>
          <w:rFonts w:ascii="Arial Narrow" w:eastAsia="Times New Roman" w:hAnsi="Arial Narrow"/>
          <w:color w:val="000000"/>
          <w:sz w:val="28"/>
          <w:szCs w:val="28"/>
          <w:lang w:eastAsia="es-MX"/>
        </w:rPr>
        <w:t xml:space="preserve"> </w:t>
      </w:r>
      <w:r w:rsidR="0061062D">
        <w:rPr>
          <w:rFonts w:ascii="Arial Narrow" w:eastAsia="Times New Roman" w:hAnsi="Arial Narrow"/>
          <w:color w:val="000000"/>
          <w:sz w:val="28"/>
          <w:szCs w:val="28"/>
          <w:lang w:eastAsia="es-MX"/>
        </w:rPr>
        <w:t xml:space="preserve">3 </w:t>
      </w:r>
      <w:r w:rsidR="00B050B7" w:rsidRPr="0061062D">
        <w:rPr>
          <w:rFonts w:ascii="Arial Narrow" w:eastAsia="Times New Roman" w:hAnsi="Arial Narrow"/>
          <w:color w:val="000000"/>
          <w:sz w:val="28"/>
          <w:szCs w:val="28"/>
          <w:lang w:eastAsia="es-MX"/>
        </w:rPr>
        <w:t>iniciad</w:t>
      </w:r>
      <w:r w:rsidR="0061062D">
        <w:rPr>
          <w:rFonts w:ascii="Arial Narrow" w:eastAsia="Times New Roman" w:hAnsi="Arial Narrow"/>
          <w:color w:val="000000"/>
          <w:sz w:val="28"/>
          <w:szCs w:val="28"/>
          <w:lang w:eastAsia="es-MX"/>
        </w:rPr>
        <w:t>a</w:t>
      </w:r>
      <w:r w:rsidR="00B050B7" w:rsidRPr="0061062D">
        <w:rPr>
          <w:rFonts w:ascii="Arial Narrow" w:eastAsia="Times New Roman" w:hAnsi="Arial Narrow"/>
          <w:color w:val="000000"/>
          <w:sz w:val="28"/>
          <w:szCs w:val="28"/>
          <w:lang w:eastAsia="es-MX"/>
        </w:rPr>
        <w:t>s,</w:t>
      </w:r>
      <w:r w:rsidR="0061062D">
        <w:rPr>
          <w:rFonts w:ascii="Arial Narrow" w:eastAsia="Times New Roman" w:hAnsi="Arial Narrow"/>
          <w:color w:val="000000"/>
          <w:sz w:val="28"/>
          <w:szCs w:val="28"/>
          <w:lang w:eastAsia="es-MX"/>
        </w:rPr>
        <w:t xml:space="preserve"> 2</w:t>
      </w:r>
      <w:r w:rsidR="00B050B7" w:rsidRPr="0061062D">
        <w:rPr>
          <w:rFonts w:ascii="Arial Narrow" w:eastAsia="Times New Roman" w:hAnsi="Arial Narrow"/>
          <w:color w:val="000000"/>
          <w:sz w:val="28"/>
          <w:szCs w:val="28"/>
          <w:lang w:eastAsia="es-MX"/>
        </w:rPr>
        <w:t xml:space="preserve"> </w:t>
      </w:r>
      <w:r w:rsidR="00B474D6" w:rsidRPr="0061062D">
        <w:rPr>
          <w:rFonts w:ascii="Arial Narrow" w:eastAsia="Times New Roman" w:hAnsi="Arial Narrow"/>
          <w:color w:val="000000"/>
          <w:sz w:val="28"/>
          <w:szCs w:val="28"/>
          <w:lang w:eastAsia="es-MX"/>
        </w:rPr>
        <w:t>tramitaci</w:t>
      </w:r>
      <w:r w:rsidR="00AA0B4B">
        <w:rPr>
          <w:rFonts w:ascii="Arial Narrow" w:eastAsia="Times New Roman" w:hAnsi="Arial Narrow"/>
          <w:color w:val="000000"/>
          <w:sz w:val="28"/>
          <w:szCs w:val="28"/>
          <w:lang w:eastAsia="es-MX"/>
        </w:rPr>
        <w:t>ones de nulidad de acta concluidas y 1 iniciada, 2 procedimientos civil ordinarios</w:t>
      </w:r>
      <w:r w:rsidR="00215923">
        <w:rPr>
          <w:rFonts w:ascii="Arial Narrow" w:eastAsia="Times New Roman" w:hAnsi="Arial Narrow"/>
          <w:color w:val="000000"/>
          <w:sz w:val="28"/>
          <w:szCs w:val="28"/>
          <w:lang w:eastAsia="es-MX"/>
        </w:rPr>
        <w:t xml:space="preserve"> terminados</w:t>
      </w:r>
      <w:r w:rsidR="00AA0B4B">
        <w:rPr>
          <w:rFonts w:ascii="Arial Narrow" w:eastAsia="Times New Roman" w:hAnsi="Arial Narrow"/>
          <w:color w:val="000000"/>
          <w:sz w:val="28"/>
          <w:szCs w:val="28"/>
          <w:lang w:eastAsia="es-MX"/>
        </w:rPr>
        <w:t xml:space="preserve"> y 1 iniciado.</w:t>
      </w:r>
    </w:p>
    <w:p w:rsidR="00040D71" w:rsidRPr="0061062D" w:rsidRDefault="00040D71" w:rsidP="009D33F8">
      <w:pPr>
        <w:jc w:val="center"/>
        <w:rPr>
          <w:noProof/>
          <w:sz w:val="28"/>
          <w:szCs w:val="28"/>
          <w:lang w:eastAsia="es-MX"/>
        </w:rPr>
      </w:pPr>
    </w:p>
    <w:p w:rsidR="00040D71" w:rsidRDefault="00040D71" w:rsidP="00040D71">
      <w:pPr>
        <w:rPr>
          <w:noProof/>
          <w:lang w:eastAsia="es-MX"/>
        </w:rPr>
      </w:pPr>
    </w:p>
    <w:p w:rsidR="00040D71" w:rsidRDefault="00040D71" w:rsidP="009D33F8">
      <w:pPr>
        <w:jc w:val="center"/>
        <w:rPr>
          <w:noProof/>
          <w:lang w:eastAsia="es-MX"/>
        </w:rPr>
      </w:pPr>
    </w:p>
    <w:p w:rsidR="00040D71" w:rsidRDefault="00040D71" w:rsidP="009D33F8">
      <w:pPr>
        <w:jc w:val="center"/>
        <w:rPr>
          <w:noProof/>
          <w:lang w:eastAsia="es-MX"/>
        </w:rPr>
      </w:pPr>
    </w:p>
    <w:p w:rsidR="00040D71" w:rsidRDefault="00040D71" w:rsidP="009D33F8">
      <w:pPr>
        <w:jc w:val="center"/>
        <w:rPr>
          <w:noProof/>
          <w:lang w:eastAsia="es-MX"/>
        </w:rPr>
      </w:pPr>
    </w:p>
    <w:p w:rsidR="00040D71" w:rsidRDefault="00040D71" w:rsidP="009D33F8">
      <w:pPr>
        <w:jc w:val="center"/>
        <w:rPr>
          <w:noProof/>
          <w:lang w:eastAsia="es-MX"/>
        </w:rPr>
      </w:pPr>
    </w:p>
    <w:p w:rsidR="00A64BE6" w:rsidRPr="00A64BE6" w:rsidRDefault="00031627" w:rsidP="003972EB">
      <w:r>
        <w:rPr>
          <w:noProof/>
          <w:sz w:val="28"/>
          <w:szCs w:val="28"/>
          <w:lang w:eastAsia="es-MX"/>
        </w:rPr>
        <mc:AlternateContent>
          <mc:Choice Requires="wps">
            <w:drawing>
              <wp:anchor distT="0" distB="0" distL="114300" distR="114300" simplePos="0" relativeHeight="251689984" behindDoc="0" locked="0" layoutInCell="1" allowOverlap="1">
                <wp:simplePos x="0" y="0"/>
                <wp:positionH relativeFrom="column">
                  <wp:posOffset>-137160</wp:posOffset>
                </wp:positionH>
                <wp:positionV relativeFrom="paragraph">
                  <wp:posOffset>2893060</wp:posOffset>
                </wp:positionV>
                <wp:extent cx="6029325" cy="2524125"/>
                <wp:effectExtent l="0" t="0" r="0" b="635"/>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9325" cy="2524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1853" w:rsidRDefault="00281853" w:rsidP="00F57E66">
                            <w:pPr>
                              <w:spacing w:after="0" w:line="240" w:lineRule="auto"/>
                              <w:jc w:val="both"/>
                              <w:rPr>
                                <w:rFonts w:ascii="Arial Narrow" w:eastAsia="Times New Roman" w:hAnsi="Arial Narrow"/>
                                <w:sz w:val="28"/>
                                <w:szCs w:val="28"/>
                                <w:lang w:eastAsia="es-MX"/>
                              </w:rPr>
                            </w:pPr>
                          </w:p>
                          <w:p w:rsidR="00281853" w:rsidRDefault="00281853" w:rsidP="00F57E66">
                            <w:pPr>
                              <w:spacing w:after="0" w:line="240" w:lineRule="auto"/>
                              <w:jc w:val="both"/>
                              <w:rPr>
                                <w:rFonts w:ascii="Arial Narrow" w:eastAsia="Times New Roman" w:hAnsi="Arial Narrow"/>
                                <w:sz w:val="28"/>
                                <w:szCs w:val="28"/>
                                <w:lang w:eastAsia="es-MX"/>
                              </w:rPr>
                            </w:pPr>
                          </w:p>
                          <w:p w:rsidR="00F57E66" w:rsidRPr="00A64BE6" w:rsidRDefault="00F57E66" w:rsidP="00F57E66">
                            <w:pPr>
                              <w:jc w:val="center"/>
                            </w:pPr>
                          </w:p>
                          <w:p w:rsidR="009D33F8" w:rsidRPr="001B6AB6" w:rsidRDefault="00EF5BC4" w:rsidP="009D33F8">
                            <w:pPr>
                              <w:jc w:val="both"/>
                              <w:rPr>
                                <w:sz w:val="28"/>
                                <w:szCs w:val="28"/>
                              </w:rPr>
                            </w:pPr>
                            <w:r w:rsidRPr="0061062D">
                              <w:rPr>
                                <w:rFonts w:ascii="Arial Narrow" w:hAnsi="Arial Narrow"/>
                                <w:sz w:val="28"/>
                                <w:szCs w:val="28"/>
                                <w:lang w:val="es-ES"/>
                              </w:rPr>
                              <w:t>Se consideran "Casos en rojo" aquellos que están rezagados por abandono familiar  o estancia prolongada de los NNA, siendo un indicador descendiente que partió de una línea base del 25% de la población total, este año sólo el 10.77% de los casos de NNA residentes están en "rojo", considerando esto un logro importante para la Institución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8" o:spid="_x0000_s1034" type="#_x0000_t202" style="position:absolute;margin-left:-10.8pt;margin-top:227.8pt;width:474.75pt;height:198.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" stroked="f">
                <v:textbox>
                  <w:txbxContent>
                    <w:p w:rsidR="00281853" w:rsidRDefault="00281853" w:rsidP="00F57E66">
                      <w:pPr>
                        <w:spacing w:after="0" w:line="240" w:lineRule="auto"/>
                        <w:jc w:val="both"/>
                        <w:rPr>
                          <w:rFonts w:ascii="Arial Narrow" w:eastAsia="Times New Roman" w:hAnsi="Arial Narrow"/>
                          <w:sz w:val="28"/>
                          <w:szCs w:val="28"/>
                          <w:lang w:eastAsia="es-MX"/>
                        </w:rPr>
                      </w:pPr>
                    </w:p>
                    <w:p w:rsidR="00281853" w:rsidRDefault="00281853" w:rsidP="00F57E66">
                      <w:pPr>
                        <w:spacing w:after="0" w:line="240" w:lineRule="auto"/>
                        <w:jc w:val="both"/>
                        <w:rPr>
                          <w:rFonts w:ascii="Arial Narrow" w:eastAsia="Times New Roman" w:hAnsi="Arial Narrow"/>
                          <w:sz w:val="28"/>
                          <w:szCs w:val="28"/>
                          <w:lang w:eastAsia="es-MX"/>
                        </w:rPr>
                      </w:pPr>
                    </w:p>
                    <w:p w:rsidR="00F57E66" w:rsidRPr="00A64BE6" w:rsidRDefault="00F57E66" w:rsidP="00F57E66">
                      <w:pPr>
                        <w:jc w:val="center"/>
                      </w:pPr>
                    </w:p>
                    <w:p w:rsidR="009D33F8" w:rsidRPr="001B6AB6" w:rsidRDefault="00EF5BC4" w:rsidP="009D33F8">
                      <w:pPr>
                        <w:jc w:val="both"/>
                        <w:rPr>
                          <w:sz w:val="28"/>
                          <w:szCs w:val="28"/>
                        </w:rPr>
                      </w:pPr>
                      <w:r w:rsidRPr="0061062D">
                        <w:rPr>
                          <w:rFonts w:ascii="Arial Narrow" w:hAnsi="Arial Narrow"/>
                          <w:sz w:val="28"/>
                          <w:szCs w:val="28"/>
                          <w:lang w:val="es-ES"/>
                        </w:rPr>
                        <w:t>Se consideran "Casos en rojo" aquellos que están rezagados por abandono familiar  o estancia prolongada de los NNA, siendo un indicador descendiente que partió de una línea base del 25% de la población total, este año sólo el 10.77% de los casos de NNA residentes están en "rojo", considerando esto un logro importante para la Institución</w:t>
                      </w:r>
                    </w:p>
                  </w:txbxContent>
                </v:textbox>
              </v:shape>
            </w:pict>
          </mc:Fallback>
        </mc:AlternateContent>
      </w:r>
      <w:r w:rsidR="00FB4307" w:rsidRPr="00FB4307">
        <w:rPr>
          <w:noProof/>
          <w:lang w:eastAsia="es-MX"/>
        </w:rPr>
        <w:drawing>
          <wp:inline distT="0" distB="0" distL="0" distR="0" wp14:anchorId="250DE222" wp14:editId="20A8FEDB">
            <wp:extent cx="5612130" cy="2860326"/>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12130" cy="2860326"/>
                    </a:xfrm>
                    <a:prstGeom prst="rect">
                      <a:avLst/>
                    </a:prstGeom>
                    <a:noFill/>
                    <a:ln>
                      <a:noFill/>
                    </a:ln>
                  </pic:spPr>
                </pic:pic>
              </a:graphicData>
            </a:graphic>
          </wp:inline>
        </w:drawing>
      </w:r>
    </w:p>
    <w:p w:rsidR="00A64BE6" w:rsidRPr="001B6AB6" w:rsidRDefault="00A64BE6" w:rsidP="00A64BE6">
      <w:pPr>
        <w:rPr>
          <w:sz w:val="28"/>
          <w:szCs w:val="28"/>
        </w:rPr>
      </w:pPr>
    </w:p>
    <w:p w:rsidR="00A64BE6" w:rsidRPr="001B6AB6" w:rsidRDefault="00A64BE6" w:rsidP="00A64BE6">
      <w:pPr>
        <w:rPr>
          <w:sz w:val="28"/>
          <w:szCs w:val="28"/>
        </w:rPr>
      </w:pPr>
    </w:p>
    <w:p w:rsidR="00A64BE6" w:rsidRPr="00A64BE6" w:rsidRDefault="00A64BE6" w:rsidP="00A64BE6"/>
    <w:p w:rsidR="00A64BE6" w:rsidRPr="00A64BE6" w:rsidRDefault="00A64BE6" w:rsidP="00A64BE6"/>
    <w:p w:rsidR="00A64BE6" w:rsidRPr="00A64BE6" w:rsidRDefault="00A64BE6" w:rsidP="00A64BE6"/>
    <w:p w:rsidR="00A64BE6" w:rsidRDefault="00A64BE6" w:rsidP="00A64BE6"/>
    <w:p w:rsidR="00A64BE6" w:rsidRDefault="00A64BE6" w:rsidP="00A64BE6">
      <w:pPr>
        <w:tabs>
          <w:tab w:val="left" w:pos="3240"/>
        </w:tabs>
      </w:pPr>
      <w:r>
        <w:tab/>
      </w:r>
    </w:p>
    <w:p w:rsidR="00A64BE6" w:rsidRDefault="00A64BE6">
      <w:pPr>
        <w:spacing w:after="0" w:line="240" w:lineRule="auto"/>
      </w:pPr>
      <w:r>
        <w:br w:type="page"/>
      </w:r>
    </w:p>
    <w:p w:rsidR="00EC0331" w:rsidRDefault="00EC0331" w:rsidP="00A64BE6">
      <w:pPr>
        <w:tabs>
          <w:tab w:val="left" w:pos="3240"/>
        </w:tabs>
      </w:pPr>
    </w:p>
    <w:p w:rsidR="00040D71" w:rsidRDefault="00040D71" w:rsidP="00A64BE6">
      <w:pPr>
        <w:tabs>
          <w:tab w:val="left" w:pos="3240"/>
        </w:tabs>
      </w:pPr>
      <w:r w:rsidRPr="00040D71">
        <w:rPr>
          <w:noProof/>
          <w:lang w:eastAsia="es-MX"/>
        </w:rPr>
        <w:drawing>
          <wp:inline distT="0" distB="0" distL="0" distR="0" wp14:anchorId="5356CB71" wp14:editId="43C78D36">
            <wp:extent cx="6219825" cy="2980167"/>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232519" cy="2986249"/>
                    </a:xfrm>
                    <a:prstGeom prst="rect">
                      <a:avLst/>
                    </a:prstGeom>
                    <a:noFill/>
                    <a:ln>
                      <a:noFill/>
                    </a:ln>
                  </pic:spPr>
                </pic:pic>
              </a:graphicData>
            </a:graphic>
          </wp:inline>
        </w:drawing>
      </w:r>
    </w:p>
    <w:p w:rsidR="00040D71" w:rsidRDefault="00040D71" w:rsidP="00A64BE6">
      <w:pPr>
        <w:tabs>
          <w:tab w:val="left" w:pos="3240"/>
        </w:tabs>
      </w:pPr>
    </w:p>
    <w:p w:rsidR="00EF5BC4" w:rsidRPr="00F57E66" w:rsidRDefault="00EF5BC4" w:rsidP="00EF5BC4">
      <w:pPr>
        <w:spacing w:after="0" w:line="240" w:lineRule="auto"/>
        <w:jc w:val="both"/>
        <w:rPr>
          <w:rFonts w:ascii="Arial Narrow" w:eastAsia="Times New Roman" w:hAnsi="Arial Narrow"/>
          <w:sz w:val="28"/>
          <w:szCs w:val="28"/>
          <w:lang w:eastAsia="es-MX"/>
        </w:rPr>
      </w:pPr>
      <w:r w:rsidRPr="00F57E66">
        <w:rPr>
          <w:rFonts w:ascii="Arial Narrow" w:eastAsia="Times New Roman" w:hAnsi="Arial Narrow"/>
          <w:sz w:val="28"/>
          <w:szCs w:val="28"/>
          <w:lang w:eastAsia="es-MX"/>
        </w:rPr>
        <w:t>En referencia a las acciones tendientes a la resolución d</w:t>
      </w:r>
      <w:r>
        <w:rPr>
          <w:rFonts w:ascii="Arial Narrow" w:eastAsia="Times New Roman" w:hAnsi="Arial Narrow"/>
          <w:sz w:val="28"/>
          <w:szCs w:val="28"/>
          <w:lang w:eastAsia="es-MX"/>
        </w:rPr>
        <w:t>e la situación familiar,</w:t>
      </w:r>
      <w:r w:rsidRPr="00F57E66">
        <w:rPr>
          <w:rFonts w:ascii="Arial Narrow" w:eastAsia="Times New Roman" w:hAnsi="Arial Narrow"/>
          <w:sz w:val="28"/>
          <w:szCs w:val="28"/>
          <w:lang w:eastAsia="es-MX"/>
        </w:rPr>
        <w:t xml:space="preserve"> en el 2016 se realizaron  </w:t>
      </w:r>
      <w:r>
        <w:rPr>
          <w:rFonts w:ascii="Arial Narrow" w:eastAsia="Times New Roman" w:hAnsi="Arial Narrow"/>
          <w:sz w:val="28"/>
          <w:szCs w:val="28"/>
          <w:lang w:eastAsia="es-MX"/>
        </w:rPr>
        <w:t>36 e</w:t>
      </w:r>
      <w:r w:rsidRPr="00D67CDB">
        <w:rPr>
          <w:rFonts w:ascii="Arial Narrow" w:eastAsia="Times New Roman" w:hAnsi="Arial Narrow"/>
          <w:sz w:val="28"/>
          <w:szCs w:val="28"/>
          <w:lang w:eastAsia="es-MX"/>
        </w:rPr>
        <w:t xml:space="preserve">ntrevistas iniciales, 68 </w:t>
      </w:r>
      <w:r>
        <w:rPr>
          <w:rFonts w:ascii="Arial Narrow" w:eastAsia="Times New Roman" w:hAnsi="Arial Narrow"/>
          <w:sz w:val="28"/>
          <w:szCs w:val="28"/>
          <w:lang w:eastAsia="es-MX"/>
        </w:rPr>
        <w:t xml:space="preserve">integraciones de </w:t>
      </w:r>
      <w:r w:rsidRPr="00D67CDB">
        <w:rPr>
          <w:rFonts w:ascii="Arial Narrow" w:eastAsia="Times New Roman" w:hAnsi="Arial Narrow"/>
          <w:sz w:val="28"/>
          <w:szCs w:val="28"/>
          <w:lang w:eastAsia="es-MX"/>
        </w:rPr>
        <w:t>expedientes, 89 c</w:t>
      </w:r>
      <w:r>
        <w:rPr>
          <w:rFonts w:ascii="Arial Narrow" w:eastAsia="Times New Roman" w:hAnsi="Arial Narrow"/>
          <w:sz w:val="28"/>
          <w:szCs w:val="28"/>
          <w:lang w:eastAsia="es-MX"/>
        </w:rPr>
        <w:t>asos de seguimiento familiar</w:t>
      </w:r>
      <w:r w:rsidRPr="00F57E66">
        <w:rPr>
          <w:rFonts w:ascii="Arial Narrow" w:eastAsia="Times New Roman" w:hAnsi="Arial Narrow"/>
          <w:sz w:val="28"/>
          <w:szCs w:val="28"/>
          <w:lang w:eastAsia="es-MX"/>
        </w:rPr>
        <w:t xml:space="preserve"> a  </w:t>
      </w:r>
      <w:r w:rsidRPr="00D67CDB">
        <w:rPr>
          <w:rFonts w:ascii="Arial Narrow" w:eastAsia="Times New Roman" w:hAnsi="Arial Narrow"/>
          <w:sz w:val="28"/>
          <w:szCs w:val="28"/>
          <w:lang w:eastAsia="es-MX"/>
        </w:rPr>
        <w:t>egresados, 53 casos familia reintegrados, 72 casos familia cerrados, 322 investigaciones de campo, 49 estudios socioeconómicos, 455 visitas de seguimiento, 42 seguimientos en otras instituciones, 497 inscripciones escolares, 80 afiliaciones al Seguro Popular, 46 cobros de cuotas, 134 oficios de condonación y cancelación de cuotas y 93 actas solicitadas.</w:t>
      </w:r>
    </w:p>
    <w:p w:rsidR="00040D71" w:rsidRDefault="00040D71" w:rsidP="00A64BE6">
      <w:pPr>
        <w:tabs>
          <w:tab w:val="left" w:pos="3240"/>
        </w:tabs>
      </w:pPr>
    </w:p>
    <w:p w:rsidR="00040D71" w:rsidRDefault="00040D71" w:rsidP="00A64BE6">
      <w:pPr>
        <w:tabs>
          <w:tab w:val="left" w:pos="3240"/>
        </w:tabs>
      </w:pPr>
    </w:p>
    <w:p w:rsidR="00040D71" w:rsidRDefault="00040D71" w:rsidP="00A64BE6">
      <w:pPr>
        <w:tabs>
          <w:tab w:val="left" w:pos="3240"/>
        </w:tabs>
      </w:pPr>
    </w:p>
    <w:p w:rsidR="00040D71" w:rsidRDefault="00040D71" w:rsidP="00A64BE6">
      <w:pPr>
        <w:tabs>
          <w:tab w:val="left" w:pos="3240"/>
        </w:tabs>
      </w:pPr>
    </w:p>
    <w:p w:rsidR="00040D71" w:rsidRDefault="00040D71" w:rsidP="00A64BE6">
      <w:pPr>
        <w:tabs>
          <w:tab w:val="left" w:pos="3240"/>
        </w:tabs>
      </w:pPr>
    </w:p>
    <w:p w:rsidR="00040D71" w:rsidRDefault="00040D71" w:rsidP="00A64BE6">
      <w:pPr>
        <w:tabs>
          <w:tab w:val="left" w:pos="3240"/>
        </w:tabs>
      </w:pPr>
    </w:p>
    <w:p w:rsidR="00281853" w:rsidRDefault="00281853" w:rsidP="00A64BE6">
      <w:pPr>
        <w:tabs>
          <w:tab w:val="left" w:pos="3240"/>
        </w:tabs>
      </w:pPr>
    </w:p>
    <w:p w:rsidR="00281853" w:rsidRDefault="00281853" w:rsidP="00A64BE6">
      <w:pPr>
        <w:tabs>
          <w:tab w:val="left" w:pos="3240"/>
        </w:tabs>
      </w:pPr>
    </w:p>
    <w:p w:rsidR="00281853" w:rsidRDefault="00281853" w:rsidP="00A64BE6">
      <w:pPr>
        <w:tabs>
          <w:tab w:val="left" w:pos="3240"/>
        </w:tabs>
      </w:pPr>
    </w:p>
    <w:p w:rsidR="00040D71" w:rsidRDefault="00040D71" w:rsidP="00A64BE6">
      <w:pPr>
        <w:tabs>
          <w:tab w:val="left" w:pos="3240"/>
        </w:tabs>
      </w:pPr>
    </w:p>
    <w:p w:rsidR="00A64BE6" w:rsidRDefault="00281853" w:rsidP="00A64BE6">
      <w:pPr>
        <w:tabs>
          <w:tab w:val="left" w:pos="3240"/>
        </w:tabs>
      </w:pPr>
      <w:r w:rsidRPr="00281853">
        <w:rPr>
          <w:noProof/>
          <w:lang w:eastAsia="es-MX"/>
        </w:rPr>
        <w:drawing>
          <wp:inline distT="0" distB="0" distL="0" distR="0" wp14:anchorId="318AD2D7" wp14:editId="35C75102">
            <wp:extent cx="5612130" cy="3224390"/>
            <wp:effectExtent l="0" t="0" r="0"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12130" cy="3224390"/>
                    </a:xfrm>
                    <a:prstGeom prst="rect">
                      <a:avLst/>
                    </a:prstGeom>
                    <a:noFill/>
                    <a:ln>
                      <a:noFill/>
                    </a:ln>
                  </pic:spPr>
                </pic:pic>
              </a:graphicData>
            </a:graphic>
          </wp:inline>
        </w:drawing>
      </w:r>
    </w:p>
    <w:p w:rsidR="00537485" w:rsidRDefault="00640570" w:rsidP="00A64BE6">
      <w:pPr>
        <w:tabs>
          <w:tab w:val="left" w:pos="3240"/>
        </w:tabs>
      </w:pPr>
      <w:r>
        <w:t>*Estimación Quinquenal por lo que el valor se evaluara en el 2018.</w:t>
      </w:r>
    </w:p>
    <w:p w:rsidR="00640570" w:rsidRDefault="00640570" w:rsidP="00A64BE6">
      <w:pPr>
        <w:tabs>
          <w:tab w:val="left" w:pos="3240"/>
        </w:tabs>
      </w:pPr>
    </w:p>
    <w:p w:rsidR="00C20B97" w:rsidRDefault="00C20B97" w:rsidP="00A64BE6">
      <w:pPr>
        <w:tabs>
          <w:tab w:val="left" w:pos="3240"/>
        </w:tabs>
        <w:rPr>
          <w:rFonts w:asciiTheme="minorHAnsi" w:hAnsiTheme="minorHAnsi"/>
          <w:sz w:val="28"/>
          <w:szCs w:val="28"/>
        </w:rPr>
      </w:pPr>
    </w:p>
    <w:p w:rsidR="00C20B97" w:rsidRDefault="00C20B97" w:rsidP="00A64BE6">
      <w:pPr>
        <w:tabs>
          <w:tab w:val="left" w:pos="3240"/>
        </w:tabs>
        <w:rPr>
          <w:rFonts w:asciiTheme="minorHAnsi" w:hAnsiTheme="minorHAnsi"/>
          <w:sz w:val="28"/>
          <w:szCs w:val="28"/>
        </w:rPr>
      </w:pPr>
    </w:p>
    <w:p w:rsidR="00C20B97" w:rsidRDefault="00C20B97" w:rsidP="00A64BE6">
      <w:pPr>
        <w:tabs>
          <w:tab w:val="left" w:pos="3240"/>
        </w:tabs>
        <w:rPr>
          <w:rFonts w:asciiTheme="minorHAnsi" w:hAnsiTheme="minorHAnsi"/>
          <w:sz w:val="28"/>
          <w:szCs w:val="28"/>
        </w:rPr>
      </w:pPr>
    </w:p>
    <w:p w:rsidR="00C20B97" w:rsidRDefault="00C20B97" w:rsidP="00A64BE6">
      <w:pPr>
        <w:tabs>
          <w:tab w:val="left" w:pos="3240"/>
        </w:tabs>
        <w:rPr>
          <w:rFonts w:asciiTheme="minorHAnsi" w:hAnsiTheme="minorHAnsi"/>
          <w:sz w:val="28"/>
          <w:szCs w:val="28"/>
        </w:rPr>
      </w:pPr>
    </w:p>
    <w:p w:rsidR="00C20B97" w:rsidRDefault="00C20B97" w:rsidP="00A64BE6">
      <w:pPr>
        <w:tabs>
          <w:tab w:val="left" w:pos="3240"/>
        </w:tabs>
        <w:rPr>
          <w:rFonts w:asciiTheme="minorHAnsi" w:hAnsiTheme="minorHAnsi"/>
          <w:sz w:val="28"/>
          <w:szCs w:val="28"/>
        </w:rPr>
      </w:pPr>
    </w:p>
    <w:p w:rsidR="00C20B97" w:rsidRDefault="00C20B97" w:rsidP="00A64BE6">
      <w:pPr>
        <w:tabs>
          <w:tab w:val="left" w:pos="3240"/>
        </w:tabs>
        <w:rPr>
          <w:rFonts w:asciiTheme="minorHAnsi" w:hAnsiTheme="minorHAnsi"/>
          <w:sz w:val="28"/>
          <w:szCs w:val="28"/>
        </w:rPr>
      </w:pPr>
    </w:p>
    <w:p w:rsidR="00C20B97" w:rsidRDefault="00C20B97" w:rsidP="00A64BE6">
      <w:pPr>
        <w:tabs>
          <w:tab w:val="left" w:pos="3240"/>
        </w:tabs>
        <w:rPr>
          <w:rFonts w:asciiTheme="minorHAnsi" w:hAnsiTheme="minorHAnsi"/>
          <w:sz w:val="28"/>
          <w:szCs w:val="28"/>
        </w:rPr>
      </w:pPr>
    </w:p>
    <w:p w:rsidR="00C20B97" w:rsidRDefault="00C20B97" w:rsidP="00A64BE6">
      <w:pPr>
        <w:tabs>
          <w:tab w:val="left" w:pos="3240"/>
        </w:tabs>
        <w:rPr>
          <w:rFonts w:asciiTheme="minorHAnsi" w:hAnsiTheme="minorHAnsi"/>
          <w:sz w:val="28"/>
          <w:szCs w:val="28"/>
        </w:rPr>
      </w:pPr>
    </w:p>
    <w:p w:rsidR="0008001A" w:rsidRDefault="0008001A" w:rsidP="0008001A">
      <w:pPr>
        <w:pStyle w:val="Prrafodelista"/>
        <w:numPr>
          <w:ilvl w:val="0"/>
          <w:numId w:val="10"/>
        </w:numPr>
        <w:jc w:val="both"/>
        <w:rPr>
          <w:rFonts w:asciiTheme="minorHAnsi" w:hAnsiTheme="minorHAnsi"/>
          <w:sz w:val="28"/>
          <w:szCs w:val="28"/>
        </w:rPr>
      </w:pPr>
      <w:r w:rsidRPr="0008001A">
        <w:rPr>
          <w:rFonts w:asciiTheme="minorHAnsi" w:hAnsiTheme="minorHAnsi"/>
          <w:sz w:val="28"/>
          <w:szCs w:val="28"/>
        </w:rPr>
        <w:t>Me</w:t>
      </w:r>
      <w:r w:rsidR="00B020BD">
        <w:rPr>
          <w:rFonts w:asciiTheme="minorHAnsi" w:hAnsiTheme="minorHAnsi"/>
          <w:sz w:val="28"/>
          <w:szCs w:val="28"/>
        </w:rPr>
        <w:t>todología y me</w:t>
      </w:r>
      <w:r w:rsidRPr="0008001A">
        <w:rPr>
          <w:rFonts w:asciiTheme="minorHAnsi" w:hAnsiTheme="minorHAnsi"/>
          <w:sz w:val="28"/>
          <w:szCs w:val="28"/>
        </w:rPr>
        <w:t>dición del nivel de cumplimiento</w:t>
      </w:r>
      <w:r w:rsidR="009A37BA">
        <w:rPr>
          <w:rFonts w:asciiTheme="minorHAnsi" w:hAnsiTheme="minorHAnsi"/>
          <w:sz w:val="28"/>
          <w:szCs w:val="28"/>
        </w:rPr>
        <w:t>.</w:t>
      </w:r>
    </w:p>
    <w:p w:rsidR="00B020BD" w:rsidRPr="00B020BD" w:rsidRDefault="00B020BD" w:rsidP="00B020BD">
      <w:pPr>
        <w:pStyle w:val="xmsonospacing"/>
        <w:shd w:val="clear" w:color="auto" w:fill="FFFFFF"/>
        <w:spacing w:before="0" w:beforeAutospacing="0" w:after="0" w:afterAutospacing="0"/>
        <w:jc w:val="both"/>
        <w:rPr>
          <w:rFonts w:ascii="Arial Narrow" w:hAnsi="Arial Narrow"/>
          <w:color w:val="000000"/>
          <w:sz w:val="28"/>
          <w:szCs w:val="28"/>
        </w:rPr>
      </w:pPr>
      <w:r w:rsidRPr="00B020BD">
        <w:rPr>
          <w:rFonts w:ascii="Arial Narrow" w:hAnsi="Arial Narrow"/>
          <w:color w:val="000000"/>
          <w:sz w:val="28"/>
          <w:szCs w:val="28"/>
        </w:rPr>
        <w:t xml:space="preserve">Derivado del proceso de planeación, </w:t>
      </w:r>
      <w:r w:rsidR="00962FF5">
        <w:rPr>
          <w:rFonts w:ascii="Arial Narrow" w:hAnsi="Arial Narrow"/>
          <w:color w:val="000000"/>
          <w:sz w:val="28"/>
          <w:szCs w:val="28"/>
        </w:rPr>
        <w:t>la Matriz de  Marco Lógico</w:t>
      </w:r>
      <w:r w:rsidRPr="00B020BD">
        <w:rPr>
          <w:rFonts w:ascii="Arial Narrow" w:hAnsi="Arial Narrow"/>
          <w:color w:val="000000"/>
          <w:sz w:val="28"/>
          <w:szCs w:val="28"/>
        </w:rPr>
        <w:t xml:space="preserve"> (MML)</w:t>
      </w:r>
      <w:r w:rsidR="00962FF5">
        <w:rPr>
          <w:rFonts w:ascii="Arial Narrow" w:hAnsi="Arial Narrow"/>
          <w:color w:val="000000"/>
          <w:sz w:val="28"/>
          <w:szCs w:val="28"/>
        </w:rPr>
        <w:t xml:space="preserve"> es la Metodolog</w:t>
      </w:r>
      <w:r w:rsidR="00012B3E">
        <w:rPr>
          <w:rFonts w:ascii="Arial Narrow" w:hAnsi="Arial Narrow"/>
          <w:color w:val="000000"/>
          <w:sz w:val="28"/>
          <w:szCs w:val="28"/>
        </w:rPr>
        <w:t xml:space="preserve">ía que </w:t>
      </w:r>
      <w:r w:rsidRPr="00B020BD">
        <w:rPr>
          <w:rFonts w:ascii="Arial Narrow" w:hAnsi="Arial Narrow"/>
          <w:color w:val="000000"/>
          <w:sz w:val="28"/>
          <w:szCs w:val="28"/>
        </w:rPr>
        <w:t xml:space="preserve"> sirve de base  en  la instrumentación de la Matriz de Indicadores para Resultados (MIR),  que diseña, organiza, ejecuta, da seguimiento, eval</w:t>
      </w:r>
      <w:r>
        <w:rPr>
          <w:rFonts w:ascii="Arial Narrow" w:hAnsi="Arial Narrow"/>
          <w:color w:val="000000"/>
          <w:sz w:val="28"/>
          <w:szCs w:val="28"/>
        </w:rPr>
        <w:t>ú</w:t>
      </w:r>
      <w:r w:rsidRPr="00B020BD">
        <w:rPr>
          <w:rFonts w:ascii="Arial Narrow" w:hAnsi="Arial Narrow"/>
          <w:color w:val="000000"/>
          <w:sz w:val="28"/>
          <w:szCs w:val="28"/>
        </w:rPr>
        <w:t>a y proporciona mejoras a los programas presupuestarios. La MIR organiza los objetivos, indicadores y metas en la estructura programática, vinculándolos a un programa Presupuestario.</w:t>
      </w:r>
    </w:p>
    <w:p w:rsidR="00B020BD" w:rsidRDefault="00B020BD" w:rsidP="00B020BD">
      <w:pPr>
        <w:pStyle w:val="xmsonospacing"/>
        <w:shd w:val="clear" w:color="auto" w:fill="FFFFFF"/>
        <w:spacing w:before="0" w:beforeAutospacing="0" w:after="0" w:afterAutospacing="0"/>
        <w:jc w:val="both"/>
        <w:rPr>
          <w:rFonts w:ascii="Arial Narrow" w:hAnsi="Arial Narrow"/>
          <w:color w:val="000000"/>
          <w:sz w:val="28"/>
          <w:szCs w:val="28"/>
        </w:rPr>
      </w:pPr>
    </w:p>
    <w:p w:rsidR="00962FF5" w:rsidRDefault="00962FF5" w:rsidP="0008001A">
      <w:pPr>
        <w:jc w:val="both"/>
        <w:rPr>
          <w:rFonts w:ascii="Arial Narrow" w:hAnsi="Arial Narrow"/>
          <w:sz w:val="28"/>
          <w:szCs w:val="28"/>
        </w:rPr>
      </w:pPr>
      <w:r w:rsidRPr="009A37BA">
        <w:rPr>
          <w:rFonts w:ascii="Arial Narrow" w:hAnsi="Arial Narrow"/>
          <w:sz w:val="28"/>
          <w:szCs w:val="28"/>
        </w:rPr>
        <w:t>La MIR además de proporcionar las variables de medición de los indicadores, es una guía para determinar si el</w:t>
      </w:r>
      <w:r>
        <w:rPr>
          <w:rFonts w:ascii="Arial Narrow" w:hAnsi="Arial Narrow"/>
          <w:sz w:val="28"/>
          <w:szCs w:val="28"/>
        </w:rPr>
        <w:t xml:space="preserve"> Fin, Propósito, Componentes y las</w:t>
      </w:r>
      <w:r w:rsidRPr="009A37BA">
        <w:rPr>
          <w:rFonts w:ascii="Arial Narrow" w:hAnsi="Arial Narrow"/>
          <w:sz w:val="28"/>
          <w:szCs w:val="28"/>
        </w:rPr>
        <w:t xml:space="preserve"> Actividades se están real</w:t>
      </w:r>
      <w:r>
        <w:rPr>
          <w:rFonts w:ascii="Arial Narrow" w:hAnsi="Arial Narrow"/>
          <w:sz w:val="28"/>
          <w:szCs w:val="28"/>
        </w:rPr>
        <w:t>izando de forma que el programa</w:t>
      </w:r>
      <w:r w:rsidRPr="009A37BA">
        <w:rPr>
          <w:rFonts w:ascii="Arial Narrow" w:hAnsi="Arial Narrow"/>
          <w:sz w:val="28"/>
          <w:szCs w:val="28"/>
        </w:rPr>
        <w:t xml:space="preserve"> contribuya a algún fin del Plan Estatal de Desarrollo o Plan Sectorial</w:t>
      </w:r>
      <w:r>
        <w:rPr>
          <w:rFonts w:ascii="Arial Narrow" w:hAnsi="Arial Narrow"/>
          <w:sz w:val="28"/>
          <w:szCs w:val="28"/>
        </w:rPr>
        <w:t>, se logre el propósito</w:t>
      </w:r>
      <w:r w:rsidR="00012B3E">
        <w:rPr>
          <w:rFonts w:ascii="Arial Narrow" w:hAnsi="Arial Narrow"/>
          <w:sz w:val="28"/>
          <w:szCs w:val="28"/>
        </w:rPr>
        <w:t>,</w:t>
      </w:r>
      <w:r w:rsidRPr="009A37BA">
        <w:rPr>
          <w:rFonts w:ascii="Arial Narrow" w:hAnsi="Arial Narrow"/>
          <w:sz w:val="28"/>
          <w:szCs w:val="28"/>
        </w:rPr>
        <w:t xml:space="preserve"> se entreguen los bienes y servicios planificados y se efectúen aquellas ac</w:t>
      </w:r>
      <w:r>
        <w:rPr>
          <w:rFonts w:ascii="Arial Narrow" w:hAnsi="Arial Narrow"/>
          <w:sz w:val="28"/>
          <w:szCs w:val="28"/>
        </w:rPr>
        <w:t>tividades</w:t>
      </w:r>
      <w:r w:rsidRPr="009A37BA">
        <w:rPr>
          <w:rFonts w:ascii="Arial Narrow" w:hAnsi="Arial Narrow"/>
          <w:sz w:val="28"/>
          <w:szCs w:val="28"/>
        </w:rPr>
        <w:t xml:space="preserve"> necesarias para cumplir el objetivo del programa</w:t>
      </w:r>
      <w:r w:rsidR="00012B3E">
        <w:rPr>
          <w:rFonts w:ascii="Arial Narrow" w:hAnsi="Arial Narrow"/>
          <w:sz w:val="28"/>
          <w:szCs w:val="28"/>
        </w:rPr>
        <w:t>.</w:t>
      </w:r>
    </w:p>
    <w:p w:rsidR="00B474D6" w:rsidRDefault="009A2A99" w:rsidP="0008001A">
      <w:pPr>
        <w:jc w:val="both"/>
        <w:rPr>
          <w:rFonts w:ascii="Arial Narrow" w:hAnsi="Arial Narrow"/>
          <w:sz w:val="28"/>
          <w:szCs w:val="28"/>
        </w:rPr>
      </w:pPr>
      <w:r>
        <w:rPr>
          <w:rFonts w:ascii="Arial Narrow" w:hAnsi="Arial Narrow"/>
          <w:sz w:val="28"/>
          <w:szCs w:val="28"/>
        </w:rPr>
        <w:t xml:space="preserve">Los indicadores de desempeño representan la </w:t>
      </w:r>
      <w:r w:rsidR="00B474D6" w:rsidRPr="009A37BA">
        <w:rPr>
          <w:rFonts w:ascii="Arial Narrow" w:hAnsi="Arial Narrow"/>
          <w:sz w:val="28"/>
          <w:szCs w:val="28"/>
        </w:rPr>
        <w:t>expresión cuantitativa</w:t>
      </w:r>
      <w:r>
        <w:rPr>
          <w:rFonts w:ascii="Arial Narrow" w:hAnsi="Arial Narrow"/>
          <w:sz w:val="28"/>
          <w:szCs w:val="28"/>
        </w:rPr>
        <w:t>,</w:t>
      </w:r>
      <w:r w:rsidR="00B474D6" w:rsidRPr="009A37BA">
        <w:rPr>
          <w:rFonts w:ascii="Arial Narrow" w:hAnsi="Arial Narrow"/>
          <w:sz w:val="28"/>
          <w:szCs w:val="28"/>
        </w:rPr>
        <w:t xml:space="preserve"> construida a partir de variables cuantitativas o cualitativas, que proporcionan un medio sencillo y fiable para medir logros (cumplimiento de objetivos y metas establecidas), reflejar los cambios vinculados con las acciones del programa, monitorear y evaluar sus resultados.</w:t>
      </w:r>
      <w:r w:rsidR="00012B3E">
        <w:rPr>
          <w:rFonts w:ascii="Arial Narrow" w:hAnsi="Arial Narrow"/>
          <w:sz w:val="28"/>
          <w:szCs w:val="28"/>
        </w:rPr>
        <w:t xml:space="preserve"> </w:t>
      </w:r>
      <w:r w:rsidR="00B474D6" w:rsidRPr="009A37BA">
        <w:rPr>
          <w:rFonts w:ascii="Arial Narrow" w:hAnsi="Arial Narrow"/>
          <w:sz w:val="28"/>
          <w:szCs w:val="28"/>
        </w:rPr>
        <w:t xml:space="preserve">Los indicadores </w:t>
      </w:r>
      <w:r w:rsidR="00B020BD">
        <w:rPr>
          <w:rFonts w:ascii="Arial Narrow" w:hAnsi="Arial Narrow"/>
          <w:sz w:val="28"/>
          <w:szCs w:val="28"/>
        </w:rPr>
        <w:t xml:space="preserve">de desempeño </w:t>
      </w:r>
      <w:r w:rsidR="00B474D6" w:rsidRPr="009A37BA">
        <w:rPr>
          <w:rFonts w:ascii="Arial Narrow" w:hAnsi="Arial Narrow"/>
          <w:sz w:val="28"/>
          <w:szCs w:val="28"/>
        </w:rPr>
        <w:t xml:space="preserve">son a nivel de Fin, Propósito, Componente y Actividades. </w:t>
      </w:r>
    </w:p>
    <w:p w:rsidR="00012B3E" w:rsidRPr="009A37BA" w:rsidRDefault="00012B3E" w:rsidP="00012B3E">
      <w:pPr>
        <w:jc w:val="both"/>
        <w:rPr>
          <w:rFonts w:ascii="Arial Narrow" w:hAnsi="Arial Narrow"/>
          <w:sz w:val="28"/>
          <w:szCs w:val="28"/>
        </w:rPr>
      </w:pPr>
      <w:r w:rsidRPr="009A37BA">
        <w:rPr>
          <w:rFonts w:ascii="Arial Narrow" w:hAnsi="Arial Narrow"/>
          <w:sz w:val="28"/>
          <w:szCs w:val="28"/>
        </w:rPr>
        <w:lastRenderedPageBreak/>
        <w:t>Para generar un diagnóstico objetivo, comparable e integral de l</w:t>
      </w:r>
      <w:r>
        <w:rPr>
          <w:rFonts w:ascii="Arial Narrow" w:hAnsi="Arial Narrow"/>
          <w:sz w:val="28"/>
          <w:szCs w:val="28"/>
        </w:rPr>
        <w:t>os indicadores,</w:t>
      </w:r>
      <w:r w:rsidRPr="009A37BA">
        <w:rPr>
          <w:rFonts w:ascii="Arial Narrow" w:hAnsi="Arial Narrow"/>
          <w:sz w:val="28"/>
          <w:szCs w:val="28"/>
        </w:rPr>
        <w:t xml:space="preserve"> es necesario generar valores de referencia, considerando  el avance del ind</w:t>
      </w:r>
      <w:r>
        <w:rPr>
          <w:rFonts w:ascii="Arial Narrow" w:hAnsi="Arial Narrow"/>
          <w:sz w:val="28"/>
          <w:szCs w:val="28"/>
        </w:rPr>
        <w:t>icador en términos porcentuales,</w:t>
      </w:r>
      <w:r w:rsidRPr="009A37BA">
        <w:rPr>
          <w:rFonts w:ascii="Arial Narrow" w:hAnsi="Arial Narrow"/>
          <w:sz w:val="28"/>
          <w:szCs w:val="28"/>
        </w:rPr>
        <w:t xml:space="preserve"> el sentido del indicador respecto a la meta (sentido ascendente o descendente) y, el establecimiento de rangos de valores por tipo de semáforo que delimiten y ajusten la valorización de los resultados conforme a las expectativas reales de desplazamiento</w:t>
      </w:r>
      <w:r>
        <w:rPr>
          <w:rFonts w:ascii="Arial Narrow" w:hAnsi="Arial Narrow"/>
          <w:sz w:val="28"/>
          <w:szCs w:val="28"/>
        </w:rPr>
        <w:t xml:space="preserve"> con</w:t>
      </w:r>
      <w:r w:rsidRPr="009A37BA">
        <w:rPr>
          <w:rFonts w:ascii="Arial Narrow" w:hAnsi="Arial Narrow"/>
          <w:sz w:val="28"/>
          <w:szCs w:val="28"/>
        </w:rPr>
        <w:t xml:space="preserve"> criterios de eficacia, eficiencia, economía y calidad.</w:t>
      </w:r>
    </w:p>
    <w:p w:rsidR="00012B3E" w:rsidRPr="009A37BA" w:rsidRDefault="00012B3E" w:rsidP="0008001A">
      <w:pPr>
        <w:jc w:val="both"/>
        <w:rPr>
          <w:rFonts w:ascii="Arial Narrow" w:hAnsi="Arial Narrow"/>
          <w:sz w:val="28"/>
          <w:szCs w:val="28"/>
        </w:rPr>
      </w:pPr>
    </w:p>
    <w:p w:rsidR="00B020BD" w:rsidRDefault="009A37BA" w:rsidP="00012B3E">
      <w:pPr>
        <w:pStyle w:val="xmsonormal"/>
        <w:shd w:val="clear" w:color="auto" w:fill="FFFFFF"/>
        <w:spacing w:before="0" w:beforeAutospacing="0" w:after="0" w:afterAutospacing="0"/>
        <w:jc w:val="both"/>
        <w:rPr>
          <w:rFonts w:ascii="Calibri" w:hAnsi="Calibri"/>
          <w:color w:val="000000"/>
          <w:sz w:val="28"/>
          <w:szCs w:val="28"/>
        </w:rPr>
      </w:pPr>
      <w:r w:rsidRPr="009A37BA">
        <w:rPr>
          <w:rFonts w:ascii="Arial Narrow" w:hAnsi="Arial Narrow"/>
          <w:sz w:val="28"/>
          <w:szCs w:val="28"/>
        </w:rPr>
        <w:t>También, se establecen parámetros de alerta para los indicadores de desempeño, que notifican al ejecutor del programa cuando existe una desviación respecto al umbral de la meta programada. Asimismo, cada indicador se clasifica en tres semáforos: En Riesgo (rojo), Mejorable (amarillo) y Óptimo (verde) que a continuación se detallan:</w:t>
      </w:r>
      <w:r w:rsidR="00B020BD" w:rsidRPr="00B020BD">
        <w:rPr>
          <w:color w:val="000000"/>
          <w:sz w:val="28"/>
          <w:szCs w:val="28"/>
        </w:rPr>
        <w:t xml:space="preserve"> </w:t>
      </w:r>
    </w:p>
    <w:p w:rsidR="0008001A" w:rsidRDefault="0008001A" w:rsidP="0008001A">
      <w:pPr>
        <w:jc w:val="both"/>
        <w:rPr>
          <w:rFonts w:asciiTheme="minorHAnsi" w:hAnsiTheme="minorHAnsi"/>
          <w:sz w:val="28"/>
          <w:szCs w:val="28"/>
        </w:rPr>
      </w:pPr>
    </w:p>
    <w:p w:rsidR="0008001A" w:rsidRDefault="0008001A" w:rsidP="0008001A">
      <w:pPr>
        <w:jc w:val="both"/>
        <w:rPr>
          <w:rFonts w:asciiTheme="minorHAnsi" w:hAnsiTheme="minorHAnsi"/>
          <w:sz w:val="28"/>
          <w:szCs w:val="28"/>
        </w:rPr>
      </w:pPr>
      <w:r>
        <w:rPr>
          <w:rFonts w:asciiTheme="minorHAnsi" w:hAnsiTheme="minorHAnsi"/>
          <w:sz w:val="28"/>
          <w:szCs w:val="28"/>
        </w:rPr>
        <w:t>Semaforización de indicadores</w:t>
      </w:r>
    </w:p>
    <w:p w:rsidR="0008001A" w:rsidRPr="007311B9" w:rsidRDefault="0008001A" w:rsidP="0008001A">
      <w:pPr>
        <w:jc w:val="both"/>
        <w:rPr>
          <w:rFonts w:ascii="Arial Narrow" w:hAnsi="Arial Narrow"/>
          <w:sz w:val="28"/>
          <w:szCs w:val="28"/>
        </w:rPr>
      </w:pPr>
      <w:r w:rsidRPr="007311B9">
        <w:rPr>
          <w:rFonts w:ascii="Arial Narrow" w:hAnsi="Arial Narrow"/>
          <w:sz w:val="28"/>
          <w:szCs w:val="28"/>
        </w:rPr>
        <w:t>Rojo (En Riesgo): El valor alcanzado del indicador es mucho más alto o bajo que la meta programada, muestra un valor que se podría considerar como una falla de planeación (es decir, la meta no fue bien establecida), de conformidad con los rangos implantados. Cualquier valor superior a 130.00% se clasifica también en este semáforo.</w:t>
      </w:r>
    </w:p>
    <w:p w:rsidR="0008001A" w:rsidRPr="007311B9" w:rsidRDefault="0008001A" w:rsidP="0008001A">
      <w:pPr>
        <w:jc w:val="both"/>
        <w:rPr>
          <w:rFonts w:ascii="Arial Narrow" w:hAnsi="Arial Narrow"/>
          <w:sz w:val="28"/>
          <w:szCs w:val="28"/>
        </w:rPr>
      </w:pPr>
      <w:r w:rsidRPr="007311B9">
        <w:rPr>
          <w:rFonts w:ascii="Arial Narrow" w:hAnsi="Arial Narrow"/>
          <w:sz w:val="28"/>
          <w:szCs w:val="28"/>
        </w:rPr>
        <w:t xml:space="preserve">Amarillo (Mejorable): El valor alcanzado del indicador es menor que la meta programada pero se mantiene dentro del rango establecido. Son aquellas variables que han reportado avances que no son significativos para el logro de sus metas. </w:t>
      </w:r>
    </w:p>
    <w:p w:rsidR="0008001A" w:rsidRPr="007311B9" w:rsidRDefault="0008001A" w:rsidP="0008001A">
      <w:pPr>
        <w:jc w:val="both"/>
        <w:rPr>
          <w:rFonts w:ascii="Arial Narrow" w:hAnsi="Arial Narrow"/>
          <w:sz w:val="28"/>
          <w:szCs w:val="28"/>
        </w:rPr>
      </w:pPr>
      <w:r w:rsidRPr="007311B9">
        <w:rPr>
          <w:rFonts w:ascii="Arial Narrow" w:hAnsi="Arial Narrow"/>
          <w:sz w:val="28"/>
          <w:szCs w:val="28"/>
        </w:rPr>
        <w:t>Verde (Optimo):</w:t>
      </w:r>
      <w:r>
        <w:rPr>
          <w:rFonts w:ascii="Arial Narrow" w:hAnsi="Arial Narrow"/>
          <w:sz w:val="28"/>
          <w:szCs w:val="28"/>
        </w:rPr>
        <w:t xml:space="preserve"> </w:t>
      </w:r>
      <w:r w:rsidRPr="007311B9">
        <w:rPr>
          <w:rFonts w:ascii="Arial Narrow" w:hAnsi="Arial Narrow"/>
          <w:sz w:val="28"/>
          <w:szCs w:val="28"/>
        </w:rPr>
        <w:t>El valor alcanzado del indicador se encuentra en un rango por encima y por debajo de la meta programada, pero se mantiene dentro de los límites establecidos como aceptables. Se representa con un color verde.</w:t>
      </w:r>
    </w:p>
    <w:p w:rsidR="0008001A" w:rsidRPr="009A37BA" w:rsidRDefault="0008001A" w:rsidP="0008001A">
      <w:pPr>
        <w:jc w:val="both"/>
        <w:rPr>
          <w:rFonts w:ascii="Arial Narrow" w:hAnsi="Arial Narrow"/>
          <w:sz w:val="28"/>
          <w:szCs w:val="28"/>
        </w:rPr>
      </w:pPr>
    </w:p>
    <w:p w:rsidR="0008001A" w:rsidRDefault="0008001A" w:rsidP="0008001A">
      <w:pPr>
        <w:jc w:val="both"/>
        <w:rPr>
          <w:rFonts w:asciiTheme="minorHAnsi" w:hAnsiTheme="minorHAnsi"/>
          <w:sz w:val="28"/>
          <w:szCs w:val="28"/>
        </w:rPr>
      </w:pPr>
    </w:p>
    <w:p w:rsidR="00640570" w:rsidRDefault="00640570" w:rsidP="0008001A">
      <w:pPr>
        <w:jc w:val="both"/>
        <w:rPr>
          <w:rFonts w:asciiTheme="minorHAnsi" w:hAnsiTheme="minorHAnsi"/>
          <w:sz w:val="28"/>
          <w:szCs w:val="28"/>
        </w:rPr>
      </w:pPr>
    </w:p>
    <w:p w:rsidR="00B30AF1" w:rsidRDefault="00B30AF1" w:rsidP="0008001A">
      <w:pPr>
        <w:jc w:val="both"/>
        <w:rPr>
          <w:rFonts w:asciiTheme="minorHAnsi" w:hAnsiTheme="minorHAnsi"/>
          <w:sz w:val="28"/>
          <w:szCs w:val="28"/>
        </w:rPr>
      </w:pPr>
    </w:p>
    <w:p w:rsidR="00640570" w:rsidRDefault="00640570" w:rsidP="0008001A">
      <w:pPr>
        <w:jc w:val="both"/>
        <w:rPr>
          <w:rFonts w:asciiTheme="minorHAnsi" w:hAnsiTheme="minorHAnsi"/>
          <w:sz w:val="28"/>
          <w:szCs w:val="28"/>
        </w:rPr>
      </w:pPr>
    </w:p>
    <w:p w:rsidR="00537485" w:rsidRDefault="0008001A" w:rsidP="0008001A">
      <w:pPr>
        <w:pStyle w:val="Prrafodelista"/>
        <w:numPr>
          <w:ilvl w:val="0"/>
          <w:numId w:val="10"/>
        </w:numPr>
        <w:tabs>
          <w:tab w:val="left" w:pos="3240"/>
        </w:tabs>
        <w:rPr>
          <w:rFonts w:asciiTheme="minorHAnsi" w:hAnsiTheme="minorHAnsi"/>
          <w:sz w:val="28"/>
          <w:szCs w:val="28"/>
        </w:rPr>
      </w:pPr>
      <w:r>
        <w:rPr>
          <w:rFonts w:asciiTheme="minorHAnsi" w:hAnsiTheme="minorHAnsi"/>
          <w:sz w:val="28"/>
          <w:szCs w:val="28"/>
        </w:rPr>
        <w:t>Glosario.</w:t>
      </w:r>
    </w:p>
    <w:p w:rsidR="009A3CD6" w:rsidRPr="000B1385" w:rsidRDefault="009A3CD6" w:rsidP="000B1385">
      <w:pPr>
        <w:tabs>
          <w:tab w:val="left" w:pos="3240"/>
        </w:tabs>
        <w:jc w:val="both"/>
        <w:rPr>
          <w:rFonts w:ascii="Arial Narrow" w:hAnsi="Arial Narrow"/>
          <w:sz w:val="28"/>
          <w:szCs w:val="28"/>
        </w:rPr>
      </w:pPr>
      <w:r w:rsidRPr="000B1385">
        <w:rPr>
          <w:rFonts w:ascii="Arial Narrow" w:hAnsi="Arial Narrow"/>
          <w:sz w:val="28"/>
          <w:szCs w:val="28"/>
        </w:rPr>
        <w:t xml:space="preserve">Actividades: Consisten en las principales tareas a realizar para lograr generar cada uno de los componentes del programa y es un listado de actividades en orden cronológico y se presentan agrupadas por componente e incluye los principales insumos del programa para elaborarlos. </w:t>
      </w:r>
    </w:p>
    <w:p w:rsidR="009A3CD6" w:rsidRPr="000B1385" w:rsidRDefault="009A3CD6" w:rsidP="000B1385">
      <w:pPr>
        <w:tabs>
          <w:tab w:val="left" w:pos="3240"/>
        </w:tabs>
        <w:jc w:val="both"/>
        <w:rPr>
          <w:rFonts w:ascii="Arial Narrow" w:hAnsi="Arial Narrow"/>
          <w:sz w:val="28"/>
          <w:szCs w:val="28"/>
        </w:rPr>
      </w:pPr>
      <w:r w:rsidRPr="000B1385">
        <w:rPr>
          <w:rFonts w:ascii="Arial Narrow" w:hAnsi="Arial Narrow"/>
          <w:sz w:val="28"/>
          <w:szCs w:val="28"/>
        </w:rPr>
        <w:t>Avance financiero: el valor absoluto y relativo que registre el gasto, conforme a los momentos contables establecidos, con relación a su meta anual, correspondiente a los programas de que se trate.</w:t>
      </w:r>
    </w:p>
    <w:p w:rsidR="009A3CD6" w:rsidRPr="000B1385" w:rsidRDefault="009A3CD6" w:rsidP="000B1385">
      <w:pPr>
        <w:tabs>
          <w:tab w:val="left" w:pos="3240"/>
        </w:tabs>
        <w:jc w:val="both"/>
        <w:rPr>
          <w:rFonts w:ascii="Arial Narrow" w:hAnsi="Arial Narrow"/>
          <w:sz w:val="28"/>
          <w:szCs w:val="28"/>
        </w:rPr>
      </w:pPr>
      <w:r w:rsidRPr="000B1385">
        <w:rPr>
          <w:rFonts w:ascii="Arial Narrow" w:hAnsi="Arial Narrow"/>
          <w:sz w:val="28"/>
          <w:szCs w:val="28"/>
        </w:rPr>
        <w:t>Avance Presupuestal: Relación porcentual de los recursos utilizados en un programa específico respecto a los recursos establecidos en el Presupuesto de Egresos para dicho programa.</w:t>
      </w:r>
    </w:p>
    <w:p w:rsidR="009A3CD6" w:rsidRPr="000B1385" w:rsidRDefault="009A3CD6" w:rsidP="000B1385">
      <w:pPr>
        <w:tabs>
          <w:tab w:val="left" w:pos="3240"/>
        </w:tabs>
        <w:jc w:val="both"/>
        <w:rPr>
          <w:rFonts w:ascii="Arial Narrow" w:hAnsi="Arial Narrow"/>
          <w:sz w:val="28"/>
          <w:szCs w:val="28"/>
        </w:rPr>
      </w:pPr>
      <w:r w:rsidRPr="000B1385">
        <w:rPr>
          <w:rFonts w:ascii="Arial Narrow" w:hAnsi="Arial Narrow"/>
          <w:sz w:val="28"/>
          <w:szCs w:val="28"/>
        </w:rPr>
        <w:t>Avance Programático: Relación porcentual del desempeño de un indicador respecto a la meta establecida en la MIR de dicho indicador.</w:t>
      </w:r>
    </w:p>
    <w:p w:rsidR="009A3CD6" w:rsidRPr="000B1385" w:rsidRDefault="009A3CD6" w:rsidP="000B1385">
      <w:pPr>
        <w:tabs>
          <w:tab w:val="left" w:pos="3240"/>
        </w:tabs>
        <w:jc w:val="both"/>
        <w:rPr>
          <w:rFonts w:ascii="Arial Narrow" w:hAnsi="Arial Narrow"/>
          <w:sz w:val="28"/>
          <w:szCs w:val="28"/>
        </w:rPr>
      </w:pPr>
      <w:r w:rsidRPr="000B1385">
        <w:rPr>
          <w:rFonts w:ascii="Arial Narrow" w:hAnsi="Arial Narrow"/>
          <w:sz w:val="28"/>
          <w:szCs w:val="28"/>
        </w:rPr>
        <w:t xml:space="preserve">Cobertura del Indicador: Es un componente del indicador que permite agrupar la extensión geográfica en el que se realizará la medición. Se clasifica en Estatal, Regional y Municipal. </w:t>
      </w:r>
    </w:p>
    <w:p w:rsidR="009A3CD6" w:rsidRPr="000B1385" w:rsidRDefault="009A3CD6" w:rsidP="000B1385">
      <w:pPr>
        <w:tabs>
          <w:tab w:val="left" w:pos="3240"/>
        </w:tabs>
        <w:jc w:val="both"/>
        <w:rPr>
          <w:rFonts w:ascii="Arial Narrow" w:hAnsi="Arial Narrow"/>
          <w:sz w:val="28"/>
          <w:szCs w:val="28"/>
        </w:rPr>
      </w:pPr>
      <w:r w:rsidRPr="000B1385">
        <w:rPr>
          <w:rFonts w:ascii="Arial Narrow" w:hAnsi="Arial Narrow"/>
          <w:sz w:val="28"/>
          <w:szCs w:val="28"/>
        </w:rPr>
        <w:t>Componente: Bienes y servicios que reciben la sociedad o la población benefi</w:t>
      </w:r>
      <w:r w:rsidR="000737CF">
        <w:rPr>
          <w:rFonts w:ascii="Arial Narrow" w:hAnsi="Arial Narrow"/>
          <w:sz w:val="28"/>
          <w:szCs w:val="28"/>
        </w:rPr>
        <w:t>c</w:t>
      </w:r>
      <w:r w:rsidRPr="000B1385">
        <w:rPr>
          <w:rFonts w:ascii="Arial Narrow" w:hAnsi="Arial Narrow"/>
          <w:sz w:val="28"/>
          <w:szCs w:val="28"/>
        </w:rPr>
        <w:t>iada por la implementación de determinado programa público.</w:t>
      </w:r>
    </w:p>
    <w:p w:rsidR="000737CF" w:rsidRDefault="009A3CD6" w:rsidP="000B1385">
      <w:pPr>
        <w:tabs>
          <w:tab w:val="left" w:pos="3240"/>
        </w:tabs>
        <w:jc w:val="both"/>
        <w:rPr>
          <w:rFonts w:ascii="Arial Narrow" w:hAnsi="Arial Narrow"/>
          <w:sz w:val="28"/>
          <w:szCs w:val="28"/>
        </w:rPr>
      </w:pPr>
      <w:r w:rsidRPr="000B1385">
        <w:rPr>
          <w:rFonts w:ascii="Arial Narrow" w:hAnsi="Arial Narrow"/>
          <w:sz w:val="28"/>
          <w:szCs w:val="28"/>
        </w:rPr>
        <w:t xml:space="preserve">Dimensión: Son los objetivos del desarrollo para el bienestar del PED 2013-2033 </w:t>
      </w:r>
      <w:r w:rsidRPr="000B1385">
        <w:rPr>
          <w:rFonts w:ascii="Arial Narrow" w:hAnsi="Arial Narrow"/>
          <w:sz w:val="28"/>
          <w:szCs w:val="28"/>
        </w:rPr>
        <w:lastRenderedPageBreak/>
        <w:t xml:space="preserve">agrupados en seis dimensiones del bienestar. </w:t>
      </w:r>
    </w:p>
    <w:p w:rsidR="000B1385" w:rsidRPr="000B1385" w:rsidRDefault="009A3CD6" w:rsidP="000B1385">
      <w:pPr>
        <w:tabs>
          <w:tab w:val="left" w:pos="3240"/>
        </w:tabs>
        <w:jc w:val="both"/>
        <w:rPr>
          <w:rFonts w:ascii="Arial Narrow" w:hAnsi="Arial Narrow"/>
          <w:sz w:val="28"/>
          <w:szCs w:val="28"/>
        </w:rPr>
      </w:pPr>
      <w:r w:rsidRPr="000B1385">
        <w:rPr>
          <w:rFonts w:ascii="Arial Narrow" w:hAnsi="Arial Narrow"/>
          <w:sz w:val="28"/>
          <w:szCs w:val="28"/>
        </w:rPr>
        <w:t xml:space="preserve">Dimensión del Indicador: Es la perspectiva con que se valora la medición del indicador. Se </w:t>
      </w:r>
      <w:r w:rsidR="000B1385" w:rsidRPr="000B1385">
        <w:rPr>
          <w:rFonts w:ascii="Arial Narrow" w:hAnsi="Arial Narrow"/>
          <w:sz w:val="28"/>
          <w:szCs w:val="28"/>
        </w:rPr>
        <w:t xml:space="preserve"> </w:t>
      </w:r>
      <w:r w:rsidRPr="000B1385">
        <w:rPr>
          <w:rFonts w:ascii="Arial Narrow" w:hAnsi="Arial Narrow"/>
          <w:sz w:val="28"/>
          <w:szCs w:val="28"/>
        </w:rPr>
        <w:t>clasifica en Eficacia, Eficiencia, Economía y Calidad.</w:t>
      </w:r>
    </w:p>
    <w:p w:rsidR="000B1385" w:rsidRPr="000B1385" w:rsidRDefault="009A3CD6" w:rsidP="000B1385">
      <w:pPr>
        <w:tabs>
          <w:tab w:val="left" w:pos="3240"/>
        </w:tabs>
        <w:jc w:val="both"/>
        <w:rPr>
          <w:rFonts w:ascii="Arial Narrow" w:hAnsi="Arial Narrow"/>
          <w:sz w:val="28"/>
          <w:szCs w:val="28"/>
        </w:rPr>
      </w:pPr>
      <w:r w:rsidRPr="000B1385">
        <w:rPr>
          <w:rFonts w:ascii="Arial Narrow" w:hAnsi="Arial Narrow"/>
          <w:sz w:val="28"/>
          <w:szCs w:val="28"/>
        </w:rPr>
        <w:t>Fin: Es la descripción de cómo contribuye el programa en el mediano o largo plazo, a la solución de un problema de desarrollo o a la consecución de los objetivos estratégicos de la dependencia o entidad pública. Cabe señalar que no necesariamente el programa, en sí mismo, es sufi</w:t>
      </w:r>
      <w:r w:rsidR="000B1385" w:rsidRPr="000B1385">
        <w:rPr>
          <w:rFonts w:ascii="Arial Narrow" w:hAnsi="Arial Narrow"/>
          <w:sz w:val="28"/>
          <w:szCs w:val="28"/>
        </w:rPr>
        <w:t>c</w:t>
      </w:r>
      <w:r w:rsidRPr="000B1385">
        <w:rPr>
          <w:rFonts w:ascii="Arial Narrow" w:hAnsi="Arial Narrow"/>
          <w:sz w:val="28"/>
          <w:szCs w:val="28"/>
        </w:rPr>
        <w:t>iente para alcanzar el fin y es probable que sea necesario conjuntar varios programas para contribuir a su logro.</w:t>
      </w:r>
    </w:p>
    <w:p w:rsidR="000737CF" w:rsidRDefault="009A3CD6" w:rsidP="000B1385">
      <w:pPr>
        <w:tabs>
          <w:tab w:val="left" w:pos="3240"/>
        </w:tabs>
        <w:jc w:val="both"/>
        <w:rPr>
          <w:rFonts w:ascii="Arial Narrow" w:hAnsi="Arial Narrow"/>
          <w:sz w:val="28"/>
          <w:szCs w:val="28"/>
        </w:rPr>
      </w:pPr>
      <w:r w:rsidRPr="000B1385">
        <w:rPr>
          <w:rFonts w:ascii="Arial Narrow" w:hAnsi="Arial Narrow"/>
          <w:sz w:val="28"/>
          <w:szCs w:val="28"/>
        </w:rPr>
        <w:t xml:space="preserve">Formula: Es la expresión verbal que identifica al indicador y que expresa lo que se desea medir con él. </w:t>
      </w:r>
    </w:p>
    <w:p w:rsidR="000737CF" w:rsidRDefault="009A3CD6" w:rsidP="000B1385">
      <w:pPr>
        <w:tabs>
          <w:tab w:val="left" w:pos="3240"/>
        </w:tabs>
        <w:jc w:val="both"/>
        <w:rPr>
          <w:rFonts w:ascii="Arial Narrow" w:hAnsi="Arial Narrow"/>
          <w:sz w:val="28"/>
          <w:szCs w:val="28"/>
        </w:rPr>
      </w:pPr>
      <w:r w:rsidRPr="000B1385">
        <w:rPr>
          <w:rFonts w:ascii="Arial Narrow" w:hAnsi="Arial Narrow"/>
          <w:sz w:val="28"/>
          <w:szCs w:val="28"/>
        </w:rPr>
        <w:t>Frecuencia: Expresa la periodicidad con la que va a calcularse el indicador (trimestral, semestral, anual, etcétera).</w:t>
      </w:r>
    </w:p>
    <w:p w:rsidR="000737CF" w:rsidRDefault="009A3CD6" w:rsidP="000B1385">
      <w:pPr>
        <w:tabs>
          <w:tab w:val="left" w:pos="3240"/>
        </w:tabs>
        <w:jc w:val="both"/>
        <w:rPr>
          <w:rFonts w:ascii="Arial Narrow" w:hAnsi="Arial Narrow"/>
          <w:sz w:val="28"/>
          <w:szCs w:val="28"/>
        </w:rPr>
      </w:pPr>
      <w:r w:rsidRPr="000B1385">
        <w:rPr>
          <w:rFonts w:ascii="Arial Narrow" w:hAnsi="Arial Narrow"/>
          <w:sz w:val="28"/>
          <w:szCs w:val="28"/>
        </w:rPr>
        <w:t xml:space="preserve">Indicadores de desempeño: Son una herramienta que entrega información cuantitativa respecto del nivel de logro alcanzado por un programa, pudiendo cubrir aspectos cuantitativos o cualitativos de este logro. Es una expresión que establece una relación entre dos o más variables, la que comparada con períodos anteriores, productos (bienes o servicios) similares o una meta o compromiso, permite evaluar desempeño. </w:t>
      </w:r>
    </w:p>
    <w:p w:rsidR="00C20B97" w:rsidRDefault="00C20B97" w:rsidP="00C20B97">
      <w:pPr>
        <w:tabs>
          <w:tab w:val="left" w:pos="3240"/>
        </w:tabs>
        <w:jc w:val="both"/>
        <w:rPr>
          <w:rFonts w:ascii="Arial Narrow" w:hAnsi="Arial Narrow"/>
          <w:sz w:val="28"/>
          <w:szCs w:val="28"/>
        </w:rPr>
      </w:pPr>
      <w:r w:rsidRPr="000B1385">
        <w:rPr>
          <w:rFonts w:ascii="Arial Narrow" w:hAnsi="Arial Narrow"/>
          <w:sz w:val="28"/>
          <w:szCs w:val="28"/>
        </w:rPr>
        <w:t xml:space="preserve">Línea Base: Es el valor del indicador que se establece como punto de partida para evaluarlo y darle seguimiento. </w:t>
      </w:r>
    </w:p>
    <w:p w:rsidR="000737CF" w:rsidRDefault="009A3CD6" w:rsidP="000B1385">
      <w:pPr>
        <w:tabs>
          <w:tab w:val="left" w:pos="3240"/>
        </w:tabs>
        <w:jc w:val="both"/>
        <w:rPr>
          <w:rFonts w:ascii="Arial Narrow" w:hAnsi="Arial Narrow"/>
          <w:sz w:val="28"/>
          <w:szCs w:val="28"/>
        </w:rPr>
      </w:pPr>
      <w:r w:rsidRPr="000B1385">
        <w:rPr>
          <w:rFonts w:ascii="Arial Narrow" w:hAnsi="Arial Narrow"/>
          <w:sz w:val="28"/>
          <w:szCs w:val="28"/>
        </w:rPr>
        <w:t xml:space="preserve">Matriz de Indicadores (MIR): Es el resultado de la aplicación de la MML, la cual mediante una matriz muestra los objetivos de un programa presupuestario, así como los elementos, acciones y estrategias que se requieren para el cumplimiento del objetivo planteado por un programa, así mismo, proporciona elementos indispensables para la evaluación del mismo, como son: indicadores, metas, y líneas base. </w:t>
      </w:r>
    </w:p>
    <w:p w:rsidR="000737CF" w:rsidRDefault="009A3CD6" w:rsidP="000B1385">
      <w:pPr>
        <w:tabs>
          <w:tab w:val="left" w:pos="3240"/>
        </w:tabs>
        <w:jc w:val="both"/>
        <w:rPr>
          <w:rFonts w:ascii="Arial Narrow" w:hAnsi="Arial Narrow"/>
          <w:sz w:val="28"/>
          <w:szCs w:val="28"/>
        </w:rPr>
      </w:pPr>
      <w:r w:rsidRPr="000B1385">
        <w:rPr>
          <w:rFonts w:ascii="Arial Narrow" w:hAnsi="Arial Narrow"/>
          <w:sz w:val="28"/>
          <w:szCs w:val="28"/>
        </w:rPr>
        <w:lastRenderedPageBreak/>
        <w:t>Metas: es el valor numérico de un indicador preestablecido. Es la expresión cuantitativa de los objetivos propuestos. Establece los límites o niveles máximos de logro (deben ser cuantificables y estar directamente relacionadas con el objetivo).</w:t>
      </w:r>
    </w:p>
    <w:p w:rsidR="000737CF" w:rsidRDefault="009A3CD6" w:rsidP="000B1385">
      <w:pPr>
        <w:tabs>
          <w:tab w:val="left" w:pos="3240"/>
        </w:tabs>
        <w:jc w:val="both"/>
        <w:rPr>
          <w:rFonts w:ascii="Arial Narrow" w:hAnsi="Arial Narrow"/>
          <w:sz w:val="28"/>
          <w:szCs w:val="28"/>
        </w:rPr>
      </w:pPr>
      <w:r w:rsidRPr="000B1385">
        <w:rPr>
          <w:rFonts w:ascii="Arial Narrow" w:hAnsi="Arial Narrow"/>
          <w:sz w:val="28"/>
          <w:szCs w:val="28"/>
        </w:rPr>
        <w:t xml:space="preserve"> Metodología del Marco Lógico (MML): Es una técnica para la conceptualización, diseño, ejecución y evaluación de programas y proyectos. Se sustenta en dos principios básicos: el encadenamiento (vertical y horizontal) y la participación. </w:t>
      </w:r>
      <w:r w:rsidR="0064004F" w:rsidRPr="000B1385">
        <w:rPr>
          <w:rFonts w:ascii="Arial Narrow" w:hAnsi="Arial Narrow"/>
          <w:sz w:val="28"/>
          <w:szCs w:val="28"/>
        </w:rPr>
        <w:t xml:space="preserve">Identificado un problema de desarrollo, se pretende resolverlo mediante un proceso racional (lógico), que concatene los distintos niveles de objetivos (largo, mediano y corto plazo), las respectivas estrategias y tácticas, y los indicadores para medir claramente el logro de esos objetivos. </w:t>
      </w:r>
    </w:p>
    <w:p w:rsidR="000737CF" w:rsidRDefault="009A3CD6" w:rsidP="000B1385">
      <w:pPr>
        <w:tabs>
          <w:tab w:val="left" w:pos="3240"/>
        </w:tabs>
        <w:jc w:val="both"/>
        <w:rPr>
          <w:rFonts w:ascii="Arial Narrow" w:hAnsi="Arial Narrow"/>
          <w:sz w:val="28"/>
          <w:szCs w:val="28"/>
        </w:rPr>
      </w:pPr>
      <w:r w:rsidRPr="000B1385">
        <w:rPr>
          <w:rFonts w:ascii="Arial Narrow" w:hAnsi="Arial Narrow"/>
          <w:sz w:val="28"/>
          <w:szCs w:val="28"/>
        </w:rPr>
        <w:t>Objetivo: Es el conjunto de resultados que un programa específico pretende alcanzar a través de la ejecución de determinadas acciones.</w:t>
      </w:r>
    </w:p>
    <w:p w:rsidR="000737CF" w:rsidRDefault="009A3CD6" w:rsidP="000B1385">
      <w:pPr>
        <w:tabs>
          <w:tab w:val="left" w:pos="3240"/>
        </w:tabs>
        <w:jc w:val="both"/>
        <w:rPr>
          <w:rFonts w:ascii="Arial Narrow" w:hAnsi="Arial Narrow"/>
          <w:sz w:val="28"/>
          <w:szCs w:val="28"/>
        </w:rPr>
      </w:pPr>
      <w:r w:rsidRPr="000B1385">
        <w:rPr>
          <w:rFonts w:ascii="Arial Narrow" w:hAnsi="Arial Narrow"/>
          <w:sz w:val="28"/>
          <w:szCs w:val="28"/>
        </w:rPr>
        <w:t xml:space="preserve">Parámetros de semaforización: Son aquellas expresiones cuantitativas que definen los límites superiores con los que se valora el grado de avance en las metas planteadas por cada indicador. </w:t>
      </w:r>
    </w:p>
    <w:p w:rsidR="000737CF" w:rsidRDefault="009A3CD6" w:rsidP="000B1385">
      <w:pPr>
        <w:tabs>
          <w:tab w:val="left" w:pos="3240"/>
        </w:tabs>
        <w:jc w:val="both"/>
        <w:rPr>
          <w:rFonts w:ascii="Arial Narrow" w:hAnsi="Arial Narrow"/>
          <w:sz w:val="28"/>
          <w:szCs w:val="28"/>
        </w:rPr>
      </w:pPr>
      <w:r w:rsidRPr="000B1385">
        <w:rPr>
          <w:rFonts w:ascii="Arial Narrow" w:hAnsi="Arial Narrow"/>
          <w:sz w:val="28"/>
          <w:szCs w:val="28"/>
        </w:rPr>
        <w:t xml:space="preserve">Plan Estatal de Desarrollo: Instrumento rector de la planeación para el desarrollo del estado que expresa las políticas, objetivos, estrategias y lineamientos generales en materia económica, social, política, ecológica e institucional del estado. Debe ser concebido de manera integral y coherente, y dirigido a orientar el quehacer público, social y privado. En él se deben asentar las metas y retos del sector público. </w:t>
      </w:r>
    </w:p>
    <w:p w:rsidR="000737CF" w:rsidRDefault="009A3CD6" w:rsidP="000B1385">
      <w:pPr>
        <w:tabs>
          <w:tab w:val="left" w:pos="3240"/>
        </w:tabs>
        <w:jc w:val="both"/>
        <w:rPr>
          <w:rFonts w:ascii="Arial Narrow" w:hAnsi="Arial Narrow"/>
          <w:sz w:val="28"/>
          <w:szCs w:val="28"/>
        </w:rPr>
      </w:pPr>
      <w:r w:rsidRPr="000B1385">
        <w:rPr>
          <w:rFonts w:ascii="Arial Narrow" w:hAnsi="Arial Narrow"/>
          <w:sz w:val="28"/>
          <w:szCs w:val="28"/>
        </w:rPr>
        <w:t>Propósito: Es el resultado de corto plazo logrado en la población objetivo como consecuencia de la entrega o utilización de los componentes (bienes y servicios públicos) producidos o entregados por el programa. Es la aportación específi</w:t>
      </w:r>
      <w:r w:rsidR="005B03C4">
        <w:rPr>
          <w:rFonts w:ascii="Arial Narrow" w:hAnsi="Arial Narrow"/>
          <w:sz w:val="28"/>
          <w:szCs w:val="28"/>
        </w:rPr>
        <w:t>c</w:t>
      </w:r>
      <w:r w:rsidRPr="000B1385">
        <w:rPr>
          <w:rFonts w:ascii="Arial Narrow" w:hAnsi="Arial Narrow"/>
          <w:sz w:val="28"/>
          <w:szCs w:val="28"/>
        </w:rPr>
        <w:t xml:space="preserve">a a la solución del problema. Precisa el efecto directo que el programa presupuestario busca alcanzar sobre la población o área de enfoque objetivo. </w:t>
      </w:r>
    </w:p>
    <w:p w:rsidR="000737CF" w:rsidRDefault="009A3CD6" w:rsidP="000B1385">
      <w:pPr>
        <w:tabs>
          <w:tab w:val="left" w:pos="3240"/>
        </w:tabs>
        <w:jc w:val="both"/>
        <w:rPr>
          <w:rFonts w:ascii="Arial Narrow" w:hAnsi="Arial Narrow"/>
          <w:sz w:val="28"/>
          <w:szCs w:val="28"/>
        </w:rPr>
      </w:pPr>
      <w:r w:rsidRPr="000B1385">
        <w:rPr>
          <w:rFonts w:ascii="Arial Narrow" w:hAnsi="Arial Narrow"/>
          <w:sz w:val="28"/>
          <w:szCs w:val="28"/>
        </w:rPr>
        <w:t xml:space="preserve">Programa Presupuestario: Son una unidad financiera y administrativa en la que se </w:t>
      </w:r>
      <w:r w:rsidRPr="000B1385">
        <w:rPr>
          <w:rFonts w:ascii="Arial Narrow" w:hAnsi="Arial Narrow"/>
          <w:sz w:val="28"/>
          <w:szCs w:val="28"/>
        </w:rPr>
        <w:lastRenderedPageBreak/>
        <w:t xml:space="preserve">agrupan diversas actividades con un cierto grado de homogeneidad respecto del producto o resultado final, a la cual se le asignan recursos humanos, materiales y fi </w:t>
      </w:r>
      <w:proofErr w:type="spellStart"/>
      <w:r w:rsidRPr="000B1385">
        <w:rPr>
          <w:rFonts w:ascii="Arial Narrow" w:hAnsi="Arial Narrow"/>
          <w:sz w:val="28"/>
          <w:szCs w:val="28"/>
        </w:rPr>
        <w:t>nancieros</w:t>
      </w:r>
      <w:proofErr w:type="spellEnd"/>
      <w:r w:rsidRPr="000B1385">
        <w:rPr>
          <w:rFonts w:ascii="Arial Narrow" w:hAnsi="Arial Narrow"/>
          <w:sz w:val="28"/>
          <w:szCs w:val="28"/>
        </w:rPr>
        <w:t xml:space="preserve"> con el fin de que produzca bienes o servicios destinados a la satisfacción total o parcial de los objetivos señalados a una función, dentro del marco de la planeación.</w:t>
      </w:r>
    </w:p>
    <w:p w:rsidR="000737CF" w:rsidRDefault="009A3CD6" w:rsidP="000B1385">
      <w:pPr>
        <w:tabs>
          <w:tab w:val="left" w:pos="3240"/>
        </w:tabs>
        <w:jc w:val="both"/>
        <w:rPr>
          <w:rFonts w:ascii="Arial Narrow" w:hAnsi="Arial Narrow"/>
          <w:sz w:val="28"/>
          <w:szCs w:val="28"/>
        </w:rPr>
      </w:pPr>
      <w:r w:rsidRPr="000B1385">
        <w:rPr>
          <w:rFonts w:ascii="Arial Narrow" w:hAnsi="Arial Narrow"/>
          <w:sz w:val="28"/>
          <w:szCs w:val="28"/>
        </w:rPr>
        <w:t xml:space="preserve"> Programación: Proceso mediante el cual se determinan metas, tiempos, responsables, instrumentos de acción y recursos necesarios para el logro de los objetivos de mediano y largo plazos fijados en el Plan Estatal de Desarrollo. </w:t>
      </w:r>
    </w:p>
    <w:p w:rsidR="000737CF" w:rsidRDefault="009A3CD6" w:rsidP="000B1385">
      <w:pPr>
        <w:tabs>
          <w:tab w:val="left" w:pos="3240"/>
        </w:tabs>
        <w:jc w:val="both"/>
        <w:rPr>
          <w:rFonts w:ascii="Arial Narrow" w:hAnsi="Arial Narrow"/>
          <w:sz w:val="28"/>
          <w:szCs w:val="28"/>
        </w:rPr>
      </w:pPr>
      <w:r w:rsidRPr="000B1385">
        <w:rPr>
          <w:rFonts w:ascii="Arial Narrow" w:hAnsi="Arial Narrow"/>
          <w:sz w:val="28"/>
          <w:szCs w:val="28"/>
        </w:rPr>
        <w:t xml:space="preserve">Resumen Narrativo: Redacción de manera positiva de los objetivos esperados para cada Nivel (fila) de la MIR (Fin, Propósito, Componente y Actividad). </w:t>
      </w:r>
    </w:p>
    <w:p w:rsidR="000737CF" w:rsidRDefault="009A3CD6" w:rsidP="000B1385">
      <w:pPr>
        <w:tabs>
          <w:tab w:val="left" w:pos="3240"/>
        </w:tabs>
        <w:jc w:val="both"/>
        <w:rPr>
          <w:rFonts w:ascii="Arial Narrow" w:hAnsi="Arial Narrow"/>
          <w:sz w:val="28"/>
          <w:szCs w:val="28"/>
        </w:rPr>
      </w:pPr>
      <w:r w:rsidRPr="000B1385">
        <w:rPr>
          <w:rFonts w:ascii="Arial Narrow" w:hAnsi="Arial Narrow"/>
          <w:sz w:val="28"/>
          <w:szCs w:val="28"/>
        </w:rPr>
        <w:t xml:space="preserve">Sentido del Indicador: Se refiere a la dirección que debe tener el comportamiento del indicador ya sea ascendente o descendente (cuando su orientación es ascendente significa que la meta siempre buscará ser mayor que la línea base; cuando es descendente la meta siempre buscará ser menor que la línea base. </w:t>
      </w:r>
    </w:p>
    <w:p w:rsidR="000737CF" w:rsidRDefault="009A3CD6" w:rsidP="000B1385">
      <w:pPr>
        <w:tabs>
          <w:tab w:val="left" w:pos="3240"/>
        </w:tabs>
        <w:jc w:val="both"/>
        <w:rPr>
          <w:rFonts w:ascii="Arial Narrow" w:hAnsi="Arial Narrow"/>
          <w:sz w:val="28"/>
          <w:szCs w:val="28"/>
        </w:rPr>
      </w:pPr>
      <w:r w:rsidRPr="000B1385">
        <w:rPr>
          <w:rFonts w:ascii="Arial Narrow" w:hAnsi="Arial Narrow"/>
          <w:sz w:val="28"/>
          <w:szCs w:val="28"/>
        </w:rPr>
        <w:t>Temática Sectorial: Son un conjunto programas generales de alto impacto y largo alcance que surgen del Plan Estatal de Desarrollo y que dan solución a problemas sentidos en áreas estratégicas.</w:t>
      </w:r>
    </w:p>
    <w:p w:rsidR="000737CF" w:rsidRDefault="009A3CD6" w:rsidP="000B1385">
      <w:pPr>
        <w:tabs>
          <w:tab w:val="left" w:pos="3240"/>
        </w:tabs>
        <w:jc w:val="both"/>
        <w:rPr>
          <w:rFonts w:ascii="Arial Narrow" w:hAnsi="Arial Narrow"/>
          <w:sz w:val="28"/>
          <w:szCs w:val="28"/>
        </w:rPr>
      </w:pPr>
      <w:r w:rsidRPr="000B1385">
        <w:rPr>
          <w:rFonts w:ascii="Arial Narrow" w:hAnsi="Arial Narrow"/>
          <w:sz w:val="28"/>
          <w:szCs w:val="28"/>
        </w:rPr>
        <w:t xml:space="preserve">Tipo de Indicador Estratégico: Indicador de desempeño que mide el grado de cumplimiento de los objetivos de las políticas públicas y de los programas presupuestarios que impactan de manera directa en la población objetivo o área de enfoque. </w:t>
      </w:r>
    </w:p>
    <w:p w:rsidR="000737CF" w:rsidRDefault="009A3CD6" w:rsidP="000B1385">
      <w:pPr>
        <w:tabs>
          <w:tab w:val="left" w:pos="3240"/>
        </w:tabs>
        <w:jc w:val="both"/>
        <w:rPr>
          <w:rFonts w:ascii="Arial Narrow" w:hAnsi="Arial Narrow"/>
          <w:sz w:val="28"/>
          <w:szCs w:val="28"/>
        </w:rPr>
      </w:pPr>
      <w:r w:rsidRPr="000B1385">
        <w:rPr>
          <w:rFonts w:ascii="Arial Narrow" w:hAnsi="Arial Narrow"/>
          <w:sz w:val="28"/>
          <w:szCs w:val="28"/>
        </w:rPr>
        <w:t xml:space="preserve">Tipo de indicador de Gestión: Indicador de desempeño que mide el avance y logro en procesos y actividades, es decir, sobre la forma en que los bienes y servicios públicos son generados. </w:t>
      </w:r>
    </w:p>
    <w:p w:rsidR="002B45F7" w:rsidRPr="002B45F7" w:rsidRDefault="002B45F7" w:rsidP="000B1385">
      <w:pPr>
        <w:tabs>
          <w:tab w:val="left" w:pos="3240"/>
        </w:tabs>
        <w:jc w:val="both"/>
        <w:rPr>
          <w:rFonts w:ascii="Arial Narrow" w:hAnsi="Arial Narrow"/>
          <w:sz w:val="28"/>
          <w:szCs w:val="28"/>
        </w:rPr>
      </w:pPr>
      <w:r w:rsidRPr="002B45F7">
        <w:rPr>
          <w:rFonts w:ascii="Arial Narrow" w:hAnsi="Arial Narrow"/>
          <w:sz w:val="28"/>
          <w:szCs w:val="28"/>
        </w:rPr>
        <w:t xml:space="preserve">Unidad de medida: es una cantidad estandarizada de una determinada magnitud </w:t>
      </w:r>
      <w:r w:rsidRPr="002B45F7">
        <w:rPr>
          <w:rFonts w:ascii="Arial Narrow" w:hAnsi="Arial Narrow"/>
          <w:sz w:val="28"/>
          <w:szCs w:val="28"/>
        </w:rPr>
        <w:lastRenderedPageBreak/>
        <w:t xml:space="preserve">física, definida y adoptada por convención o por ley para cada meta definida en el indicador. </w:t>
      </w:r>
    </w:p>
    <w:p w:rsidR="001B5E0D" w:rsidRDefault="001B5E0D" w:rsidP="000B1385">
      <w:pPr>
        <w:tabs>
          <w:tab w:val="left" w:pos="3240"/>
        </w:tabs>
        <w:jc w:val="both"/>
        <w:rPr>
          <w:rFonts w:ascii="Arial Narrow" w:hAnsi="Arial Narrow"/>
          <w:sz w:val="28"/>
          <w:szCs w:val="28"/>
        </w:rPr>
      </w:pPr>
    </w:p>
    <w:p w:rsidR="002B45F7" w:rsidRPr="002B45F7" w:rsidRDefault="002B45F7" w:rsidP="000B1385">
      <w:pPr>
        <w:tabs>
          <w:tab w:val="left" w:pos="3240"/>
        </w:tabs>
        <w:jc w:val="both"/>
        <w:rPr>
          <w:rFonts w:ascii="Arial Narrow" w:hAnsi="Arial Narrow"/>
          <w:sz w:val="28"/>
          <w:szCs w:val="28"/>
        </w:rPr>
      </w:pPr>
      <w:r w:rsidRPr="002B45F7">
        <w:rPr>
          <w:rFonts w:ascii="Arial Narrow" w:hAnsi="Arial Narrow"/>
          <w:sz w:val="28"/>
          <w:szCs w:val="28"/>
        </w:rPr>
        <w:t xml:space="preserve">Unidad Presupuestal (UP): Elemento de la clave presupuestaria que identifica y </w:t>
      </w:r>
      <w:proofErr w:type="spellStart"/>
      <w:r w:rsidRPr="002B45F7">
        <w:rPr>
          <w:rFonts w:ascii="Arial Narrow" w:hAnsi="Arial Narrow"/>
          <w:sz w:val="28"/>
          <w:szCs w:val="28"/>
        </w:rPr>
        <w:t>clasifi</w:t>
      </w:r>
      <w:proofErr w:type="spellEnd"/>
      <w:r w:rsidRPr="002B45F7">
        <w:rPr>
          <w:rFonts w:ascii="Arial Narrow" w:hAnsi="Arial Narrow"/>
          <w:sz w:val="28"/>
          <w:szCs w:val="28"/>
        </w:rPr>
        <w:t xml:space="preserve"> </w:t>
      </w:r>
      <w:proofErr w:type="spellStart"/>
      <w:r w:rsidRPr="002B45F7">
        <w:rPr>
          <w:rFonts w:ascii="Arial Narrow" w:hAnsi="Arial Narrow"/>
          <w:sz w:val="28"/>
          <w:szCs w:val="28"/>
        </w:rPr>
        <w:t>ca</w:t>
      </w:r>
      <w:proofErr w:type="spellEnd"/>
      <w:r w:rsidRPr="002B45F7">
        <w:rPr>
          <w:rFonts w:ascii="Arial Narrow" w:hAnsi="Arial Narrow"/>
          <w:sz w:val="28"/>
          <w:szCs w:val="28"/>
        </w:rPr>
        <w:t xml:space="preserve"> el gasto público por entidades, según la organización interna del gobierno. </w:t>
      </w:r>
    </w:p>
    <w:p w:rsidR="00537485" w:rsidRPr="002B45F7" w:rsidRDefault="002B45F7" w:rsidP="000B1385">
      <w:pPr>
        <w:tabs>
          <w:tab w:val="left" w:pos="3240"/>
        </w:tabs>
        <w:jc w:val="both"/>
        <w:rPr>
          <w:rFonts w:ascii="Arial Narrow" w:hAnsi="Arial Narrow"/>
          <w:sz w:val="28"/>
          <w:szCs w:val="28"/>
        </w:rPr>
      </w:pPr>
      <w:r w:rsidRPr="002B45F7">
        <w:rPr>
          <w:rFonts w:ascii="Arial Narrow" w:hAnsi="Arial Narrow"/>
          <w:sz w:val="28"/>
          <w:szCs w:val="28"/>
        </w:rPr>
        <w:t>Unidad Responsable: Término genérico con el que se identifica a cualquier, entidad o institución del Estado que tenga o administre un patrimonio o presupuesto formado con recursos públicos.</w:t>
      </w:r>
    </w:p>
    <w:p w:rsidR="007311B9" w:rsidRDefault="007311B9" w:rsidP="007311B9">
      <w:pPr>
        <w:jc w:val="both"/>
        <w:rPr>
          <w:rFonts w:asciiTheme="minorHAnsi" w:hAnsiTheme="minorHAnsi"/>
          <w:sz w:val="28"/>
          <w:szCs w:val="28"/>
        </w:rPr>
      </w:pPr>
    </w:p>
    <w:p w:rsidR="001B5E0D" w:rsidRDefault="001B5E0D" w:rsidP="000B1385">
      <w:pPr>
        <w:jc w:val="both"/>
        <w:rPr>
          <w:rFonts w:asciiTheme="minorHAnsi" w:hAnsiTheme="minorHAnsi"/>
          <w:sz w:val="28"/>
          <w:szCs w:val="28"/>
        </w:rPr>
      </w:pPr>
    </w:p>
    <w:p w:rsidR="0008001A" w:rsidRDefault="0008001A" w:rsidP="000B1385">
      <w:pPr>
        <w:jc w:val="both"/>
        <w:rPr>
          <w:rFonts w:asciiTheme="minorHAnsi" w:hAnsiTheme="minorHAnsi"/>
          <w:sz w:val="28"/>
          <w:szCs w:val="28"/>
        </w:rPr>
      </w:pPr>
    </w:p>
    <w:p w:rsidR="0008001A" w:rsidRDefault="0008001A" w:rsidP="000B1385">
      <w:pPr>
        <w:jc w:val="both"/>
        <w:rPr>
          <w:rFonts w:asciiTheme="minorHAnsi" w:hAnsiTheme="minorHAnsi"/>
          <w:sz w:val="28"/>
          <w:szCs w:val="28"/>
        </w:rPr>
      </w:pPr>
    </w:p>
    <w:sectPr w:rsidR="0008001A" w:rsidSect="00B84038">
      <w:headerReference w:type="default" r:id="rId22"/>
      <w:footerReference w:type="default" r:id="rId23"/>
      <w:pgSz w:w="12240" w:h="15840" w:code="1"/>
      <w:pgMar w:top="2269" w:right="1701" w:bottom="2552" w:left="1701"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1745" w:rsidRDefault="00D61745" w:rsidP="00311661">
      <w:pPr>
        <w:spacing w:after="0" w:line="240" w:lineRule="auto"/>
      </w:pPr>
      <w:r>
        <w:separator/>
      </w:r>
    </w:p>
  </w:endnote>
  <w:endnote w:type="continuationSeparator" w:id="0">
    <w:p w:rsidR="00D61745" w:rsidRDefault="00D61745" w:rsidP="003116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Will&amp;Grace">
    <w:altName w:val="Courier New"/>
    <w:charset w:val="00"/>
    <w:family w:val="auto"/>
    <w:pitch w:val="variable"/>
    <w:sig w:usb0="00000001" w:usb1="00000000" w:usb2="00000000" w:usb3="00000000" w:csb0="00000009"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EF6" w:rsidRDefault="00031627" w:rsidP="00300EF6">
    <w:pPr>
      <w:pStyle w:val="Piedepgina"/>
      <w:spacing w:after="0" w:line="240" w:lineRule="auto"/>
      <w:ind w:left="426" w:right="-34"/>
      <w:jc w:val="center"/>
      <w:rPr>
        <w:rFonts w:ascii="Arial" w:hAnsi="Arial" w:cs="Arial"/>
        <w:sz w:val="16"/>
        <w:szCs w:val="16"/>
      </w:rPr>
    </w:pPr>
    <w:r>
      <w:rPr>
        <w:rFonts w:ascii="Arial" w:hAnsi="Arial" w:cs="Arial"/>
        <w:noProof/>
        <w:sz w:val="16"/>
        <w:szCs w:val="16"/>
        <w:lang w:eastAsia="es-MX"/>
      </w:rPr>
      <mc:AlternateContent>
        <mc:Choice Requires="wps">
          <w:drawing>
            <wp:anchor distT="0" distB="0" distL="114300" distR="114300" simplePos="0" relativeHeight="251661312" behindDoc="0" locked="0" layoutInCell="1" allowOverlap="1">
              <wp:simplePos x="0" y="0"/>
              <wp:positionH relativeFrom="column">
                <wp:posOffset>634365</wp:posOffset>
              </wp:positionH>
              <wp:positionV relativeFrom="paragraph">
                <wp:posOffset>-78105</wp:posOffset>
              </wp:positionV>
              <wp:extent cx="5705475" cy="629920"/>
              <wp:effectExtent l="0" t="0" r="28575" b="17780"/>
              <wp:wrapNone/>
              <wp:docPr id="8"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05475" cy="629920"/>
                      </a:xfrm>
                      <a:custGeom>
                        <a:avLst/>
                        <a:gdLst>
                          <a:gd name="T0" fmla="*/ 0 w 8985"/>
                          <a:gd name="T1" fmla="*/ 558 h 992"/>
                          <a:gd name="T2" fmla="*/ 495 w 8985"/>
                          <a:gd name="T3" fmla="*/ 965 h 992"/>
                          <a:gd name="T4" fmla="*/ 1125 w 8985"/>
                          <a:gd name="T5" fmla="*/ 680 h 992"/>
                          <a:gd name="T6" fmla="*/ 1815 w 8985"/>
                          <a:gd name="T7" fmla="*/ 920 h 992"/>
                          <a:gd name="T8" fmla="*/ 2580 w 8985"/>
                          <a:gd name="T9" fmla="*/ 245 h 992"/>
                          <a:gd name="T10" fmla="*/ 4080 w 8985"/>
                          <a:gd name="T11" fmla="*/ 710 h 992"/>
                          <a:gd name="T12" fmla="*/ 5610 w 8985"/>
                          <a:gd name="T13" fmla="*/ 245 h 992"/>
                          <a:gd name="T14" fmla="*/ 6705 w 8985"/>
                          <a:gd name="T15" fmla="*/ 410 h 992"/>
                          <a:gd name="T16" fmla="*/ 7560 w 8985"/>
                          <a:gd name="T17" fmla="*/ 380 h 992"/>
                          <a:gd name="T18" fmla="*/ 8190 w 8985"/>
                          <a:gd name="T19" fmla="*/ 7 h 992"/>
                          <a:gd name="T20" fmla="*/ 8985 w 8985"/>
                          <a:gd name="T21" fmla="*/ 335 h 9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8985" h="992">
                            <a:moveTo>
                              <a:pt x="0" y="558"/>
                            </a:moveTo>
                            <a:cubicBezTo>
                              <a:pt x="154" y="751"/>
                              <a:pt x="308" y="945"/>
                              <a:pt x="495" y="965"/>
                            </a:cubicBezTo>
                            <a:cubicBezTo>
                              <a:pt x="682" y="985"/>
                              <a:pt x="905" y="687"/>
                              <a:pt x="1125" y="680"/>
                            </a:cubicBezTo>
                            <a:cubicBezTo>
                              <a:pt x="1345" y="673"/>
                              <a:pt x="1573" y="992"/>
                              <a:pt x="1815" y="920"/>
                            </a:cubicBezTo>
                            <a:cubicBezTo>
                              <a:pt x="2057" y="848"/>
                              <a:pt x="2203" y="280"/>
                              <a:pt x="2580" y="245"/>
                            </a:cubicBezTo>
                            <a:cubicBezTo>
                              <a:pt x="2957" y="210"/>
                              <a:pt x="3575" y="710"/>
                              <a:pt x="4080" y="710"/>
                            </a:cubicBezTo>
                            <a:cubicBezTo>
                              <a:pt x="4585" y="710"/>
                              <a:pt x="5173" y="295"/>
                              <a:pt x="5610" y="245"/>
                            </a:cubicBezTo>
                            <a:cubicBezTo>
                              <a:pt x="6047" y="195"/>
                              <a:pt x="6380" y="387"/>
                              <a:pt x="6705" y="410"/>
                            </a:cubicBezTo>
                            <a:cubicBezTo>
                              <a:pt x="7030" y="433"/>
                              <a:pt x="7312" y="447"/>
                              <a:pt x="7560" y="380"/>
                            </a:cubicBezTo>
                            <a:cubicBezTo>
                              <a:pt x="7808" y="313"/>
                              <a:pt x="7953" y="14"/>
                              <a:pt x="8190" y="7"/>
                            </a:cubicBezTo>
                            <a:cubicBezTo>
                              <a:pt x="8427" y="0"/>
                              <a:pt x="8842" y="290"/>
                              <a:pt x="8985" y="335"/>
                            </a:cubicBezTo>
                          </a:path>
                        </a:pathLst>
                      </a:custGeom>
                      <a:noFill/>
                      <a:ln w="9525">
                        <a:solidFill>
                          <a:srgbClr val="7030A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49.95pt;margin-top:-6.15pt;width:449.25pt;height:49.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985,9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" path="m,558c154,751,308,945,495,965,682,985,905,687,1125,680v220,-7,448,312,690,240c2057,848,2203,280,2580,245v377,-35,995,465,1500,465c4585,710,5173,295,5610,245v437,-50,770,142,1095,165c7030,433,7312,447,7560,380,7808,313,7953,14,8190,7v237,-7,652,283,795,328e" filled="f" strokecolor="#7030a0">
              <v:path arrowok="t" o:connecttype="custom" o:connectlocs="0,354330;314325,612775;714375,431800;1152525,584200;1638300,155575;2590800,450850;3562350,155575;4257675,260350;4800600,241300;5200650,4445;5705475,212725" o:connectangles="0,0,0,0,0,0,0,0,0,0,0"/>
            </v:shape>
          </w:pict>
        </mc:Fallback>
      </mc:AlternateContent>
    </w:r>
    <w:r>
      <w:rPr>
        <w:rFonts w:ascii="Arial" w:hAnsi="Arial" w:cs="Arial"/>
        <w:noProof/>
        <w:sz w:val="16"/>
        <w:szCs w:val="16"/>
        <w:lang w:eastAsia="es-MX"/>
      </w:rPr>
      <mc:AlternateContent>
        <mc:Choice Requires="wps">
          <w:drawing>
            <wp:anchor distT="0" distB="0" distL="114300" distR="114300" simplePos="0" relativeHeight="251660288" behindDoc="0" locked="0" layoutInCell="1" allowOverlap="1">
              <wp:simplePos x="0" y="0"/>
              <wp:positionH relativeFrom="column">
                <wp:posOffset>767715</wp:posOffset>
              </wp:positionH>
              <wp:positionV relativeFrom="paragraph">
                <wp:posOffset>-73660</wp:posOffset>
              </wp:positionV>
              <wp:extent cx="5457825" cy="349885"/>
              <wp:effectExtent l="0" t="0" r="28575" b="12065"/>
              <wp:wrapNone/>
              <wp:docPr id="3"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57825" cy="349885"/>
                      </a:xfrm>
                      <a:custGeom>
                        <a:avLst/>
                        <a:gdLst>
                          <a:gd name="T0" fmla="*/ 0 w 8595"/>
                          <a:gd name="T1" fmla="*/ 298 h 551"/>
                          <a:gd name="T2" fmla="*/ 720 w 8595"/>
                          <a:gd name="T3" fmla="*/ 58 h 551"/>
                          <a:gd name="T4" fmla="*/ 1320 w 8595"/>
                          <a:gd name="T5" fmla="*/ 313 h 551"/>
                          <a:gd name="T6" fmla="*/ 2130 w 8595"/>
                          <a:gd name="T7" fmla="*/ 88 h 551"/>
                          <a:gd name="T8" fmla="*/ 2775 w 8595"/>
                          <a:gd name="T9" fmla="*/ 73 h 551"/>
                          <a:gd name="T10" fmla="*/ 3765 w 8595"/>
                          <a:gd name="T11" fmla="*/ 523 h 551"/>
                          <a:gd name="T12" fmla="*/ 4515 w 8595"/>
                          <a:gd name="T13" fmla="*/ 238 h 551"/>
                          <a:gd name="T14" fmla="*/ 5130 w 8595"/>
                          <a:gd name="T15" fmla="*/ 538 h 551"/>
                          <a:gd name="T16" fmla="*/ 5835 w 8595"/>
                          <a:gd name="T17" fmla="*/ 208 h 551"/>
                          <a:gd name="T18" fmla="*/ 6690 w 8595"/>
                          <a:gd name="T19" fmla="*/ 298 h 551"/>
                          <a:gd name="T20" fmla="*/ 7455 w 8595"/>
                          <a:gd name="T21" fmla="*/ 28 h 551"/>
                          <a:gd name="T22" fmla="*/ 8595 w 8595"/>
                          <a:gd name="T23" fmla="*/ 38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8595" h="551">
                            <a:moveTo>
                              <a:pt x="0" y="298"/>
                            </a:moveTo>
                            <a:cubicBezTo>
                              <a:pt x="250" y="177"/>
                              <a:pt x="500" y="56"/>
                              <a:pt x="720" y="58"/>
                            </a:cubicBezTo>
                            <a:cubicBezTo>
                              <a:pt x="940" y="60"/>
                              <a:pt x="1085" y="308"/>
                              <a:pt x="1320" y="313"/>
                            </a:cubicBezTo>
                            <a:cubicBezTo>
                              <a:pt x="1555" y="318"/>
                              <a:pt x="1888" y="128"/>
                              <a:pt x="2130" y="88"/>
                            </a:cubicBezTo>
                            <a:cubicBezTo>
                              <a:pt x="2372" y="48"/>
                              <a:pt x="2502" y="0"/>
                              <a:pt x="2775" y="73"/>
                            </a:cubicBezTo>
                            <a:cubicBezTo>
                              <a:pt x="3048" y="146"/>
                              <a:pt x="3475" y="495"/>
                              <a:pt x="3765" y="523"/>
                            </a:cubicBezTo>
                            <a:cubicBezTo>
                              <a:pt x="4055" y="551"/>
                              <a:pt x="4288" y="236"/>
                              <a:pt x="4515" y="238"/>
                            </a:cubicBezTo>
                            <a:cubicBezTo>
                              <a:pt x="4742" y="240"/>
                              <a:pt x="4910" y="543"/>
                              <a:pt x="5130" y="538"/>
                            </a:cubicBezTo>
                            <a:cubicBezTo>
                              <a:pt x="5350" y="533"/>
                              <a:pt x="5575" y="248"/>
                              <a:pt x="5835" y="208"/>
                            </a:cubicBezTo>
                            <a:cubicBezTo>
                              <a:pt x="6095" y="168"/>
                              <a:pt x="6420" y="328"/>
                              <a:pt x="6690" y="298"/>
                            </a:cubicBezTo>
                            <a:cubicBezTo>
                              <a:pt x="6960" y="268"/>
                              <a:pt x="7138" y="13"/>
                              <a:pt x="7455" y="28"/>
                            </a:cubicBezTo>
                            <a:cubicBezTo>
                              <a:pt x="7772" y="43"/>
                              <a:pt x="8183" y="215"/>
                              <a:pt x="8595" y="388"/>
                            </a:cubicBezTo>
                          </a:path>
                        </a:pathLst>
                      </a:custGeom>
                      <a:noFill/>
                      <a:ln w="9525">
                        <a:solidFill>
                          <a:srgbClr val="92D05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60.45pt;margin-top:-5.8pt;width:429.75pt;height:27.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595,5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" path="m,298c250,177,500,56,720,58v220,2,365,250,600,255c1555,318,1888,128,2130,88,2372,48,2502,,2775,73v273,73,700,422,990,450c4055,551,4288,236,4515,238v227,2,395,305,615,300c5350,533,5575,248,5835,208v260,-40,585,120,855,90c6960,268,7138,13,7455,28v317,15,728,187,1140,360e" filled="f" strokecolor="#92d050">
              <v:path arrowok="t" o:connecttype="custom" o:connectlocs="0,189230;457200,36830;838200,198755;1352550,55880;1762125,46355;2390775,332105;2867025,151130;3257550,341630;3705225,132080;4248150,189230;4733925,17780;5457825,246380" o:connectangles="0,0,0,0,0,0,0,0,0,0,0,0"/>
            </v:shape>
          </w:pict>
        </mc:Fallback>
      </mc:AlternateContent>
    </w:r>
    <w:r w:rsidR="001008E1">
      <w:rPr>
        <w:rFonts w:ascii="Arial" w:hAnsi="Arial" w:cs="Arial"/>
        <w:noProof/>
        <w:sz w:val="16"/>
        <w:szCs w:val="16"/>
        <w:lang w:eastAsia="es-MX"/>
      </w:rPr>
      <w:drawing>
        <wp:anchor distT="0" distB="0" distL="114300" distR="114300" simplePos="0" relativeHeight="251659264" behindDoc="0" locked="0" layoutInCell="1" allowOverlap="1" wp14:anchorId="1D66F99D" wp14:editId="1282B74E">
          <wp:simplePos x="0" y="0"/>
          <wp:positionH relativeFrom="column">
            <wp:posOffset>-594360</wp:posOffset>
          </wp:positionH>
          <wp:positionV relativeFrom="paragraph">
            <wp:posOffset>-617855</wp:posOffset>
          </wp:positionV>
          <wp:extent cx="600075" cy="571500"/>
          <wp:effectExtent l="19050" t="0" r="9525" b="0"/>
          <wp:wrapThrough wrapText="bothSides">
            <wp:wrapPolygon edited="0">
              <wp:start x="12343" y="0"/>
              <wp:lineTo x="-686" y="8640"/>
              <wp:lineTo x="-686" y="10080"/>
              <wp:lineTo x="5486" y="11520"/>
              <wp:lineTo x="1371" y="15120"/>
              <wp:lineTo x="2057" y="20160"/>
              <wp:lineTo x="8914" y="20880"/>
              <wp:lineTo x="18514" y="20880"/>
              <wp:lineTo x="19886" y="20880"/>
              <wp:lineTo x="21943" y="14400"/>
              <wp:lineTo x="21943" y="9360"/>
              <wp:lineTo x="19200" y="4320"/>
              <wp:lineTo x="15771" y="0"/>
              <wp:lineTo x="12343" y="0"/>
            </wp:wrapPolygon>
          </wp:wrapThrough>
          <wp:docPr id="5" name="4 Imagen" descr="pajar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jaros.png"/>
                  <pic:cNvPicPr/>
                </pic:nvPicPr>
                <pic:blipFill>
                  <a:blip r:embed="rId1"/>
                  <a:stretch>
                    <a:fillRect/>
                  </a:stretch>
                </pic:blipFill>
                <pic:spPr>
                  <a:xfrm>
                    <a:off x="0" y="0"/>
                    <a:ext cx="600075" cy="571500"/>
                  </a:xfrm>
                  <a:prstGeom prst="rect">
                    <a:avLst/>
                  </a:prstGeom>
                </pic:spPr>
              </pic:pic>
            </a:graphicData>
          </a:graphic>
        </wp:anchor>
      </w:drawing>
    </w:r>
    <w:r w:rsidR="001008E1">
      <w:rPr>
        <w:rFonts w:ascii="Arial" w:hAnsi="Arial" w:cs="Arial"/>
        <w:noProof/>
        <w:sz w:val="16"/>
        <w:szCs w:val="16"/>
        <w:lang w:eastAsia="es-MX"/>
      </w:rPr>
      <w:drawing>
        <wp:anchor distT="0" distB="0" distL="114300" distR="114300" simplePos="0" relativeHeight="251658240" behindDoc="0" locked="0" layoutInCell="1" allowOverlap="1" wp14:anchorId="3BBEF8D0" wp14:editId="285C165C">
          <wp:simplePos x="0" y="0"/>
          <wp:positionH relativeFrom="column">
            <wp:posOffset>-594360</wp:posOffset>
          </wp:positionH>
          <wp:positionV relativeFrom="paragraph">
            <wp:posOffset>-246380</wp:posOffset>
          </wp:positionV>
          <wp:extent cx="1238250" cy="1362075"/>
          <wp:effectExtent l="0" t="0" r="0" b="0"/>
          <wp:wrapThrough wrapText="bothSides">
            <wp:wrapPolygon edited="0">
              <wp:start x="10966" y="1813"/>
              <wp:lineTo x="7311" y="2115"/>
              <wp:lineTo x="3323" y="4834"/>
              <wp:lineTo x="3323" y="6646"/>
              <wp:lineTo x="1994" y="9063"/>
              <wp:lineTo x="1662" y="12688"/>
              <wp:lineTo x="8640" y="16313"/>
              <wp:lineTo x="10966" y="16313"/>
              <wp:lineTo x="7643" y="18126"/>
              <wp:lineTo x="7311" y="19032"/>
              <wp:lineTo x="8972" y="19334"/>
              <wp:lineTo x="15951" y="19334"/>
              <wp:lineTo x="17280" y="19032"/>
              <wp:lineTo x="16615" y="18126"/>
              <wp:lineTo x="13625" y="16313"/>
              <wp:lineTo x="15618" y="16313"/>
              <wp:lineTo x="18609" y="13292"/>
              <wp:lineTo x="19274" y="11480"/>
              <wp:lineTo x="19938" y="8459"/>
              <wp:lineTo x="20271" y="6042"/>
              <wp:lineTo x="18609" y="4531"/>
              <wp:lineTo x="13292" y="1813"/>
              <wp:lineTo x="10966" y="1813"/>
            </wp:wrapPolygon>
          </wp:wrapThrough>
          <wp:docPr id="4" name="2 Imagen" descr="arbo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bol.png"/>
                  <pic:cNvPicPr/>
                </pic:nvPicPr>
                <pic:blipFill>
                  <a:blip r:embed="rId2"/>
                  <a:stretch>
                    <a:fillRect/>
                  </a:stretch>
                </pic:blipFill>
                <pic:spPr>
                  <a:xfrm>
                    <a:off x="0" y="0"/>
                    <a:ext cx="1238250" cy="1362075"/>
                  </a:xfrm>
                  <a:prstGeom prst="rect">
                    <a:avLst/>
                  </a:prstGeom>
                </pic:spPr>
              </pic:pic>
            </a:graphicData>
          </a:graphic>
        </wp:anchor>
      </w:drawing>
    </w:r>
  </w:p>
  <w:p w:rsidR="00300EF6" w:rsidRDefault="00031627" w:rsidP="00300EF6">
    <w:pPr>
      <w:pStyle w:val="Piedepgina"/>
      <w:spacing w:after="0" w:line="240" w:lineRule="auto"/>
      <w:ind w:left="426" w:right="-34"/>
      <w:jc w:val="center"/>
      <w:rPr>
        <w:rFonts w:ascii="Arial" w:hAnsi="Arial" w:cs="Arial"/>
        <w:sz w:val="16"/>
        <w:szCs w:val="16"/>
      </w:rPr>
    </w:pPr>
    <w:r>
      <w:rPr>
        <w:rFonts w:ascii="Arial" w:hAnsi="Arial" w:cs="Arial"/>
        <w:noProof/>
        <w:sz w:val="16"/>
        <w:szCs w:val="16"/>
        <w:lang w:eastAsia="es-MX"/>
      </w:rPr>
      <mc:AlternateContent>
        <mc:Choice Requires="wps">
          <w:drawing>
            <wp:anchor distT="0" distB="0" distL="114300" distR="114300" simplePos="0" relativeHeight="251662336" behindDoc="0" locked="0" layoutInCell="1" allowOverlap="1">
              <wp:simplePos x="0" y="0"/>
              <wp:positionH relativeFrom="column">
                <wp:posOffset>634365</wp:posOffset>
              </wp:positionH>
              <wp:positionV relativeFrom="paragraph">
                <wp:posOffset>14605</wp:posOffset>
              </wp:positionV>
              <wp:extent cx="5591175" cy="801370"/>
              <wp:effectExtent l="0" t="0" r="28575" b="0"/>
              <wp:wrapNone/>
              <wp:docPr id="1"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91175" cy="801370"/>
                      </a:xfrm>
                      <a:custGeom>
                        <a:avLst/>
                        <a:gdLst>
                          <a:gd name="T0" fmla="*/ 0 w 8805"/>
                          <a:gd name="T1" fmla="*/ 50 h 1262"/>
                          <a:gd name="T2" fmla="*/ 885 w 8805"/>
                          <a:gd name="T3" fmla="*/ 935 h 1262"/>
                          <a:gd name="T4" fmla="*/ 2070 w 8805"/>
                          <a:gd name="T5" fmla="*/ 110 h 1262"/>
                          <a:gd name="T6" fmla="*/ 2340 w 8805"/>
                          <a:gd name="T7" fmla="*/ 440 h 1262"/>
                          <a:gd name="T8" fmla="*/ 3255 w 8805"/>
                          <a:gd name="T9" fmla="*/ 20 h 1262"/>
                          <a:gd name="T10" fmla="*/ 4785 w 8805"/>
                          <a:gd name="T11" fmla="*/ 560 h 1262"/>
                          <a:gd name="T12" fmla="*/ 5685 w 8805"/>
                          <a:gd name="T13" fmla="*/ 1175 h 1262"/>
                          <a:gd name="T14" fmla="*/ 6540 w 8805"/>
                          <a:gd name="T15" fmla="*/ 1085 h 1262"/>
                          <a:gd name="T16" fmla="*/ 7140 w 8805"/>
                          <a:gd name="T17" fmla="*/ 965 h 1262"/>
                          <a:gd name="T18" fmla="*/ 8010 w 8805"/>
                          <a:gd name="T19" fmla="*/ 1205 h 1262"/>
                          <a:gd name="T20" fmla="*/ 8400 w 8805"/>
                          <a:gd name="T21" fmla="*/ 662 h 1262"/>
                          <a:gd name="T22" fmla="*/ 8805 w 8805"/>
                          <a:gd name="T23" fmla="*/ 228 h 12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8805" h="1262">
                            <a:moveTo>
                              <a:pt x="0" y="50"/>
                            </a:moveTo>
                            <a:cubicBezTo>
                              <a:pt x="270" y="487"/>
                              <a:pt x="540" y="925"/>
                              <a:pt x="885" y="935"/>
                            </a:cubicBezTo>
                            <a:cubicBezTo>
                              <a:pt x="1230" y="945"/>
                              <a:pt x="1828" y="192"/>
                              <a:pt x="2070" y="110"/>
                            </a:cubicBezTo>
                            <a:cubicBezTo>
                              <a:pt x="2312" y="28"/>
                              <a:pt x="2143" y="455"/>
                              <a:pt x="2340" y="440"/>
                            </a:cubicBezTo>
                            <a:cubicBezTo>
                              <a:pt x="2537" y="425"/>
                              <a:pt x="2848" y="0"/>
                              <a:pt x="3255" y="20"/>
                            </a:cubicBezTo>
                            <a:cubicBezTo>
                              <a:pt x="3662" y="40"/>
                              <a:pt x="4380" y="367"/>
                              <a:pt x="4785" y="560"/>
                            </a:cubicBezTo>
                            <a:cubicBezTo>
                              <a:pt x="5190" y="753"/>
                              <a:pt x="5393" y="1088"/>
                              <a:pt x="5685" y="1175"/>
                            </a:cubicBezTo>
                            <a:cubicBezTo>
                              <a:pt x="5977" y="1262"/>
                              <a:pt x="6298" y="1120"/>
                              <a:pt x="6540" y="1085"/>
                            </a:cubicBezTo>
                            <a:cubicBezTo>
                              <a:pt x="6782" y="1050"/>
                              <a:pt x="6895" y="945"/>
                              <a:pt x="7140" y="965"/>
                            </a:cubicBezTo>
                            <a:cubicBezTo>
                              <a:pt x="7385" y="985"/>
                              <a:pt x="7800" y="1255"/>
                              <a:pt x="8010" y="1205"/>
                            </a:cubicBezTo>
                            <a:cubicBezTo>
                              <a:pt x="8220" y="1155"/>
                              <a:pt x="8268" y="825"/>
                              <a:pt x="8400" y="662"/>
                            </a:cubicBezTo>
                            <a:cubicBezTo>
                              <a:pt x="8532" y="499"/>
                              <a:pt x="8777" y="263"/>
                              <a:pt x="8805" y="228"/>
                            </a:cubicBezTo>
                          </a:path>
                        </a:pathLst>
                      </a:custGeom>
                      <a:noFill/>
                      <a:ln w="9525">
                        <a:solidFill>
                          <a:srgbClr val="FF33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49.95pt;margin-top:1.15pt;width:440.25pt;height:63.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05,1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" path="m,50c270,487,540,925,885,935v345,10,943,-743,1185,-825c2312,28,2143,455,2340,440,2537,425,2848,,3255,20v407,20,1125,347,1530,540c5190,753,5393,1088,5685,1175v292,87,613,-55,855,-90c6782,1050,6895,945,7140,965v245,20,660,290,870,240c8220,1155,8268,825,8400,662,8532,499,8777,263,8805,228e" filled="f" strokecolor="#f30">
              <v:path arrowok="t" o:connecttype="custom" o:connectlocs="0,31750;561975,593725;1314450,69850;1485900,279400;2066925,12700;3038475,355600;3609975,746125;4152900,688975;4533900,612775;5086350,765175;5334000,420370;5591175,144780" o:connectangles="0,0,0,0,0,0,0,0,0,0,0,0"/>
            </v:shape>
          </w:pict>
        </mc:Fallback>
      </mc:AlternateContent>
    </w:r>
  </w:p>
  <w:p w:rsidR="001008E1" w:rsidRPr="00FD4C6F" w:rsidRDefault="00300EF6" w:rsidP="001008E1">
    <w:pPr>
      <w:pStyle w:val="Piedepgina"/>
      <w:spacing w:after="0" w:line="240" w:lineRule="auto"/>
      <w:ind w:left="993" w:right="-34"/>
      <w:jc w:val="right"/>
      <w:rPr>
        <w:rFonts w:ascii="Arial" w:hAnsi="Arial" w:cs="Arial"/>
        <w:color w:val="7F7F7F" w:themeColor="text1" w:themeTint="80"/>
        <w:sz w:val="16"/>
        <w:szCs w:val="16"/>
      </w:rPr>
    </w:pPr>
    <w:r w:rsidRPr="00FD4C6F">
      <w:rPr>
        <w:rFonts w:ascii="Arial" w:hAnsi="Arial" w:cs="Arial"/>
        <w:color w:val="7F7F7F" w:themeColor="text1" w:themeTint="80"/>
        <w:sz w:val="16"/>
        <w:szCs w:val="16"/>
      </w:rPr>
      <w:t>A</w:t>
    </w:r>
    <w:r w:rsidR="001008E1" w:rsidRPr="00FD4C6F">
      <w:rPr>
        <w:rFonts w:ascii="Arial" w:hAnsi="Arial" w:cs="Arial"/>
        <w:color w:val="7F7F7F" w:themeColor="text1" w:themeTint="80"/>
        <w:sz w:val="16"/>
        <w:szCs w:val="16"/>
      </w:rPr>
      <w:t>V</w:t>
    </w:r>
    <w:r w:rsidRPr="00FD4C6F">
      <w:rPr>
        <w:rFonts w:ascii="Arial" w:hAnsi="Arial" w:cs="Arial"/>
        <w:color w:val="7F7F7F" w:themeColor="text1" w:themeTint="80"/>
        <w:sz w:val="16"/>
        <w:szCs w:val="16"/>
      </w:rPr>
      <w:t>. MARIANO OTERO 2145</w:t>
    </w:r>
  </w:p>
  <w:p w:rsidR="001008E1" w:rsidRPr="00FD4C6F" w:rsidRDefault="001008E1" w:rsidP="001008E1">
    <w:pPr>
      <w:pStyle w:val="Piedepgina"/>
      <w:spacing w:after="0" w:line="240" w:lineRule="auto"/>
      <w:ind w:left="993" w:right="-34"/>
      <w:jc w:val="right"/>
      <w:rPr>
        <w:rFonts w:ascii="Arial" w:hAnsi="Arial" w:cs="Arial"/>
        <w:color w:val="7F7F7F" w:themeColor="text1" w:themeTint="80"/>
        <w:sz w:val="16"/>
        <w:szCs w:val="16"/>
      </w:rPr>
    </w:pPr>
    <w:r w:rsidRPr="00FD4C6F">
      <w:rPr>
        <w:rFonts w:ascii="Arial" w:hAnsi="Arial" w:cs="Arial"/>
        <w:color w:val="7F7F7F" w:themeColor="text1" w:themeTint="80"/>
        <w:sz w:val="16"/>
        <w:szCs w:val="16"/>
      </w:rPr>
      <w:t>COL. RESIDENCIAL VICTORIA</w:t>
    </w:r>
    <w:r w:rsidR="00300EF6" w:rsidRPr="00FD4C6F">
      <w:rPr>
        <w:rFonts w:ascii="Arial" w:hAnsi="Arial" w:cs="Arial"/>
        <w:color w:val="7F7F7F" w:themeColor="text1" w:themeTint="80"/>
        <w:sz w:val="16"/>
        <w:szCs w:val="16"/>
      </w:rPr>
      <w:t xml:space="preserve"> </w:t>
    </w:r>
  </w:p>
  <w:p w:rsidR="00300EF6" w:rsidRPr="00FD4C6F" w:rsidRDefault="00300EF6" w:rsidP="001008E1">
    <w:pPr>
      <w:pStyle w:val="Piedepgina"/>
      <w:spacing w:after="0" w:line="240" w:lineRule="auto"/>
      <w:ind w:left="993" w:right="-34"/>
      <w:jc w:val="right"/>
      <w:rPr>
        <w:rFonts w:ascii="Arial" w:hAnsi="Arial" w:cs="Arial"/>
        <w:color w:val="7F7F7F" w:themeColor="text1" w:themeTint="80"/>
        <w:sz w:val="16"/>
        <w:szCs w:val="16"/>
      </w:rPr>
    </w:pPr>
    <w:r w:rsidRPr="00FD4C6F">
      <w:rPr>
        <w:rFonts w:ascii="Arial" w:hAnsi="Arial" w:cs="Arial"/>
        <w:color w:val="7F7F7F" w:themeColor="text1" w:themeTint="80"/>
        <w:sz w:val="16"/>
        <w:szCs w:val="16"/>
      </w:rPr>
      <w:t xml:space="preserve">C.P.45089, </w:t>
    </w:r>
    <w:r w:rsidR="001008E1" w:rsidRPr="00FD4C6F">
      <w:rPr>
        <w:rFonts w:ascii="Arial" w:hAnsi="Arial" w:cs="Arial"/>
        <w:color w:val="7F7F7F" w:themeColor="text1" w:themeTint="80"/>
        <w:sz w:val="16"/>
        <w:szCs w:val="16"/>
      </w:rPr>
      <w:t>ZAPOPAN, JALISCO.</w:t>
    </w:r>
    <w:r w:rsidRPr="00FD4C6F">
      <w:rPr>
        <w:rFonts w:ascii="Arial" w:hAnsi="Arial" w:cs="Arial"/>
        <w:color w:val="7F7F7F" w:themeColor="text1" w:themeTint="80"/>
        <w:sz w:val="16"/>
        <w:szCs w:val="16"/>
      </w:rPr>
      <w:t xml:space="preserve"> </w:t>
    </w:r>
  </w:p>
  <w:p w:rsidR="00300EF6" w:rsidRPr="00FD4C6F" w:rsidRDefault="00300EF6" w:rsidP="001008E1">
    <w:pPr>
      <w:pStyle w:val="Piedepgina"/>
      <w:spacing w:after="0" w:line="240" w:lineRule="auto"/>
      <w:ind w:left="993" w:right="-34"/>
      <w:jc w:val="right"/>
      <w:rPr>
        <w:rFonts w:ascii="Arial" w:hAnsi="Arial" w:cs="Arial"/>
        <w:color w:val="7F7F7F" w:themeColor="text1" w:themeTint="80"/>
        <w:sz w:val="18"/>
        <w:szCs w:val="18"/>
      </w:rPr>
    </w:pPr>
    <w:r w:rsidRPr="00FD4C6F">
      <w:rPr>
        <w:rFonts w:ascii="Arial" w:hAnsi="Arial" w:cs="Arial"/>
        <w:color w:val="7F7F7F" w:themeColor="text1" w:themeTint="80"/>
        <w:sz w:val="16"/>
        <w:szCs w:val="16"/>
      </w:rPr>
      <w:t>TEL</w:t>
    </w:r>
    <w:proofErr w:type="gramStart"/>
    <w:r w:rsidRPr="00FD4C6F">
      <w:rPr>
        <w:rFonts w:ascii="Arial" w:hAnsi="Arial" w:cs="Arial"/>
        <w:color w:val="7F7F7F" w:themeColor="text1" w:themeTint="80"/>
        <w:sz w:val="16"/>
        <w:szCs w:val="16"/>
      </w:rPr>
      <w:t>:  3631</w:t>
    </w:r>
    <w:proofErr w:type="gramEnd"/>
    <w:r w:rsidRPr="00FD4C6F">
      <w:rPr>
        <w:rFonts w:ascii="Arial" w:hAnsi="Arial" w:cs="Arial"/>
        <w:color w:val="7F7F7F" w:themeColor="text1" w:themeTint="80"/>
        <w:sz w:val="16"/>
        <w:szCs w:val="16"/>
      </w:rPr>
      <w:t>-0889 / 3631 0262</w:t>
    </w:r>
  </w:p>
  <w:p w:rsidR="00F63056" w:rsidRPr="003170B4" w:rsidRDefault="00F63056" w:rsidP="00300EF6">
    <w:pPr>
      <w:pStyle w:val="Piedepgina"/>
      <w:spacing w:after="0" w:line="240" w:lineRule="auto"/>
      <w:ind w:left="426" w:right="-34"/>
      <w:jc w:val="center"/>
      <w:rPr>
        <w:rFonts w:ascii="Arial" w:hAnsi="Arial" w:cs="Arial"/>
        <w:sz w:val="18"/>
        <w:szCs w:val="18"/>
      </w:rPr>
    </w:pPr>
  </w:p>
  <w:p w:rsidR="00F63056" w:rsidRDefault="00F63056" w:rsidP="00311661">
    <w:pPr>
      <w:pStyle w:val="Piedepgina"/>
    </w:pPr>
  </w:p>
  <w:p w:rsidR="00F63056" w:rsidRDefault="00F6305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1745" w:rsidRDefault="00D61745" w:rsidP="00311661">
      <w:pPr>
        <w:spacing w:after="0" w:line="240" w:lineRule="auto"/>
      </w:pPr>
      <w:r>
        <w:separator/>
      </w:r>
    </w:p>
  </w:footnote>
  <w:footnote w:type="continuationSeparator" w:id="0">
    <w:p w:rsidR="00D61745" w:rsidRDefault="00D61745" w:rsidP="003116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056" w:rsidRPr="00C0005B" w:rsidRDefault="00FD4C6F" w:rsidP="001008E1">
    <w:pPr>
      <w:pStyle w:val="Encabezado"/>
      <w:rPr>
        <w:rFonts w:ascii="Book Antiqua" w:hAnsi="Book Antiqua"/>
        <w:b/>
      </w:rPr>
    </w:pPr>
    <w:r>
      <w:rPr>
        <w:noProof/>
        <w:lang w:eastAsia="es-MX"/>
      </w:rPr>
      <w:drawing>
        <wp:anchor distT="0" distB="0" distL="114300" distR="114300" simplePos="0" relativeHeight="251663360" behindDoc="0" locked="0" layoutInCell="1" allowOverlap="1" wp14:anchorId="243E1176" wp14:editId="7C30A19F">
          <wp:simplePos x="0" y="0"/>
          <wp:positionH relativeFrom="column">
            <wp:posOffset>3910965</wp:posOffset>
          </wp:positionH>
          <wp:positionV relativeFrom="paragraph">
            <wp:posOffset>-97790</wp:posOffset>
          </wp:positionV>
          <wp:extent cx="1733550" cy="657225"/>
          <wp:effectExtent l="19050" t="0" r="0" b="0"/>
          <wp:wrapThrough wrapText="bothSides">
            <wp:wrapPolygon edited="0">
              <wp:start x="-237" y="0"/>
              <wp:lineTo x="-237" y="21287"/>
              <wp:lineTo x="21600" y="21287"/>
              <wp:lineTo x="21600" y="0"/>
              <wp:lineTo x="-237" y="0"/>
            </wp:wrapPolygon>
          </wp:wrapThrough>
          <wp:docPr id="6" name="Imagen 2" descr="C:\Users\infocabanas\Downloads\HOGARCABAÑA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nfocabanas\Downloads\HOGARCABAÑAS2.jpg"/>
                  <pic:cNvPicPr>
                    <a:picLocks noChangeAspect="1" noChangeArrowheads="1"/>
                  </pic:cNvPicPr>
                </pic:nvPicPr>
                <pic:blipFill>
                  <a:blip r:embed="rId1">
                    <a:lum contrast="20000"/>
                  </a:blip>
                  <a:srcRect/>
                  <a:stretch>
                    <a:fillRect/>
                  </a:stretch>
                </pic:blipFill>
                <pic:spPr bwMode="auto">
                  <a:xfrm>
                    <a:off x="0" y="0"/>
                    <a:ext cx="1733550" cy="657225"/>
                  </a:xfrm>
                  <a:prstGeom prst="rect">
                    <a:avLst/>
                  </a:prstGeom>
                  <a:noFill/>
                  <a:ln w="9525">
                    <a:noFill/>
                    <a:miter lim="800000"/>
                    <a:headEnd/>
                    <a:tailEnd/>
                  </a:ln>
                </pic:spPr>
              </pic:pic>
            </a:graphicData>
          </a:graphic>
        </wp:anchor>
      </w:drawing>
    </w:r>
    <w:r>
      <w:rPr>
        <w:noProof/>
        <w:lang w:eastAsia="es-MX"/>
      </w:rPr>
      <w:drawing>
        <wp:anchor distT="0" distB="0" distL="114300" distR="114300" simplePos="0" relativeHeight="251664384" behindDoc="0" locked="0" layoutInCell="1" allowOverlap="1" wp14:anchorId="70B55515" wp14:editId="778DFE70">
          <wp:simplePos x="0" y="0"/>
          <wp:positionH relativeFrom="column">
            <wp:posOffset>15240</wp:posOffset>
          </wp:positionH>
          <wp:positionV relativeFrom="paragraph">
            <wp:posOffset>-164465</wp:posOffset>
          </wp:positionV>
          <wp:extent cx="981075" cy="981075"/>
          <wp:effectExtent l="19050" t="0" r="9525" b="0"/>
          <wp:wrapThrough wrapText="bothSides">
            <wp:wrapPolygon edited="0">
              <wp:start x="7130" y="0"/>
              <wp:lineTo x="4194" y="1258"/>
              <wp:lineTo x="-419" y="5452"/>
              <wp:lineTo x="-419" y="14260"/>
              <wp:lineTo x="3775" y="20132"/>
              <wp:lineTo x="6711" y="21390"/>
              <wp:lineTo x="7130" y="21390"/>
              <wp:lineTo x="14680" y="21390"/>
              <wp:lineTo x="15099" y="21390"/>
              <wp:lineTo x="17616" y="20132"/>
              <wp:lineTo x="18454" y="20132"/>
              <wp:lineTo x="21810" y="14680"/>
              <wp:lineTo x="21810" y="0"/>
              <wp:lineTo x="7130" y="0"/>
            </wp:wrapPolygon>
          </wp:wrapThrough>
          <wp:docPr id="7" name="6 Imagen" descr="Jalisco_Mora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lisco_Morado.png"/>
                  <pic:cNvPicPr/>
                </pic:nvPicPr>
                <pic:blipFill>
                  <a:blip r:embed="rId2"/>
                  <a:stretch>
                    <a:fillRect/>
                  </a:stretch>
                </pic:blipFill>
                <pic:spPr>
                  <a:xfrm>
                    <a:off x="0" y="0"/>
                    <a:ext cx="981075" cy="981075"/>
                  </a:xfrm>
                  <a:prstGeom prst="rect">
                    <a:avLst/>
                  </a:prstGeom>
                </pic:spPr>
              </pic:pic>
            </a:graphicData>
          </a:graphic>
        </wp:anchor>
      </w:drawing>
    </w:r>
    <w:r w:rsidR="00F63056">
      <w:rPr>
        <w:rFonts w:ascii="Book Antiqua" w:hAnsi="Book Antiqua"/>
        <w:b/>
      </w:rPr>
      <w:t xml:space="preserve">                                       </w:t>
    </w:r>
  </w:p>
  <w:p w:rsidR="00F63056" w:rsidRPr="00673DF0" w:rsidRDefault="00F63056" w:rsidP="00673DF0">
    <w:pPr>
      <w:pStyle w:val="Encabezado"/>
      <w:jc w:val="center"/>
      <w:rPr>
        <w:rFonts w:ascii="Book Antiqua" w:hAnsi="Book Antiqua"/>
        <w:b/>
        <w:sz w:val="24"/>
        <w:szCs w:val="24"/>
      </w:rPr>
    </w:pPr>
    <w:r>
      <w:rPr>
        <w:rFonts w:ascii="Book Antiqua" w:hAnsi="Book Antiqua"/>
        <w:sz w:val="24"/>
        <w:szCs w:val="24"/>
      </w:rPr>
      <w:t xml:space="preserve">                </w:t>
    </w:r>
    <w:r w:rsidRPr="00426CE2">
      <w:rPr>
        <w:rFonts w:ascii="Book Antiqua" w:hAnsi="Book Antiqua"/>
        <w:sz w:val="24"/>
        <w:szCs w:val="24"/>
      </w:rPr>
      <w:t xml:space="preserve">                                    </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6.55pt;height:151.5pt" o:bullet="t">
        <v:imagedata r:id="rId1" o:title="Mano_bebe"/>
      </v:shape>
    </w:pict>
  </w:numPicBullet>
  <w:abstractNum w:abstractNumId="0">
    <w:nsid w:val="FFFFFF82"/>
    <w:multiLevelType w:val="singleLevel"/>
    <w:tmpl w:val="8F10C74C"/>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E050EAE0"/>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03200E79"/>
    <w:multiLevelType w:val="hybridMultilevel"/>
    <w:tmpl w:val="84681B62"/>
    <w:lvl w:ilvl="0" w:tplc="D160F0C0">
      <w:start w:val="1"/>
      <w:numFmt w:val="decimal"/>
      <w:lvlText w:val="%1."/>
      <w:lvlJc w:val="left"/>
      <w:pPr>
        <w:ind w:left="1222" w:hanging="360"/>
      </w:pPr>
      <w:rPr>
        <w:rFonts w:hint="default"/>
      </w:rPr>
    </w:lvl>
    <w:lvl w:ilvl="1" w:tplc="080A0019" w:tentative="1">
      <w:start w:val="1"/>
      <w:numFmt w:val="lowerLetter"/>
      <w:lvlText w:val="%2."/>
      <w:lvlJc w:val="left"/>
      <w:pPr>
        <w:ind w:left="1942" w:hanging="360"/>
      </w:pPr>
    </w:lvl>
    <w:lvl w:ilvl="2" w:tplc="080A001B" w:tentative="1">
      <w:start w:val="1"/>
      <w:numFmt w:val="lowerRoman"/>
      <w:lvlText w:val="%3."/>
      <w:lvlJc w:val="right"/>
      <w:pPr>
        <w:ind w:left="2662" w:hanging="180"/>
      </w:pPr>
    </w:lvl>
    <w:lvl w:ilvl="3" w:tplc="080A000F" w:tentative="1">
      <w:start w:val="1"/>
      <w:numFmt w:val="decimal"/>
      <w:lvlText w:val="%4."/>
      <w:lvlJc w:val="left"/>
      <w:pPr>
        <w:ind w:left="3382" w:hanging="360"/>
      </w:pPr>
    </w:lvl>
    <w:lvl w:ilvl="4" w:tplc="080A0019" w:tentative="1">
      <w:start w:val="1"/>
      <w:numFmt w:val="lowerLetter"/>
      <w:lvlText w:val="%5."/>
      <w:lvlJc w:val="left"/>
      <w:pPr>
        <w:ind w:left="4102" w:hanging="360"/>
      </w:pPr>
    </w:lvl>
    <w:lvl w:ilvl="5" w:tplc="080A001B" w:tentative="1">
      <w:start w:val="1"/>
      <w:numFmt w:val="lowerRoman"/>
      <w:lvlText w:val="%6."/>
      <w:lvlJc w:val="right"/>
      <w:pPr>
        <w:ind w:left="4822" w:hanging="180"/>
      </w:pPr>
    </w:lvl>
    <w:lvl w:ilvl="6" w:tplc="080A000F" w:tentative="1">
      <w:start w:val="1"/>
      <w:numFmt w:val="decimal"/>
      <w:lvlText w:val="%7."/>
      <w:lvlJc w:val="left"/>
      <w:pPr>
        <w:ind w:left="5542" w:hanging="360"/>
      </w:pPr>
    </w:lvl>
    <w:lvl w:ilvl="7" w:tplc="080A0019" w:tentative="1">
      <w:start w:val="1"/>
      <w:numFmt w:val="lowerLetter"/>
      <w:lvlText w:val="%8."/>
      <w:lvlJc w:val="left"/>
      <w:pPr>
        <w:ind w:left="6262" w:hanging="360"/>
      </w:pPr>
    </w:lvl>
    <w:lvl w:ilvl="8" w:tplc="080A001B" w:tentative="1">
      <w:start w:val="1"/>
      <w:numFmt w:val="lowerRoman"/>
      <w:lvlText w:val="%9."/>
      <w:lvlJc w:val="right"/>
      <w:pPr>
        <w:ind w:left="6982" w:hanging="180"/>
      </w:pPr>
    </w:lvl>
  </w:abstractNum>
  <w:abstractNum w:abstractNumId="3">
    <w:nsid w:val="0669083A"/>
    <w:multiLevelType w:val="hybridMultilevel"/>
    <w:tmpl w:val="EDAC63FE"/>
    <w:lvl w:ilvl="0" w:tplc="B710782E">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
    <w:nsid w:val="0D9E2945"/>
    <w:multiLevelType w:val="hybridMultilevel"/>
    <w:tmpl w:val="1214D2FE"/>
    <w:lvl w:ilvl="0" w:tplc="AB427118">
      <w:numFmt w:val="bullet"/>
      <w:lvlText w:val=""/>
      <w:lvlJc w:val="left"/>
      <w:pPr>
        <w:ind w:left="720" w:hanging="360"/>
      </w:pPr>
      <w:rPr>
        <w:rFonts w:ascii="Symbol" w:eastAsia="Times New Roman" w:hAnsi="Symbol"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3BDE039F"/>
    <w:multiLevelType w:val="hybridMultilevel"/>
    <w:tmpl w:val="91FC16FE"/>
    <w:lvl w:ilvl="0" w:tplc="E13C622C">
      <w:numFmt w:val="bullet"/>
      <w:lvlText w:val="-"/>
      <w:lvlJc w:val="left"/>
      <w:pPr>
        <w:ind w:left="720" w:hanging="360"/>
      </w:pPr>
      <w:rPr>
        <w:rFonts w:ascii="Calibri" w:eastAsia="Calibr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CB05BF8"/>
    <w:multiLevelType w:val="hybridMultilevel"/>
    <w:tmpl w:val="345653CC"/>
    <w:lvl w:ilvl="0" w:tplc="359AE740">
      <w:start w:val="1"/>
      <w:numFmt w:val="upperRoman"/>
      <w:lvlText w:val="%1."/>
      <w:lvlJc w:val="left"/>
      <w:pPr>
        <w:ind w:left="1080" w:hanging="720"/>
      </w:pPr>
      <w:rPr>
        <w:rFonts w:ascii="Calibri" w:eastAsia="Calibri" w:hAnsi="Calibr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40FC5619"/>
    <w:multiLevelType w:val="hybridMultilevel"/>
    <w:tmpl w:val="76B460DE"/>
    <w:lvl w:ilvl="0" w:tplc="9FA8793C">
      <w:start w:val="1"/>
      <w:numFmt w:val="bullet"/>
      <w:lvlText w:val=""/>
      <w:lvlPicBulletId w:val="0"/>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6A1492F"/>
    <w:multiLevelType w:val="hybridMultilevel"/>
    <w:tmpl w:val="3B9AED94"/>
    <w:lvl w:ilvl="0" w:tplc="080A0001">
      <w:numFmt w:val="bullet"/>
      <w:lvlText w:val=""/>
      <w:lvlJc w:val="left"/>
      <w:pPr>
        <w:ind w:left="720" w:hanging="360"/>
      </w:pPr>
      <w:rPr>
        <w:rFonts w:ascii="Symbol" w:eastAsia="Times New Roman"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4A875F20"/>
    <w:multiLevelType w:val="hybridMultilevel"/>
    <w:tmpl w:val="EBC0B646"/>
    <w:lvl w:ilvl="0" w:tplc="BE7AF5CA">
      <w:start w:val="24"/>
      <w:numFmt w:val="bullet"/>
      <w:lvlText w:val="-"/>
      <w:lvlJc w:val="left"/>
      <w:pPr>
        <w:ind w:left="720" w:hanging="360"/>
      </w:pPr>
      <w:rPr>
        <w:rFonts w:ascii="Arial Narrow" w:eastAsia="Times New Roman" w:hAnsi="Arial Narrow"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4CA81A95"/>
    <w:multiLevelType w:val="hybridMultilevel"/>
    <w:tmpl w:val="6ABAEC0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5183490D"/>
    <w:multiLevelType w:val="hybridMultilevel"/>
    <w:tmpl w:val="6E04FF6A"/>
    <w:lvl w:ilvl="0" w:tplc="9FA8793C">
      <w:start w:val="1"/>
      <w:numFmt w:val="bullet"/>
      <w:lvlText w:val=""/>
      <w:lvlPicBulletId w:val="0"/>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78122BD7"/>
    <w:multiLevelType w:val="hybridMultilevel"/>
    <w:tmpl w:val="5628B740"/>
    <w:lvl w:ilvl="0" w:tplc="080A0001">
      <w:numFmt w:val="bullet"/>
      <w:lvlText w:val=""/>
      <w:lvlJc w:val="left"/>
      <w:pPr>
        <w:ind w:left="720" w:hanging="360"/>
      </w:pPr>
      <w:rPr>
        <w:rFonts w:ascii="Symbol" w:eastAsia="Times New Roman"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7"/>
  </w:num>
  <w:num w:numId="5">
    <w:abstractNumId w:val="11"/>
  </w:num>
  <w:num w:numId="6">
    <w:abstractNumId w:val="5"/>
  </w:num>
  <w:num w:numId="7">
    <w:abstractNumId w:val="3"/>
  </w:num>
  <w:num w:numId="8">
    <w:abstractNumId w:val="8"/>
  </w:num>
  <w:num w:numId="9">
    <w:abstractNumId w:val="12"/>
  </w:num>
  <w:num w:numId="10">
    <w:abstractNumId w:val="6"/>
  </w:num>
  <w:num w:numId="11">
    <w:abstractNumId w:val="10"/>
  </w:num>
  <w:num w:numId="12">
    <w:abstractNumId w:val="9"/>
  </w:num>
  <w:num w:numId="13">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o:colormru v:ext="edit" colors="#f3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685"/>
    <w:rsid w:val="000014F2"/>
    <w:rsid w:val="000015E6"/>
    <w:rsid w:val="00001BC3"/>
    <w:rsid w:val="00003041"/>
    <w:rsid w:val="000033E3"/>
    <w:rsid w:val="000035D4"/>
    <w:rsid w:val="00004037"/>
    <w:rsid w:val="0000601C"/>
    <w:rsid w:val="0001054B"/>
    <w:rsid w:val="0001057C"/>
    <w:rsid w:val="0001088A"/>
    <w:rsid w:val="00011147"/>
    <w:rsid w:val="000117F5"/>
    <w:rsid w:val="00012983"/>
    <w:rsid w:val="00012B3E"/>
    <w:rsid w:val="00014F3E"/>
    <w:rsid w:val="00016C59"/>
    <w:rsid w:val="00020F7D"/>
    <w:rsid w:val="000218D4"/>
    <w:rsid w:val="00022000"/>
    <w:rsid w:val="00022356"/>
    <w:rsid w:val="000234D2"/>
    <w:rsid w:val="00024D01"/>
    <w:rsid w:val="000250E8"/>
    <w:rsid w:val="0002640D"/>
    <w:rsid w:val="000271A6"/>
    <w:rsid w:val="00027201"/>
    <w:rsid w:val="00027ECB"/>
    <w:rsid w:val="0003056C"/>
    <w:rsid w:val="00031627"/>
    <w:rsid w:val="00031755"/>
    <w:rsid w:val="00031FF5"/>
    <w:rsid w:val="000320E5"/>
    <w:rsid w:val="000334FE"/>
    <w:rsid w:val="00033CCD"/>
    <w:rsid w:val="0003600E"/>
    <w:rsid w:val="00040D71"/>
    <w:rsid w:val="000460DB"/>
    <w:rsid w:val="00046997"/>
    <w:rsid w:val="000510C3"/>
    <w:rsid w:val="0005130B"/>
    <w:rsid w:val="00051E58"/>
    <w:rsid w:val="00052586"/>
    <w:rsid w:val="00053324"/>
    <w:rsid w:val="00054F37"/>
    <w:rsid w:val="00055184"/>
    <w:rsid w:val="00055382"/>
    <w:rsid w:val="00055B17"/>
    <w:rsid w:val="0005773D"/>
    <w:rsid w:val="00061524"/>
    <w:rsid w:val="00061AF6"/>
    <w:rsid w:val="000635E5"/>
    <w:rsid w:val="00064C39"/>
    <w:rsid w:val="000651B0"/>
    <w:rsid w:val="0006523E"/>
    <w:rsid w:val="00066587"/>
    <w:rsid w:val="0006696F"/>
    <w:rsid w:val="00066D80"/>
    <w:rsid w:val="00067066"/>
    <w:rsid w:val="00067B79"/>
    <w:rsid w:val="000707A3"/>
    <w:rsid w:val="00070CD5"/>
    <w:rsid w:val="0007219B"/>
    <w:rsid w:val="000725DE"/>
    <w:rsid w:val="00073032"/>
    <w:rsid w:val="000737CF"/>
    <w:rsid w:val="0007394E"/>
    <w:rsid w:val="000740BA"/>
    <w:rsid w:val="000755FD"/>
    <w:rsid w:val="0008001A"/>
    <w:rsid w:val="00082DE2"/>
    <w:rsid w:val="0008540F"/>
    <w:rsid w:val="00085D08"/>
    <w:rsid w:val="00086F3D"/>
    <w:rsid w:val="000872C1"/>
    <w:rsid w:val="00091FD3"/>
    <w:rsid w:val="00094090"/>
    <w:rsid w:val="0009443A"/>
    <w:rsid w:val="000957D0"/>
    <w:rsid w:val="00095D53"/>
    <w:rsid w:val="00096BFC"/>
    <w:rsid w:val="000970F0"/>
    <w:rsid w:val="00097FE5"/>
    <w:rsid w:val="000A1FB9"/>
    <w:rsid w:val="000A20E1"/>
    <w:rsid w:val="000A6B06"/>
    <w:rsid w:val="000A6D71"/>
    <w:rsid w:val="000A7817"/>
    <w:rsid w:val="000B1385"/>
    <w:rsid w:val="000B3B68"/>
    <w:rsid w:val="000B3F07"/>
    <w:rsid w:val="000B5314"/>
    <w:rsid w:val="000C084F"/>
    <w:rsid w:val="000C0DDA"/>
    <w:rsid w:val="000C15C8"/>
    <w:rsid w:val="000C3CC4"/>
    <w:rsid w:val="000C67B4"/>
    <w:rsid w:val="000C6803"/>
    <w:rsid w:val="000C6CB9"/>
    <w:rsid w:val="000D0350"/>
    <w:rsid w:val="000D16D4"/>
    <w:rsid w:val="000D2292"/>
    <w:rsid w:val="000D25D3"/>
    <w:rsid w:val="000D4E46"/>
    <w:rsid w:val="000E0FBB"/>
    <w:rsid w:val="000E13DA"/>
    <w:rsid w:val="000E2C2A"/>
    <w:rsid w:val="000E330A"/>
    <w:rsid w:val="000E4A1B"/>
    <w:rsid w:val="000E55EE"/>
    <w:rsid w:val="000E6285"/>
    <w:rsid w:val="000E745E"/>
    <w:rsid w:val="000F254D"/>
    <w:rsid w:val="000F2CC2"/>
    <w:rsid w:val="000F2EF6"/>
    <w:rsid w:val="000F65D4"/>
    <w:rsid w:val="000F7366"/>
    <w:rsid w:val="000F766C"/>
    <w:rsid w:val="001008E1"/>
    <w:rsid w:val="00100C3D"/>
    <w:rsid w:val="00102EAC"/>
    <w:rsid w:val="00103480"/>
    <w:rsid w:val="001068DC"/>
    <w:rsid w:val="00107A1D"/>
    <w:rsid w:val="00107E8C"/>
    <w:rsid w:val="00111D80"/>
    <w:rsid w:val="00114671"/>
    <w:rsid w:val="00115A8A"/>
    <w:rsid w:val="001173B3"/>
    <w:rsid w:val="001202DF"/>
    <w:rsid w:val="00120A09"/>
    <w:rsid w:val="001214DC"/>
    <w:rsid w:val="0012442B"/>
    <w:rsid w:val="00130181"/>
    <w:rsid w:val="00130CFB"/>
    <w:rsid w:val="00130FBF"/>
    <w:rsid w:val="001344D7"/>
    <w:rsid w:val="0013478F"/>
    <w:rsid w:val="00135B70"/>
    <w:rsid w:val="001364DB"/>
    <w:rsid w:val="0014145C"/>
    <w:rsid w:val="00142A4C"/>
    <w:rsid w:val="001434BC"/>
    <w:rsid w:val="00143780"/>
    <w:rsid w:val="001454AE"/>
    <w:rsid w:val="00145755"/>
    <w:rsid w:val="00146BD0"/>
    <w:rsid w:val="00151CD8"/>
    <w:rsid w:val="001527FF"/>
    <w:rsid w:val="001529E4"/>
    <w:rsid w:val="00154705"/>
    <w:rsid w:val="0015553C"/>
    <w:rsid w:val="00157F45"/>
    <w:rsid w:val="00163238"/>
    <w:rsid w:val="001641AD"/>
    <w:rsid w:val="00167145"/>
    <w:rsid w:val="001741CC"/>
    <w:rsid w:val="001773BD"/>
    <w:rsid w:val="001800D5"/>
    <w:rsid w:val="00181FCA"/>
    <w:rsid w:val="00183C87"/>
    <w:rsid w:val="0018785C"/>
    <w:rsid w:val="00191761"/>
    <w:rsid w:val="0019188A"/>
    <w:rsid w:val="001921EB"/>
    <w:rsid w:val="001922AF"/>
    <w:rsid w:val="0019410F"/>
    <w:rsid w:val="00196660"/>
    <w:rsid w:val="00196E4D"/>
    <w:rsid w:val="00197CB4"/>
    <w:rsid w:val="001A0474"/>
    <w:rsid w:val="001A0E75"/>
    <w:rsid w:val="001A3BD8"/>
    <w:rsid w:val="001A5D82"/>
    <w:rsid w:val="001A6E58"/>
    <w:rsid w:val="001A6F03"/>
    <w:rsid w:val="001B1629"/>
    <w:rsid w:val="001B2141"/>
    <w:rsid w:val="001B3BF5"/>
    <w:rsid w:val="001B4CC8"/>
    <w:rsid w:val="001B52F6"/>
    <w:rsid w:val="001B57FC"/>
    <w:rsid w:val="001B5E0D"/>
    <w:rsid w:val="001B6AB6"/>
    <w:rsid w:val="001B6F8A"/>
    <w:rsid w:val="001B7F63"/>
    <w:rsid w:val="001C0A4D"/>
    <w:rsid w:val="001C0C57"/>
    <w:rsid w:val="001C3A30"/>
    <w:rsid w:val="001C4A28"/>
    <w:rsid w:val="001C50DA"/>
    <w:rsid w:val="001C5319"/>
    <w:rsid w:val="001C6873"/>
    <w:rsid w:val="001C7487"/>
    <w:rsid w:val="001D1D95"/>
    <w:rsid w:val="001D2094"/>
    <w:rsid w:val="001D5617"/>
    <w:rsid w:val="001D6CED"/>
    <w:rsid w:val="001D7E7A"/>
    <w:rsid w:val="001E2752"/>
    <w:rsid w:val="001E2BEC"/>
    <w:rsid w:val="001E37A5"/>
    <w:rsid w:val="001E529B"/>
    <w:rsid w:val="001E546C"/>
    <w:rsid w:val="001E586D"/>
    <w:rsid w:val="001E6099"/>
    <w:rsid w:val="001E6ABE"/>
    <w:rsid w:val="001E72CD"/>
    <w:rsid w:val="001F418D"/>
    <w:rsid w:val="001F4D87"/>
    <w:rsid w:val="001F6293"/>
    <w:rsid w:val="001F63E2"/>
    <w:rsid w:val="00202709"/>
    <w:rsid w:val="00203C72"/>
    <w:rsid w:val="002050FE"/>
    <w:rsid w:val="00207735"/>
    <w:rsid w:val="00211465"/>
    <w:rsid w:val="00215923"/>
    <w:rsid w:val="00215BCC"/>
    <w:rsid w:val="002165BB"/>
    <w:rsid w:val="0021666A"/>
    <w:rsid w:val="00220F29"/>
    <w:rsid w:val="002217D5"/>
    <w:rsid w:val="002228A2"/>
    <w:rsid w:val="00223160"/>
    <w:rsid w:val="00224DE7"/>
    <w:rsid w:val="002263E9"/>
    <w:rsid w:val="00226B5A"/>
    <w:rsid w:val="00227997"/>
    <w:rsid w:val="00230DCB"/>
    <w:rsid w:val="0023315F"/>
    <w:rsid w:val="00233A33"/>
    <w:rsid w:val="0023410C"/>
    <w:rsid w:val="002353CC"/>
    <w:rsid w:val="0023550E"/>
    <w:rsid w:val="00240A61"/>
    <w:rsid w:val="00241A40"/>
    <w:rsid w:val="002446B0"/>
    <w:rsid w:val="0024492F"/>
    <w:rsid w:val="00246EA0"/>
    <w:rsid w:val="00253087"/>
    <w:rsid w:val="00254B3B"/>
    <w:rsid w:val="00257914"/>
    <w:rsid w:val="00261424"/>
    <w:rsid w:val="002652E2"/>
    <w:rsid w:val="00266BD8"/>
    <w:rsid w:val="00270BE8"/>
    <w:rsid w:val="00274696"/>
    <w:rsid w:val="00281853"/>
    <w:rsid w:val="0028316D"/>
    <w:rsid w:val="00285696"/>
    <w:rsid w:val="00286EF9"/>
    <w:rsid w:val="00290426"/>
    <w:rsid w:val="00291413"/>
    <w:rsid w:val="002916AF"/>
    <w:rsid w:val="00291B53"/>
    <w:rsid w:val="002946FB"/>
    <w:rsid w:val="002949D4"/>
    <w:rsid w:val="0029528D"/>
    <w:rsid w:val="00297B98"/>
    <w:rsid w:val="002A0098"/>
    <w:rsid w:val="002A1025"/>
    <w:rsid w:val="002A3208"/>
    <w:rsid w:val="002A32A4"/>
    <w:rsid w:val="002A3325"/>
    <w:rsid w:val="002A4D39"/>
    <w:rsid w:val="002A4E72"/>
    <w:rsid w:val="002A4FCC"/>
    <w:rsid w:val="002A535B"/>
    <w:rsid w:val="002A5BD6"/>
    <w:rsid w:val="002B15B8"/>
    <w:rsid w:val="002B16FD"/>
    <w:rsid w:val="002B22CF"/>
    <w:rsid w:val="002B26D2"/>
    <w:rsid w:val="002B27D8"/>
    <w:rsid w:val="002B32C8"/>
    <w:rsid w:val="002B3F09"/>
    <w:rsid w:val="002B45F7"/>
    <w:rsid w:val="002B4D8F"/>
    <w:rsid w:val="002B54C6"/>
    <w:rsid w:val="002B5D6F"/>
    <w:rsid w:val="002B60E5"/>
    <w:rsid w:val="002B7633"/>
    <w:rsid w:val="002C222B"/>
    <w:rsid w:val="002C2527"/>
    <w:rsid w:val="002C2795"/>
    <w:rsid w:val="002C4581"/>
    <w:rsid w:val="002C4611"/>
    <w:rsid w:val="002C481B"/>
    <w:rsid w:val="002C4DD8"/>
    <w:rsid w:val="002C50BF"/>
    <w:rsid w:val="002C50EF"/>
    <w:rsid w:val="002D04F7"/>
    <w:rsid w:val="002D1B4B"/>
    <w:rsid w:val="002D38CF"/>
    <w:rsid w:val="002D5589"/>
    <w:rsid w:val="002E015C"/>
    <w:rsid w:val="002E03EA"/>
    <w:rsid w:val="002E3B7D"/>
    <w:rsid w:val="002E3FFF"/>
    <w:rsid w:val="002E4BAC"/>
    <w:rsid w:val="002E5FB4"/>
    <w:rsid w:val="002F042B"/>
    <w:rsid w:val="002F06C7"/>
    <w:rsid w:val="002F0D0F"/>
    <w:rsid w:val="002F1E9A"/>
    <w:rsid w:val="002F3C79"/>
    <w:rsid w:val="002F3DCA"/>
    <w:rsid w:val="002F6436"/>
    <w:rsid w:val="002F6BA3"/>
    <w:rsid w:val="00300C22"/>
    <w:rsid w:val="00300EF6"/>
    <w:rsid w:val="00303664"/>
    <w:rsid w:val="00305A60"/>
    <w:rsid w:val="00307AB4"/>
    <w:rsid w:val="00307E6A"/>
    <w:rsid w:val="003105F8"/>
    <w:rsid w:val="00311661"/>
    <w:rsid w:val="00312D15"/>
    <w:rsid w:val="00314AE4"/>
    <w:rsid w:val="00315F55"/>
    <w:rsid w:val="003170B4"/>
    <w:rsid w:val="00317BAD"/>
    <w:rsid w:val="00321B18"/>
    <w:rsid w:val="00322BF6"/>
    <w:rsid w:val="00323DB0"/>
    <w:rsid w:val="003250DB"/>
    <w:rsid w:val="00326E89"/>
    <w:rsid w:val="0032781F"/>
    <w:rsid w:val="00331355"/>
    <w:rsid w:val="00334676"/>
    <w:rsid w:val="00336930"/>
    <w:rsid w:val="00337D15"/>
    <w:rsid w:val="00345AA0"/>
    <w:rsid w:val="00345E12"/>
    <w:rsid w:val="00346545"/>
    <w:rsid w:val="00346EEE"/>
    <w:rsid w:val="00346FDC"/>
    <w:rsid w:val="00351CA2"/>
    <w:rsid w:val="00352F45"/>
    <w:rsid w:val="003542C1"/>
    <w:rsid w:val="00355118"/>
    <w:rsid w:val="0035520E"/>
    <w:rsid w:val="003569B2"/>
    <w:rsid w:val="003604C5"/>
    <w:rsid w:val="00360A2C"/>
    <w:rsid w:val="00360BD5"/>
    <w:rsid w:val="003636DC"/>
    <w:rsid w:val="00365678"/>
    <w:rsid w:val="00370379"/>
    <w:rsid w:val="00373225"/>
    <w:rsid w:val="003740FB"/>
    <w:rsid w:val="00381002"/>
    <w:rsid w:val="003811A4"/>
    <w:rsid w:val="00381DAF"/>
    <w:rsid w:val="00382739"/>
    <w:rsid w:val="00382751"/>
    <w:rsid w:val="0038367E"/>
    <w:rsid w:val="003911E9"/>
    <w:rsid w:val="00391E52"/>
    <w:rsid w:val="00392D23"/>
    <w:rsid w:val="00396D53"/>
    <w:rsid w:val="003972EB"/>
    <w:rsid w:val="003A0C7F"/>
    <w:rsid w:val="003A2C83"/>
    <w:rsid w:val="003A3D9E"/>
    <w:rsid w:val="003A3E1F"/>
    <w:rsid w:val="003A4200"/>
    <w:rsid w:val="003B212D"/>
    <w:rsid w:val="003B3703"/>
    <w:rsid w:val="003B52FE"/>
    <w:rsid w:val="003B615B"/>
    <w:rsid w:val="003B7745"/>
    <w:rsid w:val="003C0EBB"/>
    <w:rsid w:val="003C1642"/>
    <w:rsid w:val="003C19B8"/>
    <w:rsid w:val="003C1AC8"/>
    <w:rsid w:val="003C2304"/>
    <w:rsid w:val="003C33C9"/>
    <w:rsid w:val="003C42CB"/>
    <w:rsid w:val="003C57C2"/>
    <w:rsid w:val="003C7AC8"/>
    <w:rsid w:val="003D0A19"/>
    <w:rsid w:val="003D0B82"/>
    <w:rsid w:val="003D1412"/>
    <w:rsid w:val="003D291B"/>
    <w:rsid w:val="003D44BE"/>
    <w:rsid w:val="003D539C"/>
    <w:rsid w:val="003D5935"/>
    <w:rsid w:val="003E0C58"/>
    <w:rsid w:val="003E13B4"/>
    <w:rsid w:val="003E2D6E"/>
    <w:rsid w:val="003E421E"/>
    <w:rsid w:val="003E486E"/>
    <w:rsid w:val="003E49A0"/>
    <w:rsid w:val="003E69DD"/>
    <w:rsid w:val="003F439B"/>
    <w:rsid w:val="003F6784"/>
    <w:rsid w:val="00400520"/>
    <w:rsid w:val="004020B3"/>
    <w:rsid w:val="00402BB7"/>
    <w:rsid w:val="004037B1"/>
    <w:rsid w:val="004038BE"/>
    <w:rsid w:val="00405D4A"/>
    <w:rsid w:val="00406213"/>
    <w:rsid w:val="004065CC"/>
    <w:rsid w:val="00406993"/>
    <w:rsid w:val="00410532"/>
    <w:rsid w:val="00411622"/>
    <w:rsid w:val="004139E4"/>
    <w:rsid w:val="0041518E"/>
    <w:rsid w:val="004151D6"/>
    <w:rsid w:val="00415FFE"/>
    <w:rsid w:val="00416C6A"/>
    <w:rsid w:val="004239FF"/>
    <w:rsid w:val="0042686F"/>
    <w:rsid w:val="00427130"/>
    <w:rsid w:val="00427D9B"/>
    <w:rsid w:val="00430938"/>
    <w:rsid w:val="00433283"/>
    <w:rsid w:val="00436C2C"/>
    <w:rsid w:val="00436F1F"/>
    <w:rsid w:val="00442250"/>
    <w:rsid w:val="004430D7"/>
    <w:rsid w:val="00444532"/>
    <w:rsid w:val="00444573"/>
    <w:rsid w:val="00444E9F"/>
    <w:rsid w:val="004457C3"/>
    <w:rsid w:val="00445B5C"/>
    <w:rsid w:val="004506E7"/>
    <w:rsid w:val="00460AFB"/>
    <w:rsid w:val="00461844"/>
    <w:rsid w:val="00462884"/>
    <w:rsid w:val="00463821"/>
    <w:rsid w:val="00464D1F"/>
    <w:rsid w:val="0046594B"/>
    <w:rsid w:val="00465F9F"/>
    <w:rsid w:val="004726C9"/>
    <w:rsid w:val="004733E3"/>
    <w:rsid w:val="004742CE"/>
    <w:rsid w:val="0047485A"/>
    <w:rsid w:val="004751B3"/>
    <w:rsid w:val="004772FB"/>
    <w:rsid w:val="004775C9"/>
    <w:rsid w:val="00477C6B"/>
    <w:rsid w:val="004812CF"/>
    <w:rsid w:val="004826CE"/>
    <w:rsid w:val="0048275B"/>
    <w:rsid w:val="00483AD0"/>
    <w:rsid w:val="00485CE1"/>
    <w:rsid w:val="00487DF7"/>
    <w:rsid w:val="004901C9"/>
    <w:rsid w:val="00490D60"/>
    <w:rsid w:val="004919B6"/>
    <w:rsid w:val="00493231"/>
    <w:rsid w:val="004A1129"/>
    <w:rsid w:val="004A1489"/>
    <w:rsid w:val="004A2CE6"/>
    <w:rsid w:val="004A3547"/>
    <w:rsid w:val="004A36CF"/>
    <w:rsid w:val="004A3BA3"/>
    <w:rsid w:val="004A5476"/>
    <w:rsid w:val="004A5620"/>
    <w:rsid w:val="004A5D28"/>
    <w:rsid w:val="004A716F"/>
    <w:rsid w:val="004B37CC"/>
    <w:rsid w:val="004B4022"/>
    <w:rsid w:val="004B4331"/>
    <w:rsid w:val="004B5774"/>
    <w:rsid w:val="004B587B"/>
    <w:rsid w:val="004C12AA"/>
    <w:rsid w:val="004C390C"/>
    <w:rsid w:val="004D1238"/>
    <w:rsid w:val="004D4EF4"/>
    <w:rsid w:val="004F01F0"/>
    <w:rsid w:val="004F4EA9"/>
    <w:rsid w:val="004F5433"/>
    <w:rsid w:val="004F62E2"/>
    <w:rsid w:val="004F6696"/>
    <w:rsid w:val="004F7C22"/>
    <w:rsid w:val="005021DF"/>
    <w:rsid w:val="0050292E"/>
    <w:rsid w:val="005069B3"/>
    <w:rsid w:val="00506B52"/>
    <w:rsid w:val="00507C31"/>
    <w:rsid w:val="0051051D"/>
    <w:rsid w:val="00512A24"/>
    <w:rsid w:val="00513EFF"/>
    <w:rsid w:val="00516F6A"/>
    <w:rsid w:val="0052000C"/>
    <w:rsid w:val="00521803"/>
    <w:rsid w:val="00523816"/>
    <w:rsid w:val="00527CA0"/>
    <w:rsid w:val="00527CC1"/>
    <w:rsid w:val="00530980"/>
    <w:rsid w:val="00533213"/>
    <w:rsid w:val="005332A5"/>
    <w:rsid w:val="00537485"/>
    <w:rsid w:val="00540DEB"/>
    <w:rsid w:val="00541D91"/>
    <w:rsid w:val="00545434"/>
    <w:rsid w:val="00545583"/>
    <w:rsid w:val="00545BBE"/>
    <w:rsid w:val="00547E41"/>
    <w:rsid w:val="005516FA"/>
    <w:rsid w:val="00552F40"/>
    <w:rsid w:val="00554CBA"/>
    <w:rsid w:val="00555306"/>
    <w:rsid w:val="00556EE7"/>
    <w:rsid w:val="005579C6"/>
    <w:rsid w:val="00565B96"/>
    <w:rsid w:val="005670AB"/>
    <w:rsid w:val="00567A73"/>
    <w:rsid w:val="0057082C"/>
    <w:rsid w:val="00571C28"/>
    <w:rsid w:val="00574480"/>
    <w:rsid w:val="0057479D"/>
    <w:rsid w:val="00575158"/>
    <w:rsid w:val="00577E34"/>
    <w:rsid w:val="005805BA"/>
    <w:rsid w:val="00583A51"/>
    <w:rsid w:val="0058484A"/>
    <w:rsid w:val="00584E4C"/>
    <w:rsid w:val="00590042"/>
    <w:rsid w:val="005905B9"/>
    <w:rsid w:val="0059141B"/>
    <w:rsid w:val="00595050"/>
    <w:rsid w:val="005965F7"/>
    <w:rsid w:val="00596965"/>
    <w:rsid w:val="00597452"/>
    <w:rsid w:val="005A0422"/>
    <w:rsid w:val="005A2A8A"/>
    <w:rsid w:val="005A6742"/>
    <w:rsid w:val="005A69DC"/>
    <w:rsid w:val="005B03C4"/>
    <w:rsid w:val="005B0E46"/>
    <w:rsid w:val="005B1E26"/>
    <w:rsid w:val="005B2E43"/>
    <w:rsid w:val="005B3D76"/>
    <w:rsid w:val="005B5BC6"/>
    <w:rsid w:val="005C0E83"/>
    <w:rsid w:val="005C2423"/>
    <w:rsid w:val="005C3460"/>
    <w:rsid w:val="005C39F9"/>
    <w:rsid w:val="005C4344"/>
    <w:rsid w:val="005C4483"/>
    <w:rsid w:val="005C77F5"/>
    <w:rsid w:val="005D2AF0"/>
    <w:rsid w:val="005D4074"/>
    <w:rsid w:val="005D4160"/>
    <w:rsid w:val="005D433D"/>
    <w:rsid w:val="005D4AE3"/>
    <w:rsid w:val="005D6688"/>
    <w:rsid w:val="005E0A71"/>
    <w:rsid w:val="005E2925"/>
    <w:rsid w:val="005E328A"/>
    <w:rsid w:val="005E35E0"/>
    <w:rsid w:val="005E4A87"/>
    <w:rsid w:val="005E538E"/>
    <w:rsid w:val="005E79FF"/>
    <w:rsid w:val="005F0766"/>
    <w:rsid w:val="005F34D4"/>
    <w:rsid w:val="005F579C"/>
    <w:rsid w:val="005F5BAF"/>
    <w:rsid w:val="005F5E36"/>
    <w:rsid w:val="005F6C08"/>
    <w:rsid w:val="005F7090"/>
    <w:rsid w:val="00601A98"/>
    <w:rsid w:val="0060217B"/>
    <w:rsid w:val="00602BB3"/>
    <w:rsid w:val="0060749F"/>
    <w:rsid w:val="0061062D"/>
    <w:rsid w:val="00612B93"/>
    <w:rsid w:val="006145F7"/>
    <w:rsid w:val="006161A3"/>
    <w:rsid w:val="006178AC"/>
    <w:rsid w:val="00622632"/>
    <w:rsid w:val="00622A28"/>
    <w:rsid w:val="00624808"/>
    <w:rsid w:val="00625DDF"/>
    <w:rsid w:val="00626D59"/>
    <w:rsid w:val="00627BEA"/>
    <w:rsid w:val="00631225"/>
    <w:rsid w:val="00631DD4"/>
    <w:rsid w:val="00632642"/>
    <w:rsid w:val="00633CD4"/>
    <w:rsid w:val="00636BED"/>
    <w:rsid w:val="00636F7E"/>
    <w:rsid w:val="0064004F"/>
    <w:rsid w:val="00640216"/>
    <w:rsid w:val="00640570"/>
    <w:rsid w:val="00640CCB"/>
    <w:rsid w:val="00641826"/>
    <w:rsid w:val="006433D3"/>
    <w:rsid w:val="00643404"/>
    <w:rsid w:val="0064342C"/>
    <w:rsid w:val="0064378B"/>
    <w:rsid w:val="006442B2"/>
    <w:rsid w:val="00644CE2"/>
    <w:rsid w:val="00646186"/>
    <w:rsid w:val="00647BAA"/>
    <w:rsid w:val="00650C2C"/>
    <w:rsid w:val="0065355D"/>
    <w:rsid w:val="00653AA9"/>
    <w:rsid w:val="0065509A"/>
    <w:rsid w:val="00655333"/>
    <w:rsid w:val="00655789"/>
    <w:rsid w:val="006557E7"/>
    <w:rsid w:val="00655F99"/>
    <w:rsid w:val="00657B58"/>
    <w:rsid w:val="006623F7"/>
    <w:rsid w:val="00664689"/>
    <w:rsid w:val="00664FFE"/>
    <w:rsid w:val="00665B6B"/>
    <w:rsid w:val="0066635F"/>
    <w:rsid w:val="00667CFA"/>
    <w:rsid w:val="00672FBA"/>
    <w:rsid w:val="00673DF0"/>
    <w:rsid w:val="00675CC0"/>
    <w:rsid w:val="00676C04"/>
    <w:rsid w:val="006771C4"/>
    <w:rsid w:val="006802E2"/>
    <w:rsid w:val="00680A88"/>
    <w:rsid w:val="006820AA"/>
    <w:rsid w:val="0068273D"/>
    <w:rsid w:val="00683C2D"/>
    <w:rsid w:val="00686755"/>
    <w:rsid w:val="00686CB0"/>
    <w:rsid w:val="0068783F"/>
    <w:rsid w:val="0069272C"/>
    <w:rsid w:val="0069303E"/>
    <w:rsid w:val="00694031"/>
    <w:rsid w:val="00696C3E"/>
    <w:rsid w:val="00697F0A"/>
    <w:rsid w:val="006A10BD"/>
    <w:rsid w:val="006A2891"/>
    <w:rsid w:val="006A2E2A"/>
    <w:rsid w:val="006A3944"/>
    <w:rsid w:val="006A6D84"/>
    <w:rsid w:val="006B01D3"/>
    <w:rsid w:val="006B108D"/>
    <w:rsid w:val="006B1439"/>
    <w:rsid w:val="006B1AB1"/>
    <w:rsid w:val="006B355E"/>
    <w:rsid w:val="006B472E"/>
    <w:rsid w:val="006B4F17"/>
    <w:rsid w:val="006B51FC"/>
    <w:rsid w:val="006B734D"/>
    <w:rsid w:val="006C022B"/>
    <w:rsid w:val="006C22F4"/>
    <w:rsid w:val="006C2A66"/>
    <w:rsid w:val="006C5AF7"/>
    <w:rsid w:val="006C692F"/>
    <w:rsid w:val="006D32AA"/>
    <w:rsid w:val="006D3494"/>
    <w:rsid w:val="006D3613"/>
    <w:rsid w:val="006D4281"/>
    <w:rsid w:val="006E0E68"/>
    <w:rsid w:val="006E1006"/>
    <w:rsid w:val="006E296A"/>
    <w:rsid w:val="006E52DF"/>
    <w:rsid w:val="006E72DD"/>
    <w:rsid w:val="006E7A64"/>
    <w:rsid w:val="006F0170"/>
    <w:rsid w:val="006F032D"/>
    <w:rsid w:val="006F33F7"/>
    <w:rsid w:val="006F3439"/>
    <w:rsid w:val="006F4217"/>
    <w:rsid w:val="006F7895"/>
    <w:rsid w:val="006F7BC2"/>
    <w:rsid w:val="0070052E"/>
    <w:rsid w:val="00700D9E"/>
    <w:rsid w:val="007031CD"/>
    <w:rsid w:val="00703E1D"/>
    <w:rsid w:val="00704FF5"/>
    <w:rsid w:val="00706EE1"/>
    <w:rsid w:val="00707201"/>
    <w:rsid w:val="0070745F"/>
    <w:rsid w:val="007104E1"/>
    <w:rsid w:val="00710B15"/>
    <w:rsid w:val="00710E20"/>
    <w:rsid w:val="00712F9A"/>
    <w:rsid w:val="00714FF9"/>
    <w:rsid w:val="007152EC"/>
    <w:rsid w:val="00716723"/>
    <w:rsid w:val="00724675"/>
    <w:rsid w:val="00725CD6"/>
    <w:rsid w:val="0073061E"/>
    <w:rsid w:val="007311B9"/>
    <w:rsid w:val="00735624"/>
    <w:rsid w:val="00736787"/>
    <w:rsid w:val="0073689B"/>
    <w:rsid w:val="0073779C"/>
    <w:rsid w:val="007423A9"/>
    <w:rsid w:val="00746BE1"/>
    <w:rsid w:val="007527C3"/>
    <w:rsid w:val="00753B03"/>
    <w:rsid w:val="00753F53"/>
    <w:rsid w:val="007570E9"/>
    <w:rsid w:val="00761994"/>
    <w:rsid w:val="00761AB6"/>
    <w:rsid w:val="0076583A"/>
    <w:rsid w:val="00765D65"/>
    <w:rsid w:val="00766063"/>
    <w:rsid w:val="00766420"/>
    <w:rsid w:val="00767549"/>
    <w:rsid w:val="007702B8"/>
    <w:rsid w:val="00770501"/>
    <w:rsid w:val="007706E5"/>
    <w:rsid w:val="007707DB"/>
    <w:rsid w:val="00770D1A"/>
    <w:rsid w:val="00772782"/>
    <w:rsid w:val="0077295E"/>
    <w:rsid w:val="00772F91"/>
    <w:rsid w:val="00773B65"/>
    <w:rsid w:val="007741DE"/>
    <w:rsid w:val="007745EC"/>
    <w:rsid w:val="00780670"/>
    <w:rsid w:val="00780F1E"/>
    <w:rsid w:val="0078145A"/>
    <w:rsid w:val="00781BF5"/>
    <w:rsid w:val="00781EB9"/>
    <w:rsid w:val="00782F4D"/>
    <w:rsid w:val="007837DE"/>
    <w:rsid w:val="00783B2E"/>
    <w:rsid w:val="0078400D"/>
    <w:rsid w:val="00790EEA"/>
    <w:rsid w:val="00791BF0"/>
    <w:rsid w:val="00793198"/>
    <w:rsid w:val="00793F30"/>
    <w:rsid w:val="00795B1B"/>
    <w:rsid w:val="007A2159"/>
    <w:rsid w:val="007A2ED4"/>
    <w:rsid w:val="007A2F1A"/>
    <w:rsid w:val="007A42ED"/>
    <w:rsid w:val="007A56A3"/>
    <w:rsid w:val="007A5763"/>
    <w:rsid w:val="007B1BA0"/>
    <w:rsid w:val="007B2D41"/>
    <w:rsid w:val="007B55A1"/>
    <w:rsid w:val="007B5F61"/>
    <w:rsid w:val="007B665F"/>
    <w:rsid w:val="007B75DB"/>
    <w:rsid w:val="007C0AAD"/>
    <w:rsid w:val="007C2C29"/>
    <w:rsid w:val="007C348A"/>
    <w:rsid w:val="007C771D"/>
    <w:rsid w:val="007C7E53"/>
    <w:rsid w:val="007D0DCA"/>
    <w:rsid w:val="007D125D"/>
    <w:rsid w:val="007D164F"/>
    <w:rsid w:val="007D24E9"/>
    <w:rsid w:val="007D33BB"/>
    <w:rsid w:val="007D3708"/>
    <w:rsid w:val="007D477D"/>
    <w:rsid w:val="007D538F"/>
    <w:rsid w:val="007D5A67"/>
    <w:rsid w:val="007D5FF8"/>
    <w:rsid w:val="007E07B5"/>
    <w:rsid w:val="007E082B"/>
    <w:rsid w:val="007E1D69"/>
    <w:rsid w:val="007E202C"/>
    <w:rsid w:val="007E3028"/>
    <w:rsid w:val="007E3CA9"/>
    <w:rsid w:val="007E3D0F"/>
    <w:rsid w:val="007E7A31"/>
    <w:rsid w:val="007E7B08"/>
    <w:rsid w:val="007F10F3"/>
    <w:rsid w:val="007F3B6B"/>
    <w:rsid w:val="007F4372"/>
    <w:rsid w:val="007F5818"/>
    <w:rsid w:val="007F6251"/>
    <w:rsid w:val="00800E91"/>
    <w:rsid w:val="0080377B"/>
    <w:rsid w:val="008045BB"/>
    <w:rsid w:val="008077F6"/>
    <w:rsid w:val="00810A95"/>
    <w:rsid w:val="008119FD"/>
    <w:rsid w:val="008210A6"/>
    <w:rsid w:val="00821E3D"/>
    <w:rsid w:val="00826C7F"/>
    <w:rsid w:val="00827EEF"/>
    <w:rsid w:val="00833479"/>
    <w:rsid w:val="008348AE"/>
    <w:rsid w:val="00836777"/>
    <w:rsid w:val="00837311"/>
    <w:rsid w:val="00841851"/>
    <w:rsid w:val="008437C1"/>
    <w:rsid w:val="00844DBE"/>
    <w:rsid w:val="008455B7"/>
    <w:rsid w:val="00845DC6"/>
    <w:rsid w:val="00846BAA"/>
    <w:rsid w:val="0084741D"/>
    <w:rsid w:val="00853AC2"/>
    <w:rsid w:val="00853C5E"/>
    <w:rsid w:val="00855A8D"/>
    <w:rsid w:val="008606B0"/>
    <w:rsid w:val="008627D7"/>
    <w:rsid w:val="008637CD"/>
    <w:rsid w:val="00863F75"/>
    <w:rsid w:val="00865B86"/>
    <w:rsid w:val="00865F9D"/>
    <w:rsid w:val="00866345"/>
    <w:rsid w:val="00867295"/>
    <w:rsid w:val="00871476"/>
    <w:rsid w:val="0087197B"/>
    <w:rsid w:val="00871AF9"/>
    <w:rsid w:val="00871BAF"/>
    <w:rsid w:val="00871D98"/>
    <w:rsid w:val="00872984"/>
    <w:rsid w:val="0087342C"/>
    <w:rsid w:val="00873CBD"/>
    <w:rsid w:val="00874DD7"/>
    <w:rsid w:val="00877A2C"/>
    <w:rsid w:val="008834A6"/>
    <w:rsid w:val="0088364B"/>
    <w:rsid w:val="00884093"/>
    <w:rsid w:val="00884639"/>
    <w:rsid w:val="008861F5"/>
    <w:rsid w:val="00890BA1"/>
    <w:rsid w:val="00894AFC"/>
    <w:rsid w:val="008955DC"/>
    <w:rsid w:val="0089623E"/>
    <w:rsid w:val="0089659C"/>
    <w:rsid w:val="008970EE"/>
    <w:rsid w:val="008979A8"/>
    <w:rsid w:val="008A02B0"/>
    <w:rsid w:val="008A0B54"/>
    <w:rsid w:val="008A3A08"/>
    <w:rsid w:val="008A568F"/>
    <w:rsid w:val="008A590E"/>
    <w:rsid w:val="008B0E6D"/>
    <w:rsid w:val="008B19EA"/>
    <w:rsid w:val="008B342B"/>
    <w:rsid w:val="008B6825"/>
    <w:rsid w:val="008B744F"/>
    <w:rsid w:val="008B7A95"/>
    <w:rsid w:val="008C2163"/>
    <w:rsid w:val="008C4491"/>
    <w:rsid w:val="008C4CFA"/>
    <w:rsid w:val="008C5C75"/>
    <w:rsid w:val="008D0359"/>
    <w:rsid w:val="008D0694"/>
    <w:rsid w:val="008D10B0"/>
    <w:rsid w:val="008D1E6D"/>
    <w:rsid w:val="008D2D49"/>
    <w:rsid w:val="008D3C8D"/>
    <w:rsid w:val="008D51AC"/>
    <w:rsid w:val="008D6990"/>
    <w:rsid w:val="008D7169"/>
    <w:rsid w:val="008E0620"/>
    <w:rsid w:val="008E0F5D"/>
    <w:rsid w:val="008E1301"/>
    <w:rsid w:val="008E1A8A"/>
    <w:rsid w:val="008E237D"/>
    <w:rsid w:val="008E2C0E"/>
    <w:rsid w:val="008E3000"/>
    <w:rsid w:val="008E330D"/>
    <w:rsid w:val="008E4478"/>
    <w:rsid w:val="008E78AD"/>
    <w:rsid w:val="008E7E51"/>
    <w:rsid w:val="008F3E58"/>
    <w:rsid w:val="008F5F73"/>
    <w:rsid w:val="008F66FF"/>
    <w:rsid w:val="008F7714"/>
    <w:rsid w:val="00900BA9"/>
    <w:rsid w:val="0090103D"/>
    <w:rsid w:val="009031D1"/>
    <w:rsid w:val="009037FF"/>
    <w:rsid w:val="00904135"/>
    <w:rsid w:val="00910519"/>
    <w:rsid w:val="00911045"/>
    <w:rsid w:val="009113F9"/>
    <w:rsid w:val="00911DC3"/>
    <w:rsid w:val="009143E2"/>
    <w:rsid w:val="00914483"/>
    <w:rsid w:val="00917036"/>
    <w:rsid w:val="0092458C"/>
    <w:rsid w:val="00924658"/>
    <w:rsid w:val="0092492F"/>
    <w:rsid w:val="00925D79"/>
    <w:rsid w:val="00926406"/>
    <w:rsid w:val="0092687C"/>
    <w:rsid w:val="00927BB8"/>
    <w:rsid w:val="009307C5"/>
    <w:rsid w:val="00930C0B"/>
    <w:rsid w:val="0093146C"/>
    <w:rsid w:val="00932851"/>
    <w:rsid w:val="00932B76"/>
    <w:rsid w:val="00932DD8"/>
    <w:rsid w:val="00933A10"/>
    <w:rsid w:val="00940ABB"/>
    <w:rsid w:val="009414F7"/>
    <w:rsid w:val="00941D95"/>
    <w:rsid w:val="00942232"/>
    <w:rsid w:val="00943155"/>
    <w:rsid w:val="0094586A"/>
    <w:rsid w:val="009464AA"/>
    <w:rsid w:val="009465C8"/>
    <w:rsid w:val="00946FA2"/>
    <w:rsid w:val="009472DC"/>
    <w:rsid w:val="009479A5"/>
    <w:rsid w:val="0095094C"/>
    <w:rsid w:val="00950F1D"/>
    <w:rsid w:val="009517C4"/>
    <w:rsid w:val="00951B72"/>
    <w:rsid w:val="00951C15"/>
    <w:rsid w:val="00952FD5"/>
    <w:rsid w:val="00953971"/>
    <w:rsid w:val="00953978"/>
    <w:rsid w:val="00956A1C"/>
    <w:rsid w:val="00960018"/>
    <w:rsid w:val="00961767"/>
    <w:rsid w:val="00962FF5"/>
    <w:rsid w:val="00965B2C"/>
    <w:rsid w:val="009716E1"/>
    <w:rsid w:val="0097290E"/>
    <w:rsid w:val="00976C55"/>
    <w:rsid w:val="00980874"/>
    <w:rsid w:val="0098125C"/>
    <w:rsid w:val="009835C4"/>
    <w:rsid w:val="009836BE"/>
    <w:rsid w:val="00984971"/>
    <w:rsid w:val="00985C09"/>
    <w:rsid w:val="00986769"/>
    <w:rsid w:val="009872FE"/>
    <w:rsid w:val="00990D48"/>
    <w:rsid w:val="00992FBB"/>
    <w:rsid w:val="00994430"/>
    <w:rsid w:val="00994648"/>
    <w:rsid w:val="00995226"/>
    <w:rsid w:val="009964D2"/>
    <w:rsid w:val="0099723D"/>
    <w:rsid w:val="009A02E7"/>
    <w:rsid w:val="009A1534"/>
    <w:rsid w:val="009A2469"/>
    <w:rsid w:val="009A2A99"/>
    <w:rsid w:val="009A2C99"/>
    <w:rsid w:val="009A37BA"/>
    <w:rsid w:val="009A3906"/>
    <w:rsid w:val="009A3CD6"/>
    <w:rsid w:val="009A7161"/>
    <w:rsid w:val="009B010C"/>
    <w:rsid w:val="009B2C59"/>
    <w:rsid w:val="009B3F63"/>
    <w:rsid w:val="009B597B"/>
    <w:rsid w:val="009B6764"/>
    <w:rsid w:val="009B7BFB"/>
    <w:rsid w:val="009C03E1"/>
    <w:rsid w:val="009C04BB"/>
    <w:rsid w:val="009C3D95"/>
    <w:rsid w:val="009C4356"/>
    <w:rsid w:val="009C5093"/>
    <w:rsid w:val="009C7885"/>
    <w:rsid w:val="009D0A85"/>
    <w:rsid w:val="009D0BD9"/>
    <w:rsid w:val="009D0DD3"/>
    <w:rsid w:val="009D132F"/>
    <w:rsid w:val="009D33F8"/>
    <w:rsid w:val="009D57E8"/>
    <w:rsid w:val="009D7805"/>
    <w:rsid w:val="009E0EA0"/>
    <w:rsid w:val="009E429F"/>
    <w:rsid w:val="009E569E"/>
    <w:rsid w:val="009E59E8"/>
    <w:rsid w:val="009E5A1B"/>
    <w:rsid w:val="009F1ADF"/>
    <w:rsid w:val="009F273D"/>
    <w:rsid w:val="009F3FBE"/>
    <w:rsid w:val="009F5627"/>
    <w:rsid w:val="009F609E"/>
    <w:rsid w:val="009F667A"/>
    <w:rsid w:val="009F76C4"/>
    <w:rsid w:val="00A01ADD"/>
    <w:rsid w:val="00A0204C"/>
    <w:rsid w:val="00A02095"/>
    <w:rsid w:val="00A0404B"/>
    <w:rsid w:val="00A1439C"/>
    <w:rsid w:val="00A144E8"/>
    <w:rsid w:val="00A159EA"/>
    <w:rsid w:val="00A167CA"/>
    <w:rsid w:val="00A23C22"/>
    <w:rsid w:val="00A246BE"/>
    <w:rsid w:val="00A25166"/>
    <w:rsid w:val="00A25C23"/>
    <w:rsid w:val="00A2657D"/>
    <w:rsid w:val="00A275A2"/>
    <w:rsid w:val="00A27798"/>
    <w:rsid w:val="00A330D6"/>
    <w:rsid w:val="00A3387F"/>
    <w:rsid w:val="00A33E5C"/>
    <w:rsid w:val="00A34801"/>
    <w:rsid w:val="00A34B14"/>
    <w:rsid w:val="00A34C8B"/>
    <w:rsid w:val="00A369ED"/>
    <w:rsid w:val="00A37071"/>
    <w:rsid w:val="00A37653"/>
    <w:rsid w:val="00A40A8F"/>
    <w:rsid w:val="00A40AD7"/>
    <w:rsid w:val="00A40ED9"/>
    <w:rsid w:val="00A4332D"/>
    <w:rsid w:val="00A447FD"/>
    <w:rsid w:val="00A44B99"/>
    <w:rsid w:val="00A44BDB"/>
    <w:rsid w:val="00A44D2E"/>
    <w:rsid w:val="00A45317"/>
    <w:rsid w:val="00A45E03"/>
    <w:rsid w:val="00A463D7"/>
    <w:rsid w:val="00A46575"/>
    <w:rsid w:val="00A47FAB"/>
    <w:rsid w:val="00A508DF"/>
    <w:rsid w:val="00A50C4C"/>
    <w:rsid w:val="00A513E3"/>
    <w:rsid w:val="00A524A2"/>
    <w:rsid w:val="00A53873"/>
    <w:rsid w:val="00A53C91"/>
    <w:rsid w:val="00A54063"/>
    <w:rsid w:val="00A54F44"/>
    <w:rsid w:val="00A577D9"/>
    <w:rsid w:val="00A610C5"/>
    <w:rsid w:val="00A6156C"/>
    <w:rsid w:val="00A64BE6"/>
    <w:rsid w:val="00A64DD1"/>
    <w:rsid w:val="00A66D97"/>
    <w:rsid w:val="00A701FC"/>
    <w:rsid w:val="00A7112B"/>
    <w:rsid w:val="00A7128D"/>
    <w:rsid w:val="00A71F71"/>
    <w:rsid w:val="00A72288"/>
    <w:rsid w:val="00A75295"/>
    <w:rsid w:val="00A77007"/>
    <w:rsid w:val="00A77EEC"/>
    <w:rsid w:val="00A800AA"/>
    <w:rsid w:val="00A81FDE"/>
    <w:rsid w:val="00A8203E"/>
    <w:rsid w:val="00A84218"/>
    <w:rsid w:val="00A86890"/>
    <w:rsid w:val="00A876A9"/>
    <w:rsid w:val="00A91AD9"/>
    <w:rsid w:val="00A9421D"/>
    <w:rsid w:val="00A94A83"/>
    <w:rsid w:val="00A955B6"/>
    <w:rsid w:val="00A96394"/>
    <w:rsid w:val="00A97D98"/>
    <w:rsid w:val="00AA0B4B"/>
    <w:rsid w:val="00AA0C84"/>
    <w:rsid w:val="00AA4C50"/>
    <w:rsid w:val="00AA65A0"/>
    <w:rsid w:val="00AA662F"/>
    <w:rsid w:val="00AA7DD7"/>
    <w:rsid w:val="00AB1EFF"/>
    <w:rsid w:val="00AB2848"/>
    <w:rsid w:val="00AB3EF5"/>
    <w:rsid w:val="00AB483D"/>
    <w:rsid w:val="00AB6042"/>
    <w:rsid w:val="00AB6767"/>
    <w:rsid w:val="00AB6EA3"/>
    <w:rsid w:val="00AB7D61"/>
    <w:rsid w:val="00AC3C15"/>
    <w:rsid w:val="00AC3DC8"/>
    <w:rsid w:val="00AC3FFA"/>
    <w:rsid w:val="00AC5324"/>
    <w:rsid w:val="00AC5F93"/>
    <w:rsid w:val="00AC65D5"/>
    <w:rsid w:val="00AC6F85"/>
    <w:rsid w:val="00AD0CC0"/>
    <w:rsid w:val="00AD1934"/>
    <w:rsid w:val="00AE366C"/>
    <w:rsid w:val="00AE4D74"/>
    <w:rsid w:val="00AE7360"/>
    <w:rsid w:val="00AF0186"/>
    <w:rsid w:val="00AF43A9"/>
    <w:rsid w:val="00AF442B"/>
    <w:rsid w:val="00AF6602"/>
    <w:rsid w:val="00B00861"/>
    <w:rsid w:val="00B020BD"/>
    <w:rsid w:val="00B050B7"/>
    <w:rsid w:val="00B05A80"/>
    <w:rsid w:val="00B10ACC"/>
    <w:rsid w:val="00B12A5B"/>
    <w:rsid w:val="00B14649"/>
    <w:rsid w:val="00B15609"/>
    <w:rsid w:val="00B173CC"/>
    <w:rsid w:val="00B245B5"/>
    <w:rsid w:val="00B24B09"/>
    <w:rsid w:val="00B27911"/>
    <w:rsid w:val="00B30AF1"/>
    <w:rsid w:val="00B32B11"/>
    <w:rsid w:val="00B33020"/>
    <w:rsid w:val="00B34E26"/>
    <w:rsid w:val="00B351F3"/>
    <w:rsid w:val="00B35C47"/>
    <w:rsid w:val="00B36384"/>
    <w:rsid w:val="00B367B7"/>
    <w:rsid w:val="00B40176"/>
    <w:rsid w:val="00B40688"/>
    <w:rsid w:val="00B43008"/>
    <w:rsid w:val="00B43322"/>
    <w:rsid w:val="00B43A91"/>
    <w:rsid w:val="00B44D10"/>
    <w:rsid w:val="00B456AF"/>
    <w:rsid w:val="00B474D6"/>
    <w:rsid w:val="00B52419"/>
    <w:rsid w:val="00B53862"/>
    <w:rsid w:val="00B56B07"/>
    <w:rsid w:val="00B6138E"/>
    <w:rsid w:val="00B618A9"/>
    <w:rsid w:val="00B63B24"/>
    <w:rsid w:val="00B65CB2"/>
    <w:rsid w:val="00B6627D"/>
    <w:rsid w:val="00B66A65"/>
    <w:rsid w:val="00B703F4"/>
    <w:rsid w:val="00B709F0"/>
    <w:rsid w:val="00B71936"/>
    <w:rsid w:val="00B73383"/>
    <w:rsid w:val="00B734BA"/>
    <w:rsid w:val="00B76227"/>
    <w:rsid w:val="00B76B6C"/>
    <w:rsid w:val="00B77F44"/>
    <w:rsid w:val="00B834FF"/>
    <w:rsid w:val="00B84038"/>
    <w:rsid w:val="00B840AD"/>
    <w:rsid w:val="00B840EB"/>
    <w:rsid w:val="00B84274"/>
    <w:rsid w:val="00B84591"/>
    <w:rsid w:val="00B84C2E"/>
    <w:rsid w:val="00B86556"/>
    <w:rsid w:val="00B87233"/>
    <w:rsid w:val="00B91695"/>
    <w:rsid w:val="00B93532"/>
    <w:rsid w:val="00B94F5F"/>
    <w:rsid w:val="00B952CF"/>
    <w:rsid w:val="00B95F99"/>
    <w:rsid w:val="00BA00B3"/>
    <w:rsid w:val="00BA41A4"/>
    <w:rsid w:val="00BA45A8"/>
    <w:rsid w:val="00BA5C4A"/>
    <w:rsid w:val="00BA7785"/>
    <w:rsid w:val="00BB594F"/>
    <w:rsid w:val="00BC0209"/>
    <w:rsid w:val="00BC0376"/>
    <w:rsid w:val="00BC4460"/>
    <w:rsid w:val="00BC47F1"/>
    <w:rsid w:val="00BC4CB2"/>
    <w:rsid w:val="00BC5005"/>
    <w:rsid w:val="00BC65B3"/>
    <w:rsid w:val="00BC75C6"/>
    <w:rsid w:val="00BC75CB"/>
    <w:rsid w:val="00BC7E39"/>
    <w:rsid w:val="00BD1FF7"/>
    <w:rsid w:val="00BD2C43"/>
    <w:rsid w:val="00BD4734"/>
    <w:rsid w:val="00BD4F03"/>
    <w:rsid w:val="00BD5D2D"/>
    <w:rsid w:val="00BD60F0"/>
    <w:rsid w:val="00BD6216"/>
    <w:rsid w:val="00BD765B"/>
    <w:rsid w:val="00BD79E0"/>
    <w:rsid w:val="00BE16E6"/>
    <w:rsid w:val="00BE173D"/>
    <w:rsid w:val="00BE1E11"/>
    <w:rsid w:val="00BE5484"/>
    <w:rsid w:val="00BE7DC1"/>
    <w:rsid w:val="00BF01DD"/>
    <w:rsid w:val="00BF16A0"/>
    <w:rsid w:val="00BF20FA"/>
    <w:rsid w:val="00BF2397"/>
    <w:rsid w:val="00BF3EBF"/>
    <w:rsid w:val="00BF671D"/>
    <w:rsid w:val="00BF6EB6"/>
    <w:rsid w:val="00BF7CA4"/>
    <w:rsid w:val="00C0005B"/>
    <w:rsid w:val="00C00EB7"/>
    <w:rsid w:val="00C0356E"/>
    <w:rsid w:val="00C16C06"/>
    <w:rsid w:val="00C205A9"/>
    <w:rsid w:val="00C20B97"/>
    <w:rsid w:val="00C23281"/>
    <w:rsid w:val="00C2348D"/>
    <w:rsid w:val="00C2773E"/>
    <w:rsid w:val="00C27A93"/>
    <w:rsid w:val="00C30AA4"/>
    <w:rsid w:val="00C30AC3"/>
    <w:rsid w:val="00C311DE"/>
    <w:rsid w:val="00C412EC"/>
    <w:rsid w:val="00C4131C"/>
    <w:rsid w:val="00C428C8"/>
    <w:rsid w:val="00C42DD5"/>
    <w:rsid w:val="00C437FE"/>
    <w:rsid w:val="00C4445A"/>
    <w:rsid w:val="00C45A6A"/>
    <w:rsid w:val="00C4767A"/>
    <w:rsid w:val="00C50390"/>
    <w:rsid w:val="00C528D6"/>
    <w:rsid w:val="00C53154"/>
    <w:rsid w:val="00C53D48"/>
    <w:rsid w:val="00C55804"/>
    <w:rsid w:val="00C5794D"/>
    <w:rsid w:val="00C57965"/>
    <w:rsid w:val="00C605AE"/>
    <w:rsid w:val="00C6478D"/>
    <w:rsid w:val="00C67100"/>
    <w:rsid w:val="00C67239"/>
    <w:rsid w:val="00C67A7D"/>
    <w:rsid w:val="00C70353"/>
    <w:rsid w:val="00C71A06"/>
    <w:rsid w:val="00C75CBD"/>
    <w:rsid w:val="00C76E7F"/>
    <w:rsid w:val="00C7732E"/>
    <w:rsid w:val="00C7764C"/>
    <w:rsid w:val="00C776A8"/>
    <w:rsid w:val="00C7794E"/>
    <w:rsid w:val="00C80200"/>
    <w:rsid w:val="00C81655"/>
    <w:rsid w:val="00C8317D"/>
    <w:rsid w:val="00C8744F"/>
    <w:rsid w:val="00C90168"/>
    <w:rsid w:val="00C901C1"/>
    <w:rsid w:val="00C90FA0"/>
    <w:rsid w:val="00C9151C"/>
    <w:rsid w:val="00C93BDF"/>
    <w:rsid w:val="00C94B7C"/>
    <w:rsid w:val="00C96557"/>
    <w:rsid w:val="00C97F32"/>
    <w:rsid w:val="00CA0BF5"/>
    <w:rsid w:val="00CA3C42"/>
    <w:rsid w:val="00CA4218"/>
    <w:rsid w:val="00CA5B66"/>
    <w:rsid w:val="00CB1A8B"/>
    <w:rsid w:val="00CB25B9"/>
    <w:rsid w:val="00CB2829"/>
    <w:rsid w:val="00CB60E2"/>
    <w:rsid w:val="00CB64A2"/>
    <w:rsid w:val="00CC09B1"/>
    <w:rsid w:val="00CC5E73"/>
    <w:rsid w:val="00CC746A"/>
    <w:rsid w:val="00CD0FA4"/>
    <w:rsid w:val="00CD110F"/>
    <w:rsid w:val="00CD3986"/>
    <w:rsid w:val="00CD49F2"/>
    <w:rsid w:val="00CD540E"/>
    <w:rsid w:val="00CE2106"/>
    <w:rsid w:val="00CE4E6C"/>
    <w:rsid w:val="00CE67F0"/>
    <w:rsid w:val="00CE7F04"/>
    <w:rsid w:val="00CE7FC5"/>
    <w:rsid w:val="00CF08AB"/>
    <w:rsid w:val="00CF0BBB"/>
    <w:rsid w:val="00CF2C7B"/>
    <w:rsid w:val="00CF4636"/>
    <w:rsid w:val="00D0064F"/>
    <w:rsid w:val="00D01A75"/>
    <w:rsid w:val="00D02B3D"/>
    <w:rsid w:val="00D03B65"/>
    <w:rsid w:val="00D046CB"/>
    <w:rsid w:val="00D06BC7"/>
    <w:rsid w:val="00D0795C"/>
    <w:rsid w:val="00D14159"/>
    <w:rsid w:val="00D14457"/>
    <w:rsid w:val="00D177EC"/>
    <w:rsid w:val="00D22389"/>
    <w:rsid w:val="00D226C2"/>
    <w:rsid w:val="00D2362A"/>
    <w:rsid w:val="00D23685"/>
    <w:rsid w:val="00D23E3F"/>
    <w:rsid w:val="00D30CDC"/>
    <w:rsid w:val="00D331A0"/>
    <w:rsid w:val="00D35F99"/>
    <w:rsid w:val="00D360DB"/>
    <w:rsid w:val="00D37256"/>
    <w:rsid w:val="00D40D7D"/>
    <w:rsid w:val="00D42398"/>
    <w:rsid w:val="00D45D8B"/>
    <w:rsid w:val="00D46D2E"/>
    <w:rsid w:val="00D47957"/>
    <w:rsid w:val="00D479C9"/>
    <w:rsid w:val="00D50ECE"/>
    <w:rsid w:val="00D518B4"/>
    <w:rsid w:val="00D52378"/>
    <w:rsid w:val="00D56163"/>
    <w:rsid w:val="00D57722"/>
    <w:rsid w:val="00D57A05"/>
    <w:rsid w:val="00D57DC0"/>
    <w:rsid w:val="00D6026D"/>
    <w:rsid w:val="00D61745"/>
    <w:rsid w:val="00D61D7B"/>
    <w:rsid w:val="00D62ADA"/>
    <w:rsid w:val="00D64241"/>
    <w:rsid w:val="00D642E4"/>
    <w:rsid w:val="00D64F5A"/>
    <w:rsid w:val="00D652DD"/>
    <w:rsid w:val="00D662C1"/>
    <w:rsid w:val="00D67592"/>
    <w:rsid w:val="00D67CDB"/>
    <w:rsid w:val="00D7095D"/>
    <w:rsid w:val="00D713D8"/>
    <w:rsid w:val="00D74877"/>
    <w:rsid w:val="00D75F03"/>
    <w:rsid w:val="00D766AE"/>
    <w:rsid w:val="00D76DCA"/>
    <w:rsid w:val="00D81372"/>
    <w:rsid w:val="00D813B2"/>
    <w:rsid w:val="00D82727"/>
    <w:rsid w:val="00D82937"/>
    <w:rsid w:val="00D829BD"/>
    <w:rsid w:val="00D833D3"/>
    <w:rsid w:val="00D8371D"/>
    <w:rsid w:val="00D865D3"/>
    <w:rsid w:val="00D8777E"/>
    <w:rsid w:val="00D90E08"/>
    <w:rsid w:val="00D90EBD"/>
    <w:rsid w:val="00D9117C"/>
    <w:rsid w:val="00D9276D"/>
    <w:rsid w:val="00D929A5"/>
    <w:rsid w:val="00D92E97"/>
    <w:rsid w:val="00D95541"/>
    <w:rsid w:val="00D9687E"/>
    <w:rsid w:val="00D97277"/>
    <w:rsid w:val="00D97F1A"/>
    <w:rsid w:val="00DA4A4D"/>
    <w:rsid w:val="00DA585A"/>
    <w:rsid w:val="00DA6D0A"/>
    <w:rsid w:val="00DA73D1"/>
    <w:rsid w:val="00DA752D"/>
    <w:rsid w:val="00DB02C5"/>
    <w:rsid w:val="00DB0885"/>
    <w:rsid w:val="00DB172E"/>
    <w:rsid w:val="00DB2709"/>
    <w:rsid w:val="00DB2902"/>
    <w:rsid w:val="00DB2B28"/>
    <w:rsid w:val="00DB3F8A"/>
    <w:rsid w:val="00DB4C2F"/>
    <w:rsid w:val="00DB6F52"/>
    <w:rsid w:val="00DB72FA"/>
    <w:rsid w:val="00DB77F8"/>
    <w:rsid w:val="00DB7C2B"/>
    <w:rsid w:val="00DC2CDB"/>
    <w:rsid w:val="00DC2E15"/>
    <w:rsid w:val="00DC362A"/>
    <w:rsid w:val="00DC506E"/>
    <w:rsid w:val="00DD0371"/>
    <w:rsid w:val="00DD07F7"/>
    <w:rsid w:val="00DD10A9"/>
    <w:rsid w:val="00DD25BB"/>
    <w:rsid w:val="00DD3A14"/>
    <w:rsid w:val="00DD5D4C"/>
    <w:rsid w:val="00DD6B36"/>
    <w:rsid w:val="00DE1863"/>
    <w:rsid w:val="00DE2088"/>
    <w:rsid w:val="00DE3401"/>
    <w:rsid w:val="00DE5559"/>
    <w:rsid w:val="00DE7736"/>
    <w:rsid w:val="00DF0E11"/>
    <w:rsid w:val="00DF159E"/>
    <w:rsid w:val="00DF5B12"/>
    <w:rsid w:val="00DF6CB9"/>
    <w:rsid w:val="00DF7483"/>
    <w:rsid w:val="00E00859"/>
    <w:rsid w:val="00E00B80"/>
    <w:rsid w:val="00E030FB"/>
    <w:rsid w:val="00E031BC"/>
    <w:rsid w:val="00E04543"/>
    <w:rsid w:val="00E04DAB"/>
    <w:rsid w:val="00E05F0E"/>
    <w:rsid w:val="00E07F1C"/>
    <w:rsid w:val="00E113E2"/>
    <w:rsid w:val="00E116B4"/>
    <w:rsid w:val="00E13C80"/>
    <w:rsid w:val="00E13E00"/>
    <w:rsid w:val="00E13F9F"/>
    <w:rsid w:val="00E15261"/>
    <w:rsid w:val="00E15D05"/>
    <w:rsid w:val="00E1754A"/>
    <w:rsid w:val="00E208A8"/>
    <w:rsid w:val="00E208AD"/>
    <w:rsid w:val="00E23894"/>
    <w:rsid w:val="00E24C0F"/>
    <w:rsid w:val="00E27D21"/>
    <w:rsid w:val="00E27E75"/>
    <w:rsid w:val="00E303E1"/>
    <w:rsid w:val="00E30F1E"/>
    <w:rsid w:val="00E3165A"/>
    <w:rsid w:val="00E31C3C"/>
    <w:rsid w:val="00E32A30"/>
    <w:rsid w:val="00E32F9D"/>
    <w:rsid w:val="00E33D9A"/>
    <w:rsid w:val="00E348EF"/>
    <w:rsid w:val="00E3512A"/>
    <w:rsid w:val="00E3527F"/>
    <w:rsid w:val="00E35BE4"/>
    <w:rsid w:val="00E40CE6"/>
    <w:rsid w:val="00E41B19"/>
    <w:rsid w:val="00E44753"/>
    <w:rsid w:val="00E44A61"/>
    <w:rsid w:val="00E46C30"/>
    <w:rsid w:val="00E46F71"/>
    <w:rsid w:val="00E47246"/>
    <w:rsid w:val="00E5359C"/>
    <w:rsid w:val="00E56A23"/>
    <w:rsid w:val="00E56CB2"/>
    <w:rsid w:val="00E62838"/>
    <w:rsid w:val="00E64A38"/>
    <w:rsid w:val="00E6718E"/>
    <w:rsid w:val="00E716E8"/>
    <w:rsid w:val="00E7225F"/>
    <w:rsid w:val="00E722F9"/>
    <w:rsid w:val="00E73058"/>
    <w:rsid w:val="00E76FED"/>
    <w:rsid w:val="00E7706B"/>
    <w:rsid w:val="00E776F3"/>
    <w:rsid w:val="00E816A1"/>
    <w:rsid w:val="00E842A6"/>
    <w:rsid w:val="00E84358"/>
    <w:rsid w:val="00E934A0"/>
    <w:rsid w:val="00E95037"/>
    <w:rsid w:val="00E968CC"/>
    <w:rsid w:val="00E97F8F"/>
    <w:rsid w:val="00EA190A"/>
    <w:rsid w:val="00EA2C63"/>
    <w:rsid w:val="00EA37FC"/>
    <w:rsid w:val="00EA47C8"/>
    <w:rsid w:val="00EA48CD"/>
    <w:rsid w:val="00EA61F4"/>
    <w:rsid w:val="00EA6846"/>
    <w:rsid w:val="00EB2095"/>
    <w:rsid w:val="00EB21C8"/>
    <w:rsid w:val="00EB2929"/>
    <w:rsid w:val="00EB39E0"/>
    <w:rsid w:val="00EB4496"/>
    <w:rsid w:val="00EC031F"/>
    <w:rsid w:val="00EC0331"/>
    <w:rsid w:val="00EC1212"/>
    <w:rsid w:val="00EC52F0"/>
    <w:rsid w:val="00ED0257"/>
    <w:rsid w:val="00ED31F7"/>
    <w:rsid w:val="00ED3B62"/>
    <w:rsid w:val="00ED6603"/>
    <w:rsid w:val="00ED6DC6"/>
    <w:rsid w:val="00ED7314"/>
    <w:rsid w:val="00ED7477"/>
    <w:rsid w:val="00EE07BB"/>
    <w:rsid w:val="00EE28DE"/>
    <w:rsid w:val="00EE331A"/>
    <w:rsid w:val="00EE33A8"/>
    <w:rsid w:val="00EE43DC"/>
    <w:rsid w:val="00EE46A1"/>
    <w:rsid w:val="00EE47F8"/>
    <w:rsid w:val="00EE4C61"/>
    <w:rsid w:val="00EE52E5"/>
    <w:rsid w:val="00EE702C"/>
    <w:rsid w:val="00EE745E"/>
    <w:rsid w:val="00EF0D7B"/>
    <w:rsid w:val="00EF14D3"/>
    <w:rsid w:val="00EF33E3"/>
    <w:rsid w:val="00EF5BC4"/>
    <w:rsid w:val="00EF68AE"/>
    <w:rsid w:val="00F02CA9"/>
    <w:rsid w:val="00F04FFC"/>
    <w:rsid w:val="00F07D1E"/>
    <w:rsid w:val="00F113E9"/>
    <w:rsid w:val="00F11B1C"/>
    <w:rsid w:val="00F11CD6"/>
    <w:rsid w:val="00F124C9"/>
    <w:rsid w:val="00F134EC"/>
    <w:rsid w:val="00F13D59"/>
    <w:rsid w:val="00F158EA"/>
    <w:rsid w:val="00F17792"/>
    <w:rsid w:val="00F21B56"/>
    <w:rsid w:val="00F22329"/>
    <w:rsid w:val="00F235BE"/>
    <w:rsid w:val="00F24B20"/>
    <w:rsid w:val="00F2702A"/>
    <w:rsid w:val="00F27C11"/>
    <w:rsid w:val="00F30C54"/>
    <w:rsid w:val="00F32832"/>
    <w:rsid w:val="00F34085"/>
    <w:rsid w:val="00F3585E"/>
    <w:rsid w:val="00F35EFB"/>
    <w:rsid w:val="00F36591"/>
    <w:rsid w:val="00F36A8E"/>
    <w:rsid w:val="00F41E3D"/>
    <w:rsid w:val="00F434C3"/>
    <w:rsid w:val="00F446A2"/>
    <w:rsid w:val="00F448C7"/>
    <w:rsid w:val="00F44E68"/>
    <w:rsid w:val="00F51EF2"/>
    <w:rsid w:val="00F52866"/>
    <w:rsid w:val="00F52FAB"/>
    <w:rsid w:val="00F54662"/>
    <w:rsid w:val="00F55116"/>
    <w:rsid w:val="00F56381"/>
    <w:rsid w:val="00F56BA6"/>
    <w:rsid w:val="00F57227"/>
    <w:rsid w:val="00F57ADB"/>
    <w:rsid w:val="00F57C00"/>
    <w:rsid w:val="00F57E66"/>
    <w:rsid w:val="00F615F6"/>
    <w:rsid w:val="00F62AF6"/>
    <w:rsid w:val="00F63056"/>
    <w:rsid w:val="00F63A0B"/>
    <w:rsid w:val="00F6531F"/>
    <w:rsid w:val="00F67203"/>
    <w:rsid w:val="00F702F6"/>
    <w:rsid w:val="00F70873"/>
    <w:rsid w:val="00F70E00"/>
    <w:rsid w:val="00F70FD4"/>
    <w:rsid w:val="00F7195B"/>
    <w:rsid w:val="00F728B7"/>
    <w:rsid w:val="00F7410F"/>
    <w:rsid w:val="00F74DEB"/>
    <w:rsid w:val="00F75245"/>
    <w:rsid w:val="00F778B1"/>
    <w:rsid w:val="00F77DB1"/>
    <w:rsid w:val="00F8446B"/>
    <w:rsid w:val="00F856CD"/>
    <w:rsid w:val="00F8634A"/>
    <w:rsid w:val="00F86BA2"/>
    <w:rsid w:val="00F86FDD"/>
    <w:rsid w:val="00F87328"/>
    <w:rsid w:val="00F87DD3"/>
    <w:rsid w:val="00F9197B"/>
    <w:rsid w:val="00F9687A"/>
    <w:rsid w:val="00F96967"/>
    <w:rsid w:val="00F96B3D"/>
    <w:rsid w:val="00F9767B"/>
    <w:rsid w:val="00FA21DE"/>
    <w:rsid w:val="00FA2D26"/>
    <w:rsid w:val="00FA2E2A"/>
    <w:rsid w:val="00FA59E3"/>
    <w:rsid w:val="00FA60F0"/>
    <w:rsid w:val="00FA6948"/>
    <w:rsid w:val="00FB09DC"/>
    <w:rsid w:val="00FB19AE"/>
    <w:rsid w:val="00FB2074"/>
    <w:rsid w:val="00FB2843"/>
    <w:rsid w:val="00FB3F07"/>
    <w:rsid w:val="00FB4307"/>
    <w:rsid w:val="00FB6C0C"/>
    <w:rsid w:val="00FB6C2F"/>
    <w:rsid w:val="00FB7143"/>
    <w:rsid w:val="00FB71CA"/>
    <w:rsid w:val="00FB7E46"/>
    <w:rsid w:val="00FC2693"/>
    <w:rsid w:val="00FC2ED6"/>
    <w:rsid w:val="00FC3010"/>
    <w:rsid w:val="00FC5440"/>
    <w:rsid w:val="00FC5A12"/>
    <w:rsid w:val="00FC5CC2"/>
    <w:rsid w:val="00FC5F1D"/>
    <w:rsid w:val="00FC7D65"/>
    <w:rsid w:val="00FC7E76"/>
    <w:rsid w:val="00FD0AC4"/>
    <w:rsid w:val="00FD0EA0"/>
    <w:rsid w:val="00FD1E59"/>
    <w:rsid w:val="00FD4C6F"/>
    <w:rsid w:val="00FD5556"/>
    <w:rsid w:val="00FD6F31"/>
    <w:rsid w:val="00FE514D"/>
    <w:rsid w:val="00FE5ED0"/>
    <w:rsid w:val="00FE7F5D"/>
    <w:rsid w:val="00FF157C"/>
    <w:rsid w:val="00FF16BB"/>
    <w:rsid w:val="00FF3922"/>
    <w:rsid w:val="00FF503E"/>
    <w:rsid w:val="00FF65CA"/>
    <w:rsid w:val="00FF6714"/>
    <w:rsid w:val="00FF6F33"/>
    <w:rsid w:val="00FF7927"/>
    <w:rsid w:val="00FF7EA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f3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685"/>
    <w:pPr>
      <w:spacing w:after="200" w:line="276" w:lineRule="auto"/>
    </w:pPr>
    <w:rPr>
      <w:sz w:val="22"/>
      <w:szCs w:val="22"/>
      <w:lang w:eastAsia="en-US"/>
    </w:rPr>
  </w:style>
  <w:style w:type="paragraph" w:styleId="Ttulo1">
    <w:name w:val="heading 1"/>
    <w:basedOn w:val="Normal"/>
    <w:next w:val="Normal"/>
    <w:link w:val="Ttulo1Car"/>
    <w:qFormat/>
    <w:rsid w:val="00540DEB"/>
    <w:pPr>
      <w:keepNext/>
      <w:spacing w:after="0" w:line="240" w:lineRule="auto"/>
      <w:outlineLvl w:val="0"/>
    </w:pPr>
    <w:rPr>
      <w:rFonts w:ascii="Times New Roman" w:eastAsia="Times New Roman" w:hAnsi="Times New Roman"/>
      <w:sz w:val="24"/>
      <w:szCs w:val="20"/>
      <w:lang w:val="es-ES_tradnl" w:eastAsia="es-ES"/>
    </w:rPr>
  </w:style>
  <w:style w:type="paragraph" w:styleId="Ttulo2">
    <w:name w:val="heading 2"/>
    <w:basedOn w:val="Normal"/>
    <w:next w:val="Normal"/>
    <w:link w:val="Ttulo2Car"/>
    <w:uiPriority w:val="9"/>
    <w:unhideWhenUsed/>
    <w:qFormat/>
    <w:rsid w:val="0098125C"/>
    <w:pPr>
      <w:keepNext/>
      <w:spacing w:before="240" w:after="60"/>
      <w:outlineLvl w:val="1"/>
    </w:pPr>
    <w:rPr>
      <w:rFonts w:ascii="Cambria" w:eastAsia="Times New Roman" w:hAnsi="Cambria"/>
      <w:b/>
      <w:bCs/>
      <w:i/>
      <w:iCs/>
      <w:sz w:val="28"/>
      <w:szCs w:val="28"/>
    </w:rPr>
  </w:style>
  <w:style w:type="paragraph" w:styleId="Ttulo3">
    <w:name w:val="heading 3"/>
    <w:basedOn w:val="Normal"/>
    <w:next w:val="Normal"/>
    <w:link w:val="Ttulo3Car"/>
    <w:uiPriority w:val="9"/>
    <w:unhideWhenUsed/>
    <w:qFormat/>
    <w:rsid w:val="0098125C"/>
    <w:pPr>
      <w:keepNext/>
      <w:spacing w:before="240" w:after="60"/>
      <w:outlineLvl w:val="2"/>
    </w:pPr>
    <w:rPr>
      <w:rFonts w:ascii="Cambria" w:eastAsia="Times New Roman"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11661"/>
    <w:pPr>
      <w:tabs>
        <w:tab w:val="center" w:pos="4419"/>
        <w:tab w:val="right" w:pos="8838"/>
      </w:tabs>
    </w:pPr>
  </w:style>
  <w:style w:type="character" w:customStyle="1" w:styleId="EncabezadoCar">
    <w:name w:val="Encabezado Car"/>
    <w:link w:val="Encabezado"/>
    <w:uiPriority w:val="99"/>
    <w:rsid w:val="00311661"/>
    <w:rPr>
      <w:sz w:val="22"/>
      <w:szCs w:val="22"/>
      <w:lang w:eastAsia="en-US"/>
    </w:rPr>
  </w:style>
  <w:style w:type="paragraph" w:styleId="Piedepgina">
    <w:name w:val="footer"/>
    <w:basedOn w:val="Normal"/>
    <w:link w:val="PiedepginaCar"/>
    <w:uiPriority w:val="99"/>
    <w:unhideWhenUsed/>
    <w:rsid w:val="00311661"/>
    <w:pPr>
      <w:tabs>
        <w:tab w:val="center" w:pos="4419"/>
        <w:tab w:val="right" w:pos="8838"/>
      </w:tabs>
    </w:pPr>
  </w:style>
  <w:style w:type="character" w:customStyle="1" w:styleId="PiedepginaCar">
    <w:name w:val="Pie de página Car"/>
    <w:link w:val="Piedepgina"/>
    <w:uiPriority w:val="99"/>
    <w:rsid w:val="00311661"/>
    <w:rPr>
      <w:sz w:val="22"/>
      <w:szCs w:val="22"/>
      <w:lang w:eastAsia="en-US"/>
    </w:rPr>
  </w:style>
  <w:style w:type="paragraph" w:styleId="Textodeglobo">
    <w:name w:val="Balloon Text"/>
    <w:basedOn w:val="Normal"/>
    <w:link w:val="TextodegloboCar"/>
    <w:uiPriority w:val="99"/>
    <w:semiHidden/>
    <w:unhideWhenUsed/>
    <w:rsid w:val="00311661"/>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311661"/>
    <w:rPr>
      <w:rFonts w:ascii="Tahoma" w:hAnsi="Tahoma" w:cs="Tahoma"/>
      <w:sz w:val="16"/>
      <w:szCs w:val="16"/>
      <w:lang w:eastAsia="en-US"/>
    </w:rPr>
  </w:style>
  <w:style w:type="character" w:styleId="Hipervnculo">
    <w:name w:val="Hyperlink"/>
    <w:uiPriority w:val="99"/>
    <w:unhideWhenUsed/>
    <w:rsid w:val="00311661"/>
    <w:rPr>
      <w:color w:val="0000FF"/>
      <w:u w:val="single"/>
    </w:rPr>
  </w:style>
  <w:style w:type="paragraph" w:customStyle="1" w:styleId="Default">
    <w:name w:val="Default"/>
    <w:rsid w:val="005C39F9"/>
    <w:pPr>
      <w:autoSpaceDE w:val="0"/>
      <w:autoSpaceDN w:val="0"/>
      <w:adjustRightInd w:val="0"/>
    </w:pPr>
    <w:rPr>
      <w:rFonts w:ascii="Century Gothic" w:hAnsi="Century Gothic" w:cs="Century Gothic"/>
      <w:color w:val="000000"/>
      <w:sz w:val="24"/>
      <w:szCs w:val="24"/>
    </w:rPr>
  </w:style>
  <w:style w:type="paragraph" w:styleId="Prrafodelista">
    <w:name w:val="List Paragraph"/>
    <w:basedOn w:val="Normal"/>
    <w:uiPriority w:val="34"/>
    <w:qFormat/>
    <w:rsid w:val="007F5818"/>
    <w:pPr>
      <w:ind w:left="708"/>
    </w:pPr>
  </w:style>
  <w:style w:type="character" w:customStyle="1" w:styleId="Ttulo1Car">
    <w:name w:val="Título 1 Car"/>
    <w:link w:val="Ttulo1"/>
    <w:rsid w:val="00540DEB"/>
    <w:rPr>
      <w:rFonts w:ascii="Times New Roman" w:eastAsia="Times New Roman" w:hAnsi="Times New Roman"/>
      <w:sz w:val="24"/>
      <w:lang w:val="es-ES_tradnl" w:eastAsia="es-ES"/>
    </w:rPr>
  </w:style>
  <w:style w:type="paragraph" w:styleId="Textoindependiente">
    <w:name w:val="Body Text"/>
    <w:basedOn w:val="Normal"/>
    <w:link w:val="TextoindependienteCar"/>
    <w:rsid w:val="00540DEB"/>
    <w:pPr>
      <w:spacing w:after="0" w:line="240" w:lineRule="auto"/>
      <w:jc w:val="both"/>
    </w:pPr>
    <w:rPr>
      <w:rFonts w:ascii="Comic Sans MS" w:eastAsia="Times New Roman" w:hAnsi="Comic Sans MS"/>
      <w:sz w:val="24"/>
      <w:szCs w:val="20"/>
      <w:lang w:val="es-ES_tradnl" w:eastAsia="es-ES"/>
    </w:rPr>
  </w:style>
  <w:style w:type="character" w:customStyle="1" w:styleId="TextoindependienteCar">
    <w:name w:val="Texto independiente Car"/>
    <w:link w:val="Textoindependiente"/>
    <w:rsid w:val="00540DEB"/>
    <w:rPr>
      <w:rFonts w:ascii="Comic Sans MS" w:eastAsia="Times New Roman" w:hAnsi="Comic Sans MS"/>
      <w:sz w:val="24"/>
      <w:lang w:val="es-ES_tradnl" w:eastAsia="es-ES"/>
    </w:rPr>
  </w:style>
  <w:style w:type="paragraph" w:styleId="HTMLconformatoprevio">
    <w:name w:val="HTML Preformatted"/>
    <w:basedOn w:val="Normal"/>
    <w:link w:val="HTMLconformatoprevioCar"/>
    <w:uiPriority w:val="99"/>
    <w:semiHidden/>
    <w:unhideWhenUsed/>
    <w:rsid w:val="00AF6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conformatoprevioCar">
    <w:name w:val="HTML con formato previo Car"/>
    <w:link w:val="HTMLconformatoprevio"/>
    <w:uiPriority w:val="99"/>
    <w:semiHidden/>
    <w:rsid w:val="00AF6602"/>
    <w:rPr>
      <w:rFonts w:ascii="Courier New" w:eastAsia="Times New Roman" w:hAnsi="Courier New" w:cs="Courier New"/>
    </w:rPr>
  </w:style>
  <w:style w:type="character" w:customStyle="1" w:styleId="apple-converted-space">
    <w:name w:val="apple-converted-space"/>
    <w:basedOn w:val="Fuentedeprrafopredeter"/>
    <w:rsid w:val="00AF6602"/>
  </w:style>
  <w:style w:type="character" w:styleId="nfasis">
    <w:name w:val="Emphasis"/>
    <w:uiPriority w:val="20"/>
    <w:qFormat/>
    <w:rsid w:val="007F4372"/>
    <w:rPr>
      <w:i/>
      <w:iCs/>
    </w:rPr>
  </w:style>
  <w:style w:type="paragraph" w:styleId="Sinespaciado">
    <w:name w:val="No Spacing"/>
    <w:uiPriority w:val="1"/>
    <w:qFormat/>
    <w:rsid w:val="00D23E3F"/>
    <w:rPr>
      <w:sz w:val="22"/>
      <w:szCs w:val="22"/>
      <w:lang w:eastAsia="en-US"/>
    </w:rPr>
  </w:style>
  <w:style w:type="character" w:customStyle="1" w:styleId="Ttulo2Car">
    <w:name w:val="Título 2 Car"/>
    <w:link w:val="Ttulo2"/>
    <w:uiPriority w:val="9"/>
    <w:rsid w:val="0098125C"/>
    <w:rPr>
      <w:rFonts w:ascii="Cambria" w:eastAsia="Times New Roman" w:hAnsi="Cambria" w:cs="Times New Roman"/>
      <w:b/>
      <w:bCs/>
      <w:i/>
      <w:iCs/>
      <w:sz w:val="28"/>
      <w:szCs w:val="28"/>
      <w:lang w:eastAsia="en-US"/>
    </w:rPr>
  </w:style>
  <w:style w:type="character" w:customStyle="1" w:styleId="Ttulo3Car">
    <w:name w:val="Título 3 Car"/>
    <w:link w:val="Ttulo3"/>
    <w:uiPriority w:val="9"/>
    <w:rsid w:val="0098125C"/>
    <w:rPr>
      <w:rFonts w:ascii="Cambria" w:eastAsia="Times New Roman" w:hAnsi="Cambria" w:cs="Times New Roman"/>
      <w:b/>
      <w:bCs/>
      <w:sz w:val="26"/>
      <w:szCs w:val="26"/>
      <w:lang w:eastAsia="en-US"/>
    </w:rPr>
  </w:style>
  <w:style w:type="paragraph" w:styleId="Lista">
    <w:name w:val="List"/>
    <w:basedOn w:val="Normal"/>
    <w:uiPriority w:val="99"/>
    <w:unhideWhenUsed/>
    <w:rsid w:val="0098125C"/>
    <w:pPr>
      <w:ind w:left="283" w:hanging="283"/>
      <w:contextualSpacing/>
    </w:pPr>
  </w:style>
  <w:style w:type="paragraph" w:styleId="Lista2">
    <w:name w:val="List 2"/>
    <w:basedOn w:val="Normal"/>
    <w:uiPriority w:val="99"/>
    <w:unhideWhenUsed/>
    <w:rsid w:val="0098125C"/>
    <w:pPr>
      <w:ind w:left="566" w:hanging="283"/>
      <w:contextualSpacing/>
    </w:pPr>
  </w:style>
  <w:style w:type="paragraph" w:styleId="Lista3">
    <w:name w:val="List 3"/>
    <w:basedOn w:val="Normal"/>
    <w:uiPriority w:val="99"/>
    <w:unhideWhenUsed/>
    <w:rsid w:val="0098125C"/>
    <w:pPr>
      <w:ind w:left="849" w:hanging="283"/>
      <w:contextualSpacing/>
    </w:pPr>
  </w:style>
  <w:style w:type="paragraph" w:styleId="Encabezadodemensaje">
    <w:name w:val="Message Header"/>
    <w:basedOn w:val="Normal"/>
    <w:link w:val="EncabezadodemensajeCar"/>
    <w:uiPriority w:val="99"/>
    <w:unhideWhenUsed/>
    <w:rsid w:val="0098125C"/>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cabezadodemensajeCar">
    <w:name w:val="Encabezado de mensaje Car"/>
    <w:link w:val="Encabezadodemensaje"/>
    <w:uiPriority w:val="99"/>
    <w:rsid w:val="0098125C"/>
    <w:rPr>
      <w:rFonts w:ascii="Cambria" w:eastAsia="Times New Roman" w:hAnsi="Cambria" w:cs="Times New Roman"/>
      <w:sz w:val="24"/>
      <w:szCs w:val="24"/>
      <w:shd w:val="pct20" w:color="auto" w:fill="auto"/>
      <w:lang w:eastAsia="en-US"/>
    </w:rPr>
  </w:style>
  <w:style w:type="paragraph" w:styleId="Saludo">
    <w:name w:val="Salutation"/>
    <w:basedOn w:val="Normal"/>
    <w:next w:val="Normal"/>
    <w:link w:val="SaludoCar"/>
    <w:uiPriority w:val="99"/>
    <w:unhideWhenUsed/>
    <w:rsid w:val="0098125C"/>
  </w:style>
  <w:style w:type="character" w:customStyle="1" w:styleId="SaludoCar">
    <w:name w:val="Saludo Car"/>
    <w:link w:val="Saludo"/>
    <w:uiPriority w:val="99"/>
    <w:rsid w:val="0098125C"/>
    <w:rPr>
      <w:sz w:val="22"/>
      <w:szCs w:val="22"/>
      <w:lang w:eastAsia="en-US"/>
    </w:rPr>
  </w:style>
  <w:style w:type="paragraph" w:styleId="Listaconvietas2">
    <w:name w:val="List Bullet 2"/>
    <w:basedOn w:val="Normal"/>
    <w:uiPriority w:val="99"/>
    <w:unhideWhenUsed/>
    <w:rsid w:val="0098125C"/>
    <w:pPr>
      <w:numPr>
        <w:numId w:val="1"/>
      </w:numPr>
      <w:contextualSpacing/>
    </w:pPr>
  </w:style>
  <w:style w:type="paragraph" w:styleId="Listaconvietas3">
    <w:name w:val="List Bullet 3"/>
    <w:basedOn w:val="Normal"/>
    <w:uiPriority w:val="99"/>
    <w:unhideWhenUsed/>
    <w:rsid w:val="0098125C"/>
    <w:pPr>
      <w:numPr>
        <w:numId w:val="2"/>
      </w:numPr>
      <w:contextualSpacing/>
    </w:pPr>
  </w:style>
  <w:style w:type="paragraph" w:customStyle="1" w:styleId="ListaCC">
    <w:name w:val="Lista CC."/>
    <w:basedOn w:val="Normal"/>
    <w:rsid w:val="0098125C"/>
  </w:style>
  <w:style w:type="paragraph" w:styleId="Sangradetextonormal">
    <w:name w:val="Body Text Indent"/>
    <w:basedOn w:val="Normal"/>
    <w:link w:val="SangradetextonormalCar"/>
    <w:uiPriority w:val="99"/>
    <w:unhideWhenUsed/>
    <w:rsid w:val="0098125C"/>
    <w:pPr>
      <w:spacing w:after="120"/>
      <w:ind w:left="283"/>
    </w:pPr>
  </w:style>
  <w:style w:type="character" w:customStyle="1" w:styleId="SangradetextonormalCar">
    <w:name w:val="Sangría de texto normal Car"/>
    <w:link w:val="Sangradetextonormal"/>
    <w:uiPriority w:val="99"/>
    <w:rsid w:val="0098125C"/>
    <w:rPr>
      <w:sz w:val="22"/>
      <w:szCs w:val="22"/>
      <w:lang w:eastAsia="en-US"/>
    </w:rPr>
  </w:style>
  <w:style w:type="paragraph" w:styleId="Textoindependienteprimerasangra">
    <w:name w:val="Body Text First Indent"/>
    <w:basedOn w:val="Textoindependiente"/>
    <w:link w:val="TextoindependienteprimerasangraCar"/>
    <w:uiPriority w:val="99"/>
    <w:unhideWhenUsed/>
    <w:rsid w:val="0098125C"/>
    <w:pPr>
      <w:spacing w:after="120" w:line="276" w:lineRule="auto"/>
      <w:ind w:firstLine="210"/>
      <w:jc w:val="left"/>
    </w:pPr>
    <w:rPr>
      <w:sz w:val="22"/>
      <w:szCs w:val="22"/>
      <w:lang w:eastAsia="en-US"/>
    </w:rPr>
  </w:style>
  <w:style w:type="character" w:customStyle="1" w:styleId="TextoindependienteprimerasangraCar">
    <w:name w:val="Texto independiente primera sangría Car"/>
    <w:link w:val="Textoindependienteprimerasangra"/>
    <w:uiPriority w:val="99"/>
    <w:rsid w:val="0098125C"/>
    <w:rPr>
      <w:rFonts w:ascii="Comic Sans MS" w:eastAsia="Times New Roman" w:hAnsi="Comic Sans MS"/>
      <w:sz w:val="22"/>
      <w:szCs w:val="22"/>
      <w:lang w:val="es-ES_tradnl" w:eastAsia="en-US"/>
    </w:rPr>
  </w:style>
  <w:style w:type="paragraph" w:styleId="Textoindependienteprimerasangra2">
    <w:name w:val="Body Text First Indent 2"/>
    <w:basedOn w:val="Sangradetextonormal"/>
    <w:link w:val="Textoindependienteprimerasangra2Car"/>
    <w:uiPriority w:val="99"/>
    <w:unhideWhenUsed/>
    <w:rsid w:val="0098125C"/>
    <w:pPr>
      <w:ind w:firstLine="210"/>
    </w:pPr>
  </w:style>
  <w:style w:type="character" w:customStyle="1" w:styleId="Textoindependienteprimerasangra2Car">
    <w:name w:val="Texto independiente primera sangría 2 Car"/>
    <w:link w:val="Textoindependienteprimerasangra2"/>
    <w:uiPriority w:val="99"/>
    <w:rsid w:val="0098125C"/>
    <w:rPr>
      <w:sz w:val="22"/>
      <w:szCs w:val="22"/>
      <w:lang w:eastAsia="en-US"/>
    </w:rPr>
  </w:style>
  <w:style w:type="table" w:styleId="Tablaconcuadrcula">
    <w:name w:val="Table Grid"/>
    <w:basedOn w:val="Tablanormal"/>
    <w:uiPriority w:val="39"/>
    <w:rsid w:val="00DB2B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msonormal">
    <w:name w:val="x_msonormal"/>
    <w:basedOn w:val="Normal"/>
    <w:rsid w:val="00B020BD"/>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msonospacing">
    <w:name w:val="x_msonospacing"/>
    <w:basedOn w:val="Normal"/>
    <w:rsid w:val="00B020BD"/>
    <w:pPr>
      <w:spacing w:before="100" w:beforeAutospacing="1" w:after="100" w:afterAutospacing="1" w:line="240" w:lineRule="auto"/>
    </w:pPr>
    <w:rPr>
      <w:rFonts w:ascii="Times New Roman" w:eastAsia="Times New Roman" w:hAnsi="Times New Roman"/>
      <w:sz w:val="24"/>
      <w:szCs w:val="24"/>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685"/>
    <w:pPr>
      <w:spacing w:after="200" w:line="276" w:lineRule="auto"/>
    </w:pPr>
    <w:rPr>
      <w:sz w:val="22"/>
      <w:szCs w:val="22"/>
      <w:lang w:eastAsia="en-US"/>
    </w:rPr>
  </w:style>
  <w:style w:type="paragraph" w:styleId="Ttulo1">
    <w:name w:val="heading 1"/>
    <w:basedOn w:val="Normal"/>
    <w:next w:val="Normal"/>
    <w:link w:val="Ttulo1Car"/>
    <w:qFormat/>
    <w:rsid w:val="00540DEB"/>
    <w:pPr>
      <w:keepNext/>
      <w:spacing w:after="0" w:line="240" w:lineRule="auto"/>
      <w:outlineLvl w:val="0"/>
    </w:pPr>
    <w:rPr>
      <w:rFonts w:ascii="Times New Roman" w:eastAsia="Times New Roman" w:hAnsi="Times New Roman"/>
      <w:sz w:val="24"/>
      <w:szCs w:val="20"/>
      <w:lang w:val="es-ES_tradnl" w:eastAsia="es-ES"/>
    </w:rPr>
  </w:style>
  <w:style w:type="paragraph" w:styleId="Ttulo2">
    <w:name w:val="heading 2"/>
    <w:basedOn w:val="Normal"/>
    <w:next w:val="Normal"/>
    <w:link w:val="Ttulo2Car"/>
    <w:uiPriority w:val="9"/>
    <w:unhideWhenUsed/>
    <w:qFormat/>
    <w:rsid w:val="0098125C"/>
    <w:pPr>
      <w:keepNext/>
      <w:spacing w:before="240" w:after="60"/>
      <w:outlineLvl w:val="1"/>
    </w:pPr>
    <w:rPr>
      <w:rFonts w:ascii="Cambria" w:eastAsia="Times New Roman" w:hAnsi="Cambria"/>
      <w:b/>
      <w:bCs/>
      <w:i/>
      <w:iCs/>
      <w:sz w:val="28"/>
      <w:szCs w:val="28"/>
    </w:rPr>
  </w:style>
  <w:style w:type="paragraph" w:styleId="Ttulo3">
    <w:name w:val="heading 3"/>
    <w:basedOn w:val="Normal"/>
    <w:next w:val="Normal"/>
    <w:link w:val="Ttulo3Car"/>
    <w:uiPriority w:val="9"/>
    <w:unhideWhenUsed/>
    <w:qFormat/>
    <w:rsid w:val="0098125C"/>
    <w:pPr>
      <w:keepNext/>
      <w:spacing w:before="240" w:after="60"/>
      <w:outlineLvl w:val="2"/>
    </w:pPr>
    <w:rPr>
      <w:rFonts w:ascii="Cambria" w:eastAsia="Times New Roman"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11661"/>
    <w:pPr>
      <w:tabs>
        <w:tab w:val="center" w:pos="4419"/>
        <w:tab w:val="right" w:pos="8838"/>
      </w:tabs>
    </w:pPr>
  </w:style>
  <w:style w:type="character" w:customStyle="1" w:styleId="EncabezadoCar">
    <w:name w:val="Encabezado Car"/>
    <w:link w:val="Encabezado"/>
    <w:uiPriority w:val="99"/>
    <w:rsid w:val="00311661"/>
    <w:rPr>
      <w:sz w:val="22"/>
      <w:szCs w:val="22"/>
      <w:lang w:eastAsia="en-US"/>
    </w:rPr>
  </w:style>
  <w:style w:type="paragraph" w:styleId="Piedepgina">
    <w:name w:val="footer"/>
    <w:basedOn w:val="Normal"/>
    <w:link w:val="PiedepginaCar"/>
    <w:uiPriority w:val="99"/>
    <w:unhideWhenUsed/>
    <w:rsid w:val="00311661"/>
    <w:pPr>
      <w:tabs>
        <w:tab w:val="center" w:pos="4419"/>
        <w:tab w:val="right" w:pos="8838"/>
      </w:tabs>
    </w:pPr>
  </w:style>
  <w:style w:type="character" w:customStyle="1" w:styleId="PiedepginaCar">
    <w:name w:val="Pie de página Car"/>
    <w:link w:val="Piedepgina"/>
    <w:uiPriority w:val="99"/>
    <w:rsid w:val="00311661"/>
    <w:rPr>
      <w:sz w:val="22"/>
      <w:szCs w:val="22"/>
      <w:lang w:eastAsia="en-US"/>
    </w:rPr>
  </w:style>
  <w:style w:type="paragraph" w:styleId="Textodeglobo">
    <w:name w:val="Balloon Text"/>
    <w:basedOn w:val="Normal"/>
    <w:link w:val="TextodegloboCar"/>
    <w:uiPriority w:val="99"/>
    <w:semiHidden/>
    <w:unhideWhenUsed/>
    <w:rsid w:val="00311661"/>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311661"/>
    <w:rPr>
      <w:rFonts w:ascii="Tahoma" w:hAnsi="Tahoma" w:cs="Tahoma"/>
      <w:sz w:val="16"/>
      <w:szCs w:val="16"/>
      <w:lang w:eastAsia="en-US"/>
    </w:rPr>
  </w:style>
  <w:style w:type="character" w:styleId="Hipervnculo">
    <w:name w:val="Hyperlink"/>
    <w:uiPriority w:val="99"/>
    <w:unhideWhenUsed/>
    <w:rsid w:val="00311661"/>
    <w:rPr>
      <w:color w:val="0000FF"/>
      <w:u w:val="single"/>
    </w:rPr>
  </w:style>
  <w:style w:type="paragraph" w:customStyle="1" w:styleId="Default">
    <w:name w:val="Default"/>
    <w:rsid w:val="005C39F9"/>
    <w:pPr>
      <w:autoSpaceDE w:val="0"/>
      <w:autoSpaceDN w:val="0"/>
      <w:adjustRightInd w:val="0"/>
    </w:pPr>
    <w:rPr>
      <w:rFonts w:ascii="Century Gothic" w:hAnsi="Century Gothic" w:cs="Century Gothic"/>
      <w:color w:val="000000"/>
      <w:sz w:val="24"/>
      <w:szCs w:val="24"/>
    </w:rPr>
  </w:style>
  <w:style w:type="paragraph" w:styleId="Prrafodelista">
    <w:name w:val="List Paragraph"/>
    <w:basedOn w:val="Normal"/>
    <w:uiPriority w:val="34"/>
    <w:qFormat/>
    <w:rsid w:val="007F5818"/>
    <w:pPr>
      <w:ind w:left="708"/>
    </w:pPr>
  </w:style>
  <w:style w:type="character" w:customStyle="1" w:styleId="Ttulo1Car">
    <w:name w:val="Título 1 Car"/>
    <w:link w:val="Ttulo1"/>
    <w:rsid w:val="00540DEB"/>
    <w:rPr>
      <w:rFonts w:ascii="Times New Roman" w:eastAsia="Times New Roman" w:hAnsi="Times New Roman"/>
      <w:sz w:val="24"/>
      <w:lang w:val="es-ES_tradnl" w:eastAsia="es-ES"/>
    </w:rPr>
  </w:style>
  <w:style w:type="paragraph" w:styleId="Textoindependiente">
    <w:name w:val="Body Text"/>
    <w:basedOn w:val="Normal"/>
    <w:link w:val="TextoindependienteCar"/>
    <w:rsid w:val="00540DEB"/>
    <w:pPr>
      <w:spacing w:after="0" w:line="240" w:lineRule="auto"/>
      <w:jc w:val="both"/>
    </w:pPr>
    <w:rPr>
      <w:rFonts w:ascii="Comic Sans MS" w:eastAsia="Times New Roman" w:hAnsi="Comic Sans MS"/>
      <w:sz w:val="24"/>
      <w:szCs w:val="20"/>
      <w:lang w:val="es-ES_tradnl" w:eastAsia="es-ES"/>
    </w:rPr>
  </w:style>
  <w:style w:type="character" w:customStyle="1" w:styleId="TextoindependienteCar">
    <w:name w:val="Texto independiente Car"/>
    <w:link w:val="Textoindependiente"/>
    <w:rsid w:val="00540DEB"/>
    <w:rPr>
      <w:rFonts w:ascii="Comic Sans MS" w:eastAsia="Times New Roman" w:hAnsi="Comic Sans MS"/>
      <w:sz w:val="24"/>
      <w:lang w:val="es-ES_tradnl" w:eastAsia="es-ES"/>
    </w:rPr>
  </w:style>
  <w:style w:type="paragraph" w:styleId="HTMLconformatoprevio">
    <w:name w:val="HTML Preformatted"/>
    <w:basedOn w:val="Normal"/>
    <w:link w:val="HTMLconformatoprevioCar"/>
    <w:uiPriority w:val="99"/>
    <w:semiHidden/>
    <w:unhideWhenUsed/>
    <w:rsid w:val="00AF6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conformatoprevioCar">
    <w:name w:val="HTML con formato previo Car"/>
    <w:link w:val="HTMLconformatoprevio"/>
    <w:uiPriority w:val="99"/>
    <w:semiHidden/>
    <w:rsid w:val="00AF6602"/>
    <w:rPr>
      <w:rFonts w:ascii="Courier New" w:eastAsia="Times New Roman" w:hAnsi="Courier New" w:cs="Courier New"/>
    </w:rPr>
  </w:style>
  <w:style w:type="character" w:customStyle="1" w:styleId="apple-converted-space">
    <w:name w:val="apple-converted-space"/>
    <w:basedOn w:val="Fuentedeprrafopredeter"/>
    <w:rsid w:val="00AF6602"/>
  </w:style>
  <w:style w:type="character" w:styleId="nfasis">
    <w:name w:val="Emphasis"/>
    <w:uiPriority w:val="20"/>
    <w:qFormat/>
    <w:rsid w:val="007F4372"/>
    <w:rPr>
      <w:i/>
      <w:iCs/>
    </w:rPr>
  </w:style>
  <w:style w:type="paragraph" w:styleId="Sinespaciado">
    <w:name w:val="No Spacing"/>
    <w:uiPriority w:val="1"/>
    <w:qFormat/>
    <w:rsid w:val="00D23E3F"/>
    <w:rPr>
      <w:sz w:val="22"/>
      <w:szCs w:val="22"/>
      <w:lang w:eastAsia="en-US"/>
    </w:rPr>
  </w:style>
  <w:style w:type="character" w:customStyle="1" w:styleId="Ttulo2Car">
    <w:name w:val="Título 2 Car"/>
    <w:link w:val="Ttulo2"/>
    <w:uiPriority w:val="9"/>
    <w:rsid w:val="0098125C"/>
    <w:rPr>
      <w:rFonts w:ascii="Cambria" w:eastAsia="Times New Roman" w:hAnsi="Cambria" w:cs="Times New Roman"/>
      <w:b/>
      <w:bCs/>
      <w:i/>
      <w:iCs/>
      <w:sz w:val="28"/>
      <w:szCs w:val="28"/>
      <w:lang w:eastAsia="en-US"/>
    </w:rPr>
  </w:style>
  <w:style w:type="character" w:customStyle="1" w:styleId="Ttulo3Car">
    <w:name w:val="Título 3 Car"/>
    <w:link w:val="Ttulo3"/>
    <w:uiPriority w:val="9"/>
    <w:rsid w:val="0098125C"/>
    <w:rPr>
      <w:rFonts w:ascii="Cambria" w:eastAsia="Times New Roman" w:hAnsi="Cambria" w:cs="Times New Roman"/>
      <w:b/>
      <w:bCs/>
      <w:sz w:val="26"/>
      <w:szCs w:val="26"/>
      <w:lang w:eastAsia="en-US"/>
    </w:rPr>
  </w:style>
  <w:style w:type="paragraph" w:styleId="Lista">
    <w:name w:val="List"/>
    <w:basedOn w:val="Normal"/>
    <w:uiPriority w:val="99"/>
    <w:unhideWhenUsed/>
    <w:rsid w:val="0098125C"/>
    <w:pPr>
      <w:ind w:left="283" w:hanging="283"/>
      <w:contextualSpacing/>
    </w:pPr>
  </w:style>
  <w:style w:type="paragraph" w:styleId="Lista2">
    <w:name w:val="List 2"/>
    <w:basedOn w:val="Normal"/>
    <w:uiPriority w:val="99"/>
    <w:unhideWhenUsed/>
    <w:rsid w:val="0098125C"/>
    <w:pPr>
      <w:ind w:left="566" w:hanging="283"/>
      <w:contextualSpacing/>
    </w:pPr>
  </w:style>
  <w:style w:type="paragraph" w:styleId="Lista3">
    <w:name w:val="List 3"/>
    <w:basedOn w:val="Normal"/>
    <w:uiPriority w:val="99"/>
    <w:unhideWhenUsed/>
    <w:rsid w:val="0098125C"/>
    <w:pPr>
      <w:ind w:left="849" w:hanging="283"/>
      <w:contextualSpacing/>
    </w:pPr>
  </w:style>
  <w:style w:type="paragraph" w:styleId="Encabezadodemensaje">
    <w:name w:val="Message Header"/>
    <w:basedOn w:val="Normal"/>
    <w:link w:val="EncabezadodemensajeCar"/>
    <w:uiPriority w:val="99"/>
    <w:unhideWhenUsed/>
    <w:rsid w:val="0098125C"/>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cabezadodemensajeCar">
    <w:name w:val="Encabezado de mensaje Car"/>
    <w:link w:val="Encabezadodemensaje"/>
    <w:uiPriority w:val="99"/>
    <w:rsid w:val="0098125C"/>
    <w:rPr>
      <w:rFonts w:ascii="Cambria" w:eastAsia="Times New Roman" w:hAnsi="Cambria" w:cs="Times New Roman"/>
      <w:sz w:val="24"/>
      <w:szCs w:val="24"/>
      <w:shd w:val="pct20" w:color="auto" w:fill="auto"/>
      <w:lang w:eastAsia="en-US"/>
    </w:rPr>
  </w:style>
  <w:style w:type="paragraph" w:styleId="Saludo">
    <w:name w:val="Salutation"/>
    <w:basedOn w:val="Normal"/>
    <w:next w:val="Normal"/>
    <w:link w:val="SaludoCar"/>
    <w:uiPriority w:val="99"/>
    <w:unhideWhenUsed/>
    <w:rsid w:val="0098125C"/>
  </w:style>
  <w:style w:type="character" w:customStyle="1" w:styleId="SaludoCar">
    <w:name w:val="Saludo Car"/>
    <w:link w:val="Saludo"/>
    <w:uiPriority w:val="99"/>
    <w:rsid w:val="0098125C"/>
    <w:rPr>
      <w:sz w:val="22"/>
      <w:szCs w:val="22"/>
      <w:lang w:eastAsia="en-US"/>
    </w:rPr>
  </w:style>
  <w:style w:type="paragraph" w:styleId="Listaconvietas2">
    <w:name w:val="List Bullet 2"/>
    <w:basedOn w:val="Normal"/>
    <w:uiPriority w:val="99"/>
    <w:unhideWhenUsed/>
    <w:rsid w:val="0098125C"/>
    <w:pPr>
      <w:numPr>
        <w:numId w:val="1"/>
      </w:numPr>
      <w:contextualSpacing/>
    </w:pPr>
  </w:style>
  <w:style w:type="paragraph" w:styleId="Listaconvietas3">
    <w:name w:val="List Bullet 3"/>
    <w:basedOn w:val="Normal"/>
    <w:uiPriority w:val="99"/>
    <w:unhideWhenUsed/>
    <w:rsid w:val="0098125C"/>
    <w:pPr>
      <w:numPr>
        <w:numId w:val="2"/>
      </w:numPr>
      <w:contextualSpacing/>
    </w:pPr>
  </w:style>
  <w:style w:type="paragraph" w:customStyle="1" w:styleId="ListaCC">
    <w:name w:val="Lista CC."/>
    <w:basedOn w:val="Normal"/>
    <w:rsid w:val="0098125C"/>
  </w:style>
  <w:style w:type="paragraph" w:styleId="Sangradetextonormal">
    <w:name w:val="Body Text Indent"/>
    <w:basedOn w:val="Normal"/>
    <w:link w:val="SangradetextonormalCar"/>
    <w:uiPriority w:val="99"/>
    <w:unhideWhenUsed/>
    <w:rsid w:val="0098125C"/>
    <w:pPr>
      <w:spacing w:after="120"/>
      <w:ind w:left="283"/>
    </w:pPr>
  </w:style>
  <w:style w:type="character" w:customStyle="1" w:styleId="SangradetextonormalCar">
    <w:name w:val="Sangría de texto normal Car"/>
    <w:link w:val="Sangradetextonormal"/>
    <w:uiPriority w:val="99"/>
    <w:rsid w:val="0098125C"/>
    <w:rPr>
      <w:sz w:val="22"/>
      <w:szCs w:val="22"/>
      <w:lang w:eastAsia="en-US"/>
    </w:rPr>
  </w:style>
  <w:style w:type="paragraph" w:styleId="Textoindependienteprimerasangra">
    <w:name w:val="Body Text First Indent"/>
    <w:basedOn w:val="Textoindependiente"/>
    <w:link w:val="TextoindependienteprimerasangraCar"/>
    <w:uiPriority w:val="99"/>
    <w:unhideWhenUsed/>
    <w:rsid w:val="0098125C"/>
    <w:pPr>
      <w:spacing w:after="120" w:line="276" w:lineRule="auto"/>
      <w:ind w:firstLine="210"/>
      <w:jc w:val="left"/>
    </w:pPr>
    <w:rPr>
      <w:sz w:val="22"/>
      <w:szCs w:val="22"/>
      <w:lang w:eastAsia="en-US"/>
    </w:rPr>
  </w:style>
  <w:style w:type="character" w:customStyle="1" w:styleId="TextoindependienteprimerasangraCar">
    <w:name w:val="Texto independiente primera sangría Car"/>
    <w:link w:val="Textoindependienteprimerasangra"/>
    <w:uiPriority w:val="99"/>
    <w:rsid w:val="0098125C"/>
    <w:rPr>
      <w:rFonts w:ascii="Comic Sans MS" w:eastAsia="Times New Roman" w:hAnsi="Comic Sans MS"/>
      <w:sz w:val="22"/>
      <w:szCs w:val="22"/>
      <w:lang w:val="es-ES_tradnl" w:eastAsia="en-US"/>
    </w:rPr>
  </w:style>
  <w:style w:type="paragraph" w:styleId="Textoindependienteprimerasangra2">
    <w:name w:val="Body Text First Indent 2"/>
    <w:basedOn w:val="Sangradetextonormal"/>
    <w:link w:val="Textoindependienteprimerasangra2Car"/>
    <w:uiPriority w:val="99"/>
    <w:unhideWhenUsed/>
    <w:rsid w:val="0098125C"/>
    <w:pPr>
      <w:ind w:firstLine="210"/>
    </w:pPr>
  </w:style>
  <w:style w:type="character" w:customStyle="1" w:styleId="Textoindependienteprimerasangra2Car">
    <w:name w:val="Texto independiente primera sangría 2 Car"/>
    <w:link w:val="Textoindependienteprimerasangra2"/>
    <w:uiPriority w:val="99"/>
    <w:rsid w:val="0098125C"/>
    <w:rPr>
      <w:sz w:val="22"/>
      <w:szCs w:val="22"/>
      <w:lang w:eastAsia="en-US"/>
    </w:rPr>
  </w:style>
  <w:style w:type="table" w:styleId="Tablaconcuadrcula">
    <w:name w:val="Table Grid"/>
    <w:basedOn w:val="Tablanormal"/>
    <w:uiPriority w:val="39"/>
    <w:rsid w:val="00DB2B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msonormal">
    <w:name w:val="x_msonormal"/>
    <w:basedOn w:val="Normal"/>
    <w:rsid w:val="00B020BD"/>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msonospacing">
    <w:name w:val="x_msonospacing"/>
    <w:basedOn w:val="Normal"/>
    <w:rsid w:val="00B020BD"/>
    <w:pPr>
      <w:spacing w:before="100" w:beforeAutospacing="1" w:after="100" w:afterAutospacing="1" w:line="240" w:lineRule="auto"/>
    </w:pPr>
    <w:rPr>
      <w:rFonts w:ascii="Times New Roman" w:eastAsia="Times New Roman" w:hAnsi="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44889">
      <w:bodyDiv w:val="1"/>
      <w:marLeft w:val="0"/>
      <w:marRight w:val="0"/>
      <w:marTop w:val="0"/>
      <w:marBottom w:val="0"/>
      <w:divBdr>
        <w:top w:val="none" w:sz="0" w:space="0" w:color="auto"/>
        <w:left w:val="none" w:sz="0" w:space="0" w:color="auto"/>
        <w:bottom w:val="none" w:sz="0" w:space="0" w:color="auto"/>
        <w:right w:val="none" w:sz="0" w:space="0" w:color="auto"/>
      </w:divBdr>
    </w:div>
    <w:div w:id="299918437">
      <w:bodyDiv w:val="1"/>
      <w:marLeft w:val="0"/>
      <w:marRight w:val="0"/>
      <w:marTop w:val="0"/>
      <w:marBottom w:val="0"/>
      <w:divBdr>
        <w:top w:val="none" w:sz="0" w:space="0" w:color="auto"/>
        <w:left w:val="none" w:sz="0" w:space="0" w:color="auto"/>
        <w:bottom w:val="none" w:sz="0" w:space="0" w:color="auto"/>
        <w:right w:val="none" w:sz="0" w:space="0" w:color="auto"/>
      </w:divBdr>
    </w:div>
    <w:div w:id="327096350">
      <w:bodyDiv w:val="1"/>
      <w:marLeft w:val="0"/>
      <w:marRight w:val="0"/>
      <w:marTop w:val="0"/>
      <w:marBottom w:val="0"/>
      <w:divBdr>
        <w:top w:val="none" w:sz="0" w:space="0" w:color="auto"/>
        <w:left w:val="none" w:sz="0" w:space="0" w:color="auto"/>
        <w:bottom w:val="none" w:sz="0" w:space="0" w:color="auto"/>
        <w:right w:val="none" w:sz="0" w:space="0" w:color="auto"/>
      </w:divBdr>
    </w:div>
    <w:div w:id="418907360">
      <w:bodyDiv w:val="1"/>
      <w:marLeft w:val="0"/>
      <w:marRight w:val="0"/>
      <w:marTop w:val="0"/>
      <w:marBottom w:val="0"/>
      <w:divBdr>
        <w:top w:val="none" w:sz="0" w:space="0" w:color="auto"/>
        <w:left w:val="none" w:sz="0" w:space="0" w:color="auto"/>
        <w:bottom w:val="none" w:sz="0" w:space="0" w:color="auto"/>
        <w:right w:val="none" w:sz="0" w:space="0" w:color="auto"/>
      </w:divBdr>
    </w:div>
    <w:div w:id="421487579">
      <w:bodyDiv w:val="1"/>
      <w:marLeft w:val="0"/>
      <w:marRight w:val="0"/>
      <w:marTop w:val="0"/>
      <w:marBottom w:val="0"/>
      <w:divBdr>
        <w:top w:val="none" w:sz="0" w:space="0" w:color="auto"/>
        <w:left w:val="none" w:sz="0" w:space="0" w:color="auto"/>
        <w:bottom w:val="none" w:sz="0" w:space="0" w:color="auto"/>
        <w:right w:val="none" w:sz="0" w:space="0" w:color="auto"/>
      </w:divBdr>
    </w:div>
    <w:div w:id="447621317">
      <w:bodyDiv w:val="1"/>
      <w:marLeft w:val="0"/>
      <w:marRight w:val="0"/>
      <w:marTop w:val="0"/>
      <w:marBottom w:val="0"/>
      <w:divBdr>
        <w:top w:val="none" w:sz="0" w:space="0" w:color="auto"/>
        <w:left w:val="none" w:sz="0" w:space="0" w:color="auto"/>
        <w:bottom w:val="none" w:sz="0" w:space="0" w:color="auto"/>
        <w:right w:val="none" w:sz="0" w:space="0" w:color="auto"/>
      </w:divBdr>
    </w:div>
    <w:div w:id="487600969">
      <w:bodyDiv w:val="1"/>
      <w:marLeft w:val="0"/>
      <w:marRight w:val="0"/>
      <w:marTop w:val="0"/>
      <w:marBottom w:val="0"/>
      <w:divBdr>
        <w:top w:val="none" w:sz="0" w:space="0" w:color="auto"/>
        <w:left w:val="none" w:sz="0" w:space="0" w:color="auto"/>
        <w:bottom w:val="none" w:sz="0" w:space="0" w:color="auto"/>
        <w:right w:val="none" w:sz="0" w:space="0" w:color="auto"/>
      </w:divBdr>
    </w:div>
    <w:div w:id="488986313">
      <w:bodyDiv w:val="1"/>
      <w:marLeft w:val="0"/>
      <w:marRight w:val="0"/>
      <w:marTop w:val="0"/>
      <w:marBottom w:val="0"/>
      <w:divBdr>
        <w:top w:val="none" w:sz="0" w:space="0" w:color="auto"/>
        <w:left w:val="none" w:sz="0" w:space="0" w:color="auto"/>
        <w:bottom w:val="none" w:sz="0" w:space="0" w:color="auto"/>
        <w:right w:val="none" w:sz="0" w:space="0" w:color="auto"/>
      </w:divBdr>
    </w:div>
    <w:div w:id="508981043">
      <w:bodyDiv w:val="1"/>
      <w:marLeft w:val="0"/>
      <w:marRight w:val="0"/>
      <w:marTop w:val="0"/>
      <w:marBottom w:val="0"/>
      <w:divBdr>
        <w:top w:val="none" w:sz="0" w:space="0" w:color="auto"/>
        <w:left w:val="none" w:sz="0" w:space="0" w:color="auto"/>
        <w:bottom w:val="none" w:sz="0" w:space="0" w:color="auto"/>
        <w:right w:val="none" w:sz="0" w:space="0" w:color="auto"/>
      </w:divBdr>
    </w:div>
    <w:div w:id="529297894">
      <w:bodyDiv w:val="1"/>
      <w:marLeft w:val="0"/>
      <w:marRight w:val="0"/>
      <w:marTop w:val="0"/>
      <w:marBottom w:val="0"/>
      <w:divBdr>
        <w:top w:val="none" w:sz="0" w:space="0" w:color="auto"/>
        <w:left w:val="none" w:sz="0" w:space="0" w:color="auto"/>
        <w:bottom w:val="none" w:sz="0" w:space="0" w:color="auto"/>
        <w:right w:val="none" w:sz="0" w:space="0" w:color="auto"/>
      </w:divBdr>
    </w:div>
    <w:div w:id="552892875">
      <w:bodyDiv w:val="1"/>
      <w:marLeft w:val="0"/>
      <w:marRight w:val="0"/>
      <w:marTop w:val="0"/>
      <w:marBottom w:val="0"/>
      <w:divBdr>
        <w:top w:val="none" w:sz="0" w:space="0" w:color="auto"/>
        <w:left w:val="none" w:sz="0" w:space="0" w:color="auto"/>
        <w:bottom w:val="none" w:sz="0" w:space="0" w:color="auto"/>
        <w:right w:val="none" w:sz="0" w:space="0" w:color="auto"/>
      </w:divBdr>
    </w:div>
    <w:div w:id="641739505">
      <w:bodyDiv w:val="1"/>
      <w:marLeft w:val="0"/>
      <w:marRight w:val="0"/>
      <w:marTop w:val="0"/>
      <w:marBottom w:val="0"/>
      <w:divBdr>
        <w:top w:val="none" w:sz="0" w:space="0" w:color="auto"/>
        <w:left w:val="none" w:sz="0" w:space="0" w:color="auto"/>
        <w:bottom w:val="none" w:sz="0" w:space="0" w:color="auto"/>
        <w:right w:val="none" w:sz="0" w:space="0" w:color="auto"/>
      </w:divBdr>
    </w:div>
    <w:div w:id="796411802">
      <w:bodyDiv w:val="1"/>
      <w:marLeft w:val="0"/>
      <w:marRight w:val="0"/>
      <w:marTop w:val="0"/>
      <w:marBottom w:val="0"/>
      <w:divBdr>
        <w:top w:val="none" w:sz="0" w:space="0" w:color="auto"/>
        <w:left w:val="none" w:sz="0" w:space="0" w:color="auto"/>
        <w:bottom w:val="none" w:sz="0" w:space="0" w:color="auto"/>
        <w:right w:val="none" w:sz="0" w:space="0" w:color="auto"/>
      </w:divBdr>
    </w:div>
    <w:div w:id="822739496">
      <w:bodyDiv w:val="1"/>
      <w:marLeft w:val="0"/>
      <w:marRight w:val="0"/>
      <w:marTop w:val="0"/>
      <w:marBottom w:val="0"/>
      <w:divBdr>
        <w:top w:val="none" w:sz="0" w:space="0" w:color="auto"/>
        <w:left w:val="none" w:sz="0" w:space="0" w:color="auto"/>
        <w:bottom w:val="none" w:sz="0" w:space="0" w:color="auto"/>
        <w:right w:val="none" w:sz="0" w:space="0" w:color="auto"/>
      </w:divBdr>
    </w:div>
    <w:div w:id="977298895">
      <w:bodyDiv w:val="1"/>
      <w:marLeft w:val="0"/>
      <w:marRight w:val="0"/>
      <w:marTop w:val="0"/>
      <w:marBottom w:val="0"/>
      <w:divBdr>
        <w:top w:val="none" w:sz="0" w:space="0" w:color="auto"/>
        <w:left w:val="none" w:sz="0" w:space="0" w:color="auto"/>
        <w:bottom w:val="none" w:sz="0" w:space="0" w:color="auto"/>
        <w:right w:val="none" w:sz="0" w:space="0" w:color="auto"/>
      </w:divBdr>
    </w:div>
    <w:div w:id="1008674126">
      <w:bodyDiv w:val="1"/>
      <w:marLeft w:val="0"/>
      <w:marRight w:val="0"/>
      <w:marTop w:val="0"/>
      <w:marBottom w:val="0"/>
      <w:divBdr>
        <w:top w:val="none" w:sz="0" w:space="0" w:color="auto"/>
        <w:left w:val="none" w:sz="0" w:space="0" w:color="auto"/>
        <w:bottom w:val="none" w:sz="0" w:space="0" w:color="auto"/>
        <w:right w:val="none" w:sz="0" w:space="0" w:color="auto"/>
      </w:divBdr>
    </w:div>
    <w:div w:id="1065640499">
      <w:bodyDiv w:val="1"/>
      <w:marLeft w:val="0"/>
      <w:marRight w:val="0"/>
      <w:marTop w:val="0"/>
      <w:marBottom w:val="0"/>
      <w:divBdr>
        <w:top w:val="none" w:sz="0" w:space="0" w:color="auto"/>
        <w:left w:val="none" w:sz="0" w:space="0" w:color="auto"/>
        <w:bottom w:val="none" w:sz="0" w:space="0" w:color="auto"/>
        <w:right w:val="none" w:sz="0" w:space="0" w:color="auto"/>
      </w:divBdr>
    </w:div>
    <w:div w:id="1280917739">
      <w:bodyDiv w:val="1"/>
      <w:marLeft w:val="0"/>
      <w:marRight w:val="0"/>
      <w:marTop w:val="0"/>
      <w:marBottom w:val="0"/>
      <w:divBdr>
        <w:top w:val="none" w:sz="0" w:space="0" w:color="auto"/>
        <w:left w:val="none" w:sz="0" w:space="0" w:color="auto"/>
        <w:bottom w:val="none" w:sz="0" w:space="0" w:color="auto"/>
        <w:right w:val="none" w:sz="0" w:space="0" w:color="auto"/>
      </w:divBdr>
    </w:div>
    <w:div w:id="1295451050">
      <w:bodyDiv w:val="1"/>
      <w:marLeft w:val="0"/>
      <w:marRight w:val="0"/>
      <w:marTop w:val="0"/>
      <w:marBottom w:val="0"/>
      <w:divBdr>
        <w:top w:val="none" w:sz="0" w:space="0" w:color="auto"/>
        <w:left w:val="none" w:sz="0" w:space="0" w:color="auto"/>
        <w:bottom w:val="none" w:sz="0" w:space="0" w:color="auto"/>
        <w:right w:val="none" w:sz="0" w:space="0" w:color="auto"/>
      </w:divBdr>
      <w:divsChild>
        <w:div w:id="128398261">
          <w:marLeft w:val="0"/>
          <w:marRight w:val="0"/>
          <w:marTop w:val="136"/>
          <w:marBottom w:val="0"/>
          <w:divBdr>
            <w:top w:val="none" w:sz="0" w:space="0" w:color="auto"/>
            <w:left w:val="none" w:sz="0" w:space="0" w:color="auto"/>
            <w:bottom w:val="none" w:sz="0" w:space="0" w:color="auto"/>
            <w:right w:val="none" w:sz="0" w:space="0" w:color="auto"/>
          </w:divBdr>
          <w:divsChild>
            <w:div w:id="459955216">
              <w:marLeft w:val="0"/>
              <w:marRight w:val="0"/>
              <w:marTop w:val="0"/>
              <w:marBottom w:val="0"/>
              <w:divBdr>
                <w:top w:val="none" w:sz="0" w:space="0" w:color="auto"/>
                <w:left w:val="none" w:sz="0" w:space="0" w:color="auto"/>
                <w:bottom w:val="none" w:sz="0" w:space="0" w:color="auto"/>
                <w:right w:val="none" w:sz="0" w:space="0" w:color="auto"/>
              </w:divBdr>
            </w:div>
          </w:divsChild>
        </w:div>
        <w:div w:id="175922987">
          <w:marLeft w:val="0"/>
          <w:marRight w:val="0"/>
          <w:marTop w:val="136"/>
          <w:marBottom w:val="0"/>
          <w:divBdr>
            <w:top w:val="none" w:sz="0" w:space="0" w:color="auto"/>
            <w:left w:val="none" w:sz="0" w:space="0" w:color="auto"/>
            <w:bottom w:val="none" w:sz="0" w:space="0" w:color="auto"/>
            <w:right w:val="none" w:sz="0" w:space="0" w:color="auto"/>
          </w:divBdr>
          <w:divsChild>
            <w:div w:id="1262638920">
              <w:marLeft w:val="0"/>
              <w:marRight w:val="68"/>
              <w:marTop w:val="0"/>
              <w:marBottom w:val="0"/>
              <w:divBdr>
                <w:top w:val="none" w:sz="0" w:space="0" w:color="auto"/>
                <w:left w:val="none" w:sz="0" w:space="0" w:color="auto"/>
                <w:bottom w:val="none" w:sz="0" w:space="0" w:color="auto"/>
                <w:right w:val="none" w:sz="0" w:space="0" w:color="auto"/>
              </w:divBdr>
            </w:div>
          </w:divsChild>
        </w:div>
      </w:divsChild>
    </w:div>
    <w:div w:id="1297485982">
      <w:bodyDiv w:val="1"/>
      <w:marLeft w:val="0"/>
      <w:marRight w:val="0"/>
      <w:marTop w:val="0"/>
      <w:marBottom w:val="0"/>
      <w:divBdr>
        <w:top w:val="none" w:sz="0" w:space="0" w:color="auto"/>
        <w:left w:val="none" w:sz="0" w:space="0" w:color="auto"/>
        <w:bottom w:val="none" w:sz="0" w:space="0" w:color="auto"/>
        <w:right w:val="none" w:sz="0" w:space="0" w:color="auto"/>
      </w:divBdr>
    </w:div>
    <w:div w:id="1354258303">
      <w:bodyDiv w:val="1"/>
      <w:marLeft w:val="0"/>
      <w:marRight w:val="0"/>
      <w:marTop w:val="0"/>
      <w:marBottom w:val="0"/>
      <w:divBdr>
        <w:top w:val="none" w:sz="0" w:space="0" w:color="auto"/>
        <w:left w:val="none" w:sz="0" w:space="0" w:color="auto"/>
        <w:bottom w:val="none" w:sz="0" w:space="0" w:color="auto"/>
        <w:right w:val="none" w:sz="0" w:space="0" w:color="auto"/>
      </w:divBdr>
    </w:div>
    <w:div w:id="1404525112">
      <w:bodyDiv w:val="1"/>
      <w:marLeft w:val="0"/>
      <w:marRight w:val="0"/>
      <w:marTop w:val="0"/>
      <w:marBottom w:val="0"/>
      <w:divBdr>
        <w:top w:val="none" w:sz="0" w:space="0" w:color="auto"/>
        <w:left w:val="none" w:sz="0" w:space="0" w:color="auto"/>
        <w:bottom w:val="none" w:sz="0" w:space="0" w:color="auto"/>
        <w:right w:val="none" w:sz="0" w:space="0" w:color="auto"/>
      </w:divBdr>
    </w:div>
    <w:div w:id="1531453058">
      <w:bodyDiv w:val="1"/>
      <w:marLeft w:val="0"/>
      <w:marRight w:val="0"/>
      <w:marTop w:val="0"/>
      <w:marBottom w:val="0"/>
      <w:divBdr>
        <w:top w:val="none" w:sz="0" w:space="0" w:color="auto"/>
        <w:left w:val="none" w:sz="0" w:space="0" w:color="auto"/>
        <w:bottom w:val="none" w:sz="0" w:space="0" w:color="auto"/>
        <w:right w:val="none" w:sz="0" w:space="0" w:color="auto"/>
      </w:divBdr>
    </w:div>
    <w:div w:id="1662538305">
      <w:bodyDiv w:val="1"/>
      <w:marLeft w:val="0"/>
      <w:marRight w:val="0"/>
      <w:marTop w:val="0"/>
      <w:marBottom w:val="0"/>
      <w:divBdr>
        <w:top w:val="none" w:sz="0" w:space="0" w:color="auto"/>
        <w:left w:val="none" w:sz="0" w:space="0" w:color="auto"/>
        <w:bottom w:val="none" w:sz="0" w:space="0" w:color="auto"/>
        <w:right w:val="none" w:sz="0" w:space="0" w:color="auto"/>
      </w:divBdr>
    </w:div>
    <w:div w:id="1767068550">
      <w:bodyDiv w:val="1"/>
      <w:marLeft w:val="0"/>
      <w:marRight w:val="0"/>
      <w:marTop w:val="0"/>
      <w:marBottom w:val="0"/>
      <w:divBdr>
        <w:top w:val="none" w:sz="0" w:space="0" w:color="auto"/>
        <w:left w:val="none" w:sz="0" w:space="0" w:color="auto"/>
        <w:bottom w:val="none" w:sz="0" w:space="0" w:color="auto"/>
        <w:right w:val="none" w:sz="0" w:space="0" w:color="auto"/>
      </w:divBdr>
    </w:div>
    <w:div w:id="1788507035">
      <w:bodyDiv w:val="1"/>
      <w:marLeft w:val="0"/>
      <w:marRight w:val="0"/>
      <w:marTop w:val="0"/>
      <w:marBottom w:val="0"/>
      <w:divBdr>
        <w:top w:val="none" w:sz="0" w:space="0" w:color="auto"/>
        <w:left w:val="none" w:sz="0" w:space="0" w:color="auto"/>
        <w:bottom w:val="none" w:sz="0" w:space="0" w:color="auto"/>
        <w:right w:val="none" w:sz="0" w:space="0" w:color="auto"/>
      </w:divBdr>
    </w:div>
    <w:div w:id="1959405926">
      <w:bodyDiv w:val="1"/>
      <w:marLeft w:val="0"/>
      <w:marRight w:val="0"/>
      <w:marTop w:val="0"/>
      <w:marBottom w:val="0"/>
      <w:divBdr>
        <w:top w:val="none" w:sz="0" w:space="0" w:color="auto"/>
        <w:left w:val="none" w:sz="0" w:space="0" w:color="auto"/>
        <w:bottom w:val="none" w:sz="0" w:space="0" w:color="auto"/>
        <w:right w:val="none" w:sz="0" w:space="0" w:color="auto"/>
      </w:divBdr>
    </w:div>
    <w:div w:id="2049603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emf"/><Relationship Id="rId18"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footnotes" Target="foot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emf"/><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8.emf"/><Relationship Id="rId23"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image" Target="media/image12.emf"/><Relationship Id="rId4" Type="http://schemas.microsoft.com/office/2007/relationships/stylesWithEffects" Target="stylesWithEffect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18.png"/><Relationship Id="rId1" Type="http://schemas.openxmlformats.org/officeDocument/2006/relationships/image" Target="media/image17.png"/></Relationships>
</file>

<file path=word/_rels/header1.xml.rels><?xml version="1.0" encoding="UTF-8" standalone="yes"?>
<Relationships xmlns="http://schemas.openxmlformats.org/package/2006/relationships"><Relationship Id="rId2" Type="http://schemas.openxmlformats.org/officeDocument/2006/relationships/image" Target="media/image16.png"/><Relationship Id="rId1" Type="http://schemas.openxmlformats.org/officeDocument/2006/relationships/image" Target="media/image15.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C9C44-8B4A-44DC-9C78-34ED25836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3472</Words>
  <Characters>19100</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4to. Informe de Evaluación de Desempeño</vt:lpstr>
    </vt:vector>
  </TitlesOfParts>
  <Company/>
  <LinksUpToDate>false</LinksUpToDate>
  <CharactersWithSpaces>22527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4to. Informe de Evaluación de Desempeño</dc:title>
  <dc:subject>Hogar Cabañas 2016</dc:subject>
  <dc:creator>Laptop</dc:creator>
  <cp:lastModifiedBy>Usuario de Windows</cp:lastModifiedBy>
  <cp:revision>2</cp:revision>
  <cp:lastPrinted>2017-01-31T17:48:00Z</cp:lastPrinted>
  <dcterms:created xsi:type="dcterms:W3CDTF">2017-04-27T15:10:00Z</dcterms:created>
  <dcterms:modified xsi:type="dcterms:W3CDTF">2017-04-27T15:10:00Z</dcterms:modified>
</cp:coreProperties>
</file>