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59" w:rsidRPr="00485D53" w:rsidRDefault="00485D53" w:rsidP="00151A23">
      <w:pPr>
        <w:jc w:val="both"/>
        <w:rPr>
          <w:b/>
        </w:rPr>
      </w:pPr>
      <w:r w:rsidRPr="00485D53">
        <w:rPr>
          <w:b/>
        </w:rPr>
        <w:t>COMISION DE HACIENDA PUBLICA DEL MUNICIPIO DE AMACUECA</w:t>
      </w:r>
      <w:proofErr w:type="gramStart"/>
      <w:r w:rsidRPr="00485D53">
        <w:rPr>
          <w:b/>
        </w:rPr>
        <w:t>,JALISCO</w:t>
      </w:r>
      <w:proofErr w:type="gramEnd"/>
      <w:r w:rsidRPr="00485D53">
        <w:rPr>
          <w:b/>
        </w:rPr>
        <w:t>.</w:t>
      </w:r>
    </w:p>
    <w:p w:rsidR="00485D53" w:rsidRPr="00485D53" w:rsidRDefault="00485D53" w:rsidP="00151A23">
      <w:pPr>
        <w:jc w:val="both"/>
        <w:rPr>
          <w:b/>
        </w:rPr>
      </w:pPr>
      <w:r w:rsidRPr="00485D53">
        <w:rPr>
          <w:b/>
        </w:rPr>
        <w:t>PLAN DE TRABAJO:</w:t>
      </w:r>
    </w:p>
    <w:p w:rsidR="00485D53" w:rsidRPr="00485D53" w:rsidRDefault="00485D53" w:rsidP="00151A23">
      <w:pPr>
        <w:jc w:val="both"/>
        <w:rPr>
          <w:b/>
        </w:rPr>
      </w:pPr>
      <w:r w:rsidRPr="00485D53">
        <w:rPr>
          <w:b/>
        </w:rPr>
        <w:t>PRESIDE: MARTIN CRUZ FRANCO</w:t>
      </w:r>
    </w:p>
    <w:p w:rsidR="00485D53" w:rsidRDefault="00485D53" w:rsidP="00151A23">
      <w:pPr>
        <w:jc w:val="both"/>
      </w:pPr>
    </w:p>
    <w:p w:rsidR="00485D53" w:rsidRDefault="00485D53" w:rsidP="00151A23">
      <w:pPr>
        <w:jc w:val="both"/>
        <w:rPr>
          <w:b/>
          <w:sz w:val="24"/>
          <w:szCs w:val="24"/>
        </w:rPr>
      </w:pPr>
      <w:r w:rsidRPr="00485D53">
        <w:rPr>
          <w:b/>
          <w:sz w:val="24"/>
          <w:szCs w:val="24"/>
        </w:rPr>
        <w:t>VISION.-</w:t>
      </w:r>
      <w:r>
        <w:rPr>
          <w:b/>
          <w:sz w:val="24"/>
          <w:szCs w:val="24"/>
        </w:rPr>
        <w:t>COADYUBAR PARA TENER UNA TESORERIA EFICIENTE QUE NO TENGA PROBLEMAS EN EL PAGO DE  NOMINAS Y DE PROVEEDORES ESTAR AL PENDIENTE DEL PAGO DE IMPUESTOS QUE SEA UNA TESORERIA EFICIENTE</w:t>
      </w:r>
      <w:proofErr w:type="gramStart"/>
      <w:r>
        <w:rPr>
          <w:b/>
          <w:sz w:val="24"/>
          <w:szCs w:val="24"/>
        </w:rPr>
        <w:t>,CAPAZ</w:t>
      </w:r>
      <w:proofErr w:type="gramEnd"/>
      <w:r>
        <w:rPr>
          <w:b/>
          <w:sz w:val="24"/>
          <w:szCs w:val="24"/>
        </w:rPr>
        <w:t xml:space="preserve"> DE RESOLVER EN LO ECONOMICO CUALQUIER PROBLEMA QUE SE LE PRESENTE.</w:t>
      </w:r>
    </w:p>
    <w:p w:rsidR="00485D53" w:rsidRDefault="00485D53" w:rsidP="00151A23">
      <w:pPr>
        <w:jc w:val="both"/>
        <w:rPr>
          <w:b/>
          <w:sz w:val="24"/>
          <w:szCs w:val="24"/>
        </w:rPr>
      </w:pPr>
    </w:p>
    <w:p w:rsidR="00485D53" w:rsidRDefault="00485D53" w:rsidP="00151A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MISION.-ESTAR AL PENDIENTE MENSUALMENTE DE LOS MOVIMIENTOS QUE TENGA QUE HACER COMO SON CUENTA PUBLICA PAGO DE NOMINA</w:t>
      </w:r>
      <w:proofErr w:type="gramStart"/>
      <w:r>
        <w:rPr>
          <w:b/>
          <w:sz w:val="24"/>
          <w:szCs w:val="24"/>
        </w:rPr>
        <w:t>,PAGO</w:t>
      </w:r>
      <w:proofErr w:type="gramEnd"/>
      <w:r>
        <w:rPr>
          <w:b/>
          <w:sz w:val="24"/>
          <w:szCs w:val="24"/>
        </w:rPr>
        <w:t xml:space="preserve"> DE IMPUESTOS</w:t>
      </w:r>
      <w:r w:rsidR="00D62CEB">
        <w:rPr>
          <w:b/>
          <w:sz w:val="24"/>
          <w:szCs w:val="24"/>
        </w:rPr>
        <w:t>, DE PROVEEDORES, REVISAR LOS RECURSOS QUE LLEGUENPARA LAS DIFERENTES OBRAS EN EL MUNICIPIO QUE SE APLIQUEN CORRECTAMENTE Y NO HAYA DESVIOS.</w:t>
      </w:r>
    </w:p>
    <w:p w:rsidR="00D62CEB" w:rsidRDefault="00151A23" w:rsidP="00151A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OBJETIVO</w:t>
      </w:r>
      <w:proofErr w:type="gramStart"/>
      <w:r>
        <w:rPr>
          <w:b/>
          <w:sz w:val="24"/>
          <w:szCs w:val="24"/>
        </w:rPr>
        <w:t>,.</w:t>
      </w:r>
      <w:proofErr w:type="gramEnd"/>
      <w:r>
        <w:rPr>
          <w:b/>
          <w:sz w:val="24"/>
          <w:szCs w:val="24"/>
        </w:rPr>
        <w:t xml:space="preserve"> QUELA CUENTA  </w:t>
      </w:r>
      <w:proofErr w:type="gramStart"/>
      <w:r>
        <w:rPr>
          <w:b/>
          <w:sz w:val="24"/>
          <w:szCs w:val="24"/>
        </w:rPr>
        <w:t>PUBLICA</w:t>
      </w:r>
      <w:proofErr w:type="gramEnd"/>
      <w:r>
        <w:rPr>
          <w:b/>
          <w:sz w:val="24"/>
          <w:szCs w:val="24"/>
        </w:rPr>
        <w:t xml:space="preserve"> DEL MUNICIPIO SEA APROBADA EN LA AUDITORIA SUPERIOR DEL ESTADO Y EN EL CONGRESO SIN MAYORES PROBLEMAS.</w:t>
      </w:r>
    </w:p>
    <w:p w:rsidR="00151A23" w:rsidRDefault="00151A23" w:rsidP="00151A23">
      <w:pPr>
        <w:jc w:val="both"/>
        <w:rPr>
          <w:b/>
          <w:sz w:val="24"/>
          <w:szCs w:val="24"/>
        </w:rPr>
      </w:pPr>
    </w:p>
    <w:p w:rsidR="00151A23" w:rsidRDefault="00151A23" w:rsidP="00151A23">
      <w:pPr>
        <w:jc w:val="both"/>
        <w:rPr>
          <w:b/>
          <w:sz w:val="24"/>
          <w:szCs w:val="24"/>
        </w:rPr>
      </w:pPr>
    </w:p>
    <w:p w:rsidR="00151A23" w:rsidRDefault="00151A23" w:rsidP="00151A23">
      <w:pPr>
        <w:jc w:val="both"/>
        <w:rPr>
          <w:b/>
          <w:sz w:val="24"/>
          <w:szCs w:val="24"/>
        </w:rPr>
      </w:pPr>
    </w:p>
    <w:p w:rsidR="00151A23" w:rsidRDefault="00151A23" w:rsidP="00151A23">
      <w:pPr>
        <w:jc w:val="both"/>
        <w:rPr>
          <w:b/>
          <w:sz w:val="24"/>
          <w:szCs w:val="24"/>
        </w:rPr>
      </w:pPr>
    </w:p>
    <w:p w:rsidR="00151A23" w:rsidRDefault="00151A23" w:rsidP="00151A23">
      <w:pPr>
        <w:jc w:val="both"/>
        <w:rPr>
          <w:b/>
          <w:sz w:val="24"/>
          <w:szCs w:val="24"/>
        </w:rPr>
      </w:pPr>
    </w:p>
    <w:p w:rsidR="00151A23" w:rsidRDefault="00151A23" w:rsidP="00151A23">
      <w:pPr>
        <w:jc w:val="both"/>
        <w:rPr>
          <w:b/>
          <w:sz w:val="24"/>
          <w:szCs w:val="24"/>
        </w:rPr>
      </w:pPr>
    </w:p>
    <w:p w:rsidR="00151A23" w:rsidRDefault="00151A23" w:rsidP="00151A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CRONOGRAMA DE 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7"/>
        <w:gridCol w:w="2243"/>
        <w:gridCol w:w="2906"/>
      </w:tblGrid>
      <w:tr w:rsidR="00151A23" w:rsidTr="00151A23">
        <w:trPr>
          <w:trHeight w:val="871"/>
        </w:trPr>
        <w:tc>
          <w:tcPr>
            <w:tcW w:w="2463" w:type="dxa"/>
          </w:tcPr>
          <w:p w:rsidR="00151A23" w:rsidRDefault="00151A23" w:rsidP="00151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2463" w:type="dxa"/>
          </w:tcPr>
          <w:p w:rsidR="00151A23" w:rsidRDefault="00151A23" w:rsidP="00151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</w:t>
            </w:r>
          </w:p>
        </w:tc>
        <w:tc>
          <w:tcPr>
            <w:tcW w:w="2464" w:type="dxa"/>
          </w:tcPr>
          <w:p w:rsidR="00151A23" w:rsidRDefault="00151A23" w:rsidP="00151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RESPONSABLE</w:t>
            </w:r>
          </w:p>
        </w:tc>
      </w:tr>
      <w:tr w:rsidR="00151A23" w:rsidTr="00151A23">
        <w:trPr>
          <w:trHeight w:val="983"/>
        </w:trPr>
        <w:tc>
          <w:tcPr>
            <w:tcW w:w="2463" w:type="dxa"/>
          </w:tcPr>
          <w:p w:rsidR="00151A23" w:rsidRDefault="00151A23" w:rsidP="00151A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REVISAR NOMINAS</w:t>
            </w:r>
          </w:p>
        </w:tc>
        <w:tc>
          <w:tcPr>
            <w:tcW w:w="2463" w:type="dxa"/>
          </w:tcPr>
          <w:p w:rsidR="00151A23" w:rsidRDefault="00151A23" w:rsidP="00151A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TODO EL AÑO CADA 15 DIAS</w:t>
            </w:r>
          </w:p>
        </w:tc>
        <w:tc>
          <w:tcPr>
            <w:tcW w:w="2464" w:type="dxa"/>
          </w:tcPr>
          <w:p w:rsidR="00151A23" w:rsidRDefault="00151A23" w:rsidP="00151A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COMISION,TESORERIA</w:t>
            </w:r>
          </w:p>
          <w:p w:rsidR="00151A23" w:rsidRDefault="00151A23" w:rsidP="00151A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CONTRALORIA.</w:t>
            </w:r>
          </w:p>
        </w:tc>
      </w:tr>
      <w:tr w:rsidR="00151A23" w:rsidTr="00151A23">
        <w:trPr>
          <w:trHeight w:val="1111"/>
        </w:trPr>
        <w:tc>
          <w:tcPr>
            <w:tcW w:w="2463" w:type="dxa"/>
          </w:tcPr>
          <w:p w:rsidR="00151A23" w:rsidRDefault="00151A23" w:rsidP="00151A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 DE CUENTA PUBLICA</w:t>
            </w:r>
          </w:p>
        </w:tc>
        <w:tc>
          <w:tcPr>
            <w:tcW w:w="2463" w:type="dxa"/>
          </w:tcPr>
          <w:p w:rsidR="00151A23" w:rsidRDefault="00151A23" w:rsidP="00151A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CADA MES  TODO EL AÑO</w:t>
            </w:r>
          </w:p>
        </w:tc>
        <w:tc>
          <w:tcPr>
            <w:tcW w:w="2464" w:type="dxa"/>
          </w:tcPr>
          <w:p w:rsidR="00151A23" w:rsidRDefault="00151A23" w:rsidP="00151A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COMISION TESORERIA </w:t>
            </w:r>
          </w:p>
          <w:p w:rsidR="00151A23" w:rsidRDefault="00151A23" w:rsidP="00151A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PDCIA. MUNICIPAL,CONTRALORIA</w:t>
            </w:r>
          </w:p>
        </w:tc>
      </w:tr>
      <w:tr w:rsidR="00151A23" w:rsidTr="00151A23">
        <w:trPr>
          <w:trHeight w:val="998"/>
        </w:trPr>
        <w:tc>
          <w:tcPr>
            <w:tcW w:w="2463" w:type="dxa"/>
          </w:tcPr>
          <w:p w:rsidR="00151A23" w:rsidRDefault="00151A23" w:rsidP="00151A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PAGOS A PROVEEDORES</w:t>
            </w:r>
          </w:p>
        </w:tc>
        <w:tc>
          <w:tcPr>
            <w:tcW w:w="2463" w:type="dxa"/>
          </w:tcPr>
          <w:p w:rsidR="00151A23" w:rsidRDefault="00CF05AF" w:rsidP="00151A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CONPULSA DE PAGOS TODO EL AÑO</w:t>
            </w:r>
          </w:p>
        </w:tc>
        <w:tc>
          <w:tcPr>
            <w:tcW w:w="2464" w:type="dxa"/>
          </w:tcPr>
          <w:p w:rsidR="00151A23" w:rsidRDefault="00CF05AF" w:rsidP="00151A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COMISION TESORERIA</w:t>
            </w:r>
            <w:proofErr w:type="gramStart"/>
            <w:r>
              <w:rPr>
                <w:b/>
                <w:sz w:val="24"/>
                <w:szCs w:val="24"/>
              </w:rPr>
              <w:t>,CONTRALORIA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151A23" w:rsidTr="00151A23">
        <w:trPr>
          <w:trHeight w:val="984"/>
        </w:trPr>
        <w:tc>
          <w:tcPr>
            <w:tcW w:w="2463" w:type="dxa"/>
          </w:tcPr>
          <w:p w:rsidR="00151A23" w:rsidRDefault="00CF05AF" w:rsidP="00151A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CORRECTA UTILIZACION DE RECURSOS DE OBRA</w:t>
            </w:r>
          </w:p>
        </w:tc>
        <w:tc>
          <w:tcPr>
            <w:tcW w:w="2463" w:type="dxa"/>
          </w:tcPr>
          <w:p w:rsidR="00151A23" w:rsidRDefault="00CF05AF" w:rsidP="00151A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CUANDO LLEGEN LOS RECURSOS Y EMPIEZEN LAS OBRAS</w:t>
            </w:r>
          </w:p>
        </w:tc>
        <w:tc>
          <w:tcPr>
            <w:tcW w:w="2464" w:type="dxa"/>
          </w:tcPr>
          <w:p w:rsidR="00151A23" w:rsidRDefault="00CF05AF" w:rsidP="00151A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MISMOS</w:t>
            </w:r>
            <w:bookmarkStart w:id="0" w:name="_GoBack"/>
            <w:bookmarkEnd w:id="0"/>
          </w:p>
        </w:tc>
      </w:tr>
      <w:tr w:rsidR="00151A23" w:rsidTr="00151A23">
        <w:trPr>
          <w:trHeight w:val="1112"/>
        </w:trPr>
        <w:tc>
          <w:tcPr>
            <w:tcW w:w="2463" w:type="dxa"/>
          </w:tcPr>
          <w:p w:rsidR="00151A23" w:rsidRDefault="00151A23" w:rsidP="00151A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151A23" w:rsidRDefault="00151A23" w:rsidP="00151A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151A23" w:rsidRDefault="00151A23" w:rsidP="00151A2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51A23" w:rsidRPr="00485D53" w:rsidRDefault="00151A23" w:rsidP="00151A23">
      <w:pPr>
        <w:jc w:val="both"/>
        <w:rPr>
          <w:b/>
          <w:sz w:val="24"/>
          <w:szCs w:val="24"/>
        </w:rPr>
      </w:pPr>
    </w:p>
    <w:sectPr w:rsidR="00151A23" w:rsidRPr="00485D53" w:rsidSect="00485D53">
      <w:pgSz w:w="12240" w:h="15840"/>
      <w:pgMar w:top="3402" w:right="1701" w:bottom="1701" w:left="32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53"/>
    <w:rsid w:val="00057F2D"/>
    <w:rsid w:val="00121B78"/>
    <w:rsid w:val="00127D9E"/>
    <w:rsid w:val="00151A23"/>
    <w:rsid w:val="001904E5"/>
    <w:rsid w:val="002D6120"/>
    <w:rsid w:val="0033317B"/>
    <w:rsid w:val="00376ED8"/>
    <w:rsid w:val="003A5143"/>
    <w:rsid w:val="003C6913"/>
    <w:rsid w:val="003C79CF"/>
    <w:rsid w:val="003F2608"/>
    <w:rsid w:val="004167AD"/>
    <w:rsid w:val="00441868"/>
    <w:rsid w:val="00452015"/>
    <w:rsid w:val="00485D53"/>
    <w:rsid w:val="004A023C"/>
    <w:rsid w:val="004A2CB3"/>
    <w:rsid w:val="00517034"/>
    <w:rsid w:val="005232CE"/>
    <w:rsid w:val="00537629"/>
    <w:rsid w:val="005377FD"/>
    <w:rsid w:val="005447E5"/>
    <w:rsid w:val="00554D12"/>
    <w:rsid w:val="005777F6"/>
    <w:rsid w:val="005A3ABE"/>
    <w:rsid w:val="005B7AF6"/>
    <w:rsid w:val="005D6ED1"/>
    <w:rsid w:val="005E298A"/>
    <w:rsid w:val="005F27F9"/>
    <w:rsid w:val="00615B0A"/>
    <w:rsid w:val="00650259"/>
    <w:rsid w:val="00683195"/>
    <w:rsid w:val="00692767"/>
    <w:rsid w:val="006C0046"/>
    <w:rsid w:val="006F6E27"/>
    <w:rsid w:val="007177EC"/>
    <w:rsid w:val="00724E8F"/>
    <w:rsid w:val="00746511"/>
    <w:rsid w:val="007744AE"/>
    <w:rsid w:val="007B5D94"/>
    <w:rsid w:val="007B62CF"/>
    <w:rsid w:val="007D7449"/>
    <w:rsid w:val="00844CC6"/>
    <w:rsid w:val="008A0CE9"/>
    <w:rsid w:val="00910C9A"/>
    <w:rsid w:val="009163E5"/>
    <w:rsid w:val="0097715D"/>
    <w:rsid w:val="00A05B82"/>
    <w:rsid w:val="00A42DB8"/>
    <w:rsid w:val="00A6236C"/>
    <w:rsid w:val="00A70907"/>
    <w:rsid w:val="00B07667"/>
    <w:rsid w:val="00B24B4E"/>
    <w:rsid w:val="00C03882"/>
    <w:rsid w:val="00C05C66"/>
    <w:rsid w:val="00C96101"/>
    <w:rsid w:val="00CB43B2"/>
    <w:rsid w:val="00CC56E4"/>
    <w:rsid w:val="00CF05AF"/>
    <w:rsid w:val="00CF652F"/>
    <w:rsid w:val="00D3663E"/>
    <w:rsid w:val="00D62CEB"/>
    <w:rsid w:val="00D706CA"/>
    <w:rsid w:val="00D8112A"/>
    <w:rsid w:val="00DC74FF"/>
    <w:rsid w:val="00E42FB5"/>
    <w:rsid w:val="00EB13A3"/>
    <w:rsid w:val="00EB3874"/>
    <w:rsid w:val="00EF6C69"/>
    <w:rsid w:val="00F139C7"/>
    <w:rsid w:val="00F610CE"/>
    <w:rsid w:val="00F7088A"/>
    <w:rsid w:val="00F8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1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1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cp:lastPrinted>2013-10-04T16:19:00Z</cp:lastPrinted>
  <dcterms:created xsi:type="dcterms:W3CDTF">2013-10-04T15:45:00Z</dcterms:created>
  <dcterms:modified xsi:type="dcterms:W3CDTF">2013-10-04T16:53:00Z</dcterms:modified>
</cp:coreProperties>
</file>