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8"/>
        <w:gridCol w:w="1895"/>
        <w:gridCol w:w="18"/>
        <w:gridCol w:w="1556"/>
        <w:gridCol w:w="642"/>
        <w:gridCol w:w="247"/>
        <w:gridCol w:w="706"/>
        <w:gridCol w:w="2874"/>
      </w:tblGrid>
      <w:tr w:rsidR="00050930" w:rsidRPr="00027E0F">
        <w:trPr>
          <w:trHeight w:val="319"/>
        </w:trPr>
        <w:tc>
          <w:tcPr>
            <w:tcW w:w="10916" w:type="dxa"/>
            <w:gridSpan w:val="8"/>
            <w:shd w:val="clear" w:color="auto" w:fill="92CDDC"/>
          </w:tcPr>
          <w:p w:rsidR="00050930" w:rsidRPr="00027E0F" w:rsidRDefault="00050930" w:rsidP="00027E0F">
            <w:pPr>
              <w:ind w:right="38"/>
              <w:jc w:val="both"/>
              <w:rPr>
                <w:rFonts w:ascii="Century Gothic" w:hAnsi="Century Gothic" w:cs="Century Gothic"/>
                <w:b/>
                <w:bCs/>
                <w:sz w:val="18"/>
                <w:szCs w:val="18"/>
              </w:rPr>
            </w:pPr>
            <w:bookmarkStart w:id="0" w:name="_GoBack"/>
            <w:bookmarkEnd w:id="0"/>
          </w:p>
          <w:p w:rsidR="00050930" w:rsidRPr="00027E0F" w:rsidRDefault="00050930" w:rsidP="00027E0F">
            <w:pPr>
              <w:ind w:right="38"/>
              <w:jc w:val="both"/>
              <w:rPr>
                <w:rFonts w:ascii="Century Gothic" w:hAnsi="Century Gothic" w:cs="Century Gothic"/>
                <w:b/>
                <w:bCs/>
                <w:sz w:val="18"/>
                <w:szCs w:val="18"/>
              </w:rPr>
            </w:pPr>
            <w:r w:rsidRPr="00027E0F">
              <w:rPr>
                <w:rFonts w:ascii="Century Gothic" w:hAnsi="Century Gothic" w:cs="Century Gothic"/>
                <w:b/>
                <w:bCs/>
                <w:sz w:val="18"/>
                <w:szCs w:val="18"/>
              </w:rPr>
              <w:t>CETOT, Dirección de Registro Estatal de Trasplante,</w:t>
            </w:r>
            <w:r>
              <w:rPr>
                <w:rFonts w:ascii="Century Gothic" w:hAnsi="Century Gothic" w:cs="Century Gothic"/>
                <w:b/>
                <w:bCs/>
                <w:sz w:val="18"/>
                <w:szCs w:val="18"/>
              </w:rPr>
              <w:t xml:space="preserve"> </w:t>
            </w:r>
            <w:r w:rsidRPr="00027E0F">
              <w:rPr>
                <w:rFonts w:ascii="Century Gothic" w:hAnsi="Century Gothic" w:cs="Century Gothic"/>
                <w:b/>
                <w:bCs/>
                <w:sz w:val="18"/>
                <w:szCs w:val="18"/>
              </w:rPr>
              <w:t>Sistema de Información Confidencial de Informes, reportes de Donación y Trasplantes de órganos y tejidos del CETOT</w:t>
            </w:r>
          </w:p>
        </w:tc>
      </w:tr>
      <w:tr w:rsidR="00050930" w:rsidRPr="00027E0F">
        <w:trPr>
          <w:trHeight w:val="319"/>
        </w:trPr>
        <w:tc>
          <w:tcPr>
            <w:tcW w:w="10916" w:type="dxa"/>
            <w:gridSpan w:val="8"/>
            <w:shd w:val="clear" w:color="auto" w:fill="92CDDC"/>
          </w:tcPr>
          <w:p w:rsidR="00050930" w:rsidRPr="00027E0F" w:rsidRDefault="00050930" w:rsidP="00027E0F">
            <w:pPr>
              <w:ind w:right="38"/>
              <w:jc w:val="center"/>
              <w:rPr>
                <w:rFonts w:ascii="Century Gothic" w:hAnsi="Century Gothic" w:cs="Century Gothic"/>
                <w:sz w:val="18"/>
                <w:szCs w:val="18"/>
              </w:rPr>
            </w:pPr>
            <w:r w:rsidRPr="00027E0F">
              <w:rPr>
                <w:rFonts w:ascii="Century Gothic" w:hAnsi="Century Gothic" w:cs="Century Gothic"/>
                <w:sz w:val="18"/>
                <w:szCs w:val="18"/>
              </w:rPr>
              <w:t>Datos de identificación.</w:t>
            </w:r>
          </w:p>
        </w:tc>
      </w:tr>
      <w:tr w:rsidR="00050930" w:rsidRPr="00027E0F">
        <w:trPr>
          <w:trHeight w:val="304"/>
        </w:trPr>
        <w:tc>
          <w:tcPr>
            <w:tcW w:w="4873" w:type="dxa"/>
            <w:gridSpan w:val="2"/>
            <w:vMerge w:val="restart"/>
          </w:tcPr>
          <w:p w:rsidR="00050930" w:rsidRPr="00027E0F" w:rsidRDefault="00050930" w:rsidP="00027E0F">
            <w:pPr>
              <w:ind w:right="38"/>
              <w:jc w:val="center"/>
              <w:rPr>
                <w:rFonts w:ascii="Century Gothic" w:hAnsi="Century Gothic" w:cs="Century Gothic"/>
                <w:sz w:val="18"/>
                <w:szCs w:val="18"/>
              </w:rPr>
            </w:pPr>
            <w:r w:rsidRPr="00027E0F">
              <w:rPr>
                <w:rFonts w:ascii="Century Gothic" w:hAnsi="Century Gothic" w:cs="Century Gothic"/>
                <w:sz w:val="18"/>
                <w:szCs w:val="18"/>
              </w:rPr>
              <w:t>Fecha de Elaboración.</w:t>
            </w:r>
          </w:p>
        </w:tc>
        <w:tc>
          <w:tcPr>
            <w:tcW w:w="1574" w:type="dxa"/>
            <w:gridSpan w:val="2"/>
          </w:tcPr>
          <w:p w:rsidR="00050930" w:rsidRPr="00027E0F" w:rsidRDefault="00050930" w:rsidP="00027E0F">
            <w:pPr>
              <w:ind w:right="38"/>
              <w:jc w:val="center"/>
              <w:rPr>
                <w:rFonts w:ascii="Century Gothic" w:hAnsi="Century Gothic" w:cs="Century Gothic"/>
                <w:sz w:val="18"/>
                <w:szCs w:val="18"/>
              </w:rPr>
            </w:pPr>
            <w:r w:rsidRPr="00027E0F">
              <w:rPr>
                <w:rFonts w:ascii="Century Gothic" w:hAnsi="Century Gothic" w:cs="Century Gothic"/>
                <w:sz w:val="18"/>
                <w:szCs w:val="18"/>
              </w:rPr>
              <w:t>Día</w:t>
            </w:r>
          </w:p>
        </w:tc>
        <w:tc>
          <w:tcPr>
            <w:tcW w:w="1595" w:type="dxa"/>
            <w:gridSpan w:val="3"/>
          </w:tcPr>
          <w:p w:rsidR="00050930" w:rsidRPr="00027E0F" w:rsidRDefault="00050930" w:rsidP="00027E0F">
            <w:pPr>
              <w:ind w:right="38"/>
              <w:jc w:val="center"/>
              <w:rPr>
                <w:rFonts w:ascii="Century Gothic" w:hAnsi="Century Gothic" w:cs="Century Gothic"/>
                <w:sz w:val="18"/>
                <w:szCs w:val="18"/>
              </w:rPr>
            </w:pPr>
            <w:r w:rsidRPr="00027E0F">
              <w:rPr>
                <w:rFonts w:ascii="Century Gothic" w:hAnsi="Century Gothic" w:cs="Century Gothic"/>
                <w:sz w:val="18"/>
                <w:szCs w:val="18"/>
              </w:rPr>
              <w:t>Mes</w:t>
            </w:r>
          </w:p>
        </w:tc>
        <w:tc>
          <w:tcPr>
            <w:tcW w:w="2874" w:type="dxa"/>
          </w:tcPr>
          <w:p w:rsidR="00050930" w:rsidRPr="00027E0F" w:rsidRDefault="00050930" w:rsidP="00027E0F">
            <w:pPr>
              <w:ind w:right="38"/>
              <w:jc w:val="center"/>
              <w:rPr>
                <w:rFonts w:ascii="Century Gothic" w:hAnsi="Century Gothic" w:cs="Century Gothic"/>
                <w:sz w:val="18"/>
                <w:szCs w:val="18"/>
              </w:rPr>
            </w:pPr>
            <w:r w:rsidRPr="00027E0F">
              <w:rPr>
                <w:rFonts w:ascii="Century Gothic" w:hAnsi="Century Gothic" w:cs="Century Gothic"/>
                <w:sz w:val="18"/>
                <w:szCs w:val="18"/>
              </w:rPr>
              <w:t>Año</w:t>
            </w:r>
          </w:p>
        </w:tc>
      </w:tr>
      <w:tr w:rsidR="0077689D" w:rsidRPr="00027E0F">
        <w:trPr>
          <w:trHeight w:val="167"/>
        </w:trPr>
        <w:tc>
          <w:tcPr>
            <w:tcW w:w="4873" w:type="dxa"/>
            <w:gridSpan w:val="2"/>
            <w:vMerge/>
          </w:tcPr>
          <w:p w:rsidR="0077689D" w:rsidRPr="00027E0F" w:rsidRDefault="0077689D" w:rsidP="0077689D">
            <w:pPr>
              <w:ind w:right="38"/>
              <w:jc w:val="center"/>
              <w:rPr>
                <w:rFonts w:ascii="Century Gothic" w:hAnsi="Century Gothic" w:cs="Century Gothic"/>
                <w:sz w:val="18"/>
                <w:szCs w:val="18"/>
              </w:rPr>
            </w:pPr>
          </w:p>
        </w:tc>
        <w:tc>
          <w:tcPr>
            <w:tcW w:w="1574" w:type="dxa"/>
            <w:gridSpan w:val="2"/>
          </w:tcPr>
          <w:p w:rsidR="0077689D" w:rsidRPr="00B93A23" w:rsidRDefault="0077689D" w:rsidP="0077689D">
            <w:pPr>
              <w:ind w:right="38"/>
              <w:jc w:val="center"/>
              <w:rPr>
                <w:rFonts w:ascii="Century Gothic" w:hAnsi="Century Gothic" w:cs="Century Gothic"/>
                <w:sz w:val="18"/>
                <w:szCs w:val="18"/>
              </w:rPr>
            </w:pPr>
            <w:r w:rsidRPr="00915FD1">
              <w:rPr>
                <w:rFonts w:ascii="Century Gothic" w:hAnsi="Century Gothic" w:cs="Century Gothic"/>
                <w:sz w:val="18"/>
                <w:szCs w:val="18"/>
              </w:rPr>
              <w:t>18</w:t>
            </w:r>
          </w:p>
        </w:tc>
        <w:tc>
          <w:tcPr>
            <w:tcW w:w="1595" w:type="dxa"/>
            <w:gridSpan w:val="3"/>
          </w:tcPr>
          <w:p w:rsidR="0077689D" w:rsidRPr="00B93A23" w:rsidRDefault="0077689D" w:rsidP="0077689D">
            <w:pPr>
              <w:ind w:right="38"/>
              <w:jc w:val="center"/>
              <w:rPr>
                <w:rFonts w:ascii="Century Gothic" w:hAnsi="Century Gothic" w:cs="Century Gothic"/>
                <w:sz w:val="18"/>
                <w:szCs w:val="18"/>
              </w:rPr>
            </w:pPr>
            <w:r>
              <w:rPr>
                <w:rFonts w:ascii="Century Gothic" w:hAnsi="Century Gothic" w:cs="Century Gothic"/>
                <w:sz w:val="18"/>
                <w:szCs w:val="18"/>
              </w:rPr>
              <w:t>Noviembre</w:t>
            </w:r>
          </w:p>
        </w:tc>
        <w:tc>
          <w:tcPr>
            <w:tcW w:w="2874" w:type="dxa"/>
          </w:tcPr>
          <w:p w:rsidR="0077689D" w:rsidRPr="00B93A23" w:rsidRDefault="0077689D" w:rsidP="0077689D">
            <w:pPr>
              <w:ind w:right="38"/>
              <w:jc w:val="center"/>
              <w:rPr>
                <w:rFonts w:ascii="Century Gothic" w:hAnsi="Century Gothic" w:cs="Century Gothic"/>
                <w:sz w:val="18"/>
                <w:szCs w:val="18"/>
              </w:rPr>
            </w:pPr>
            <w:r w:rsidRPr="00B93A23">
              <w:rPr>
                <w:rFonts w:ascii="Century Gothic" w:hAnsi="Century Gothic" w:cs="Century Gothic"/>
                <w:sz w:val="18"/>
                <w:szCs w:val="18"/>
              </w:rPr>
              <w:t>2014</w:t>
            </w:r>
          </w:p>
        </w:tc>
      </w:tr>
      <w:tr w:rsidR="00050930" w:rsidRPr="00027E0F">
        <w:trPr>
          <w:trHeight w:val="623"/>
        </w:trPr>
        <w:tc>
          <w:tcPr>
            <w:tcW w:w="4873" w:type="dxa"/>
            <w:gridSpan w:val="2"/>
          </w:tcPr>
          <w:p w:rsidR="00050930" w:rsidRPr="00027E0F" w:rsidRDefault="00050930" w:rsidP="00027E0F">
            <w:pPr>
              <w:ind w:right="38"/>
              <w:jc w:val="center"/>
              <w:rPr>
                <w:rFonts w:ascii="Century Gothic" w:hAnsi="Century Gothic" w:cs="Century Gothic"/>
                <w:sz w:val="18"/>
                <w:szCs w:val="18"/>
              </w:rPr>
            </w:pPr>
            <w:r w:rsidRPr="00027E0F">
              <w:rPr>
                <w:rFonts w:ascii="Century Gothic" w:hAnsi="Century Gothic" w:cs="Century Gothic"/>
                <w:sz w:val="18"/>
                <w:szCs w:val="18"/>
              </w:rPr>
              <w:t>Sujeto Obligado.</w:t>
            </w:r>
          </w:p>
        </w:tc>
        <w:tc>
          <w:tcPr>
            <w:tcW w:w="6043" w:type="dxa"/>
            <w:gridSpan w:val="6"/>
          </w:tcPr>
          <w:p w:rsidR="00050930" w:rsidRPr="00027E0F" w:rsidRDefault="00050930" w:rsidP="00027E0F">
            <w:pPr>
              <w:ind w:right="38"/>
              <w:jc w:val="center"/>
              <w:rPr>
                <w:rFonts w:ascii="Century Gothic" w:hAnsi="Century Gothic" w:cs="Century Gothic"/>
                <w:sz w:val="18"/>
                <w:szCs w:val="18"/>
              </w:rPr>
            </w:pPr>
            <w:r w:rsidRPr="00027E0F">
              <w:rPr>
                <w:rFonts w:ascii="Century Gothic" w:hAnsi="Century Gothic" w:cs="Century Gothic"/>
                <w:sz w:val="18"/>
                <w:szCs w:val="18"/>
              </w:rPr>
              <w:t>CONSEJO ESTATAL DE TRASPLANTES DE ÓRGANOS Y TEJIDOS</w:t>
            </w:r>
          </w:p>
        </w:tc>
      </w:tr>
      <w:tr w:rsidR="00050930" w:rsidRPr="00027E0F">
        <w:trPr>
          <w:trHeight w:val="304"/>
        </w:trPr>
        <w:tc>
          <w:tcPr>
            <w:tcW w:w="4873" w:type="dxa"/>
            <w:gridSpan w:val="2"/>
          </w:tcPr>
          <w:p w:rsidR="00050930" w:rsidRPr="00027E0F" w:rsidRDefault="00050930" w:rsidP="00027E0F">
            <w:pPr>
              <w:ind w:right="38"/>
              <w:jc w:val="center"/>
              <w:rPr>
                <w:rFonts w:ascii="Century Gothic" w:hAnsi="Century Gothic" w:cs="Century Gothic"/>
                <w:sz w:val="18"/>
                <w:szCs w:val="18"/>
              </w:rPr>
            </w:pPr>
            <w:r w:rsidRPr="00027E0F">
              <w:rPr>
                <w:rFonts w:ascii="Century Gothic" w:hAnsi="Century Gothic" w:cs="Century Gothic"/>
                <w:sz w:val="18"/>
                <w:szCs w:val="18"/>
              </w:rPr>
              <w:t>Unidad Administrativa Responsable.</w:t>
            </w:r>
          </w:p>
        </w:tc>
        <w:tc>
          <w:tcPr>
            <w:tcW w:w="6043" w:type="dxa"/>
            <w:gridSpan w:val="6"/>
          </w:tcPr>
          <w:p w:rsidR="00050930" w:rsidRPr="00027E0F" w:rsidRDefault="00050930" w:rsidP="00027E0F">
            <w:pPr>
              <w:ind w:right="38"/>
              <w:jc w:val="center"/>
              <w:rPr>
                <w:rFonts w:ascii="Century Gothic" w:hAnsi="Century Gothic" w:cs="Century Gothic"/>
                <w:sz w:val="18"/>
                <w:szCs w:val="18"/>
              </w:rPr>
            </w:pPr>
            <w:r w:rsidRPr="00027E0F">
              <w:rPr>
                <w:rFonts w:ascii="Century Gothic" w:hAnsi="Century Gothic" w:cs="Century Gothic"/>
                <w:sz w:val="18"/>
                <w:szCs w:val="18"/>
              </w:rPr>
              <w:t>Dirección de Registro Estatal de Trasplante</w:t>
            </w:r>
          </w:p>
        </w:tc>
      </w:tr>
      <w:tr w:rsidR="00050930" w:rsidRPr="00027E0F">
        <w:trPr>
          <w:trHeight w:val="304"/>
        </w:trPr>
        <w:tc>
          <w:tcPr>
            <w:tcW w:w="10916" w:type="dxa"/>
            <w:gridSpan w:val="8"/>
            <w:shd w:val="clear" w:color="auto" w:fill="92CDDC"/>
          </w:tcPr>
          <w:p w:rsidR="00050930" w:rsidRPr="00027E0F" w:rsidRDefault="00050930" w:rsidP="00027E0F">
            <w:pPr>
              <w:ind w:right="38"/>
              <w:jc w:val="center"/>
              <w:rPr>
                <w:rFonts w:ascii="Century Gothic" w:hAnsi="Century Gothic" w:cs="Century Gothic"/>
                <w:sz w:val="18"/>
                <w:szCs w:val="18"/>
              </w:rPr>
            </w:pPr>
            <w:r w:rsidRPr="00027E0F">
              <w:rPr>
                <w:rFonts w:ascii="Century Gothic" w:hAnsi="Century Gothic" w:cs="Century Gothic"/>
                <w:sz w:val="18"/>
                <w:szCs w:val="18"/>
              </w:rPr>
              <w:t>Contenido del Sistema.</w:t>
            </w:r>
          </w:p>
        </w:tc>
      </w:tr>
      <w:tr w:rsidR="00050930" w:rsidRPr="00027E0F">
        <w:trPr>
          <w:trHeight w:val="304"/>
        </w:trPr>
        <w:tc>
          <w:tcPr>
            <w:tcW w:w="4873" w:type="dxa"/>
            <w:gridSpan w:val="2"/>
          </w:tcPr>
          <w:p w:rsidR="00050930" w:rsidRPr="00027E0F" w:rsidRDefault="00050930" w:rsidP="00027E0F">
            <w:pPr>
              <w:ind w:right="38"/>
              <w:jc w:val="center"/>
              <w:rPr>
                <w:rFonts w:ascii="Century Gothic" w:hAnsi="Century Gothic" w:cs="Century Gothic"/>
                <w:sz w:val="18"/>
                <w:szCs w:val="18"/>
              </w:rPr>
            </w:pPr>
            <w:r w:rsidRPr="00027E0F">
              <w:rPr>
                <w:rFonts w:ascii="Century Gothic" w:hAnsi="Century Gothic" w:cs="Century Gothic"/>
                <w:sz w:val="18"/>
                <w:szCs w:val="18"/>
              </w:rPr>
              <w:t>Finalidad de sistemas y los usos previstos.</w:t>
            </w:r>
          </w:p>
        </w:tc>
        <w:tc>
          <w:tcPr>
            <w:tcW w:w="6043" w:type="dxa"/>
            <w:gridSpan w:val="6"/>
          </w:tcPr>
          <w:p w:rsidR="00050930" w:rsidRDefault="00050930" w:rsidP="00027E0F">
            <w:pPr>
              <w:autoSpaceDE w:val="0"/>
              <w:autoSpaceDN w:val="0"/>
              <w:adjustRightInd w:val="0"/>
              <w:ind w:right="38"/>
              <w:jc w:val="both"/>
              <w:rPr>
                <w:rFonts w:ascii="Century Gothic" w:hAnsi="Century Gothic" w:cs="Century Gothic"/>
                <w:sz w:val="18"/>
                <w:szCs w:val="18"/>
              </w:rPr>
            </w:pPr>
            <w:r w:rsidRPr="00027E0F">
              <w:rPr>
                <w:rFonts w:ascii="Century Gothic" w:hAnsi="Century Gothic" w:cs="Century Gothic"/>
                <w:sz w:val="18"/>
                <w:szCs w:val="18"/>
              </w:rPr>
              <w:t>Elaboración de Registro y bitácoras internas de actualización personal de cada caso de procuración y asignación de órganos y tejidos.</w:t>
            </w:r>
          </w:p>
          <w:p w:rsidR="00050930" w:rsidRPr="00027E0F" w:rsidRDefault="00050930" w:rsidP="00027E0F">
            <w:pPr>
              <w:autoSpaceDE w:val="0"/>
              <w:autoSpaceDN w:val="0"/>
              <w:adjustRightInd w:val="0"/>
              <w:ind w:right="38"/>
              <w:jc w:val="both"/>
              <w:rPr>
                <w:rFonts w:ascii="Century Gothic" w:hAnsi="Century Gothic" w:cs="Century Gothic"/>
                <w:sz w:val="18"/>
                <w:szCs w:val="18"/>
              </w:rPr>
            </w:pPr>
            <w:r>
              <w:rPr>
                <w:rFonts w:ascii="Century Gothic" w:hAnsi="Century Gothic" w:cs="Century Gothic"/>
                <w:sz w:val="18"/>
                <w:szCs w:val="18"/>
              </w:rPr>
              <w:t>Manejo y actualización de información en el proceso donación y trasplante de órganos y tejidos</w:t>
            </w:r>
          </w:p>
        </w:tc>
      </w:tr>
      <w:tr w:rsidR="00050930" w:rsidRPr="00027E0F">
        <w:trPr>
          <w:trHeight w:val="319"/>
        </w:trPr>
        <w:tc>
          <w:tcPr>
            <w:tcW w:w="4873" w:type="dxa"/>
            <w:gridSpan w:val="2"/>
          </w:tcPr>
          <w:p w:rsidR="00050930" w:rsidRPr="00027E0F" w:rsidRDefault="00050930" w:rsidP="00027E0F">
            <w:pPr>
              <w:ind w:right="38"/>
              <w:jc w:val="center"/>
              <w:rPr>
                <w:rFonts w:ascii="Century Gothic" w:hAnsi="Century Gothic" w:cs="Century Gothic"/>
                <w:sz w:val="18"/>
                <w:szCs w:val="18"/>
              </w:rPr>
            </w:pPr>
            <w:r w:rsidRPr="00027E0F">
              <w:rPr>
                <w:rFonts w:ascii="Century Gothic" w:hAnsi="Century Gothic" w:cs="Century Gothic"/>
                <w:sz w:val="18"/>
                <w:szCs w:val="18"/>
              </w:rPr>
              <w:t>Las personas o grupos de personas sobre las cuales se obtienen los datos.</w:t>
            </w:r>
          </w:p>
        </w:tc>
        <w:tc>
          <w:tcPr>
            <w:tcW w:w="6043" w:type="dxa"/>
            <w:gridSpan w:val="6"/>
          </w:tcPr>
          <w:p w:rsidR="00050930" w:rsidRPr="00027E0F" w:rsidRDefault="00050930" w:rsidP="00027E0F">
            <w:pPr>
              <w:autoSpaceDE w:val="0"/>
              <w:autoSpaceDN w:val="0"/>
              <w:adjustRightInd w:val="0"/>
              <w:ind w:right="38"/>
              <w:jc w:val="both"/>
              <w:rPr>
                <w:rFonts w:ascii="Century Gothic" w:hAnsi="Century Gothic" w:cs="Century Gothic"/>
                <w:sz w:val="18"/>
                <w:szCs w:val="18"/>
              </w:rPr>
            </w:pPr>
            <w:r w:rsidRPr="00027E0F">
              <w:rPr>
                <w:rFonts w:ascii="Century Gothic" w:hAnsi="Century Gothic" w:cs="Century Gothic"/>
                <w:sz w:val="18"/>
                <w:szCs w:val="18"/>
              </w:rPr>
              <w:t>Pacientes en espera de Trasplante e Instituciones Hospitalarias</w:t>
            </w:r>
          </w:p>
        </w:tc>
      </w:tr>
      <w:tr w:rsidR="00050930" w:rsidRPr="00554462">
        <w:trPr>
          <w:trHeight w:val="304"/>
        </w:trPr>
        <w:tc>
          <w:tcPr>
            <w:tcW w:w="4873" w:type="dxa"/>
            <w:gridSpan w:val="2"/>
          </w:tcPr>
          <w:p w:rsidR="00050930" w:rsidRPr="00027E0F" w:rsidRDefault="00050930" w:rsidP="00027E0F">
            <w:pPr>
              <w:ind w:right="38"/>
              <w:jc w:val="center"/>
              <w:rPr>
                <w:rFonts w:ascii="Century Gothic" w:hAnsi="Century Gothic" w:cs="Century Gothic"/>
                <w:sz w:val="18"/>
                <w:szCs w:val="18"/>
              </w:rPr>
            </w:pPr>
            <w:r w:rsidRPr="00027E0F">
              <w:rPr>
                <w:rFonts w:ascii="Century Gothic" w:hAnsi="Century Gothic" w:cs="Century Gothic"/>
                <w:sz w:val="18"/>
                <w:szCs w:val="18"/>
              </w:rPr>
              <w:t>Procedimiento de recolección</w:t>
            </w:r>
          </w:p>
        </w:tc>
        <w:tc>
          <w:tcPr>
            <w:tcW w:w="6043" w:type="dxa"/>
            <w:gridSpan w:val="6"/>
          </w:tcPr>
          <w:p w:rsidR="00050930" w:rsidRPr="00554462" w:rsidRDefault="00050930" w:rsidP="00027E0F">
            <w:pPr>
              <w:autoSpaceDE w:val="0"/>
              <w:autoSpaceDN w:val="0"/>
              <w:adjustRightInd w:val="0"/>
              <w:ind w:right="38"/>
              <w:jc w:val="both"/>
              <w:rPr>
                <w:rFonts w:ascii="Century Gothic" w:hAnsi="Century Gothic" w:cs="Century Gothic"/>
                <w:sz w:val="18"/>
                <w:szCs w:val="18"/>
              </w:rPr>
            </w:pPr>
            <w:r w:rsidRPr="00554462">
              <w:rPr>
                <w:rFonts w:ascii="Century Gothic" w:hAnsi="Century Gothic" w:cs="Century Gothic"/>
                <w:sz w:val="18"/>
                <w:szCs w:val="18"/>
              </w:rPr>
              <w:t>Informe de Donación Trasplante Mensuales, oficios de asignación, documentos relacionados con el proceso de donación y el SIRNT</w:t>
            </w:r>
          </w:p>
        </w:tc>
      </w:tr>
      <w:tr w:rsidR="00050930" w:rsidRPr="00554462">
        <w:trPr>
          <w:trHeight w:val="304"/>
        </w:trPr>
        <w:tc>
          <w:tcPr>
            <w:tcW w:w="10916" w:type="dxa"/>
            <w:gridSpan w:val="8"/>
            <w:shd w:val="clear" w:color="auto" w:fill="92CDDC"/>
          </w:tcPr>
          <w:p w:rsidR="00050930" w:rsidRPr="00554462" w:rsidRDefault="00050930" w:rsidP="00027E0F">
            <w:pPr>
              <w:autoSpaceDE w:val="0"/>
              <w:autoSpaceDN w:val="0"/>
              <w:adjustRightInd w:val="0"/>
              <w:ind w:right="38"/>
              <w:jc w:val="center"/>
              <w:rPr>
                <w:rFonts w:ascii="Century Gothic" w:hAnsi="Century Gothic" w:cs="Century Gothic"/>
                <w:sz w:val="18"/>
                <w:szCs w:val="18"/>
              </w:rPr>
            </w:pPr>
            <w:r w:rsidRPr="00554462">
              <w:rPr>
                <w:rFonts w:ascii="Century Gothic" w:hAnsi="Century Gothic" w:cs="Century Gothic"/>
                <w:sz w:val="18"/>
                <w:szCs w:val="18"/>
              </w:rPr>
              <w:t>Estructura básica del sistema y la descripción de los tipos de datos incluidos.</w:t>
            </w:r>
          </w:p>
        </w:tc>
      </w:tr>
      <w:tr w:rsidR="00050930" w:rsidRPr="00554462">
        <w:trPr>
          <w:trHeight w:val="304"/>
        </w:trPr>
        <w:tc>
          <w:tcPr>
            <w:tcW w:w="10916" w:type="dxa"/>
            <w:gridSpan w:val="8"/>
            <w:shd w:val="clear" w:color="auto" w:fill="92CDDC"/>
          </w:tcPr>
          <w:p w:rsidR="00050930" w:rsidRPr="00554462" w:rsidRDefault="00050930" w:rsidP="00027E0F">
            <w:pPr>
              <w:autoSpaceDE w:val="0"/>
              <w:autoSpaceDN w:val="0"/>
              <w:adjustRightInd w:val="0"/>
              <w:ind w:right="38"/>
              <w:jc w:val="center"/>
              <w:rPr>
                <w:rFonts w:ascii="Century Gothic" w:hAnsi="Century Gothic" w:cs="Century Gothic"/>
                <w:sz w:val="18"/>
                <w:szCs w:val="18"/>
              </w:rPr>
            </w:pPr>
            <w:r w:rsidRPr="00554462">
              <w:rPr>
                <w:rFonts w:ascii="Century Gothic" w:hAnsi="Century Gothic" w:cs="Century Gothic"/>
                <w:sz w:val="18"/>
                <w:szCs w:val="18"/>
              </w:rPr>
              <w:t>Datos Generales del Sistema</w:t>
            </w:r>
          </w:p>
        </w:tc>
      </w:tr>
      <w:tr w:rsidR="00050930" w:rsidRPr="00554462">
        <w:trPr>
          <w:trHeight w:val="319"/>
        </w:trPr>
        <w:tc>
          <w:tcPr>
            <w:tcW w:w="2978" w:type="dxa"/>
          </w:tcPr>
          <w:p w:rsidR="00050930" w:rsidRPr="00027E0F" w:rsidRDefault="00050930" w:rsidP="00027E0F">
            <w:pPr>
              <w:ind w:right="38"/>
              <w:jc w:val="center"/>
              <w:rPr>
                <w:rFonts w:ascii="Century Gothic" w:hAnsi="Century Gothic" w:cs="Century Gothic"/>
                <w:sz w:val="18"/>
                <w:szCs w:val="18"/>
              </w:rPr>
            </w:pPr>
            <w:r w:rsidRPr="00027E0F">
              <w:rPr>
                <w:rFonts w:ascii="Century Gothic" w:hAnsi="Century Gothic" w:cs="Century Gothic"/>
                <w:sz w:val="18"/>
                <w:szCs w:val="18"/>
              </w:rPr>
              <w:t>Área</w:t>
            </w:r>
          </w:p>
        </w:tc>
        <w:tc>
          <w:tcPr>
            <w:tcW w:w="4111" w:type="dxa"/>
            <w:gridSpan w:val="4"/>
          </w:tcPr>
          <w:p w:rsidR="00050930" w:rsidRPr="00027E0F" w:rsidRDefault="00050930" w:rsidP="00027E0F">
            <w:pPr>
              <w:ind w:right="38"/>
              <w:jc w:val="center"/>
              <w:rPr>
                <w:rFonts w:ascii="Century Gothic" w:hAnsi="Century Gothic" w:cs="Century Gothic"/>
                <w:sz w:val="18"/>
                <w:szCs w:val="18"/>
              </w:rPr>
            </w:pPr>
            <w:r w:rsidRPr="00027E0F">
              <w:rPr>
                <w:rFonts w:ascii="Century Gothic" w:hAnsi="Century Gothic" w:cs="Century Gothic"/>
                <w:sz w:val="18"/>
                <w:szCs w:val="18"/>
              </w:rPr>
              <w:t>Responsable</w:t>
            </w:r>
          </w:p>
        </w:tc>
        <w:tc>
          <w:tcPr>
            <w:tcW w:w="3827" w:type="dxa"/>
            <w:gridSpan w:val="3"/>
          </w:tcPr>
          <w:p w:rsidR="00050930" w:rsidRPr="00554462" w:rsidRDefault="00050930" w:rsidP="00027E0F">
            <w:pPr>
              <w:ind w:right="38"/>
              <w:jc w:val="center"/>
              <w:rPr>
                <w:rFonts w:ascii="Century Gothic" w:hAnsi="Century Gothic" w:cs="Century Gothic"/>
                <w:sz w:val="18"/>
                <w:szCs w:val="18"/>
              </w:rPr>
            </w:pPr>
            <w:r w:rsidRPr="00554462">
              <w:rPr>
                <w:rFonts w:ascii="Century Gothic" w:hAnsi="Century Gothic" w:cs="Century Gothic"/>
                <w:sz w:val="18"/>
                <w:szCs w:val="18"/>
              </w:rPr>
              <w:t>Cargo</w:t>
            </w:r>
          </w:p>
        </w:tc>
      </w:tr>
      <w:tr w:rsidR="00050930" w:rsidRPr="00554462">
        <w:trPr>
          <w:trHeight w:val="304"/>
        </w:trPr>
        <w:tc>
          <w:tcPr>
            <w:tcW w:w="2978" w:type="dxa"/>
          </w:tcPr>
          <w:p w:rsidR="00050930" w:rsidRPr="00027E0F" w:rsidRDefault="00050930" w:rsidP="00027E0F">
            <w:pPr>
              <w:ind w:right="38"/>
              <w:jc w:val="center"/>
              <w:rPr>
                <w:rFonts w:ascii="Century Gothic" w:hAnsi="Century Gothic" w:cs="Century Gothic"/>
                <w:sz w:val="18"/>
                <w:szCs w:val="18"/>
              </w:rPr>
            </w:pPr>
            <w:r w:rsidRPr="00027E0F">
              <w:rPr>
                <w:rFonts w:ascii="Century Gothic" w:hAnsi="Century Gothic" w:cs="Century Gothic"/>
                <w:sz w:val="18"/>
                <w:szCs w:val="18"/>
              </w:rPr>
              <w:t>Dirección de Registro Estatal de Trasplante</w:t>
            </w:r>
          </w:p>
        </w:tc>
        <w:tc>
          <w:tcPr>
            <w:tcW w:w="4111" w:type="dxa"/>
            <w:gridSpan w:val="4"/>
          </w:tcPr>
          <w:p w:rsidR="00050930" w:rsidRPr="00027E0F" w:rsidRDefault="00050930" w:rsidP="00027E0F">
            <w:pPr>
              <w:ind w:right="38"/>
              <w:jc w:val="center"/>
              <w:rPr>
                <w:rFonts w:ascii="Century Gothic" w:hAnsi="Century Gothic" w:cs="Century Gothic"/>
                <w:sz w:val="18"/>
                <w:szCs w:val="18"/>
              </w:rPr>
            </w:pPr>
            <w:r w:rsidRPr="00027E0F">
              <w:rPr>
                <w:rFonts w:ascii="Century Gothic" w:hAnsi="Century Gothic" w:cs="Century Gothic"/>
                <w:sz w:val="18"/>
                <w:szCs w:val="18"/>
              </w:rPr>
              <w:t>Lic. Tania Rebolledo Zuani</w:t>
            </w:r>
          </w:p>
        </w:tc>
        <w:tc>
          <w:tcPr>
            <w:tcW w:w="3827" w:type="dxa"/>
            <w:gridSpan w:val="3"/>
          </w:tcPr>
          <w:p w:rsidR="00050930" w:rsidRPr="00554462" w:rsidRDefault="00050930" w:rsidP="00027E0F">
            <w:pPr>
              <w:ind w:right="38"/>
              <w:jc w:val="center"/>
              <w:rPr>
                <w:rFonts w:ascii="Century Gothic" w:hAnsi="Century Gothic" w:cs="Century Gothic"/>
                <w:sz w:val="18"/>
                <w:szCs w:val="18"/>
              </w:rPr>
            </w:pPr>
            <w:r w:rsidRPr="00554462">
              <w:rPr>
                <w:rFonts w:ascii="Century Gothic" w:hAnsi="Century Gothic" w:cs="Century Gothic"/>
                <w:sz w:val="18"/>
                <w:szCs w:val="18"/>
              </w:rPr>
              <w:t>Directora de Registro Estatal de Trasplante</w:t>
            </w:r>
          </w:p>
        </w:tc>
      </w:tr>
      <w:tr w:rsidR="00050930" w:rsidRPr="00554462">
        <w:trPr>
          <w:trHeight w:val="304"/>
        </w:trPr>
        <w:tc>
          <w:tcPr>
            <w:tcW w:w="2978" w:type="dxa"/>
            <w:shd w:val="clear" w:color="auto" w:fill="92CDDC"/>
          </w:tcPr>
          <w:p w:rsidR="00050930" w:rsidRPr="00027E0F" w:rsidRDefault="00050930" w:rsidP="00027E0F">
            <w:pPr>
              <w:ind w:right="38"/>
              <w:jc w:val="center"/>
              <w:rPr>
                <w:rFonts w:ascii="Century Gothic" w:hAnsi="Century Gothic" w:cs="Century Gothic"/>
                <w:sz w:val="18"/>
                <w:szCs w:val="18"/>
              </w:rPr>
            </w:pPr>
            <w:r w:rsidRPr="00027E0F">
              <w:rPr>
                <w:rFonts w:ascii="Century Gothic" w:hAnsi="Century Gothic" w:cs="Century Gothic"/>
                <w:sz w:val="18"/>
                <w:szCs w:val="18"/>
              </w:rPr>
              <w:t>Domicilio</w:t>
            </w:r>
          </w:p>
        </w:tc>
        <w:tc>
          <w:tcPr>
            <w:tcW w:w="4111" w:type="dxa"/>
            <w:gridSpan w:val="4"/>
            <w:shd w:val="clear" w:color="auto" w:fill="92CDDC"/>
          </w:tcPr>
          <w:p w:rsidR="00050930" w:rsidRPr="00027E0F" w:rsidRDefault="00050930" w:rsidP="00027E0F">
            <w:pPr>
              <w:ind w:right="38"/>
              <w:jc w:val="center"/>
              <w:rPr>
                <w:rFonts w:ascii="Century Gothic" w:hAnsi="Century Gothic" w:cs="Century Gothic"/>
                <w:sz w:val="18"/>
                <w:szCs w:val="18"/>
              </w:rPr>
            </w:pPr>
            <w:r w:rsidRPr="00027E0F">
              <w:rPr>
                <w:rFonts w:ascii="Century Gothic" w:hAnsi="Century Gothic" w:cs="Century Gothic"/>
                <w:sz w:val="18"/>
                <w:szCs w:val="18"/>
              </w:rPr>
              <w:t>Teléfono</w:t>
            </w:r>
          </w:p>
        </w:tc>
        <w:tc>
          <w:tcPr>
            <w:tcW w:w="3827" w:type="dxa"/>
            <w:gridSpan w:val="3"/>
            <w:shd w:val="clear" w:color="auto" w:fill="92CDDC"/>
          </w:tcPr>
          <w:p w:rsidR="00050930" w:rsidRPr="00554462" w:rsidRDefault="00050930" w:rsidP="00027E0F">
            <w:pPr>
              <w:ind w:right="38"/>
              <w:jc w:val="center"/>
              <w:rPr>
                <w:rFonts w:ascii="Century Gothic" w:hAnsi="Century Gothic" w:cs="Century Gothic"/>
                <w:sz w:val="18"/>
                <w:szCs w:val="18"/>
              </w:rPr>
            </w:pPr>
            <w:r w:rsidRPr="00554462">
              <w:rPr>
                <w:rFonts w:ascii="Century Gothic" w:hAnsi="Century Gothic" w:cs="Century Gothic"/>
                <w:sz w:val="18"/>
                <w:szCs w:val="18"/>
              </w:rPr>
              <w:t>Correo electrónico</w:t>
            </w:r>
          </w:p>
        </w:tc>
      </w:tr>
      <w:tr w:rsidR="00050930" w:rsidRPr="00554462">
        <w:trPr>
          <w:trHeight w:val="304"/>
        </w:trPr>
        <w:tc>
          <w:tcPr>
            <w:tcW w:w="2978" w:type="dxa"/>
          </w:tcPr>
          <w:p w:rsidR="00050930" w:rsidRPr="00027E0F" w:rsidRDefault="00050930" w:rsidP="00027E0F">
            <w:pPr>
              <w:ind w:right="38"/>
              <w:jc w:val="both"/>
              <w:rPr>
                <w:rFonts w:ascii="Century Gothic" w:hAnsi="Century Gothic" w:cs="Century Gothic"/>
                <w:sz w:val="18"/>
                <w:szCs w:val="18"/>
              </w:rPr>
            </w:pPr>
            <w:r w:rsidRPr="00027E0F">
              <w:rPr>
                <w:rFonts w:ascii="Century Gothic" w:hAnsi="Century Gothic" w:cs="Century Gothic"/>
                <w:sz w:val="18"/>
                <w:szCs w:val="18"/>
              </w:rPr>
              <w:t>Lago Tequesquitengo No. 2600 Col. Lagos del Country</w:t>
            </w:r>
          </w:p>
        </w:tc>
        <w:tc>
          <w:tcPr>
            <w:tcW w:w="4111" w:type="dxa"/>
            <w:gridSpan w:val="4"/>
          </w:tcPr>
          <w:p w:rsidR="00050930" w:rsidRPr="00027E0F" w:rsidRDefault="00050930" w:rsidP="00027E0F">
            <w:pPr>
              <w:ind w:right="38"/>
              <w:jc w:val="center"/>
              <w:rPr>
                <w:rFonts w:ascii="Century Gothic" w:hAnsi="Century Gothic" w:cs="Century Gothic"/>
                <w:sz w:val="18"/>
                <w:szCs w:val="18"/>
              </w:rPr>
            </w:pPr>
            <w:r w:rsidRPr="00027E0F">
              <w:rPr>
                <w:rFonts w:ascii="Century Gothic" w:hAnsi="Century Gothic" w:cs="Century Gothic"/>
                <w:sz w:val="18"/>
                <w:szCs w:val="18"/>
              </w:rPr>
              <w:t>38-23-08-44, 38-23-86-68</w:t>
            </w:r>
          </w:p>
        </w:tc>
        <w:tc>
          <w:tcPr>
            <w:tcW w:w="3827" w:type="dxa"/>
            <w:gridSpan w:val="3"/>
          </w:tcPr>
          <w:p w:rsidR="00050930" w:rsidRPr="00554462" w:rsidRDefault="00050930" w:rsidP="00027E0F">
            <w:pPr>
              <w:ind w:right="38"/>
              <w:jc w:val="center"/>
              <w:rPr>
                <w:rFonts w:ascii="Century Gothic" w:hAnsi="Century Gothic" w:cs="Century Gothic"/>
                <w:sz w:val="18"/>
                <w:szCs w:val="18"/>
              </w:rPr>
            </w:pPr>
            <w:r w:rsidRPr="00554462">
              <w:rPr>
                <w:rFonts w:ascii="Century Gothic" w:hAnsi="Century Gothic" w:cs="Century Gothic"/>
                <w:sz w:val="18"/>
                <w:szCs w:val="18"/>
              </w:rPr>
              <w:t>tania.rebolledo@jalisco.gob.mx</w:t>
            </w:r>
          </w:p>
          <w:p w:rsidR="00050930" w:rsidRPr="00554462" w:rsidRDefault="00050930" w:rsidP="00027E0F">
            <w:pPr>
              <w:ind w:right="38"/>
              <w:jc w:val="center"/>
              <w:rPr>
                <w:rFonts w:ascii="Century Gothic" w:hAnsi="Century Gothic" w:cs="Century Gothic"/>
                <w:sz w:val="18"/>
                <w:szCs w:val="18"/>
              </w:rPr>
            </w:pPr>
          </w:p>
        </w:tc>
      </w:tr>
      <w:tr w:rsidR="00050930" w:rsidRPr="00554462">
        <w:trPr>
          <w:trHeight w:val="319"/>
        </w:trPr>
        <w:tc>
          <w:tcPr>
            <w:tcW w:w="10916" w:type="dxa"/>
            <w:gridSpan w:val="8"/>
            <w:shd w:val="clear" w:color="auto" w:fill="92CDDC"/>
          </w:tcPr>
          <w:p w:rsidR="00050930" w:rsidRPr="00554462" w:rsidRDefault="00050930" w:rsidP="00027E0F">
            <w:pPr>
              <w:ind w:right="38"/>
              <w:jc w:val="center"/>
              <w:rPr>
                <w:rFonts w:ascii="Century Gothic" w:hAnsi="Century Gothic" w:cs="Century Gothic"/>
                <w:sz w:val="18"/>
                <w:szCs w:val="18"/>
              </w:rPr>
            </w:pPr>
            <w:r w:rsidRPr="00554462">
              <w:rPr>
                <w:rFonts w:ascii="Century Gothic" w:hAnsi="Century Gothic" w:cs="Century Gothic"/>
                <w:sz w:val="18"/>
                <w:szCs w:val="18"/>
              </w:rPr>
              <w:t>Encargado(as).</w:t>
            </w:r>
          </w:p>
        </w:tc>
      </w:tr>
      <w:tr w:rsidR="00050930" w:rsidRPr="00554462">
        <w:trPr>
          <w:trHeight w:val="319"/>
        </w:trPr>
        <w:tc>
          <w:tcPr>
            <w:tcW w:w="2978" w:type="dxa"/>
          </w:tcPr>
          <w:p w:rsidR="00050930" w:rsidRPr="00027E0F" w:rsidRDefault="00050930" w:rsidP="00027E0F">
            <w:pPr>
              <w:ind w:right="38"/>
              <w:jc w:val="center"/>
              <w:rPr>
                <w:rFonts w:ascii="Century Gothic" w:hAnsi="Century Gothic" w:cs="Century Gothic"/>
                <w:sz w:val="18"/>
                <w:szCs w:val="18"/>
              </w:rPr>
            </w:pPr>
            <w:r w:rsidRPr="00027E0F">
              <w:rPr>
                <w:rFonts w:ascii="Century Gothic" w:hAnsi="Century Gothic" w:cs="Century Gothic"/>
                <w:sz w:val="18"/>
                <w:szCs w:val="18"/>
              </w:rPr>
              <w:t>Área</w:t>
            </w:r>
          </w:p>
        </w:tc>
        <w:tc>
          <w:tcPr>
            <w:tcW w:w="4111" w:type="dxa"/>
            <w:gridSpan w:val="4"/>
          </w:tcPr>
          <w:p w:rsidR="00050930" w:rsidRPr="00027E0F" w:rsidRDefault="00050930" w:rsidP="00027E0F">
            <w:pPr>
              <w:ind w:right="38"/>
              <w:jc w:val="center"/>
              <w:rPr>
                <w:rFonts w:ascii="Century Gothic" w:hAnsi="Century Gothic" w:cs="Century Gothic"/>
                <w:sz w:val="18"/>
                <w:szCs w:val="18"/>
              </w:rPr>
            </w:pPr>
            <w:r w:rsidRPr="00027E0F">
              <w:rPr>
                <w:rFonts w:ascii="Century Gothic" w:hAnsi="Century Gothic" w:cs="Century Gothic"/>
                <w:sz w:val="18"/>
                <w:szCs w:val="18"/>
              </w:rPr>
              <w:t xml:space="preserve">Encargado </w:t>
            </w:r>
          </w:p>
        </w:tc>
        <w:tc>
          <w:tcPr>
            <w:tcW w:w="3827" w:type="dxa"/>
            <w:gridSpan w:val="3"/>
          </w:tcPr>
          <w:p w:rsidR="00050930" w:rsidRPr="00554462" w:rsidRDefault="00050930" w:rsidP="00027E0F">
            <w:pPr>
              <w:ind w:right="38"/>
              <w:jc w:val="center"/>
              <w:rPr>
                <w:rFonts w:ascii="Century Gothic" w:hAnsi="Century Gothic" w:cs="Century Gothic"/>
                <w:sz w:val="18"/>
                <w:szCs w:val="18"/>
              </w:rPr>
            </w:pPr>
            <w:r w:rsidRPr="00554462">
              <w:rPr>
                <w:rFonts w:ascii="Century Gothic" w:hAnsi="Century Gothic" w:cs="Century Gothic"/>
                <w:sz w:val="18"/>
                <w:szCs w:val="18"/>
              </w:rPr>
              <w:t>Cargo</w:t>
            </w:r>
          </w:p>
        </w:tc>
      </w:tr>
      <w:tr w:rsidR="00050930" w:rsidRPr="00554462">
        <w:trPr>
          <w:trHeight w:val="319"/>
        </w:trPr>
        <w:tc>
          <w:tcPr>
            <w:tcW w:w="2978" w:type="dxa"/>
          </w:tcPr>
          <w:p w:rsidR="00050930" w:rsidRPr="00027E0F" w:rsidRDefault="00050930" w:rsidP="00027E0F">
            <w:pPr>
              <w:ind w:right="38"/>
              <w:jc w:val="both"/>
              <w:rPr>
                <w:rFonts w:ascii="Century Gothic" w:hAnsi="Century Gothic" w:cs="Century Gothic"/>
                <w:sz w:val="18"/>
                <w:szCs w:val="18"/>
              </w:rPr>
            </w:pPr>
            <w:r w:rsidRPr="00027E0F">
              <w:rPr>
                <w:rFonts w:ascii="Century Gothic" w:hAnsi="Century Gothic" w:cs="Century Gothic"/>
                <w:sz w:val="18"/>
                <w:szCs w:val="18"/>
              </w:rPr>
              <w:t>Dirección de Registro Estatal de Trasplante</w:t>
            </w:r>
          </w:p>
        </w:tc>
        <w:tc>
          <w:tcPr>
            <w:tcW w:w="4111" w:type="dxa"/>
            <w:gridSpan w:val="4"/>
          </w:tcPr>
          <w:p w:rsidR="00050930" w:rsidRPr="00027E0F" w:rsidRDefault="00050930" w:rsidP="00027E0F">
            <w:pPr>
              <w:ind w:right="38"/>
              <w:jc w:val="center"/>
              <w:rPr>
                <w:rFonts w:ascii="Century Gothic" w:hAnsi="Century Gothic" w:cs="Century Gothic"/>
                <w:sz w:val="18"/>
                <w:szCs w:val="18"/>
              </w:rPr>
            </w:pPr>
            <w:r w:rsidRPr="00027E0F">
              <w:rPr>
                <w:rFonts w:ascii="Century Gothic" w:hAnsi="Century Gothic" w:cs="Century Gothic"/>
                <w:sz w:val="18"/>
                <w:szCs w:val="18"/>
              </w:rPr>
              <w:t>Dr. Diego Norberto Pérez Martínez</w:t>
            </w:r>
          </w:p>
        </w:tc>
        <w:tc>
          <w:tcPr>
            <w:tcW w:w="3827" w:type="dxa"/>
            <w:gridSpan w:val="3"/>
          </w:tcPr>
          <w:p w:rsidR="00050930" w:rsidRPr="00554462" w:rsidRDefault="00050930" w:rsidP="00027E0F">
            <w:pPr>
              <w:ind w:right="38"/>
              <w:jc w:val="center"/>
              <w:rPr>
                <w:rFonts w:ascii="Century Gothic" w:hAnsi="Century Gothic" w:cs="Century Gothic"/>
                <w:sz w:val="18"/>
                <w:szCs w:val="18"/>
              </w:rPr>
            </w:pPr>
            <w:r w:rsidRPr="00554462">
              <w:rPr>
                <w:rFonts w:ascii="Century Gothic" w:hAnsi="Century Gothic" w:cs="Century Gothic"/>
                <w:sz w:val="18"/>
                <w:szCs w:val="18"/>
              </w:rPr>
              <w:t>Supervisor de Distribución, Asignación y Seguimiento</w:t>
            </w:r>
          </w:p>
        </w:tc>
      </w:tr>
      <w:tr w:rsidR="00050930" w:rsidRPr="00554462">
        <w:trPr>
          <w:trHeight w:val="319"/>
        </w:trPr>
        <w:tc>
          <w:tcPr>
            <w:tcW w:w="2978" w:type="dxa"/>
          </w:tcPr>
          <w:p w:rsidR="00050930" w:rsidRPr="00027E0F" w:rsidRDefault="00050930" w:rsidP="00027E0F">
            <w:pPr>
              <w:ind w:right="38"/>
              <w:jc w:val="both"/>
              <w:rPr>
                <w:rFonts w:ascii="Century Gothic" w:hAnsi="Century Gothic" w:cs="Century Gothic"/>
                <w:sz w:val="18"/>
                <w:szCs w:val="18"/>
              </w:rPr>
            </w:pPr>
            <w:r w:rsidRPr="00027E0F">
              <w:rPr>
                <w:rFonts w:ascii="Century Gothic" w:hAnsi="Century Gothic" w:cs="Century Gothic"/>
                <w:sz w:val="18"/>
                <w:szCs w:val="18"/>
              </w:rPr>
              <w:t>Dirección de Registro Estatal de Trasplante</w:t>
            </w:r>
          </w:p>
        </w:tc>
        <w:tc>
          <w:tcPr>
            <w:tcW w:w="4111" w:type="dxa"/>
            <w:gridSpan w:val="4"/>
          </w:tcPr>
          <w:p w:rsidR="00050930" w:rsidRPr="00027E0F" w:rsidRDefault="00050930" w:rsidP="00027E0F">
            <w:pPr>
              <w:ind w:right="38"/>
              <w:jc w:val="center"/>
              <w:rPr>
                <w:rFonts w:ascii="Century Gothic" w:hAnsi="Century Gothic" w:cs="Century Gothic"/>
                <w:sz w:val="18"/>
                <w:szCs w:val="18"/>
              </w:rPr>
            </w:pPr>
            <w:r w:rsidRPr="00027E0F">
              <w:rPr>
                <w:rFonts w:ascii="Century Gothic" w:hAnsi="Century Gothic" w:cs="Century Gothic"/>
                <w:sz w:val="18"/>
                <w:szCs w:val="18"/>
              </w:rPr>
              <w:t>Lic. Yair Alonso Martínez Oceguera</w:t>
            </w:r>
          </w:p>
        </w:tc>
        <w:tc>
          <w:tcPr>
            <w:tcW w:w="3827" w:type="dxa"/>
            <w:gridSpan w:val="3"/>
          </w:tcPr>
          <w:p w:rsidR="00050930" w:rsidRPr="00554462" w:rsidRDefault="00050930" w:rsidP="00027E0F">
            <w:pPr>
              <w:ind w:right="38"/>
              <w:jc w:val="center"/>
              <w:rPr>
                <w:rFonts w:ascii="Century Gothic" w:hAnsi="Century Gothic" w:cs="Century Gothic"/>
                <w:sz w:val="18"/>
                <w:szCs w:val="18"/>
              </w:rPr>
            </w:pPr>
            <w:r w:rsidRPr="00554462">
              <w:rPr>
                <w:rFonts w:ascii="Century Gothic" w:hAnsi="Century Gothic" w:cs="Century Gothic"/>
                <w:sz w:val="18"/>
                <w:szCs w:val="18"/>
              </w:rPr>
              <w:t>Informática</w:t>
            </w:r>
          </w:p>
        </w:tc>
      </w:tr>
      <w:tr w:rsidR="00050930" w:rsidRPr="00554462">
        <w:trPr>
          <w:trHeight w:val="319"/>
        </w:trPr>
        <w:tc>
          <w:tcPr>
            <w:tcW w:w="10916" w:type="dxa"/>
            <w:gridSpan w:val="8"/>
            <w:shd w:val="clear" w:color="auto" w:fill="92CDDC"/>
          </w:tcPr>
          <w:p w:rsidR="00050930" w:rsidRPr="00554462" w:rsidRDefault="00050930" w:rsidP="00027E0F">
            <w:pPr>
              <w:ind w:right="38"/>
              <w:jc w:val="center"/>
              <w:rPr>
                <w:rFonts w:ascii="Century Gothic" w:hAnsi="Century Gothic" w:cs="Century Gothic"/>
                <w:sz w:val="18"/>
                <w:szCs w:val="18"/>
              </w:rPr>
            </w:pPr>
            <w:r w:rsidRPr="00554462">
              <w:rPr>
                <w:rFonts w:ascii="Century Gothic" w:hAnsi="Century Gothic" w:cs="Century Gothic"/>
                <w:sz w:val="18"/>
                <w:szCs w:val="18"/>
              </w:rPr>
              <w:t>Datos personales incluidos en el Sistema.</w:t>
            </w:r>
          </w:p>
        </w:tc>
      </w:tr>
      <w:tr w:rsidR="00050930" w:rsidRPr="00554462">
        <w:trPr>
          <w:trHeight w:val="319"/>
        </w:trPr>
        <w:tc>
          <w:tcPr>
            <w:tcW w:w="10916" w:type="dxa"/>
            <w:gridSpan w:val="8"/>
          </w:tcPr>
          <w:p w:rsidR="00050930" w:rsidRPr="00554462" w:rsidRDefault="00050930" w:rsidP="00027E0F">
            <w:pPr>
              <w:ind w:right="38"/>
              <w:jc w:val="center"/>
              <w:rPr>
                <w:rFonts w:ascii="Century Gothic" w:hAnsi="Century Gothic" w:cs="Century Gothic"/>
                <w:sz w:val="18"/>
                <w:szCs w:val="18"/>
              </w:rPr>
            </w:pPr>
            <w:r w:rsidRPr="00554462">
              <w:rPr>
                <w:rFonts w:ascii="Century Gothic" w:hAnsi="Century Gothic" w:cs="Century Gothic"/>
                <w:sz w:val="18"/>
                <w:szCs w:val="18"/>
              </w:rPr>
              <w:t>Tipo de datos personales</w:t>
            </w:r>
          </w:p>
        </w:tc>
      </w:tr>
      <w:tr w:rsidR="00050930" w:rsidRPr="00554462">
        <w:trPr>
          <w:trHeight w:val="319"/>
        </w:trPr>
        <w:tc>
          <w:tcPr>
            <w:tcW w:w="10916" w:type="dxa"/>
            <w:gridSpan w:val="8"/>
          </w:tcPr>
          <w:p w:rsidR="00050930" w:rsidRPr="00554462" w:rsidRDefault="00050930" w:rsidP="00027E0F">
            <w:pPr>
              <w:autoSpaceDE w:val="0"/>
              <w:autoSpaceDN w:val="0"/>
              <w:adjustRightInd w:val="0"/>
              <w:ind w:right="38"/>
              <w:rPr>
                <w:rFonts w:ascii="Century Gothic" w:hAnsi="Century Gothic" w:cs="Century Gothic"/>
                <w:sz w:val="18"/>
                <w:szCs w:val="18"/>
              </w:rPr>
            </w:pPr>
            <w:r w:rsidRPr="00554462">
              <w:rPr>
                <w:rFonts w:ascii="Century Gothic" w:hAnsi="Century Gothic" w:cs="Century Gothic"/>
                <w:sz w:val="18"/>
                <w:szCs w:val="18"/>
              </w:rPr>
              <w:t>Fecha de donación, fecha de trasplante, Órgano y/o Tejido, Tipo de Donante, Institución Donante, nombre del Donante, Nombre del Disponente, Sexo del Donante, Edad del Donante, Grupo Sanguíneo del Donante, ID RNT, Diagnóstico del Donante, Institución Trasplantadora, Nombre del Receptor, Municipio del Receptor, Estado del Receptor, Sexo del Receptor, Edad del Receptor, Grupo Sanguíneo del Receptor, Parentesco entre donadores y Receptores, Medico que realiza el Trasplante</w:t>
            </w:r>
          </w:p>
        </w:tc>
      </w:tr>
      <w:tr w:rsidR="00050930" w:rsidRPr="00554462">
        <w:trPr>
          <w:trHeight w:val="319"/>
        </w:trPr>
        <w:tc>
          <w:tcPr>
            <w:tcW w:w="4891" w:type="dxa"/>
            <w:gridSpan w:val="3"/>
          </w:tcPr>
          <w:p w:rsidR="00050930" w:rsidRPr="00027E0F" w:rsidRDefault="00050930" w:rsidP="00027E0F">
            <w:pPr>
              <w:ind w:right="38"/>
              <w:jc w:val="center"/>
              <w:rPr>
                <w:rFonts w:ascii="Century Gothic" w:hAnsi="Century Gothic" w:cs="Century Gothic"/>
                <w:sz w:val="18"/>
                <w:szCs w:val="18"/>
              </w:rPr>
            </w:pPr>
            <w:r w:rsidRPr="00027E0F">
              <w:rPr>
                <w:rFonts w:ascii="Century Gothic" w:hAnsi="Century Gothic" w:cs="Century Gothic"/>
                <w:sz w:val="18"/>
                <w:szCs w:val="18"/>
              </w:rPr>
              <w:lastRenderedPageBreak/>
              <w:t>Tipo de tratamiento</w:t>
            </w:r>
          </w:p>
        </w:tc>
        <w:tc>
          <w:tcPr>
            <w:tcW w:w="6025" w:type="dxa"/>
            <w:gridSpan w:val="5"/>
          </w:tcPr>
          <w:p w:rsidR="00050930" w:rsidRPr="00554462" w:rsidRDefault="00050930" w:rsidP="00027E0F">
            <w:pPr>
              <w:autoSpaceDE w:val="0"/>
              <w:autoSpaceDN w:val="0"/>
              <w:adjustRightInd w:val="0"/>
              <w:ind w:right="38"/>
              <w:jc w:val="both"/>
              <w:rPr>
                <w:rFonts w:ascii="Century Gothic" w:hAnsi="Century Gothic" w:cs="Century Gothic"/>
                <w:sz w:val="18"/>
                <w:szCs w:val="18"/>
              </w:rPr>
            </w:pPr>
            <w:r w:rsidRPr="00554462">
              <w:rPr>
                <w:rFonts w:ascii="Century Gothic" w:hAnsi="Century Gothic" w:cs="Century Gothic"/>
                <w:sz w:val="18"/>
                <w:szCs w:val="18"/>
              </w:rPr>
              <w:t>No Automatizado</w:t>
            </w:r>
          </w:p>
        </w:tc>
      </w:tr>
      <w:tr w:rsidR="00050930" w:rsidRPr="00554462">
        <w:trPr>
          <w:trHeight w:val="319"/>
        </w:trPr>
        <w:tc>
          <w:tcPr>
            <w:tcW w:w="10916" w:type="dxa"/>
            <w:gridSpan w:val="8"/>
            <w:shd w:val="clear" w:color="auto" w:fill="92CDDC"/>
          </w:tcPr>
          <w:p w:rsidR="00050930" w:rsidRPr="00554462" w:rsidRDefault="00050930" w:rsidP="00027E0F">
            <w:pPr>
              <w:ind w:right="38"/>
              <w:jc w:val="center"/>
              <w:rPr>
                <w:rFonts w:ascii="Century Gothic" w:hAnsi="Century Gothic" w:cs="Century Gothic"/>
                <w:sz w:val="18"/>
                <w:szCs w:val="18"/>
              </w:rPr>
            </w:pPr>
            <w:r w:rsidRPr="00554462">
              <w:rPr>
                <w:rFonts w:ascii="Century Gothic" w:hAnsi="Century Gothic" w:cs="Century Gothic"/>
                <w:sz w:val="18"/>
                <w:szCs w:val="18"/>
              </w:rPr>
              <w:t>Cesión de las que puede ser objeto la información confidencial.</w:t>
            </w:r>
          </w:p>
        </w:tc>
      </w:tr>
      <w:tr w:rsidR="00050930" w:rsidRPr="00554462">
        <w:trPr>
          <w:trHeight w:val="254"/>
        </w:trPr>
        <w:tc>
          <w:tcPr>
            <w:tcW w:w="4891" w:type="dxa"/>
            <w:gridSpan w:val="3"/>
          </w:tcPr>
          <w:p w:rsidR="00050930" w:rsidRPr="00027E0F" w:rsidRDefault="00050930" w:rsidP="00027E0F">
            <w:pPr>
              <w:autoSpaceDE w:val="0"/>
              <w:autoSpaceDN w:val="0"/>
              <w:adjustRightInd w:val="0"/>
              <w:ind w:right="38"/>
              <w:jc w:val="both"/>
              <w:rPr>
                <w:rFonts w:ascii="Century Gothic" w:hAnsi="Century Gothic" w:cs="Century Gothic"/>
                <w:sz w:val="18"/>
                <w:szCs w:val="18"/>
              </w:rPr>
            </w:pPr>
            <w:r w:rsidRPr="00027E0F">
              <w:rPr>
                <w:rFonts w:ascii="Century Gothic" w:hAnsi="Century Gothic" w:cs="Century Gothic"/>
                <w:sz w:val="18"/>
                <w:szCs w:val="18"/>
              </w:rPr>
              <w:t>Unidades internas, sujetos obligados, autoridades o terceros a los que en su caso se ceden los datos.</w:t>
            </w:r>
          </w:p>
        </w:tc>
        <w:tc>
          <w:tcPr>
            <w:tcW w:w="6025" w:type="dxa"/>
            <w:gridSpan w:val="5"/>
          </w:tcPr>
          <w:p w:rsidR="00050930" w:rsidRPr="00554462" w:rsidRDefault="00050930" w:rsidP="00027E0F">
            <w:pPr>
              <w:autoSpaceDE w:val="0"/>
              <w:autoSpaceDN w:val="0"/>
              <w:adjustRightInd w:val="0"/>
              <w:ind w:right="38"/>
              <w:jc w:val="center"/>
              <w:rPr>
                <w:rFonts w:ascii="Century Gothic" w:hAnsi="Century Gothic" w:cs="Century Gothic"/>
                <w:sz w:val="18"/>
                <w:szCs w:val="18"/>
              </w:rPr>
            </w:pPr>
            <w:r w:rsidRPr="00554462">
              <w:rPr>
                <w:rFonts w:ascii="Century Gothic" w:hAnsi="Century Gothic" w:cs="Century Gothic"/>
                <w:sz w:val="18"/>
                <w:szCs w:val="18"/>
              </w:rPr>
              <w:t>Finalidad</w:t>
            </w:r>
          </w:p>
        </w:tc>
      </w:tr>
      <w:tr w:rsidR="00050930" w:rsidRPr="00554462">
        <w:trPr>
          <w:trHeight w:val="707"/>
        </w:trPr>
        <w:tc>
          <w:tcPr>
            <w:tcW w:w="4891" w:type="dxa"/>
            <w:gridSpan w:val="3"/>
          </w:tcPr>
          <w:p w:rsidR="00050930" w:rsidRPr="00027E0F" w:rsidRDefault="00050930" w:rsidP="00027E0F">
            <w:pPr>
              <w:autoSpaceDE w:val="0"/>
              <w:autoSpaceDN w:val="0"/>
              <w:adjustRightInd w:val="0"/>
              <w:ind w:right="38"/>
              <w:jc w:val="center"/>
              <w:rPr>
                <w:rFonts w:ascii="Century Gothic" w:hAnsi="Century Gothic" w:cs="Century Gothic"/>
                <w:sz w:val="18"/>
                <w:szCs w:val="18"/>
              </w:rPr>
            </w:pPr>
            <w:r w:rsidRPr="00027E0F">
              <w:rPr>
                <w:rFonts w:ascii="Century Gothic" w:hAnsi="Century Gothic" w:cs="Century Gothic"/>
                <w:sz w:val="18"/>
                <w:szCs w:val="18"/>
              </w:rPr>
              <w:t>Hospitales con actividad en el proceso de Donación</w:t>
            </w:r>
          </w:p>
        </w:tc>
        <w:tc>
          <w:tcPr>
            <w:tcW w:w="6025" w:type="dxa"/>
            <w:gridSpan w:val="5"/>
          </w:tcPr>
          <w:p w:rsidR="00050930" w:rsidRPr="00554462" w:rsidRDefault="00050930" w:rsidP="00027E0F">
            <w:pPr>
              <w:autoSpaceDE w:val="0"/>
              <w:autoSpaceDN w:val="0"/>
              <w:adjustRightInd w:val="0"/>
              <w:ind w:right="38"/>
              <w:jc w:val="center"/>
              <w:rPr>
                <w:rFonts w:ascii="Century Gothic" w:hAnsi="Century Gothic" w:cs="Century Gothic"/>
                <w:sz w:val="18"/>
                <w:szCs w:val="18"/>
              </w:rPr>
            </w:pPr>
            <w:r w:rsidRPr="00554462">
              <w:rPr>
                <w:rFonts w:ascii="Century Gothic" w:hAnsi="Century Gothic" w:cs="Century Gothic"/>
                <w:sz w:val="18"/>
                <w:szCs w:val="18"/>
              </w:rPr>
              <w:t>Finalidad Reporte de actividades en los Procesos Donación trasplante.</w:t>
            </w:r>
          </w:p>
        </w:tc>
      </w:tr>
      <w:tr w:rsidR="00050930" w:rsidRPr="00554462">
        <w:trPr>
          <w:trHeight w:val="707"/>
        </w:trPr>
        <w:tc>
          <w:tcPr>
            <w:tcW w:w="4891" w:type="dxa"/>
            <w:gridSpan w:val="3"/>
          </w:tcPr>
          <w:p w:rsidR="00050930" w:rsidRPr="00027E0F" w:rsidRDefault="00050930" w:rsidP="00027E0F">
            <w:pPr>
              <w:autoSpaceDE w:val="0"/>
              <w:autoSpaceDN w:val="0"/>
              <w:adjustRightInd w:val="0"/>
              <w:ind w:right="38"/>
              <w:jc w:val="center"/>
              <w:rPr>
                <w:rFonts w:ascii="Century Gothic" w:hAnsi="Century Gothic" w:cs="Century Gothic"/>
                <w:sz w:val="18"/>
                <w:szCs w:val="18"/>
              </w:rPr>
            </w:pPr>
            <w:r w:rsidRPr="00027E0F">
              <w:rPr>
                <w:rFonts w:ascii="Century Gothic" w:hAnsi="Century Gothic" w:cs="Century Gothic"/>
                <w:sz w:val="18"/>
                <w:szCs w:val="18"/>
              </w:rPr>
              <w:t>Dirección de Registro Estatal de Trasplante</w:t>
            </w:r>
          </w:p>
        </w:tc>
        <w:tc>
          <w:tcPr>
            <w:tcW w:w="6025" w:type="dxa"/>
            <w:gridSpan w:val="5"/>
          </w:tcPr>
          <w:p w:rsidR="00050930" w:rsidRPr="00554462" w:rsidRDefault="00050930" w:rsidP="00027E0F">
            <w:pPr>
              <w:autoSpaceDE w:val="0"/>
              <w:autoSpaceDN w:val="0"/>
              <w:adjustRightInd w:val="0"/>
              <w:ind w:right="38"/>
              <w:jc w:val="center"/>
              <w:rPr>
                <w:rFonts w:ascii="Century Gothic" w:hAnsi="Century Gothic" w:cs="Century Gothic"/>
                <w:sz w:val="18"/>
                <w:szCs w:val="18"/>
              </w:rPr>
            </w:pPr>
            <w:r w:rsidRPr="00554462">
              <w:rPr>
                <w:rFonts w:ascii="Century Gothic" w:hAnsi="Century Gothic" w:cs="Century Gothic"/>
                <w:sz w:val="18"/>
                <w:szCs w:val="18"/>
              </w:rPr>
              <w:t xml:space="preserve">Para realizar trámites relacionados a la actualización de informes elaboración de bitácoras internas de actuaciones del personal en cada caso de procuración </w:t>
            </w:r>
          </w:p>
        </w:tc>
      </w:tr>
      <w:tr w:rsidR="00050930" w:rsidRPr="00554462">
        <w:trPr>
          <w:trHeight w:val="293"/>
        </w:trPr>
        <w:tc>
          <w:tcPr>
            <w:tcW w:w="4891" w:type="dxa"/>
            <w:gridSpan w:val="3"/>
            <w:vMerge w:val="restart"/>
          </w:tcPr>
          <w:p w:rsidR="00050930" w:rsidRPr="00027E0F" w:rsidRDefault="00050930" w:rsidP="00027E0F">
            <w:pPr>
              <w:ind w:right="38"/>
              <w:jc w:val="center"/>
              <w:rPr>
                <w:rFonts w:ascii="Century Gothic" w:hAnsi="Century Gothic" w:cs="Century Gothic"/>
                <w:sz w:val="18"/>
                <w:szCs w:val="18"/>
              </w:rPr>
            </w:pPr>
            <w:r w:rsidRPr="00027E0F">
              <w:rPr>
                <w:rFonts w:ascii="Century Gothic" w:hAnsi="Century Gothic" w:cs="Century Gothic"/>
                <w:sz w:val="18"/>
                <w:szCs w:val="18"/>
              </w:rPr>
              <w:t>Nivel de protección  exigible.</w:t>
            </w:r>
          </w:p>
        </w:tc>
        <w:tc>
          <w:tcPr>
            <w:tcW w:w="2445" w:type="dxa"/>
            <w:gridSpan w:val="3"/>
          </w:tcPr>
          <w:p w:rsidR="00050930" w:rsidRPr="00027E0F" w:rsidRDefault="00050930" w:rsidP="00027E0F">
            <w:pPr>
              <w:ind w:right="38"/>
              <w:jc w:val="center"/>
              <w:rPr>
                <w:rFonts w:ascii="Century Gothic" w:hAnsi="Century Gothic" w:cs="Century Gothic"/>
                <w:sz w:val="18"/>
                <w:szCs w:val="18"/>
              </w:rPr>
            </w:pPr>
          </w:p>
        </w:tc>
        <w:tc>
          <w:tcPr>
            <w:tcW w:w="3580" w:type="dxa"/>
            <w:gridSpan w:val="2"/>
            <w:vMerge w:val="restart"/>
          </w:tcPr>
          <w:p w:rsidR="00050930" w:rsidRPr="00554462" w:rsidRDefault="00050930" w:rsidP="00027E0F">
            <w:pPr>
              <w:ind w:right="38"/>
              <w:jc w:val="center"/>
              <w:rPr>
                <w:rFonts w:ascii="Century Gothic" w:hAnsi="Century Gothic" w:cs="Century Gothic"/>
                <w:sz w:val="18"/>
                <w:szCs w:val="18"/>
              </w:rPr>
            </w:pPr>
            <w:r w:rsidRPr="00554462">
              <w:rPr>
                <w:rFonts w:ascii="Century Gothic" w:hAnsi="Century Gothic" w:cs="Century Gothic"/>
                <w:sz w:val="18"/>
                <w:szCs w:val="18"/>
              </w:rPr>
              <w:t>Básico</w:t>
            </w:r>
          </w:p>
          <w:p w:rsidR="00050930" w:rsidRPr="00554462" w:rsidRDefault="00050930" w:rsidP="00027E0F">
            <w:pPr>
              <w:ind w:right="38"/>
              <w:jc w:val="center"/>
              <w:rPr>
                <w:rFonts w:ascii="Century Gothic" w:hAnsi="Century Gothic" w:cs="Century Gothic"/>
                <w:sz w:val="18"/>
                <w:szCs w:val="18"/>
              </w:rPr>
            </w:pPr>
            <w:r w:rsidRPr="00554462">
              <w:rPr>
                <w:rFonts w:ascii="Century Gothic" w:hAnsi="Century Gothic" w:cs="Century Gothic"/>
                <w:sz w:val="18"/>
                <w:szCs w:val="18"/>
              </w:rPr>
              <w:t>Medio</w:t>
            </w:r>
          </w:p>
          <w:p w:rsidR="00050930" w:rsidRPr="00554462" w:rsidRDefault="00050930" w:rsidP="00027E0F">
            <w:pPr>
              <w:ind w:right="38"/>
              <w:jc w:val="center"/>
              <w:rPr>
                <w:rFonts w:ascii="Century Gothic" w:hAnsi="Century Gothic" w:cs="Century Gothic"/>
                <w:sz w:val="18"/>
                <w:szCs w:val="18"/>
              </w:rPr>
            </w:pPr>
            <w:r w:rsidRPr="00554462">
              <w:rPr>
                <w:rFonts w:ascii="Century Gothic" w:hAnsi="Century Gothic" w:cs="Century Gothic"/>
                <w:sz w:val="18"/>
                <w:szCs w:val="18"/>
              </w:rPr>
              <w:t>Alto</w:t>
            </w:r>
          </w:p>
        </w:tc>
      </w:tr>
      <w:tr w:rsidR="00050930" w:rsidRPr="00027E0F">
        <w:trPr>
          <w:trHeight w:val="292"/>
        </w:trPr>
        <w:tc>
          <w:tcPr>
            <w:tcW w:w="4891" w:type="dxa"/>
            <w:gridSpan w:val="3"/>
            <w:vMerge/>
          </w:tcPr>
          <w:p w:rsidR="00050930" w:rsidRPr="00027E0F" w:rsidRDefault="00050930" w:rsidP="00027E0F">
            <w:pPr>
              <w:ind w:right="38"/>
              <w:jc w:val="center"/>
              <w:rPr>
                <w:rFonts w:ascii="Century Gothic" w:hAnsi="Century Gothic" w:cs="Century Gothic"/>
                <w:sz w:val="18"/>
                <w:szCs w:val="18"/>
              </w:rPr>
            </w:pPr>
          </w:p>
        </w:tc>
        <w:tc>
          <w:tcPr>
            <w:tcW w:w="2445" w:type="dxa"/>
            <w:gridSpan w:val="3"/>
          </w:tcPr>
          <w:p w:rsidR="00050930" w:rsidRPr="00027E0F" w:rsidRDefault="00050930" w:rsidP="00027E0F">
            <w:pPr>
              <w:ind w:right="38"/>
              <w:jc w:val="center"/>
              <w:rPr>
                <w:rFonts w:ascii="Century Gothic" w:hAnsi="Century Gothic" w:cs="Century Gothic"/>
                <w:sz w:val="18"/>
                <w:szCs w:val="18"/>
              </w:rPr>
            </w:pPr>
          </w:p>
        </w:tc>
        <w:tc>
          <w:tcPr>
            <w:tcW w:w="3580" w:type="dxa"/>
            <w:gridSpan w:val="2"/>
            <w:vMerge/>
          </w:tcPr>
          <w:p w:rsidR="00050930" w:rsidRPr="00027E0F" w:rsidRDefault="00050930" w:rsidP="00027E0F">
            <w:pPr>
              <w:ind w:right="38"/>
              <w:jc w:val="center"/>
              <w:rPr>
                <w:rFonts w:ascii="Century Gothic" w:hAnsi="Century Gothic" w:cs="Century Gothic"/>
                <w:sz w:val="18"/>
                <w:szCs w:val="18"/>
              </w:rPr>
            </w:pPr>
          </w:p>
        </w:tc>
      </w:tr>
      <w:tr w:rsidR="00050930" w:rsidRPr="00027E0F">
        <w:trPr>
          <w:trHeight w:val="292"/>
        </w:trPr>
        <w:tc>
          <w:tcPr>
            <w:tcW w:w="4891" w:type="dxa"/>
            <w:gridSpan w:val="3"/>
            <w:vMerge/>
          </w:tcPr>
          <w:p w:rsidR="00050930" w:rsidRPr="00027E0F" w:rsidRDefault="00050930" w:rsidP="00027E0F">
            <w:pPr>
              <w:ind w:right="38"/>
              <w:jc w:val="center"/>
              <w:rPr>
                <w:rFonts w:ascii="Century Gothic" w:hAnsi="Century Gothic" w:cs="Century Gothic"/>
                <w:sz w:val="18"/>
                <w:szCs w:val="18"/>
              </w:rPr>
            </w:pPr>
          </w:p>
        </w:tc>
        <w:tc>
          <w:tcPr>
            <w:tcW w:w="2445" w:type="dxa"/>
            <w:gridSpan w:val="3"/>
          </w:tcPr>
          <w:p w:rsidR="00050930" w:rsidRPr="00027E0F" w:rsidRDefault="00050930" w:rsidP="00027E0F">
            <w:pPr>
              <w:ind w:right="38"/>
              <w:jc w:val="center"/>
              <w:rPr>
                <w:rFonts w:ascii="Century Gothic" w:hAnsi="Century Gothic" w:cs="Century Gothic"/>
                <w:sz w:val="18"/>
                <w:szCs w:val="18"/>
              </w:rPr>
            </w:pPr>
            <w:r w:rsidRPr="00027E0F">
              <w:rPr>
                <w:rFonts w:ascii="Century Gothic" w:hAnsi="Century Gothic" w:cs="Century Gothic"/>
                <w:sz w:val="18"/>
                <w:szCs w:val="18"/>
              </w:rPr>
              <w:t>X</w:t>
            </w:r>
          </w:p>
        </w:tc>
        <w:tc>
          <w:tcPr>
            <w:tcW w:w="3580" w:type="dxa"/>
            <w:gridSpan w:val="2"/>
            <w:vMerge/>
          </w:tcPr>
          <w:p w:rsidR="00050930" w:rsidRPr="00027E0F" w:rsidRDefault="00050930" w:rsidP="00027E0F">
            <w:pPr>
              <w:ind w:right="38"/>
              <w:jc w:val="center"/>
              <w:rPr>
                <w:rFonts w:ascii="Century Gothic" w:hAnsi="Century Gothic" w:cs="Century Gothic"/>
                <w:sz w:val="18"/>
                <w:szCs w:val="18"/>
              </w:rPr>
            </w:pPr>
          </w:p>
        </w:tc>
      </w:tr>
      <w:tr w:rsidR="00050930" w:rsidRPr="00027E0F">
        <w:trPr>
          <w:trHeight w:val="292"/>
        </w:trPr>
        <w:tc>
          <w:tcPr>
            <w:tcW w:w="10916" w:type="dxa"/>
            <w:gridSpan w:val="8"/>
            <w:shd w:val="clear" w:color="auto" w:fill="92CDDC"/>
          </w:tcPr>
          <w:p w:rsidR="00050930" w:rsidRPr="00027E0F" w:rsidRDefault="00050930" w:rsidP="00027E0F">
            <w:pPr>
              <w:ind w:right="38"/>
              <w:jc w:val="center"/>
              <w:rPr>
                <w:rFonts w:ascii="Century Gothic" w:hAnsi="Century Gothic" w:cs="Century Gothic"/>
                <w:sz w:val="18"/>
                <w:szCs w:val="18"/>
              </w:rPr>
            </w:pPr>
            <w:r w:rsidRPr="00027E0F">
              <w:rPr>
                <w:rFonts w:ascii="Century Gothic" w:hAnsi="Century Gothic" w:cs="Century Gothic"/>
                <w:sz w:val="18"/>
                <w:szCs w:val="18"/>
              </w:rPr>
              <w:t xml:space="preserve">Fundamentación </w:t>
            </w:r>
          </w:p>
        </w:tc>
      </w:tr>
      <w:tr w:rsidR="00050930" w:rsidRPr="00027E0F">
        <w:trPr>
          <w:trHeight w:val="292"/>
        </w:trPr>
        <w:tc>
          <w:tcPr>
            <w:tcW w:w="10916" w:type="dxa"/>
            <w:gridSpan w:val="8"/>
          </w:tcPr>
          <w:p w:rsidR="00050930" w:rsidRPr="00027E0F" w:rsidRDefault="00050930" w:rsidP="00027E0F">
            <w:pPr>
              <w:pStyle w:val="Prrafodelista"/>
              <w:spacing w:after="0" w:line="240" w:lineRule="auto"/>
              <w:ind w:left="751" w:right="38"/>
              <w:jc w:val="both"/>
              <w:rPr>
                <w:rFonts w:ascii="Century Gothic" w:hAnsi="Century Gothic" w:cs="Century Gothic"/>
                <w:sz w:val="18"/>
                <w:szCs w:val="18"/>
              </w:rPr>
            </w:pPr>
          </w:p>
          <w:p w:rsidR="00050930" w:rsidRPr="00027E0F" w:rsidRDefault="00050930" w:rsidP="00027E0F">
            <w:pPr>
              <w:pStyle w:val="Prrafodelista"/>
              <w:spacing w:after="0" w:line="240" w:lineRule="auto"/>
              <w:ind w:left="751" w:right="38"/>
              <w:jc w:val="both"/>
              <w:rPr>
                <w:rFonts w:ascii="Century Gothic" w:hAnsi="Century Gothic" w:cs="Century Gothic"/>
                <w:sz w:val="18"/>
                <w:szCs w:val="18"/>
              </w:rPr>
            </w:pPr>
          </w:p>
          <w:p w:rsidR="00050930" w:rsidRPr="00027E0F" w:rsidRDefault="00050930" w:rsidP="00027E0F">
            <w:pPr>
              <w:pStyle w:val="Prrafodelista"/>
              <w:numPr>
                <w:ilvl w:val="0"/>
                <w:numId w:val="2"/>
              </w:numPr>
              <w:spacing w:after="0" w:line="240" w:lineRule="auto"/>
              <w:ind w:right="38"/>
              <w:jc w:val="both"/>
              <w:rPr>
                <w:rFonts w:ascii="Century Gothic" w:hAnsi="Century Gothic" w:cs="Century Gothic"/>
                <w:sz w:val="18"/>
                <w:szCs w:val="18"/>
              </w:rPr>
            </w:pPr>
            <w:r w:rsidRPr="00027E0F">
              <w:rPr>
                <w:rFonts w:ascii="Century Gothic" w:hAnsi="Century Gothic" w:cs="Century Gothic"/>
                <w:sz w:val="18"/>
                <w:szCs w:val="18"/>
              </w:rPr>
              <w:t>Constitución Política de los Estados Unidos Mexicanos, Artículos 6 párrafo apartado A fracción II; 16 párrafo segundo. </w:t>
            </w:r>
          </w:p>
          <w:p w:rsidR="00050930" w:rsidRPr="00027E0F" w:rsidRDefault="00050930" w:rsidP="00027E0F">
            <w:pPr>
              <w:pStyle w:val="Prrafodelista"/>
              <w:numPr>
                <w:ilvl w:val="0"/>
                <w:numId w:val="2"/>
              </w:numPr>
              <w:spacing w:after="0" w:line="240" w:lineRule="auto"/>
              <w:ind w:right="38"/>
              <w:jc w:val="both"/>
              <w:rPr>
                <w:rFonts w:ascii="Century Gothic" w:hAnsi="Century Gothic" w:cs="Century Gothic"/>
                <w:sz w:val="18"/>
                <w:szCs w:val="18"/>
              </w:rPr>
            </w:pPr>
            <w:r w:rsidRPr="00027E0F">
              <w:rPr>
                <w:rFonts w:ascii="Century Gothic" w:hAnsi="Century Gothic" w:cs="Century Gothic"/>
                <w:sz w:val="18"/>
                <w:szCs w:val="18"/>
              </w:rPr>
              <w:t>Artículos 118 al 126 de la Ley de Transparencia y Acceso a la Información Pública del Estado de Jalisco y sus Municipios. </w:t>
            </w:r>
          </w:p>
          <w:p w:rsidR="00050930" w:rsidRPr="00027E0F" w:rsidRDefault="00050930" w:rsidP="00027E0F">
            <w:pPr>
              <w:pStyle w:val="Prrafodelista"/>
              <w:numPr>
                <w:ilvl w:val="0"/>
                <w:numId w:val="2"/>
              </w:numPr>
              <w:spacing w:after="0" w:line="240" w:lineRule="auto"/>
              <w:ind w:right="38"/>
              <w:jc w:val="both"/>
              <w:rPr>
                <w:rFonts w:ascii="Century Gothic" w:hAnsi="Century Gothic" w:cs="Century Gothic"/>
                <w:sz w:val="18"/>
                <w:szCs w:val="18"/>
              </w:rPr>
            </w:pPr>
            <w:r w:rsidRPr="00027E0F">
              <w:rPr>
                <w:rFonts w:ascii="Century Gothic" w:hAnsi="Century Gothic" w:cs="Century Gothic"/>
                <w:sz w:val="18"/>
                <w:szCs w:val="18"/>
              </w:rPr>
              <w:t>Artículos del 117 al 130 del Reglamento de la Ley de Transparencia y Acceso a la Información Pública del Estado de Jalisco y sus Municipios </w:t>
            </w:r>
          </w:p>
          <w:p w:rsidR="00050930" w:rsidRPr="00027E0F" w:rsidRDefault="00050930" w:rsidP="00027E0F">
            <w:pPr>
              <w:pStyle w:val="Prrafodelista"/>
              <w:numPr>
                <w:ilvl w:val="0"/>
                <w:numId w:val="2"/>
              </w:numPr>
              <w:spacing w:after="0" w:line="240" w:lineRule="auto"/>
              <w:ind w:right="38"/>
              <w:jc w:val="both"/>
              <w:rPr>
                <w:rFonts w:ascii="Century Gothic" w:hAnsi="Century Gothic" w:cs="Century Gothic"/>
                <w:sz w:val="18"/>
                <w:szCs w:val="18"/>
              </w:rPr>
            </w:pPr>
            <w:r w:rsidRPr="00027E0F">
              <w:rPr>
                <w:rFonts w:ascii="Century Gothic" w:hAnsi="Century Gothic" w:cs="Century Gothic"/>
                <w:sz w:val="18"/>
                <w:szCs w:val="18"/>
              </w:rPr>
              <w:t xml:space="preserve">Artículos 315, 316 </w:t>
            </w:r>
            <w:proofErr w:type="gramStart"/>
            <w:r w:rsidRPr="00027E0F">
              <w:rPr>
                <w:rFonts w:ascii="Century Gothic" w:hAnsi="Century Gothic" w:cs="Century Gothic"/>
                <w:sz w:val="18"/>
                <w:szCs w:val="18"/>
              </w:rPr>
              <w:t>bis</w:t>
            </w:r>
            <w:proofErr w:type="gramEnd"/>
            <w:r w:rsidRPr="00027E0F">
              <w:rPr>
                <w:rFonts w:ascii="Century Gothic" w:hAnsi="Century Gothic" w:cs="Century Gothic"/>
                <w:sz w:val="18"/>
                <w:szCs w:val="18"/>
              </w:rPr>
              <w:t>, 321 bis, 327, 338,  y 421 de la  Ley General de Salud.</w:t>
            </w:r>
          </w:p>
          <w:p w:rsidR="00050930" w:rsidRPr="00027E0F" w:rsidRDefault="00050930" w:rsidP="00027E0F">
            <w:pPr>
              <w:pStyle w:val="Prrafodelista"/>
              <w:numPr>
                <w:ilvl w:val="0"/>
                <w:numId w:val="2"/>
              </w:numPr>
              <w:spacing w:after="0" w:line="240" w:lineRule="auto"/>
              <w:ind w:right="38"/>
              <w:jc w:val="both"/>
              <w:rPr>
                <w:rFonts w:ascii="Century Gothic" w:hAnsi="Century Gothic" w:cs="Century Gothic"/>
                <w:sz w:val="18"/>
                <w:szCs w:val="18"/>
              </w:rPr>
            </w:pPr>
            <w:r w:rsidRPr="00027E0F">
              <w:rPr>
                <w:rFonts w:ascii="Century Gothic" w:hAnsi="Century Gothic" w:cs="Century Gothic"/>
                <w:sz w:val="18"/>
                <w:szCs w:val="18"/>
              </w:rPr>
              <w:t>Artículos 104-G, 104-H, 104-R, 104-O, 104-P y 104 M fracción III y IV  de la Ley Estatal de Salud.</w:t>
            </w:r>
          </w:p>
          <w:p w:rsidR="00050930" w:rsidRPr="00027E0F" w:rsidRDefault="00050930" w:rsidP="00027E0F">
            <w:pPr>
              <w:pStyle w:val="Prrafodelista"/>
              <w:numPr>
                <w:ilvl w:val="0"/>
                <w:numId w:val="2"/>
              </w:numPr>
              <w:spacing w:after="0" w:line="240" w:lineRule="auto"/>
              <w:ind w:right="38"/>
              <w:jc w:val="both"/>
              <w:rPr>
                <w:rFonts w:ascii="Century Gothic" w:hAnsi="Century Gothic" w:cs="Century Gothic"/>
                <w:sz w:val="18"/>
                <w:szCs w:val="18"/>
              </w:rPr>
            </w:pPr>
            <w:r w:rsidRPr="00027E0F">
              <w:rPr>
                <w:rFonts w:ascii="Century Gothic" w:hAnsi="Century Gothic" w:cs="Century Gothic"/>
                <w:sz w:val="18"/>
                <w:szCs w:val="18"/>
              </w:rPr>
              <w:t xml:space="preserve">Artículos 34 y 62 fracción VII </w:t>
            </w:r>
            <w:r>
              <w:rPr>
                <w:rFonts w:ascii="Century Gothic" w:hAnsi="Century Gothic" w:cs="Century Gothic"/>
                <w:sz w:val="18"/>
                <w:szCs w:val="18"/>
              </w:rPr>
              <w:t xml:space="preserve"> inciso d) </w:t>
            </w:r>
            <w:r w:rsidRPr="00027E0F">
              <w:rPr>
                <w:rFonts w:ascii="Century Gothic" w:hAnsi="Century Gothic" w:cs="Century Gothic"/>
                <w:sz w:val="18"/>
                <w:szCs w:val="18"/>
              </w:rPr>
              <w:t>del Reglamento de la Ley General de Salud en Materia de Trasplantes.</w:t>
            </w:r>
          </w:p>
          <w:p w:rsidR="00050930" w:rsidRPr="00027E0F" w:rsidRDefault="00050930" w:rsidP="00027E0F">
            <w:pPr>
              <w:pStyle w:val="Prrafodelista"/>
              <w:numPr>
                <w:ilvl w:val="0"/>
                <w:numId w:val="2"/>
              </w:numPr>
              <w:spacing w:after="0" w:line="240" w:lineRule="auto"/>
              <w:ind w:right="38"/>
              <w:jc w:val="both"/>
              <w:rPr>
                <w:rFonts w:ascii="Century Gothic" w:hAnsi="Century Gothic" w:cs="Century Gothic"/>
                <w:sz w:val="18"/>
                <w:szCs w:val="18"/>
              </w:rPr>
            </w:pPr>
            <w:r w:rsidRPr="00027E0F">
              <w:rPr>
                <w:rFonts w:ascii="Century Gothic" w:hAnsi="Century Gothic" w:cs="Century Gothic"/>
                <w:sz w:val="18"/>
                <w:szCs w:val="18"/>
              </w:rPr>
              <w:t>Artículo  20 Fracción I del Reglamento Interior del CETOT</w:t>
            </w:r>
          </w:p>
        </w:tc>
      </w:tr>
    </w:tbl>
    <w:p w:rsidR="00050930" w:rsidRDefault="00050930"/>
    <w:sectPr w:rsidR="00050930" w:rsidSect="005C2F0A">
      <w:pgSz w:w="12240" w:h="15840" w:code="1"/>
      <w:pgMar w:top="284" w:right="170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1327D"/>
    <w:multiLevelType w:val="hybridMultilevel"/>
    <w:tmpl w:val="033C7D5C"/>
    <w:lvl w:ilvl="0" w:tplc="080A000F">
      <w:start w:val="1"/>
      <w:numFmt w:val="decimal"/>
      <w:lvlText w:val="%1."/>
      <w:lvlJc w:val="left"/>
      <w:pPr>
        <w:ind w:left="751" w:hanging="360"/>
      </w:pPr>
      <w:rPr>
        <w:rFonts w:hint="default"/>
      </w:rPr>
    </w:lvl>
    <w:lvl w:ilvl="1" w:tplc="080A0019">
      <w:start w:val="1"/>
      <w:numFmt w:val="lowerLetter"/>
      <w:lvlText w:val="%2."/>
      <w:lvlJc w:val="left"/>
      <w:pPr>
        <w:ind w:left="1471" w:hanging="360"/>
      </w:pPr>
    </w:lvl>
    <w:lvl w:ilvl="2" w:tplc="080A001B">
      <w:start w:val="1"/>
      <w:numFmt w:val="lowerRoman"/>
      <w:lvlText w:val="%3."/>
      <w:lvlJc w:val="right"/>
      <w:pPr>
        <w:ind w:left="2191" w:hanging="180"/>
      </w:pPr>
    </w:lvl>
    <w:lvl w:ilvl="3" w:tplc="080A000F">
      <w:start w:val="1"/>
      <w:numFmt w:val="decimal"/>
      <w:lvlText w:val="%4."/>
      <w:lvlJc w:val="left"/>
      <w:pPr>
        <w:ind w:left="2911" w:hanging="360"/>
      </w:pPr>
    </w:lvl>
    <w:lvl w:ilvl="4" w:tplc="080A0019">
      <w:start w:val="1"/>
      <w:numFmt w:val="lowerLetter"/>
      <w:lvlText w:val="%5."/>
      <w:lvlJc w:val="left"/>
      <w:pPr>
        <w:ind w:left="3631" w:hanging="360"/>
      </w:pPr>
    </w:lvl>
    <w:lvl w:ilvl="5" w:tplc="080A001B">
      <w:start w:val="1"/>
      <w:numFmt w:val="lowerRoman"/>
      <w:lvlText w:val="%6."/>
      <w:lvlJc w:val="right"/>
      <w:pPr>
        <w:ind w:left="4351" w:hanging="180"/>
      </w:pPr>
    </w:lvl>
    <w:lvl w:ilvl="6" w:tplc="080A000F">
      <w:start w:val="1"/>
      <w:numFmt w:val="decimal"/>
      <w:lvlText w:val="%7."/>
      <w:lvlJc w:val="left"/>
      <w:pPr>
        <w:ind w:left="5071" w:hanging="360"/>
      </w:pPr>
    </w:lvl>
    <w:lvl w:ilvl="7" w:tplc="080A0019">
      <w:start w:val="1"/>
      <w:numFmt w:val="lowerLetter"/>
      <w:lvlText w:val="%8."/>
      <w:lvlJc w:val="left"/>
      <w:pPr>
        <w:ind w:left="5791" w:hanging="360"/>
      </w:pPr>
    </w:lvl>
    <w:lvl w:ilvl="8" w:tplc="080A001B">
      <w:start w:val="1"/>
      <w:numFmt w:val="lowerRoman"/>
      <w:lvlText w:val="%9."/>
      <w:lvlJc w:val="right"/>
      <w:pPr>
        <w:ind w:left="6511" w:hanging="180"/>
      </w:pPr>
    </w:lvl>
  </w:abstractNum>
  <w:abstractNum w:abstractNumId="1">
    <w:nsid w:val="1BE8401C"/>
    <w:multiLevelType w:val="hybridMultilevel"/>
    <w:tmpl w:val="0B1216CA"/>
    <w:lvl w:ilvl="0" w:tplc="5EF6A21E">
      <w:start w:val="1"/>
      <w:numFmt w:val="decimal"/>
      <w:lvlText w:val="%1."/>
      <w:lvlJc w:val="left"/>
      <w:pPr>
        <w:ind w:left="1111" w:hanging="360"/>
      </w:pPr>
      <w:rPr>
        <w:rFonts w:hint="default"/>
      </w:rPr>
    </w:lvl>
    <w:lvl w:ilvl="1" w:tplc="080A0019">
      <w:start w:val="1"/>
      <w:numFmt w:val="lowerLetter"/>
      <w:lvlText w:val="%2."/>
      <w:lvlJc w:val="left"/>
      <w:pPr>
        <w:ind w:left="1831" w:hanging="360"/>
      </w:pPr>
    </w:lvl>
    <w:lvl w:ilvl="2" w:tplc="080A001B">
      <w:start w:val="1"/>
      <w:numFmt w:val="lowerRoman"/>
      <w:lvlText w:val="%3."/>
      <w:lvlJc w:val="right"/>
      <w:pPr>
        <w:ind w:left="2551" w:hanging="180"/>
      </w:pPr>
    </w:lvl>
    <w:lvl w:ilvl="3" w:tplc="080A000F">
      <w:start w:val="1"/>
      <w:numFmt w:val="decimal"/>
      <w:lvlText w:val="%4."/>
      <w:lvlJc w:val="left"/>
      <w:pPr>
        <w:ind w:left="3271" w:hanging="360"/>
      </w:pPr>
    </w:lvl>
    <w:lvl w:ilvl="4" w:tplc="080A0019">
      <w:start w:val="1"/>
      <w:numFmt w:val="lowerLetter"/>
      <w:lvlText w:val="%5."/>
      <w:lvlJc w:val="left"/>
      <w:pPr>
        <w:ind w:left="3991" w:hanging="360"/>
      </w:pPr>
    </w:lvl>
    <w:lvl w:ilvl="5" w:tplc="080A001B">
      <w:start w:val="1"/>
      <w:numFmt w:val="lowerRoman"/>
      <w:lvlText w:val="%6."/>
      <w:lvlJc w:val="right"/>
      <w:pPr>
        <w:ind w:left="4711" w:hanging="180"/>
      </w:pPr>
    </w:lvl>
    <w:lvl w:ilvl="6" w:tplc="080A000F">
      <w:start w:val="1"/>
      <w:numFmt w:val="decimal"/>
      <w:lvlText w:val="%7."/>
      <w:lvlJc w:val="left"/>
      <w:pPr>
        <w:ind w:left="5431" w:hanging="360"/>
      </w:pPr>
    </w:lvl>
    <w:lvl w:ilvl="7" w:tplc="080A0019">
      <w:start w:val="1"/>
      <w:numFmt w:val="lowerLetter"/>
      <w:lvlText w:val="%8."/>
      <w:lvlJc w:val="left"/>
      <w:pPr>
        <w:ind w:left="6151" w:hanging="360"/>
      </w:pPr>
    </w:lvl>
    <w:lvl w:ilvl="8" w:tplc="080A001B">
      <w:start w:val="1"/>
      <w:numFmt w:val="lowerRoman"/>
      <w:lvlText w:val="%9."/>
      <w:lvlJc w:val="right"/>
      <w:pPr>
        <w:ind w:left="68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hyphenationZone w:val="425"/>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2198"/>
    <w:rsid w:val="00002198"/>
    <w:rsid w:val="00027E0F"/>
    <w:rsid w:val="00050930"/>
    <w:rsid w:val="00102530"/>
    <w:rsid w:val="00107AEF"/>
    <w:rsid w:val="00135F74"/>
    <w:rsid w:val="00145AA9"/>
    <w:rsid w:val="00195DC5"/>
    <w:rsid w:val="001A6972"/>
    <w:rsid w:val="001D4920"/>
    <w:rsid w:val="0024487D"/>
    <w:rsid w:val="00284FF2"/>
    <w:rsid w:val="002D708A"/>
    <w:rsid w:val="00302758"/>
    <w:rsid w:val="0031320A"/>
    <w:rsid w:val="00320D33"/>
    <w:rsid w:val="00360A0F"/>
    <w:rsid w:val="003D5BCB"/>
    <w:rsid w:val="003E1112"/>
    <w:rsid w:val="00405F01"/>
    <w:rsid w:val="00472414"/>
    <w:rsid w:val="004A2CA1"/>
    <w:rsid w:val="004D27BE"/>
    <w:rsid w:val="004F7063"/>
    <w:rsid w:val="00537F34"/>
    <w:rsid w:val="00547FDD"/>
    <w:rsid w:val="00554462"/>
    <w:rsid w:val="005766DB"/>
    <w:rsid w:val="0059644F"/>
    <w:rsid w:val="005A5BAA"/>
    <w:rsid w:val="005C2F0A"/>
    <w:rsid w:val="005C3026"/>
    <w:rsid w:val="005D5DA4"/>
    <w:rsid w:val="006073F4"/>
    <w:rsid w:val="00676D9D"/>
    <w:rsid w:val="006849EB"/>
    <w:rsid w:val="006C5B5C"/>
    <w:rsid w:val="006F09FE"/>
    <w:rsid w:val="006F6B1B"/>
    <w:rsid w:val="0075734A"/>
    <w:rsid w:val="0077689D"/>
    <w:rsid w:val="00787080"/>
    <w:rsid w:val="007E58B7"/>
    <w:rsid w:val="0082170D"/>
    <w:rsid w:val="00827915"/>
    <w:rsid w:val="008600C6"/>
    <w:rsid w:val="00875F98"/>
    <w:rsid w:val="00876BB9"/>
    <w:rsid w:val="00913505"/>
    <w:rsid w:val="009322B9"/>
    <w:rsid w:val="0095586C"/>
    <w:rsid w:val="00960CB0"/>
    <w:rsid w:val="009851AB"/>
    <w:rsid w:val="009A7B3C"/>
    <w:rsid w:val="009B0E8B"/>
    <w:rsid w:val="009B5323"/>
    <w:rsid w:val="009E5188"/>
    <w:rsid w:val="00A02C7E"/>
    <w:rsid w:val="00A730D1"/>
    <w:rsid w:val="00A86316"/>
    <w:rsid w:val="00A93ED0"/>
    <w:rsid w:val="00AB07A6"/>
    <w:rsid w:val="00AB7BC4"/>
    <w:rsid w:val="00AF43A8"/>
    <w:rsid w:val="00B13988"/>
    <w:rsid w:val="00B44485"/>
    <w:rsid w:val="00B6778F"/>
    <w:rsid w:val="00B92652"/>
    <w:rsid w:val="00BB1A85"/>
    <w:rsid w:val="00BD01A4"/>
    <w:rsid w:val="00BD64E6"/>
    <w:rsid w:val="00BF239C"/>
    <w:rsid w:val="00C41A5E"/>
    <w:rsid w:val="00C52125"/>
    <w:rsid w:val="00CA7FC2"/>
    <w:rsid w:val="00CA7FE4"/>
    <w:rsid w:val="00D00515"/>
    <w:rsid w:val="00D13377"/>
    <w:rsid w:val="00D15C7C"/>
    <w:rsid w:val="00D6226A"/>
    <w:rsid w:val="00DC7863"/>
    <w:rsid w:val="00DE3D1B"/>
    <w:rsid w:val="00DE6E38"/>
    <w:rsid w:val="00E1257A"/>
    <w:rsid w:val="00E12CAE"/>
    <w:rsid w:val="00E37BF8"/>
    <w:rsid w:val="00E756A5"/>
    <w:rsid w:val="00E76389"/>
    <w:rsid w:val="00E82235"/>
    <w:rsid w:val="00EA5D1E"/>
    <w:rsid w:val="00EB0E1E"/>
    <w:rsid w:val="00F734A1"/>
    <w:rsid w:val="00F87E6E"/>
    <w:rsid w:val="00F92754"/>
    <w:rsid w:val="00F933E3"/>
    <w:rsid w:val="00F96B7E"/>
    <w:rsid w:val="00FD09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7DB7E07-DA31-4244-9AA5-26B02339C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6A5"/>
    <w:pPr>
      <w:spacing w:after="160" w:line="259" w:lineRule="auto"/>
    </w:pPr>
    <w:rPr>
      <w:rFonts w:cs="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002198"/>
    <w:pPr>
      <w:ind w:left="720"/>
    </w:pPr>
  </w:style>
  <w:style w:type="table" w:styleId="Tablaconcuadrcula">
    <w:name w:val="Table Grid"/>
    <w:basedOn w:val="Tablanormal"/>
    <w:uiPriority w:val="99"/>
    <w:rsid w:val="0000219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002198"/>
    <w:rPr>
      <w:color w:val="0000FF"/>
      <w:u w:val="single"/>
    </w:rPr>
  </w:style>
  <w:style w:type="character" w:styleId="Refdecomentario">
    <w:name w:val="annotation reference"/>
    <w:uiPriority w:val="99"/>
    <w:semiHidden/>
    <w:rsid w:val="00145AA9"/>
    <w:rPr>
      <w:sz w:val="16"/>
      <w:szCs w:val="16"/>
    </w:rPr>
  </w:style>
  <w:style w:type="paragraph" w:styleId="Textocomentario">
    <w:name w:val="annotation text"/>
    <w:basedOn w:val="Normal"/>
    <w:link w:val="TextocomentarioCar"/>
    <w:uiPriority w:val="99"/>
    <w:semiHidden/>
    <w:rsid w:val="00145AA9"/>
    <w:pPr>
      <w:spacing w:line="240" w:lineRule="auto"/>
    </w:pPr>
    <w:rPr>
      <w:sz w:val="20"/>
      <w:szCs w:val="20"/>
    </w:rPr>
  </w:style>
  <w:style w:type="character" w:customStyle="1" w:styleId="TextocomentarioCar">
    <w:name w:val="Texto comentario Car"/>
    <w:link w:val="Textocomentario"/>
    <w:uiPriority w:val="99"/>
    <w:semiHidden/>
    <w:locked/>
    <w:rsid w:val="00145AA9"/>
    <w:rPr>
      <w:sz w:val="20"/>
      <w:szCs w:val="20"/>
    </w:rPr>
  </w:style>
  <w:style w:type="paragraph" w:styleId="Asuntodelcomentario">
    <w:name w:val="annotation subject"/>
    <w:basedOn w:val="Textocomentario"/>
    <w:next w:val="Textocomentario"/>
    <w:link w:val="AsuntodelcomentarioCar"/>
    <w:uiPriority w:val="99"/>
    <w:semiHidden/>
    <w:rsid w:val="00145AA9"/>
    <w:rPr>
      <w:b/>
      <w:bCs/>
    </w:rPr>
  </w:style>
  <w:style w:type="character" w:customStyle="1" w:styleId="AsuntodelcomentarioCar">
    <w:name w:val="Asunto del comentario Car"/>
    <w:link w:val="Asuntodelcomentario"/>
    <w:uiPriority w:val="99"/>
    <w:semiHidden/>
    <w:locked/>
    <w:rsid w:val="00145AA9"/>
    <w:rPr>
      <w:b/>
      <w:bCs/>
      <w:sz w:val="20"/>
      <w:szCs w:val="20"/>
    </w:rPr>
  </w:style>
  <w:style w:type="paragraph" w:styleId="Textodeglobo">
    <w:name w:val="Balloon Text"/>
    <w:basedOn w:val="Normal"/>
    <w:link w:val="TextodegloboCar"/>
    <w:uiPriority w:val="99"/>
    <w:semiHidden/>
    <w:rsid w:val="00145AA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145A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546</Words>
  <Characters>3006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ITEI</dc:creator>
  <cp:keywords/>
  <dc:description/>
  <cp:lastModifiedBy>Lupas</cp:lastModifiedBy>
  <cp:revision>12</cp:revision>
  <cp:lastPrinted>2014-11-21T21:33:00Z</cp:lastPrinted>
  <dcterms:created xsi:type="dcterms:W3CDTF">2014-09-25T15:55:00Z</dcterms:created>
  <dcterms:modified xsi:type="dcterms:W3CDTF">2014-11-21T21:34:00Z</dcterms:modified>
</cp:coreProperties>
</file>