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27" w:rsidRDefault="00260527" w:rsidP="00260527">
      <w:r>
        <w:rPr>
          <w:noProof/>
        </w:rPr>
        <w:drawing>
          <wp:inline distT="0" distB="0" distL="0" distR="0" wp14:anchorId="32BFA7FA" wp14:editId="7D9BEED8">
            <wp:extent cx="1076325" cy="981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27" w:rsidRDefault="00260527" w:rsidP="00260527"/>
    <w:p w:rsidR="00260527" w:rsidRPr="00B83A0E" w:rsidRDefault="00260527" w:rsidP="00260527">
      <w:pPr>
        <w:jc w:val="center"/>
        <w:rPr>
          <w:rFonts w:ascii="Arial" w:hAnsi="Arial" w:cs="Arial"/>
          <w:b/>
          <w:sz w:val="32"/>
          <w:szCs w:val="32"/>
        </w:rPr>
      </w:pPr>
      <w:r w:rsidRPr="00B83A0E">
        <w:rPr>
          <w:rFonts w:ascii="Arial" w:hAnsi="Arial" w:cs="Arial"/>
          <w:b/>
          <w:sz w:val="32"/>
          <w:szCs w:val="32"/>
        </w:rPr>
        <w:t>CALENDARIO DE SESIONES DEL COMITÉ DE ADQUISICIONES, ENAJANACIONES Y CONTRATACIÓN DE SERVICIOS DEL FIDEICOMISO PARA LA ADMINISTRACIÓN DEL PROGRAMA DE DESARROLLO FORESTAL DEL ESTADO DE JALISCO</w:t>
      </w:r>
    </w:p>
    <w:p w:rsidR="00260527" w:rsidRPr="00B83A0E" w:rsidRDefault="00260527" w:rsidP="00260527">
      <w:pPr>
        <w:jc w:val="center"/>
        <w:rPr>
          <w:rFonts w:ascii="Arial" w:hAnsi="Arial" w:cs="Arial"/>
          <w:b/>
          <w:sz w:val="32"/>
          <w:szCs w:val="32"/>
        </w:rPr>
      </w:pPr>
      <w:r w:rsidRPr="00B83A0E">
        <w:rPr>
          <w:rFonts w:ascii="Arial" w:hAnsi="Arial" w:cs="Arial"/>
          <w:b/>
          <w:sz w:val="32"/>
          <w:szCs w:val="32"/>
        </w:rPr>
        <w:t>AÑO 201</w:t>
      </w:r>
      <w:r>
        <w:rPr>
          <w:rFonts w:ascii="Arial" w:hAnsi="Arial" w:cs="Arial"/>
          <w:b/>
          <w:sz w:val="32"/>
          <w:szCs w:val="32"/>
        </w:rPr>
        <w:t>8</w:t>
      </w:r>
    </w:p>
    <w:p w:rsidR="00260527" w:rsidRDefault="00260527" w:rsidP="0026052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60527" w:rsidTr="00D100E7">
        <w:tc>
          <w:tcPr>
            <w:tcW w:w="4414" w:type="dxa"/>
          </w:tcPr>
          <w:p w:rsidR="00260527" w:rsidRPr="00B83A0E" w:rsidRDefault="00260527" w:rsidP="00D100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3A0E">
              <w:rPr>
                <w:rFonts w:ascii="Arial" w:hAnsi="Arial" w:cs="Arial"/>
                <w:b/>
                <w:sz w:val="28"/>
                <w:szCs w:val="28"/>
              </w:rPr>
              <w:t>SESIÓN</w:t>
            </w:r>
          </w:p>
        </w:tc>
        <w:tc>
          <w:tcPr>
            <w:tcW w:w="4414" w:type="dxa"/>
          </w:tcPr>
          <w:p w:rsidR="00260527" w:rsidRPr="00B83A0E" w:rsidRDefault="00260527" w:rsidP="00D100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3A0E">
              <w:rPr>
                <w:rFonts w:ascii="Arial" w:hAnsi="Arial" w:cs="Arial"/>
                <w:b/>
                <w:sz w:val="28"/>
                <w:szCs w:val="28"/>
              </w:rPr>
              <w:t>FECHA</w:t>
            </w:r>
          </w:p>
        </w:tc>
      </w:tr>
      <w:tr w:rsidR="00260527" w:rsidTr="00D100E7">
        <w:tc>
          <w:tcPr>
            <w:tcW w:w="4414" w:type="dxa"/>
          </w:tcPr>
          <w:p w:rsidR="00260527" w:rsidRPr="00B83A0E" w:rsidRDefault="00260527" w:rsidP="00D100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SESIÓN EXTRAORDINARIA</w:t>
            </w:r>
          </w:p>
        </w:tc>
        <w:tc>
          <w:tcPr>
            <w:tcW w:w="4414" w:type="dxa"/>
          </w:tcPr>
          <w:p w:rsidR="00260527" w:rsidRPr="00B83A0E" w:rsidRDefault="00260527" w:rsidP="00D100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DE JUNIO DEL 2018</w:t>
            </w:r>
          </w:p>
        </w:tc>
      </w:tr>
      <w:tr w:rsidR="00260527" w:rsidTr="00D100E7">
        <w:tc>
          <w:tcPr>
            <w:tcW w:w="4414" w:type="dxa"/>
          </w:tcPr>
          <w:p w:rsidR="00260527" w:rsidRPr="00B83A0E" w:rsidRDefault="00260527" w:rsidP="00D100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SESIÓN EXTRAORDINARIA</w:t>
            </w:r>
          </w:p>
        </w:tc>
        <w:tc>
          <w:tcPr>
            <w:tcW w:w="4414" w:type="dxa"/>
          </w:tcPr>
          <w:p w:rsidR="00260527" w:rsidRPr="00B83A0E" w:rsidRDefault="00260527" w:rsidP="00D100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 DE JULIO DEL 2018</w:t>
            </w:r>
          </w:p>
        </w:tc>
      </w:tr>
      <w:tr w:rsidR="00260527" w:rsidTr="00D100E7">
        <w:tc>
          <w:tcPr>
            <w:tcW w:w="4414" w:type="dxa"/>
          </w:tcPr>
          <w:p w:rsidR="00260527" w:rsidRPr="00B83A0E" w:rsidRDefault="00260527" w:rsidP="00D100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SESIÓN EXTRAORDINARIA</w:t>
            </w:r>
          </w:p>
        </w:tc>
        <w:tc>
          <w:tcPr>
            <w:tcW w:w="4414" w:type="dxa"/>
          </w:tcPr>
          <w:p w:rsidR="00260527" w:rsidRPr="00B83A0E" w:rsidRDefault="00260527" w:rsidP="00D100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DE JULIO DEL 2018</w:t>
            </w:r>
          </w:p>
        </w:tc>
      </w:tr>
      <w:tr w:rsidR="00260527" w:rsidTr="00D100E7">
        <w:tc>
          <w:tcPr>
            <w:tcW w:w="4414" w:type="dxa"/>
          </w:tcPr>
          <w:p w:rsidR="00260527" w:rsidRPr="00B83A0E" w:rsidRDefault="0064506F" w:rsidP="00D100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SESIÓN ORDINARIA</w:t>
            </w:r>
          </w:p>
        </w:tc>
        <w:tc>
          <w:tcPr>
            <w:tcW w:w="4414" w:type="dxa"/>
          </w:tcPr>
          <w:p w:rsidR="00260527" w:rsidRPr="00B83A0E" w:rsidRDefault="0064506F" w:rsidP="00D100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 DE AGOSTO DEL 2018</w:t>
            </w:r>
          </w:p>
        </w:tc>
      </w:tr>
      <w:tr w:rsidR="00260527" w:rsidTr="00D100E7">
        <w:tc>
          <w:tcPr>
            <w:tcW w:w="4414" w:type="dxa"/>
          </w:tcPr>
          <w:p w:rsidR="00260527" w:rsidRPr="00B83A0E" w:rsidRDefault="0064506F" w:rsidP="00D100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SESIÓN ORDINARIA</w:t>
            </w:r>
          </w:p>
        </w:tc>
        <w:tc>
          <w:tcPr>
            <w:tcW w:w="4414" w:type="dxa"/>
          </w:tcPr>
          <w:p w:rsidR="00260527" w:rsidRPr="00B83A0E" w:rsidRDefault="0064506F" w:rsidP="00D100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 DE AGOSTO DEL 2018</w:t>
            </w:r>
          </w:p>
        </w:tc>
      </w:tr>
      <w:tr w:rsidR="00260527" w:rsidTr="00D100E7">
        <w:tc>
          <w:tcPr>
            <w:tcW w:w="4414" w:type="dxa"/>
          </w:tcPr>
          <w:p w:rsidR="00260527" w:rsidRPr="00B83A0E" w:rsidRDefault="0064506F" w:rsidP="00D100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SESIÓN EXTRAORDINARIA</w:t>
            </w:r>
          </w:p>
        </w:tc>
        <w:tc>
          <w:tcPr>
            <w:tcW w:w="4414" w:type="dxa"/>
          </w:tcPr>
          <w:p w:rsidR="00260527" w:rsidRPr="00B83A0E" w:rsidRDefault="0064506F" w:rsidP="00D100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 DE AGOSTO DEL 2018</w:t>
            </w:r>
          </w:p>
        </w:tc>
      </w:tr>
    </w:tbl>
    <w:p w:rsidR="00260527" w:rsidRDefault="00260527" w:rsidP="0026052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60527" w:rsidRDefault="00260527" w:rsidP="00260527">
      <w:pPr>
        <w:rPr>
          <w:rFonts w:ascii="Arial" w:hAnsi="Arial" w:cs="Arial"/>
          <w:b/>
          <w:sz w:val="24"/>
          <w:szCs w:val="24"/>
        </w:rPr>
      </w:pPr>
    </w:p>
    <w:p w:rsidR="00260527" w:rsidRPr="000060E5" w:rsidRDefault="00260527" w:rsidP="002605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TODAS LA SESIONES DEL COMITÉ DE ADQUISICIONES, ENAJENACIONES Y CONTRATACIÓN DE SERVICIOS SE LLEVAN A CABO EN LA SALA DE JUNTAS DE LAS OFICINAS DEL FIPRODEFO, UBICADAS EN CALLE BRUSELAS #626, PLANTA ALTA, DE LA COLONIA MODERNA, GUADALAJARA, JALISCO.</w:t>
      </w:r>
    </w:p>
    <w:p w:rsidR="00CA55B8" w:rsidRDefault="00CA55B8"/>
    <w:sectPr w:rsidR="00CA55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27"/>
    <w:rsid w:val="001854D2"/>
    <w:rsid w:val="00260527"/>
    <w:rsid w:val="004227F5"/>
    <w:rsid w:val="0064506F"/>
    <w:rsid w:val="00C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7B19"/>
  <w15:chartTrackingRefBased/>
  <w15:docId w15:val="{2AFA94A6-2AAE-46F8-A7C2-FFBA6778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100</Words>
  <Characters>639</Characters>
  <Application>Microsoft Office Word</Application>
  <DocSecurity>0</DocSecurity>
  <Lines>45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2019-11-08T17:23:00Z</dcterms:created>
  <dcterms:modified xsi:type="dcterms:W3CDTF">2019-11-08T18:58:00Z</dcterms:modified>
</cp:coreProperties>
</file>