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C9" w:rsidRPr="00D86E37" w:rsidRDefault="00E046C9" w:rsidP="00E046C9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SERVICIOS PÚBLICOS</w:t>
      </w:r>
    </w:p>
    <w:p w:rsidR="00E046C9" w:rsidRPr="00D86E37" w:rsidRDefault="00226317" w:rsidP="00E046C9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DSPM-052</w:t>
      </w:r>
      <w:r w:rsidR="00007CB5">
        <w:rPr>
          <w:rFonts w:ascii="Century Gothic" w:hAnsi="Century Gothic" w:cs="Arial"/>
          <w:b/>
        </w:rPr>
        <w:t>/2021</w:t>
      </w:r>
    </w:p>
    <w:p w:rsidR="00E046C9" w:rsidRPr="00D86E37" w:rsidRDefault="00E046C9" w:rsidP="00E046C9">
      <w:pPr>
        <w:pStyle w:val="Sinespaciado"/>
        <w:rPr>
          <w:rFonts w:ascii="Century Gothic" w:hAnsi="Century Gothic" w:cs="Arial"/>
        </w:rPr>
      </w:pPr>
    </w:p>
    <w:p w:rsidR="00E046C9" w:rsidRPr="00D86E37" w:rsidRDefault="00E046C9" w:rsidP="00E046C9">
      <w:pPr>
        <w:pStyle w:val="Sinespaciado"/>
        <w:jc w:val="right"/>
        <w:rPr>
          <w:rFonts w:ascii="Century Gothic" w:hAnsi="Century Gothic" w:cs="Arial"/>
          <w:b/>
        </w:rPr>
      </w:pPr>
      <w:r w:rsidRPr="00D86E37">
        <w:rPr>
          <w:rFonts w:ascii="Century Gothic" w:hAnsi="Century Gothic" w:cs="Arial"/>
        </w:rPr>
        <w:t xml:space="preserve">   </w:t>
      </w:r>
      <w:proofErr w:type="spellStart"/>
      <w:r w:rsidR="00226317">
        <w:rPr>
          <w:rFonts w:ascii="Century Gothic" w:hAnsi="Century Gothic" w:cs="Arial"/>
          <w:b/>
        </w:rPr>
        <w:t>Tecolotlán</w:t>
      </w:r>
      <w:proofErr w:type="spellEnd"/>
      <w:r w:rsidR="00226317">
        <w:rPr>
          <w:rFonts w:ascii="Century Gothic" w:hAnsi="Century Gothic" w:cs="Arial"/>
          <w:b/>
        </w:rPr>
        <w:t>, Jalisco, a 10</w:t>
      </w:r>
      <w:r>
        <w:rPr>
          <w:rFonts w:ascii="Century Gothic" w:hAnsi="Century Gothic" w:cs="Arial"/>
          <w:b/>
        </w:rPr>
        <w:t xml:space="preserve"> </w:t>
      </w:r>
      <w:r w:rsidRPr="00D86E37">
        <w:rPr>
          <w:rFonts w:ascii="Century Gothic" w:hAnsi="Century Gothic" w:cs="Arial"/>
          <w:b/>
        </w:rPr>
        <w:t xml:space="preserve">de </w:t>
      </w:r>
      <w:r w:rsidR="00226317">
        <w:rPr>
          <w:rFonts w:ascii="Century Gothic" w:hAnsi="Century Gothic" w:cs="Arial"/>
          <w:b/>
        </w:rPr>
        <w:t>febrero</w:t>
      </w:r>
      <w:r w:rsidR="00D05B52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de 202</w:t>
      </w:r>
      <w:r w:rsidR="00C145E1">
        <w:rPr>
          <w:rFonts w:ascii="Century Gothic" w:hAnsi="Century Gothic" w:cs="Arial"/>
          <w:b/>
        </w:rPr>
        <w:t>1</w:t>
      </w:r>
      <w:r w:rsidRPr="00D86E37">
        <w:rPr>
          <w:rFonts w:ascii="Century Gothic" w:hAnsi="Century Gothic" w:cs="Arial"/>
          <w:b/>
        </w:rPr>
        <w:t>.</w:t>
      </w:r>
    </w:p>
    <w:p w:rsidR="00E046C9" w:rsidRPr="00D86E37" w:rsidRDefault="00E046C9" w:rsidP="00E046C9">
      <w:pPr>
        <w:pStyle w:val="Sinespaciado"/>
        <w:jc w:val="right"/>
        <w:rPr>
          <w:rFonts w:ascii="Century Gothic" w:hAnsi="Century Gothic" w:cs="Arial"/>
          <w:b/>
        </w:rPr>
      </w:pPr>
    </w:p>
    <w:p w:rsidR="00E046C9" w:rsidRDefault="00E046C9" w:rsidP="00E046C9">
      <w:pPr>
        <w:pStyle w:val="Sinespaciado"/>
        <w:rPr>
          <w:rFonts w:ascii="Century Gothic" w:hAnsi="Century Gothic" w:cs="Arial"/>
          <w:b/>
          <w:sz w:val="24"/>
        </w:rPr>
      </w:pPr>
    </w:p>
    <w:p w:rsidR="00E046C9" w:rsidRDefault="00E046C9" w:rsidP="00E046C9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LIC. </w:t>
      </w:r>
      <w:r w:rsidR="004D20F9">
        <w:rPr>
          <w:rFonts w:ascii="Century Gothic" w:hAnsi="Century Gothic" w:cs="Arial"/>
          <w:b/>
          <w:sz w:val="24"/>
        </w:rPr>
        <w:t>ROSALÍA BUSTOS MONCAYO</w:t>
      </w:r>
    </w:p>
    <w:p w:rsidR="00E046C9" w:rsidRDefault="004D20F9" w:rsidP="00E046C9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TITULAR</w:t>
      </w:r>
      <w:r w:rsidR="00E046C9">
        <w:rPr>
          <w:rFonts w:ascii="Century Gothic" w:hAnsi="Century Gothic" w:cs="Arial"/>
          <w:b/>
          <w:sz w:val="24"/>
        </w:rPr>
        <w:t xml:space="preserve"> DE LA UNIDAD DE</w:t>
      </w:r>
    </w:p>
    <w:p w:rsidR="00E046C9" w:rsidRPr="007C7F0D" w:rsidRDefault="00E046C9" w:rsidP="00E046C9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TRANSPARENCIA TECOLOTLÁN</w:t>
      </w:r>
    </w:p>
    <w:p w:rsidR="00E046C9" w:rsidRPr="007C7F0D" w:rsidRDefault="00E046C9" w:rsidP="00E046C9">
      <w:pPr>
        <w:pStyle w:val="Sinespaciado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ab/>
        <w:t xml:space="preserve">Por este medio le envió un cordial saludo, deseándole el mayor de los éxitos en sus actividades, ocasión que aprovecho para dar respuesta al </w:t>
      </w:r>
      <w:r w:rsidRPr="007C7F0D">
        <w:rPr>
          <w:rFonts w:ascii="Century Gothic" w:hAnsi="Century Gothic" w:cs="Arial"/>
          <w:b/>
          <w:sz w:val="24"/>
        </w:rPr>
        <w:t xml:space="preserve">oficio </w:t>
      </w:r>
      <w:r>
        <w:rPr>
          <w:rFonts w:ascii="Century Gothic" w:hAnsi="Century Gothic" w:cs="Arial"/>
          <w:b/>
          <w:sz w:val="24"/>
        </w:rPr>
        <w:t>número CT-</w:t>
      </w:r>
      <w:r w:rsidRPr="007C7F0D">
        <w:rPr>
          <w:rFonts w:ascii="Century Gothic" w:hAnsi="Century Gothic" w:cs="Arial"/>
          <w:b/>
          <w:sz w:val="24"/>
        </w:rPr>
        <w:t>/</w:t>
      </w:r>
      <w:r w:rsidR="00226317">
        <w:rPr>
          <w:rFonts w:ascii="Century Gothic" w:hAnsi="Century Gothic" w:cs="Arial"/>
          <w:b/>
          <w:sz w:val="24"/>
        </w:rPr>
        <w:t>0078</w:t>
      </w:r>
      <w:r w:rsidRPr="007C7F0D">
        <w:rPr>
          <w:rFonts w:ascii="Century Gothic" w:hAnsi="Century Gothic" w:cs="Arial"/>
          <w:b/>
          <w:sz w:val="24"/>
        </w:rPr>
        <w:t>/20</w:t>
      </w:r>
      <w:r w:rsidR="00226317">
        <w:rPr>
          <w:rFonts w:ascii="Century Gothic" w:hAnsi="Century Gothic" w:cs="Arial"/>
          <w:b/>
          <w:sz w:val="24"/>
        </w:rPr>
        <w:t>21</w:t>
      </w:r>
      <w:r w:rsidRPr="007C7F0D">
        <w:rPr>
          <w:rFonts w:ascii="Century Gothic" w:hAnsi="Century Gothic" w:cs="Arial"/>
          <w:b/>
          <w:sz w:val="24"/>
        </w:rPr>
        <w:t xml:space="preserve">, </w:t>
      </w:r>
      <w:r w:rsidRPr="007C7F0D">
        <w:rPr>
          <w:rFonts w:ascii="Century Gothic" w:hAnsi="Century Gothic" w:cs="Arial"/>
          <w:sz w:val="24"/>
        </w:rPr>
        <w:t xml:space="preserve">con fecha </w:t>
      </w:r>
      <w:r>
        <w:rPr>
          <w:rFonts w:ascii="Century Gothic" w:hAnsi="Century Gothic" w:cs="Arial"/>
          <w:sz w:val="24"/>
        </w:rPr>
        <w:t>del</w:t>
      </w:r>
      <w:r w:rsidRPr="007C7F0D">
        <w:rPr>
          <w:rFonts w:ascii="Century Gothic" w:hAnsi="Century Gothic" w:cs="Arial"/>
          <w:sz w:val="24"/>
        </w:rPr>
        <w:t xml:space="preserve"> mes de </w:t>
      </w:r>
      <w:r w:rsidR="00226317">
        <w:rPr>
          <w:rFonts w:ascii="Century Gothic" w:hAnsi="Century Gothic" w:cs="Arial"/>
          <w:sz w:val="24"/>
        </w:rPr>
        <w:t>enero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de 20</w:t>
      </w:r>
      <w:r>
        <w:rPr>
          <w:rFonts w:ascii="Century Gothic" w:hAnsi="Century Gothic" w:cs="Arial"/>
          <w:sz w:val="24"/>
        </w:rPr>
        <w:t>20</w:t>
      </w:r>
      <w:r w:rsidRPr="007C7F0D">
        <w:rPr>
          <w:rFonts w:ascii="Century Gothic" w:hAnsi="Century Gothic" w:cs="Arial"/>
          <w:sz w:val="24"/>
        </w:rPr>
        <w:t>, girado por la Dirección que dignamente preside.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>Con fundamento al artículo 86</w:t>
      </w:r>
      <w:r>
        <w:rPr>
          <w:rFonts w:ascii="Century Gothic" w:hAnsi="Century Gothic" w:cs="Arial"/>
          <w:sz w:val="24"/>
        </w:rPr>
        <w:t>, en su inciso Tercero</w:t>
      </w:r>
      <w:r w:rsidRPr="007C7F0D">
        <w:rPr>
          <w:rFonts w:ascii="Century Gothic" w:hAnsi="Century Gothic" w:cs="Arial"/>
          <w:sz w:val="24"/>
        </w:rPr>
        <w:t xml:space="preserve"> de la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Ley de Transparencia y Acceso a la Información Pública del Estado de Jalisco y sus Municipios</w:t>
      </w:r>
      <w:r>
        <w:rPr>
          <w:rFonts w:ascii="Century Gothic" w:hAnsi="Century Gothic" w:cs="Arial"/>
          <w:sz w:val="24"/>
        </w:rPr>
        <w:t>.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center"/>
        <w:rPr>
          <w:rFonts w:ascii="Century Gothic" w:hAnsi="Century Gothic" w:cs="Arial"/>
          <w:b/>
          <w:sz w:val="24"/>
        </w:rPr>
      </w:pPr>
      <w:r w:rsidRPr="00DF26DA">
        <w:rPr>
          <w:rFonts w:ascii="Century Gothic" w:hAnsi="Century Gothic" w:cs="Arial"/>
          <w:b/>
          <w:sz w:val="24"/>
        </w:rPr>
        <w:t>I N F O R MO.</w:t>
      </w:r>
    </w:p>
    <w:p w:rsidR="00E046C9" w:rsidRDefault="00E046C9" w:rsidP="00E046C9">
      <w:pPr>
        <w:pStyle w:val="Sinespaciado"/>
        <w:jc w:val="center"/>
        <w:rPr>
          <w:rFonts w:ascii="Century Gothic" w:hAnsi="Century Gothic" w:cs="Arial"/>
          <w:b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base al  </w:t>
      </w:r>
      <w:r w:rsidRPr="00F607BA">
        <w:rPr>
          <w:rFonts w:ascii="Century Gothic" w:hAnsi="Century Gothic" w:cs="Arial"/>
          <w:b/>
          <w:sz w:val="24"/>
        </w:rPr>
        <w:t>Artíc</w:t>
      </w:r>
      <w:r>
        <w:rPr>
          <w:rFonts w:ascii="Century Gothic" w:hAnsi="Century Gothic" w:cs="Arial"/>
          <w:b/>
          <w:sz w:val="24"/>
        </w:rPr>
        <w:t>ulo 8 Fracción VI, inciso b</w:t>
      </w:r>
      <w:r w:rsidRPr="00F607BA">
        <w:rPr>
          <w:rFonts w:ascii="Century Gothic" w:hAnsi="Century Gothic" w:cs="Arial"/>
          <w:b/>
          <w:sz w:val="24"/>
        </w:rPr>
        <w:t>)</w:t>
      </w:r>
      <w:r>
        <w:rPr>
          <w:rFonts w:ascii="Century Gothic" w:hAnsi="Century Gothic" w:cs="Arial"/>
          <w:b/>
          <w:sz w:val="24"/>
        </w:rPr>
        <w:t xml:space="preserve"> </w:t>
      </w:r>
      <w:r>
        <w:rPr>
          <w:rFonts w:ascii="Century Gothic" w:hAnsi="Century Gothic" w:cs="Arial"/>
          <w:sz w:val="24"/>
        </w:rPr>
        <w:t xml:space="preserve"> que a la letra dice: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FE783A" w:rsidP="00E046C9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b/>
          <w:sz w:val="24"/>
        </w:rPr>
        <w:t>b</w:t>
      </w:r>
      <w:r w:rsidR="00E046C9">
        <w:rPr>
          <w:rFonts w:ascii="Century Gothic" w:hAnsi="Century Gothic" w:cs="Arial"/>
          <w:sz w:val="24"/>
        </w:rPr>
        <w:t>) Los servicios públicos que presta el sujeto obligado, donde se señale cuando menos la descripción y cobertura del servicio público; los recursos materiales, humanos y financieros asignados para prestación del servicio público, y el número y tipo de beneficiarios directos e indirectos del servicio público;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Pr="007F2761" w:rsidRDefault="00E046C9" w:rsidP="00E046C9">
      <w:pPr>
        <w:pStyle w:val="Sinespaciado"/>
        <w:ind w:left="426"/>
        <w:jc w:val="both"/>
        <w:rPr>
          <w:rFonts w:ascii="Century Gothic" w:hAnsi="Century Gothic" w:cs="Arial"/>
          <w:b/>
          <w:sz w:val="24"/>
        </w:rPr>
      </w:pPr>
      <w:r w:rsidRPr="00783044">
        <w:rPr>
          <w:rFonts w:ascii="Century Gothic" w:hAnsi="Century Gothic" w:cs="Arial"/>
          <w:sz w:val="24"/>
        </w:rPr>
        <w:t>Al respecto del inciso anterior se adjunta a la presente el</w:t>
      </w:r>
      <w:r>
        <w:rPr>
          <w:rFonts w:ascii="Century Gothic" w:hAnsi="Century Gothic" w:cs="Arial"/>
          <w:b/>
          <w:sz w:val="24"/>
        </w:rPr>
        <w:t xml:space="preserve"> </w:t>
      </w:r>
      <w:r w:rsidRPr="007F2761">
        <w:rPr>
          <w:rFonts w:ascii="Century Gothic" w:hAnsi="Century Gothic" w:cs="Arial"/>
          <w:b/>
          <w:sz w:val="24"/>
        </w:rPr>
        <w:t xml:space="preserve">ANEXO </w:t>
      </w:r>
      <w:r>
        <w:rPr>
          <w:rFonts w:ascii="Century Gothic" w:hAnsi="Century Gothic" w:cs="Arial"/>
          <w:b/>
          <w:sz w:val="24"/>
        </w:rPr>
        <w:t xml:space="preserve">001 CON LA INFORMACIÓN GENERADA A LA FECHA. 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Pr="00887322" w:rsidRDefault="00E046C9" w:rsidP="00E046C9">
      <w:pPr>
        <w:pStyle w:val="Sinespaciado"/>
        <w:jc w:val="both"/>
        <w:rPr>
          <w:rFonts w:ascii="Century Gothic" w:hAnsi="Century Gothic" w:cs="Arial"/>
          <w:b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rPr>
          <w:lang w:val="es-ES_tradnl"/>
        </w:rPr>
      </w:pPr>
    </w:p>
    <w:p w:rsidR="00F3240B" w:rsidRDefault="00F3240B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 w:rsidP="00E046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ANEXO    001</w:t>
      </w:r>
    </w:p>
    <w:p w:rsidR="00E046C9" w:rsidRDefault="00E046C9" w:rsidP="00E046C9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:rsidR="00E046C9" w:rsidRPr="00FA1128" w:rsidRDefault="00226317" w:rsidP="00E046C9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Mes de </w:t>
      </w:r>
      <w:r w:rsidR="00D62F72">
        <w:rPr>
          <w:rFonts w:ascii="Arial" w:hAnsi="Arial" w:cs="Arial"/>
          <w:lang w:val="es-ES_tradnl"/>
        </w:rPr>
        <w:t>e</w:t>
      </w:r>
      <w:r>
        <w:rPr>
          <w:rFonts w:ascii="Arial" w:hAnsi="Arial" w:cs="Arial"/>
          <w:lang w:val="es-ES_tradnl"/>
        </w:rPr>
        <w:t>nero</w:t>
      </w:r>
      <w:r w:rsidR="00FA1128" w:rsidRPr="00FA1128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 2021</w:t>
      </w:r>
    </w:p>
    <w:p w:rsidR="00E046C9" w:rsidRPr="002240DE" w:rsidRDefault="00E046C9" w:rsidP="00E046C9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5"/>
        <w:gridCol w:w="1553"/>
        <w:gridCol w:w="1500"/>
        <w:gridCol w:w="1784"/>
        <w:gridCol w:w="2586"/>
      </w:tblGrid>
      <w:tr w:rsidR="00B556E7" w:rsidTr="00B556E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19DB">
              <w:rPr>
                <w:rFonts w:ascii="Arial" w:hAnsi="Arial" w:cs="Arial"/>
                <w:b/>
                <w:sz w:val="20"/>
              </w:rPr>
              <w:t>Nombre del servicio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Población beneficiada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Reportes recibidos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Reportes atendidos</w:t>
            </w:r>
          </w:p>
        </w:tc>
        <w:tc>
          <w:tcPr>
            <w:tcW w:w="3333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19DB">
              <w:rPr>
                <w:rFonts w:ascii="Arial" w:hAnsi="Arial" w:cs="Arial"/>
                <w:b/>
                <w:sz w:val="20"/>
              </w:rPr>
              <w:t>Ejecución de Obra</w:t>
            </w:r>
            <w:r>
              <w:rPr>
                <w:rFonts w:ascii="Arial" w:hAnsi="Arial" w:cs="Arial"/>
                <w:b/>
                <w:sz w:val="20"/>
              </w:rPr>
              <w:t xml:space="preserve"> o mejora</w:t>
            </w:r>
          </w:p>
        </w:tc>
      </w:tr>
      <w:tr w:rsidR="00B556E7" w:rsidTr="00B556E7">
        <w:tc>
          <w:tcPr>
            <w:tcW w:w="1696" w:type="dxa"/>
            <w:vAlign w:val="center"/>
          </w:tcPr>
          <w:p w:rsidR="00B556E7" w:rsidRPr="00677B86" w:rsidRDefault="00B556E7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77B86">
              <w:rPr>
                <w:rFonts w:ascii="Arial" w:hAnsi="Arial" w:cs="Arial"/>
                <w:b/>
                <w:sz w:val="18"/>
              </w:rPr>
              <w:t>Alumbrado Público</w:t>
            </w:r>
          </w:p>
        </w:tc>
        <w:tc>
          <w:tcPr>
            <w:tcW w:w="1843" w:type="dxa"/>
            <w:vAlign w:val="center"/>
          </w:tcPr>
          <w:p w:rsidR="00B556E7" w:rsidRPr="00146EA2" w:rsidRDefault="00B556E7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96 %</w:t>
            </w:r>
          </w:p>
        </w:tc>
        <w:tc>
          <w:tcPr>
            <w:tcW w:w="1985" w:type="dxa"/>
            <w:vAlign w:val="center"/>
          </w:tcPr>
          <w:p w:rsidR="00B556E7" w:rsidRPr="00146EA2" w:rsidRDefault="0023352D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2551" w:type="dxa"/>
            <w:vAlign w:val="center"/>
          </w:tcPr>
          <w:p w:rsidR="00B556E7" w:rsidRPr="00146EA2" w:rsidRDefault="0023352D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04</w:t>
            </w:r>
          </w:p>
        </w:tc>
        <w:tc>
          <w:tcPr>
            <w:tcW w:w="3333" w:type="dxa"/>
          </w:tcPr>
          <w:p w:rsidR="00306457" w:rsidRPr="00C470A4" w:rsidRDefault="00B556E7" w:rsidP="00CB08A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C15C03">
              <w:rPr>
                <w:rFonts w:ascii="Arial" w:hAnsi="Arial" w:cs="Arial"/>
                <w:sz w:val="18"/>
              </w:rPr>
              <w:t xml:space="preserve">Se reparan </w:t>
            </w:r>
          </w:p>
          <w:p w:rsidR="00C470A4" w:rsidRPr="00C470A4" w:rsidRDefault="0023352D" w:rsidP="00C470A4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Av. Guadalajara, </w:t>
            </w:r>
            <w:proofErr w:type="spellStart"/>
            <w:r>
              <w:rPr>
                <w:rFonts w:ascii="Arial" w:hAnsi="Arial" w:cs="Arial"/>
                <w:sz w:val="18"/>
              </w:rPr>
              <w:t>Fracc</w:t>
            </w:r>
            <w:proofErr w:type="spellEnd"/>
            <w:r>
              <w:rPr>
                <w:rFonts w:ascii="Arial" w:hAnsi="Arial" w:cs="Arial"/>
                <w:sz w:val="18"/>
              </w:rPr>
              <w:t>. P</w:t>
            </w:r>
            <w:r w:rsidR="00DA1C86">
              <w:rPr>
                <w:rFonts w:ascii="Arial" w:hAnsi="Arial" w:cs="Arial"/>
                <w:sz w:val="18"/>
              </w:rPr>
              <w:t>lan de Ayala, mercado municipal, Libertad.</w:t>
            </w:r>
          </w:p>
        </w:tc>
      </w:tr>
      <w:tr w:rsidR="00B556E7" w:rsidTr="00B556E7">
        <w:tc>
          <w:tcPr>
            <w:tcW w:w="1696" w:type="dxa"/>
            <w:vAlign w:val="center"/>
          </w:tcPr>
          <w:p w:rsidR="00B556E7" w:rsidRPr="00677B86" w:rsidRDefault="0035749A" w:rsidP="00CC5A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B556E7" w:rsidRPr="00677B86">
              <w:rPr>
                <w:rFonts w:ascii="Arial" w:hAnsi="Arial" w:cs="Arial"/>
                <w:b/>
                <w:sz w:val="18"/>
              </w:rPr>
              <w:t>Parques y Jardines</w:t>
            </w:r>
          </w:p>
        </w:tc>
        <w:tc>
          <w:tcPr>
            <w:tcW w:w="1843" w:type="dxa"/>
            <w:vAlign w:val="center"/>
          </w:tcPr>
          <w:p w:rsidR="00B556E7" w:rsidRPr="00146EA2" w:rsidRDefault="00B556E7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98%</w:t>
            </w:r>
          </w:p>
        </w:tc>
        <w:tc>
          <w:tcPr>
            <w:tcW w:w="1985" w:type="dxa"/>
            <w:vAlign w:val="center"/>
          </w:tcPr>
          <w:p w:rsidR="00B556E7" w:rsidRPr="00146EA2" w:rsidRDefault="0023352D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16</w:t>
            </w:r>
          </w:p>
        </w:tc>
        <w:tc>
          <w:tcPr>
            <w:tcW w:w="2551" w:type="dxa"/>
            <w:vAlign w:val="center"/>
          </w:tcPr>
          <w:p w:rsidR="00B556E7" w:rsidRPr="00146EA2" w:rsidRDefault="0023352D" w:rsidP="001E339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3333" w:type="dxa"/>
          </w:tcPr>
          <w:p w:rsidR="00B556E7" w:rsidRPr="00146EA2" w:rsidRDefault="00B556E7" w:rsidP="00B556E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>Podas de árboles</w:t>
            </w:r>
            <w:r w:rsidRPr="00146EA2">
              <w:rPr>
                <w:rFonts w:ascii="Arial" w:hAnsi="Arial" w:cs="Arial"/>
                <w:sz w:val="18"/>
              </w:rPr>
              <w:t>:</w:t>
            </w:r>
          </w:p>
          <w:p w:rsidR="00B556E7" w:rsidRPr="00146EA2" w:rsidRDefault="0023352D" w:rsidP="00B556E7">
            <w:pPr>
              <w:pStyle w:val="Prrafodelista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Cristobal</w:t>
            </w:r>
            <w:proofErr w:type="spellEnd"/>
            <w:r>
              <w:rPr>
                <w:sz w:val="18"/>
              </w:rPr>
              <w:t xml:space="preserve"> de Ovejo</w:t>
            </w:r>
            <w:r w:rsidR="00DA1C86">
              <w:rPr>
                <w:sz w:val="18"/>
              </w:rPr>
              <w:t>, Juan Salvador Agraz, Álvaro ob</w:t>
            </w:r>
            <w:r>
              <w:rPr>
                <w:sz w:val="18"/>
              </w:rPr>
              <w:t>regón</w:t>
            </w:r>
            <w:r w:rsidR="00DA1C86">
              <w:rPr>
                <w:sz w:val="18"/>
              </w:rPr>
              <w:t xml:space="preserve">, Constitución, 16 de septiembre, Colegio </w:t>
            </w:r>
            <w:proofErr w:type="spellStart"/>
            <w:r w:rsidR="00DA1C86">
              <w:rPr>
                <w:sz w:val="18"/>
              </w:rPr>
              <w:t>Mexico</w:t>
            </w:r>
            <w:proofErr w:type="spellEnd"/>
            <w:r w:rsidR="00DA1C86">
              <w:rPr>
                <w:sz w:val="18"/>
              </w:rPr>
              <w:t xml:space="preserve">, Santa </w:t>
            </w:r>
            <w:proofErr w:type="spellStart"/>
            <w:r w:rsidR="00DA1C86">
              <w:rPr>
                <w:sz w:val="18"/>
              </w:rPr>
              <w:t>Cruz,Caoba</w:t>
            </w:r>
            <w:proofErr w:type="spellEnd"/>
          </w:p>
          <w:p w:rsidR="00CC5AF8" w:rsidRPr="000E0E02" w:rsidRDefault="00CC5AF8" w:rsidP="000E0E0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</w:p>
        </w:tc>
      </w:tr>
      <w:tr w:rsidR="00B556E7" w:rsidTr="00B556E7">
        <w:tc>
          <w:tcPr>
            <w:tcW w:w="1696" w:type="dxa"/>
            <w:vAlign w:val="center"/>
          </w:tcPr>
          <w:p w:rsidR="00B556E7" w:rsidRPr="00677B86" w:rsidRDefault="00B556E7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77B86">
              <w:rPr>
                <w:rFonts w:ascii="Arial" w:hAnsi="Arial" w:cs="Arial"/>
                <w:b/>
                <w:sz w:val="18"/>
              </w:rPr>
              <w:t>Agua Potable</w:t>
            </w:r>
          </w:p>
        </w:tc>
        <w:tc>
          <w:tcPr>
            <w:tcW w:w="1843" w:type="dxa"/>
            <w:vAlign w:val="center"/>
          </w:tcPr>
          <w:p w:rsidR="00B556E7" w:rsidRPr="00146EA2" w:rsidRDefault="00B556E7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95%</w:t>
            </w:r>
          </w:p>
        </w:tc>
        <w:tc>
          <w:tcPr>
            <w:tcW w:w="1985" w:type="dxa"/>
            <w:vAlign w:val="center"/>
          </w:tcPr>
          <w:p w:rsidR="00B556E7" w:rsidRPr="00146EA2" w:rsidRDefault="00CB08AA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2551" w:type="dxa"/>
            <w:vAlign w:val="center"/>
          </w:tcPr>
          <w:p w:rsidR="00B556E7" w:rsidRPr="00146EA2" w:rsidRDefault="00CB08AA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3333" w:type="dxa"/>
          </w:tcPr>
          <w:p w:rsidR="00B556E7" w:rsidRDefault="00B556E7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B3707" w:rsidRDefault="007B3707" w:rsidP="007B37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Reparación de red de agua potable en:</w:t>
            </w:r>
          </w:p>
          <w:p w:rsidR="007B3707" w:rsidRPr="007B3707" w:rsidRDefault="00CB08AA" w:rsidP="007B37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Juan Pablo II, 2DA Cruz Verde, Porfirio Díaz.  </w:t>
            </w:r>
          </w:p>
          <w:p w:rsidR="00CD77CC" w:rsidRPr="00CD77CC" w:rsidRDefault="00CD77CC" w:rsidP="00B556E7">
            <w:pPr>
              <w:jc w:val="center"/>
              <w:rPr>
                <w:rFonts w:ascii="Arial" w:hAnsi="Arial" w:cs="Arial"/>
                <w:sz w:val="18"/>
              </w:rPr>
            </w:pPr>
          </w:p>
          <w:p w:rsidR="00334E3E" w:rsidRPr="00CD77CC" w:rsidRDefault="00334E3E" w:rsidP="00CD77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</w:rPr>
            </w:pPr>
            <w:r w:rsidRPr="00CD77CC">
              <w:rPr>
                <w:rFonts w:ascii="Arial" w:hAnsi="Arial" w:cs="Arial"/>
                <w:sz w:val="18"/>
              </w:rPr>
              <w:t>Instalación de toma nueva:</w:t>
            </w:r>
          </w:p>
          <w:p w:rsidR="00655CE0" w:rsidRPr="00655CE0" w:rsidRDefault="00CB08AA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Justo Merino</w:t>
            </w:r>
          </w:p>
        </w:tc>
      </w:tr>
      <w:tr w:rsidR="000E0E02" w:rsidTr="00B556E7">
        <w:tc>
          <w:tcPr>
            <w:tcW w:w="1696" w:type="dxa"/>
            <w:vAlign w:val="center"/>
          </w:tcPr>
          <w:p w:rsidR="000E0E02" w:rsidRPr="00677B86" w:rsidRDefault="000E0E02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Bacheo</w:t>
            </w:r>
          </w:p>
        </w:tc>
        <w:tc>
          <w:tcPr>
            <w:tcW w:w="1843" w:type="dxa"/>
            <w:vAlign w:val="center"/>
          </w:tcPr>
          <w:p w:rsidR="000E0E02" w:rsidRDefault="000E0E02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93%</w:t>
            </w:r>
          </w:p>
        </w:tc>
        <w:tc>
          <w:tcPr>
            <w:tcW w:w="1985" w:type="dxa"/>
            <w:vAlign w:val="center"/>
          </w:tcPr>
          <w:p w:rsidR="000E0E02" w:rsidRDefault="00DA1C86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2551" w:type="dxa"/>
            <w:vAlign w:val="center"/>
          </w:tcPr>
          <w:p w:rsidR="000E0E02" w:rsidRDefault="00DA1C86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02</w:t>
            </w:r>
          </w:p>
        </w:tc>
        <w:tc>
          <w:tcPr>
            <w:tcW w:w="3333" w:type="dxa"/>
          </w:tcPr>
          <w:p w:rsidR="00C145E1" w:rsidRDefault="000E0E02" w:rsidP="00CB08AA">
            <w:pPr>
              <w:jc w:val="center"/>
              <w:rPr>
                <w:rFonts w:ascii="Arial" w:hAnsi="Arial" w:cs="Arial"/>
                <w:sz w:val="18"/>
              </w:rPr>
            </w:pPr>
            <w:r w:rsidRPr="00797C40">
              <w:rPr>
                <w:rFonts w:ascii="Arial" w:hAnsi="Arial" w:cs="Arial"/>
                <w:sz w:val="18"/>
              </w:rPr>
              <w:t>Reparación de bache en</w:t>
            </w:r>
            <w:r w:rsidR="00797C40">
              <w:rPr>
                <w:rFonts w:ascii="Arial" w:hAnsi="Arial" w:cs="Arial"/>
                <w:sz w:val="18"/>
              </w:rPr>
              <w:t>:</w:t>
            </w:r>
          </w:p>
          <w:p w:rsidR="00392E44" w:rsidRPr="00797C40" w:rsidRDefault="00DA1C86" w:rsidP="00CB08A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Av. Las Palmas, Gabriela Mistral.</w:t>
            </w:r>
          </w:p>
        </w:tc>
      </w:tr>
    </w:tbl>
    <w:p w:rsidR="00E752E7" w:rsidRPr="00E752E7" w:rsidRDefault="00E752E7" w:rsidP="00E752E7">
      <w:bookmarkStart w:id="0" w:name="_GoBack"/>
      <w:bookmarkEnd w:id="0"/>
    </w:p>
    <w:sectPr w:rsidR="00E752E7" w:rsidRPr="00E75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A1BAD"/>
    <w:multiLevelType w:val="hybridMultilevel"/>
    <w:tmpl w:val="F7C87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C217C"/>
    <w:multiLevelType w:val="hybridMultilevel"/>
    <w:tmpl w:val="53D21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3ECA"/>
    <w:multiLevelType w:val="hybridMultilevel"/>
    <w:tmpl w:val="1C36B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A1D1F"/>
    <w:multiLevelType w:val="hybridMultilevel"/>
    <w:tmpl w:val="499AE93A"/>
    <w:lvl w:ilvl="0" w:tplc="5DF059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A0D1C"/>
    <w:multiLevelType w:val="hybridMultilevel"/>
    <w:tmpl w:val="4E207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24E77"/>
    <w:multiLevelType w:val="hybridMultilevel"/>
    <w:tmpl w:val="95A6935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C9"/>
    <w:rsid w:val="00007CB5"/>
    <w:rsid w:val="00030ADF"/>
    <w:rsid w:val="000E0E02"/>
    <w:rsid w:val="00102616"/>
    <w:rsid w:val="00194CE1"/>
    <w:rsid w:val="001E3391"/>
    <w:rsid w:val="00226317"/>
    <w:rsid w:val="0023352D"/>
    <w:rsid w:val="00306457"/>
    <w:rsid w:val="00334E3E"/>
    <w:rsid w:val="0035749A"/>
    <w:rsid w:val="00392E44"/>
    <w:rsid w:val="004D20F9"/>
    <w:rsid w:val="005A2EC3"/>
    <w:rsid w:val="005C557C"/>
    <w:rsid w:val="00630B5B"/>
    <w:rsid w:val="00655CE0"/>
    <w:rsid w:val="006E62F1"/>
    <w:rsid w:val="007155E7"/>
    <w:rsid w:val="0078477B"/>
    <w:rsid w:val="007860C6"/>
    <w:rsid w:val="00797C40"/>
    <w:rsid w:val="007B042F"/>
    <w:rsid w:val="007B3707"/>
    <w:rsid w:val="007D059A"/>
    <w:rsid w:val="007E60AB"/>
    <w:rsid w:val="007E7C7C"/>
    <w:rsid w:val="00B556E7"/>
    <w:rsid w:val="00BD0762"/>
    <w:rsid w:val="00BE7D2C"/>
    <w:rsid w:val="00C145E1"/>
    <w:rsid w:val="00C15C03"/>
    <w:rsid w:val="00C470A4"/>
    <w:rsid w:val="00CB08AA"/>
    <w:rsid w:val="00CC5AF8"/>
    <w:rsid w:val="00CD77CC"/>
    <w:rsid w:val="00CF6339"/>
    <w:rsid w:val="00D05B52"/>
    <w:rsid w:val="00D62F72"/>
    <w:rsid w:val="00DA1C86"/>
    <w:rsid w:val="00DC5A03"/>
    <w:rsid w:val="00E046C9"/>
    <w:rsid w:val="00E25514"/>
    <w:rsid w:val="00E32C1C"/>
    <w:rsid w:val="00E752E7"/>
    <w:rsid w:val="00F3240B"/>
    <w:rsid w:val="00F90200"/>
    <w:rsid w:val="00FA1128"/>
    <w:rsid w:val="00FA5C1F"/>
    <w:rsid w:val="00F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7065B-9F28-4FD4-998B-C22BF17C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C9"/>
    <w:pPr>
      <w:spacing w:after="0" w:line="240" w:lineRule="auto"/>
    </w:pPr>
    <w:rPr>
      <w:rFonts w:ascii="Microsoft Sans Serif" w:eastAsia="Calibri" w:hAnsi="Microsoft Sans Serif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46C9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E046C9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4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1C80-36E3-40BA-BCFD-17C6878F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Servicios Publicos</cp:lastModifiedBy>
  <cp:revision>43</cp:revision>
  <dcterms:created xsi:type="dcterms:W3CDTF">2020-06-12T22:06:00Z</dcterms:created>
  <dcterms:modified xsi:type="dcterms:W3CDTF">2021-02-15T16:23:00Z</dcterms:modified>
</cp:coreProperties>
</file>