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76" w:rsidRPr="00822C1B" w:rsidRDefault="00220F0F" w:rsidP="0011700C">
      <w:pPr>
        <w:spacing w:after="0"/>
        <w:rPr>
          <w:rFonts w:ascii="Cambria" w:eastAsia="MS Mincho" w:hAnsi="Cambria" w:cs="Times New Roman"/>
          <w:b/>
          <w:noProof/>
          <w:sz w:val="24"/>
          <w:szCs w:val="24"/>
          <w:u w:val="single"/>
          <w:lang w:val="es-ES_tradnl" w:eastAsia="es-E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0096C23" wp14:editId="24863024">
            <wp:simplePos x="0" y="0"/>
            <wp:positionH relativeFrom="page">
              <wp:posOffset>61595</wp:posOffset>
            </wp:positionH>
            <wp:positionV relativeFrom="paragraph">
              <wp:posOffset>-854710</wp:posOffset>
            </wp:positionV>
            <wp:extent cx="7730490" cy="9992995"/>
            <wp:effectExtent l="0" t="0" r="381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999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876"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Nombre:</w:t>
      </w:r>
      <w:r w:rsid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 Aurora Itzel Carbonell Sánchez</w:t>
      </w:r>
      <w:r w:rsidR="00F52876"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 </w:t>
      </w:r>
    </w:p>
    <w:p w:rsidR="00F52876" w:rsidRPr="00822C1B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u w:val="single"/>
          <w:lang w:val="es-ES_tradnl" w:eastAsia="es-ES"/>
        </w:rPr>
      </w:pPr>
      <w:r w:rsidRPr="00822C1B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Área o unidad administrativa de adscripción:</w:t>
      </w:r>
      <w:r w:rsidR="001D0594" w:rsidRPr="00822C1B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 </w:t>
      </w:r>
      <w:r w:rsid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Dirección Jurídica</w:t>
      </w:r>
    </w:p>
    <w:p w:rsidR="00F52876" w:rsidRPr="00F52876" w:rsidRDefault="00F52876" w:rsidP="00F52876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libri" w:eastAsia="MS Gothic" w:hAnsi="Calibri" w:cs="Times New Roman"/>
          <w:noProof/>
          <w:color w:val="800000"/>
          <w:spacing w:val="5"/>
          <w:kern w:val="28"/>
          <w:sz w:val="52"/>
          <w:szCs w:val="52"/>
          <w:lang w:val="es-ES_tradnl" w:eastAsia="es-ES"/>
        </w:rPr>
      </w:pPr>
      <w:r w:rsidRPr="00F52876">
        <w:rPr>
          <w:rFonts w:ascii="Calibri" w:eastAsia="MS Gothic" w:hAnsi="Calibri" w:cs="Times New Roman"/>
          <w:noProof/>
          <w:color w:val="800000"/>
          <w:spacing w:val="5"/>
          <w:kern w:val="28"/>
          <w:sz w:val="52"/>
          <w:szCs w:val="52"/>
          <w:lang w:val="es-ES_tradnl" w:eastAsia="es-ES"/>
        </w:rPr>
        <w:t>Información currícular</w:t>
      </w:r>
    </w:p>
    <w:p w:rsidR="00F52876" w:rsidRPr="00F52876" w:rsidRDefault="00F52876" w:rsidP="00F52876">
      <w:pPr>
        <w:keepNext/>
        <w:keepLines/>
        <w:spacing w:before="480" w:after="0" w:line="240" w:lineRule="auto"/>
        <w:jc w:val="both"/>
        <w:outlineLvl w:val="0"/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</w:pPr>
      <w:r w:rsidRPr="00F52876"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t>Escolaridad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noProof/>
          <w:sz w:val="24"/>
          <w:szCs w:val="24"/>
          <w:lang w:val="es-ES_tradnl" w:eastAsia="es-ES"/>
        </w:rPr>
      </w:pP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Nivel del grado de estudios: </w:t>
      </w:r>
      <w:r w:rsid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Maestría</w:t>
      </w:r>
    </w:p>
    <w:p w:rsidR="00F52876" w:rsidRPr="00822C1B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i/>
          <w:noProof/>
          <w:sz w:val="24"/>
          <w:szCs w:val="24"/>
          <w:u w:val="single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Nombre del grado de estudios: </w:t>
      </w:r>
      <w:r w:rsidR="00563955"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Maestría en Derecho Comercial y de la Empresa</w:t>
      </w:r>
    </w:p>
    <w:p w:rsidR="00F52876" w:rsidRPr="00F52876" w:rsidRDefault="00563955" w:rsidP="00F52876">
      <w:pPr>
        <w:keepNext/>
        <w:keepLines/>
        <w:spacing w:before="480" w:after="0" w:line="240" w:lineRule="auto"/>
        <w:jc w:val="both"/>
        <w:outlineLvl w:val="0"/>
        <w:rPr>
          <w:rFonts w:ascii="Calibri" w:eastAsia="MS Gothic" w:hAnsi="Calibri" w:cs="Times New Roman"/>
          <w:b/>
          <w:bCs/>
          <w:noProof/>
          <w:color w:val="345A8A"/>
          <w:sz w:val="32"/>
          <w:szCs w:val="32"/>
          <w:lang w:val="es-ES_tradnl" w:eastAsia="es-ES"/>
        </w:rPr>
      </w:pPr>
      <w:r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t>Trayectoria laboral</w:t>
      </w:r>
    </w:p>
    <w:p w:rsidR="00D0164A" w:rsidRDefault="00D0164A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11700C" w:rsidRDefault="0011700C" w:rsidP="0056395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Centro de Coordinación, Comando, Control, Comunicaciones y Cómputo del Estado de Jalisco.</w:t>
      </w:r>
    </w:p>
    <w:p w:rsidR="0011700C" w:rsidRDefault="0011700C" w:rsidP="0011700C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Directora del Área Jurídica a partir del 1º de marzo del año 2022.</w:t>
      </w:r>
    </w:p>
    <w:p w:rsidR="0011700C" w:rsidRDefault="0011700C" w:rsidP="0011700C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563955" w:rsidRPr="00563955" w:rsidRDefault="00563955" w:rsidP="0056395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Gobierno Municipal de Guadalajara.</w:t>
      </w:r>
    </w:p>
    <w:p w:rsidR="00563955" w:rsidRPr="00563955" w:rsidRDefault="00563955" w:rsidP="00563955">
      <w:pPr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Oficial de Protección de Datos Personales, adscrita a la Dirección de Transparencia y Buenas Prácticas, con funciones además en las áreas de Jurídico y Buenas Prácticas, tales como seguimiento y atención de Recursos de Revisión, Recursos de Revisión de Datos Personales, Recursos de Transparencia, atención de solicitudes de ejercicio de Derechos ARCO, así como elaboración de informes previos y justificados en relación a los Juicios de Amparo derivados de solicitudes de acceso a la información, etcétera; además fui designada por el Presidente Municipal, como Enlace de Gobierno Abierto, noviembre de 2018 a septiembre 2021.</w:t>
      </w:r>
    </w:p>
    <w:p w:rsidR="00563955" w:rsidRPr="00563955" w:rsidRDefault="00563955" w:rsidP="00563955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Instituto de Transparencia, Información Pública y Protección de Datos Personales del Estado de Jalisco.</w:t>
      </w:r>
    </w:p>
    <w:p w:rsid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Abogado adscrita a la Coordinación de Procesos Normativos de la Dirección Jurídica, Octubre 2016 a Octubre 2018.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Auxiliar y Técnico para la elaboración de proyectos de resolución en la Ponencia del Comisionado Pedro Vicente Viveros Reyes, febrero-julio 2016.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Asesor Jurídico y Auxiliar de la Ponencia de la Comisionada Olga Navarro Benavides, agosto 2015-febrero 2016.</w:t>
      </w:r>
    </w:p>
    <w:p w:rsidR="00563955" w:rsidRPr="00563955" w:rsidRDefault="00563955" w:rsidP="00563955">
      <w:pPr>
        <w:pStyle w:val="Textoindependiente3"/>
        <w:widowControl w:val="0"/>
        <w:spacing w:after="0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563955" w:rsidRPr="00563955" w:rsidRDefault="00563955" w:rsidP="00563955">
      <w:pPr>
        <w:pStyle w:val="Textoindependiente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Consejo de la Judicatura del Estado de Jalisco.</w:t>
      </w:r>
    </w:p>
    <w:p w:rsidR="00563955" w:rsidRPr="00563955" w:rsidRDefault="00563955" w:rsidP="00563955">
      <w:pPr>
        <w:pStyle w:val="Textoindependiente3"/>
        <w:widowControl w:val="0"/>
        <w:spacing w:after="0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Secretario Ejecutor, adscrita al Juzgado Sexto de lo Mercantil del Primer Partido Judicial del Estado de Jalisco, abril 2013. </w:t>
      </w:r>
    </w:p>
    <w:p w:rsidR="00563955" w:rsidRPr="00563955" w:rsidRDefault="00563955" w:rsidP="00563955">
      <w:pPr>
        <w:pStyle w:val="Textoindependiente3"/>
        <w:widowControl w:val="0"/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Secretario de Acuerdos, adscrita al Juzgado Mixto de Primera Instancia del Vigésimo Sexto Partido Judicial, con residencia en Mazamitla, Jalisco, enero-febrero 2012.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563955" w:rsidRPr="00563955" w:rsidRDefault="00563955" w:rsidP="00563955">
      <w:pPr>
        <w:pStyle w:val="Textoindependiente3"/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Supremo Tribunal de Justicia del Estado de Jalisco. </w:t>
      </w:r>
    </w:p>
    <w:p w:rsidR="00563955" w:rsidRPr="00563955" w:rsidRDefault="00563955" w:rsidP="00563955">
      <w:pPr>
        <w:pStyle w:val="Textoindependiente3"/>
        <w:widowControl w:val="0"/>
        <w:spacing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lastRenderedPageBreak/>
        <w:t>Secretario Relator, en la Ponencia del Magistrado José María Magallanes Valenzuela, en 2012 y 2013.</w:t>
      </w:r>
    </w:p>
    <w:p w:rsidR="00F52876" w:rsidRPr="00563955" w:rsidRDefault="00563955" w:rsidP="00563955">
      <w:pPr>
        <w:pStyle w:val="Textoindependiente3"/>
        <w:widowControl w:val="0"/>
        <w:spacing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Auxiliar Judicial, adscrita a la H. Tercera Sala Civil, 2005-2015 (peri</w:t>
      </w: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odo durante el cual se me concedieron </w:t>
      </w: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diversas licencias sin goce de sueldo para ocupar los cargos de Secretario dentro del mismo Poder Judicial del Estado de Jalisco).</w:t>
      </w:r>
    </w:p>
    <w:p w:rsidR="00F52876" w:rsidRPr="00F52876" w:rsidRDefault="00F52876" w:rsidP="00F52876">
      <w:pPr>
        <w:keepNext/>
        <w:keepLines/>
        <w:spacing w:before="480" w:after="0" w:line="240" w:lineRule="auto"/>
        <w:jc w:val="both"/>
        <w:outlineLvl w:val="0"/>
        <w:rPr>
          <w:rFonts w:ascii="Calibri" w:eastAsia="MS Gothic" w:hAnsi="Calibri" w:cs="Times New Roman"/>
          <w:b/>
          <w:bCs/>
          <w:noProof/>
          <w:color w:val="345A8A"/>
          <w:sz w:val="32"/>
          <w:szCs w:val="32"/>
          <w:lang w:val="es-ES_tradnl" w:eastAsia="es-ES"/>
        </w:rPr>
      </w:pPr>
      <w:r w:rsidRPr="00F52876"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t xml:space="preserve">Cursos y Diplomados 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noProof/>
          <w:sz w:val="24"/>
          <w:szCs w:val="24"/>
          <w:lang w:val="es-ES_tradnl" w:eastAsia="es-ES"/>
        </w:rPr>
      </w:pP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Seminario Internacional: Privacidad y Entornos Digitales, Centro de Estudios Superiores de la Información Pública y Protección de Datos Personales, julio-agosto 2021.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Curso-Taller “Derechos Humanos en la Gestión Municipal”, Instituto de Finanzas y Políticas Públicas S.C., julio 2021.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de Acceso a la Información y Documentos de Archivo, impartido por el Gobierno Municipal de Guadalajara, a través de la Dirección de Transparencia y Buenas Prácticas, julio 2021.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de Transparencia, Protección de Datos y Acceso a la Información Pública 2020, impartido por el Gobierno Municipal de Guadalajara, a través de la Dirección de Transparencia y Buenas Prácticas, noviembre 2020.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Taller de Protección de Datos Personales, impartido por CORPO CREATIVO y el Gobierno Municipal de Guadalajara, noviembre 2019.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de Transparencia y Protección de Datos Personales, Universidad del Valle de Atemajac (UNIVA), 18 de septiembre al 05 de diciembre de 2019.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de Transparencia y Protección de Datos Personales en el Ámbito Municipal, Instituto Nacional de Transparencia, Acceso a la Información y Protección de Datos Personales, Enero 2016.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Diplomado en Transparencia y Protección de Datos Personales en el ámbito municipal, impartido por el Centro de Estudios Superiores de la Información Pública y Protección de Datos Personales, en coordinación con el Centro Universitario del Norte de la Universidad de Guadalajara, 2015-2016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Especialidad en Derecho Administrativo, Universidad Panamericana, 2015.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Participación en la Jornada de Capacitación en las Entidades Federativas en Materia de Datos Personales, Instituto Nacional de Transparencia, Acceso a la Información y Protección de Datos Personales, Octubre 2015.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Especialidad en Derecho Constitucional y Amparo, Universidad Panamericana, 2011.</w:t>
      </w:r>
    </w:p>
    <w:p w:rsidR="00563955" w:rsidRPr="00563955" w:rsidRDefault="00563955" w:rsidP="00563955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Especialidad en Derecho Procesal Civil y Mercantil, Universidad Panamericana, 2010.</w:t>
      </w:r>
    </w:p>
    <w:p w:rsidR="00563955" w:rsidRPr="00564F2D" w:rsidRDefault="00563955" w:rsidP="00563955">
      <w:pPr>
        <w:spacing w:after="0" w:line="240" w:lineRule="auto"/>
        <w:jc w:val="both"/>
        <w:rPr>
          <w:rFonts w:ascii="Calibri" w:hAnsi="Calibri" w:cs="Calibri"/>
        </w:rPr>
      </w:pPr>
      <w:r w:rsidRP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Especialidad en Derecho de las Obligaciones y Contratos, Universidad Panamericana, 2009</w:t>
      </w:r>
      <w:r w:rsidRPr="00564F2D">
        <w:rPr>
          <w:rFonts w:ascii="Calibri" w:hAnsi="Calibri" w:cs="Calibri"/>
        </w:rPr>
        <w:t>.</w:t>
      </w:r>
    </w:p>
    <w:p w:rsidR="00BE42E9" w:rsidRPr="00F52876" w:rsidRDefault="00BE42E9" w:rsidP="00BE42E9">
      <w:pPr>
        <w:keepNext/>
        <w:keepLines/>
        <w:spacing w:before="480" w:after="0" w:line="240" w:lineRule="auto"/>
        <w:jc w:val="both"/>
        <w:outlineLvl w:val="0"/>
        <w:rPr>
          <w:rFonts w:ascii="Calibri" w:eastAsia="MS Gothic" w:hAnsi="Calibri" w:cs="Times New Roman"/>
          <w:b/>
          <w:bCs/>
          <w:noProof/>
          <w:color w:val="345A8A"/>
          <w:sz w:val="32"/>
          <w:szCs w:val="32"/>
          <w:lang w:val="es-ES_tradnl" w:eastAsia="es-ES"/>
        </w:rPr>
      </w:pPr>
      <w:r w:rsidRPr="00F52876"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t>Cu</w:t>
      </w:r>
      <w:r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t>enta con sanciones administrativas:</w:t>
      </w:r>
      <w:r w:rsidRPr="00F52876"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t xml:space="preserve"> </w:t>
      </w:r>
      <w:r w:rsidR="00563955"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t>NO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6318F1" w:rsidRPr="00026412" w:rsidRDefault="00851656" w:rsidP="0011700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Fecha de actualización de la sí</w:t>
      </w:r>
      <w:bookmarkStart w:id="0" w:name="_GoBack"/>
      <w:bookmarkEnd w:id="0"/>
      <w:r w:rsidR="00F52876"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ntesis curricular:</w:t>
      </w:r>
      <w:r w:rsidR="0011700C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 11/03</w:t>
      </w:r>
      <w:r w:rsidR="00563955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/2022</w:t>
      </w:r>
    </w:p>
    <w:sectPr w:rsidR="006318F1" w:rsidRPr="00026412" w:rsidSect="00A30954">
      <w:headerReference w:type="default" r:id="rId10"/>
      <w:footerReference w:type="default" r:id="rId11"/>
      <w:pgSz w:w="12240" w:h="15840"/>
      <w:pgMar w:top="1440" w:right="1440" w:bottom="1440" w:left="1440" w:header="708" w:footer="88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54" w:rsidRDefault="00A25954">
      <w:pPr>
        <w:spacing w:after="0" w:line="240" w:lineRule="auto"/>
      </w:pPr>
      <w:r>
        <w:separator/>
      </w:r>
    </w:p>
  </w:endnote>
  <w:endnote w:type="continuationSeparator" w:id="0">
    <w:p w:rsidR="00A25954" w:rsidRDefault="00A2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EE" w:rsidRDefault="008C42EE">
    <w:pPr>
      <w:spacing w:after="0" w:line="240" w:lineRule="auto"/>
      <w:jc w:val="center"/>
      <w:rPr>
        <w:i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54" w:rsidRDefault="00A25954">
      <w:pPr>
        <w:spacing w:after="0" w:line="240" w:lineRule="auto"/>
      </w:pPr>
      <w:r>
        <w:separator/>
      </w:r>
    </w:p>
  </w:footnote>
  <w:footnote w:type="continuationSeparator" w:id="0">
    <w:p w:rsidR="00A25954" w:rsidRDefault="00A2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EE" w:rsidRDefault="008C42E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345"/>
    <w:multiLevelType w:val="hybridMultilevel"/>
    <w:tmpl w:val="28386398"/>
    <w:lvl w:ilvl="0" w:tplc="2A4AB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C41"/>
    <w:multiLevelType w:val="hybridMultilevel"/>
    <w:tmpl w:val="B00433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0B7B"/>
    <w:multiLevelType w:val="hybridMultilevel"/>
    <w:tmpl w:val="BC964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065D8"/>
    <w:multiLevelType w:val="hybridMultilevel"/>
    <w:tmpl w:val="CBD2C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F42AC"/>
    <w:multiLevelType w:val="hybridMultilevel"/>
    <w:tmpl w:val="449452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7197A"/>
    <w:multiLevelType w:val="hybridMultilevel"/>
    <w:tmpl w:val="5CB04384"/>
    <w:lvl w:ilvl="0" w:tplc="4B44DED6">
      <w:start w:val="5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5A468C3"/>
    <w:multiLevelType w:val="hybridMultilevel"/>
    <w:tmpl w:val="D6421B92"/>
    <w:lvl w:ilvl="0" w:tplc="0D5A9A6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46D79CD"/>
    <w:multiLevelType w:val="hybridMultilevel"/>
    <w:tmpl w:val="185C00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33F5B"/>
    <w:multiLevelType w:val="hybridMultilevel"/>
    <w:tmpl w:val="CA2CA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636D8"/>
    <w:multiLevelType w:val="hybridMultilevel"/>
    <w:tmpl w:val="3BF0C4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42E55"/>
    <w:multiLevelType w:val="hybridMultilevel"/>
    <w:tmpl w:val="7B2E12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CC"/>
    <w:rsid w:val="000144E0"/>
    <w:rsid w:val="00026412"/>
    <w:rsid w:val="0005064C"/>
    <w:rsid w:val="00065FD0"/>
    <w:rsid w:val="000815D8"/>
    <w:rsid w:val="0009350A"/>
    <w:rsid w:val="000A287C"/>
    <w:rsid w:val="000C21E4"/>
    <w:rsid w:val="000C5B71"/>
    <w:rsid w:val="0011700C"/>
    <w:rsid w:val="00155EA2"/>
    <w:rsid w:val="00177A99"/>
    <w:rsid w:val="0018179A"/>
    <w:rsid w:val="001A0545"/>
    <w:rsid w:val="001B012B"/>
    <w:rsid w:val="001D0594"/>
    <w:rsid w:val="00220F0F"/>
    <w:rsid w:val="0023570A"/>
    <w:rsid w:val="002361B5"/>
    <w:rsid w:val="00257A34"/>
    <w:rsid w:val="00285885"/>
    <w:rsid w:val="002A2B9E"/>
    <w:rsid w:val="002B432E"/>
    <w:rsid w:val="002C7AE9"/>
    <w:rsid w:val="002F6B52"/>
    <w:rsid w:val="00313C79"/>
    <w:rsid w:val="003161DD"/>
    <w:rsid w:val="00320D2D"/>
    <w:rsid w:val="003245E9"/>
    <w:rsid w:val="0032683F"/>
    <w:rsid w:val="0036589A"/>
    <w:rsid w:val="0038486B"/>
    <w:rsid w:val="003A1B6F"/>
    <w:rsid w:val="003D2F28"/>
    <w:rsid w:val="003D434B"/>
    <w:rsid w:val="003D773B"/>
    <w:rsid w:val="003E1DCB"/>
    <w:rsid w:val="003E5C7D"/>
    <w:rsid w:val="003E640E"/>
    <w:rsid w:val="003F45D0"/>
    <w:rsid w:val="0040766C"/>
    <w:rsid w:val="00437D1B"/>
    <w:rsid w:val="004445CE"/>
    <w:rsid w:val="004467CB"/>
    <w:rsid w:val="00463ED3"/>
    <w:rsid w:val="00483C78"/>
    <w:rsid w:val="00485EB8"/>
    <w:rsid w:val="004961B4"/>
    <w:rsid w:val="004A609F"/>
    <w:rsid w:val="004D5F12"/>
    <w:rsid w:val="004E3CEB"/>
    <w:rsid w:val="004E607A"/>
    <w:rsid w:val="00514AC7"/>
    <w:rsid w:val="00517ABD"/>
    <w:rsid w:val="005203CA"/>
    <w:rsid w:val="005330D9"/>
    <w:rsid w:val="0054345E"/>
    <w:rsid w:val="00561230"/>
    <w:rsid w:val="00563955"/>
    <w:rsid w:val="00564214"/>
    <w:rsid w:val="005744BB"/>
    <w:rsid w:val="005B22A6"/>
    <w:rsid w:val="005B60E1"/>
    <w:rsid w:val="005D1F61"/>
    <w:rsid w:val="006318F1"/>
    <w:rsid w:val="00654879"/>
    <w:rsid w:val="00670C3A"/>
    <w:rsid w:val="006973C7"/>
    <w:rsid w:val="006D05A3"/>
    <w:rsid w:val="006E3EE8"/>
    <w:rsid w:val="006F1BC7"/>
    <w:rsid w:val="00743D28"/>
    <w:rsid w:val="00746955"/>
    <w:rsid w:val="007542E8"/>
    <w:rsid w:val="007568F7"/>
    <w:rsid w:val="0078342D"/>
    <w:rsid w:val="007A26BF"/>
    <w:rsid w:val="007A478C"/>
    <w:rsid w:val="007E4692"/>
    <w:rsid w:val="00821AAA"/>
    <w:rsid w:val="00821BFF"/>
    <w:rsid w:val="00822C1B"/>
    <w:rsid w:val="00846B52"/>
    <w:rsid w:val="00851656"/>
    <w:rsid w:val="008671A4"/>
    <w:rsid w:val="008A2C1B"/>
    <w:rsid w:val="008A42E3"/>
    <w:rsid w:val="008C42EE"/>
    <w:rsid w:val="008D249F"/>
    <w:rsid w:val="00903072"/>
    <w:rsid w:val="00906F3E"/>
    <w:rsid w:val="00925C0E"/>
    <w:rsid w:val="00947A3B"/>
    <w:rsid w:val="00960926"/>
    <w:rsid w:val="00987FB6"/>
    <w:rsid w:val="00A25954"/>
    <w:rsid w:val="00A25E0A"/>
    <w:rsid w:val="00A30954"/>
    <w:rsid w:val="00A82642"/>
    <w:rsid w:val="00A948DB"/>
    <w:rsid w:val="00AB25EA"/>
    <w:rsid w:val="00B30FE8"/>
    <w:rsid w:val="00B52262"/>
    <w:rsid w:val="00B64449"/>
    <w:rsid w:val="00B878BC"/>
    <w:rsid w:val="00B967A1"/>
    <w:rsid w:val="00BC4B1B"/>
    <w:rsid w:val="00BE42E9"/>
    <w:rsid w:val="00C04388"/>
    <w:rsid w:val="00C15295"/>
    <w:rsid w:val="00C322B8"/>
    <w:rsid w:val="00CA688E"/>
    <w:rsid w:val="00CC24FD"/>
    <w:rsid w:val="00CE769B"/>
    <w:rsid w:val="00D0164A"/>
    <w:rsid w:val="00D17574"/>
    <w:rsid w:val="00D32888"/>
    <w:rsid w:val="00D56CB8"/>
    <w:rsid w:val="00D91E27"/>
    <w:rsid w:val="00DA3846"/>
    <w:rsid w:val="00DC4EAE"/>
    <w:rsid w:val="00DE1824"/>
    <w:rsid w:val="00DE2A12"/>
    <w:rsid w:val="00DF3ACC"/>
    <w:rsid w:val="00E13C8C"/>
    <w:rsid w:val="00E615DC"/>
    <w:rsid w:val="00E6240C"/>
    <w:rsid w:val="00E75D2D"/>
    <w:rsid w:val="00E76B72"/>
    <w:rsid w:val="00E7784C"/>
    <w:rsid w:val="00E8607F"/>
    <w:rsid w:val="00EA02BB"/>
    <w:rsid w:val="00EA7683"/>
    <w:rsid w:val="00EB2406"/>
    <w:rsid w:val="00EB3A19"/>
    <w:rsid w:val="00EE2119"/>
    <w:rsid w:val="00F040FE"/>
    <w:rsid w:val="00F23A90"/>
    <w:rsid w:val="00F24EB6"/>
    <w:rsid w:val="00F52876"/>
    <w:rsid w:val="00F531C0"/>
    <w:rsid w:val="00FA5139"/>
    <w:rsid w:val="00FB51C3"/>
    <w:rsid w:val="00FD598C"/>
    <w:rsid w:val="00FD718A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819F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819F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819F1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40023F"/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40023F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40023F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2819F1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19F1"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819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A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2E8"/>
    <w:rPr>
      <w:color w:val="0000FF" w:themeColor="hyperlink"/>
      <w:u w:val="single"/>
    </w:rPr>
  </w:style>
  <w:style w:type="paragraph" w:customStyle="1" w:styleId="Cuerpodetexto">
    <w:name w:val="Cuerpo de texto"/>
    <w:basedOn w:val="Normal"/>
    <w:uiPriority w:val="99"/>
    <w:rsid w:val="00821BFF"/>
    <w:pPr>
      <w:autoSpaceDE w:val="0"/>
      <w:autoSpaceDN w:val="0"/>
      <w:adjustRightInd w:val="0"/>
      <w:spacing w:after="140"/>
    </w:pPr>
    <w:rPr>
      <w:rFonts w:ascii="Calibri" w:eastAsia="Times New Roman" w:hAnsi="Liberation Serif" w:cs="Calibri"/>
      <w:lang w:val="en-GB" w:eastAsia="en-GB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6395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639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819F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819F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819F1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40023F"/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40023F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40023F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2819F1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19F1"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819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A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2E8"/>
    <w:rPr>
      <w:color w:val="0000FF" w:themeColor="hyperlink"/>
      <w:u w:val="single"/>
    </w:rPr>
  </w:style>
  <w:style w:type="paragraph" w:customStyle="1" w:styleId="Cuerpodetexto">
    <w:name w:val="Cuerpo de texto"/>
    <w:basedOn w:val="Normal"/>
    <w:uiPriority w:val="99"/>
    <w:rsid w:val="00821BFF"/>
    <w:pPr>
      <w:autoSpaceDE w:val="0"/>
      <w:autoSpaceDN w:val="0"/>
      <w:adjustRightInd w:val="0"/>
      <w:spacing w:after="140"/>
    </w:pPr>
    <w:rPr>
      <w:rFonts w:ascii="Calibri" w:eastAsia="Times New Roman" w:hAnsi="Liberation Serif" w:cs="Calibri"/>
      <w:lang w:val="en-GB" w:eastAsia="en-GB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6395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639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40EB-D182-489B-877E-BBDE556A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Sureña</dc:creator>
  <cp:lastModifiedBy>Aurora Itzel Carbonell Sanchez</cp:lastModifiedBy>
  <cp:revision>2</cp:revision>
  <cp:lastPrinted>2019-02-20T19:42:00Z</cp:lastPrinted>
  <dcterms:created xsi:type="dcterms:W3CDTF">2022-03-17T22:00:00Z</dcterms:created>
  <dcterms:modified xsi:type="dcterms:W3CDTF">2022-03-17T22:00:00Z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